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D0" w:rsidRPr="00AF40C8" w:rsidRDefault="009519D0" w:rsidP="009519D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F40C8">
        <w:rPr>
          <w:rFonts w:ascii="Times New Roman" w:eastAsia="Times New Roman" w:hAnsi="Times New Roman" w:cs="Times New Roman"/>
        </w:rPr>
        <w:t>Затверджено протоколом</w:t>
      </w:r>
    </w:p>
    <w:p w:rsidR="009519D0" w:rsidRPr="00AF40C8" w:rsidRDefault="009519D0" w:rsidP="009519D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F40C8">
        <w:rPr>
          <w:rFonts w:ascii="Times New Roman" w:eastAsia="Times New Roman" w:hAnsi="Times New Roman" w:cs="Times New Roman"/>
        </w:rPr>
        <w:t xml:space="preserve">уповноваженої особи </w:t>
      </w:r>
    </w:p>
    <w:p w:rsidR="009519D0" w:rsidRDefault="009519D0" w:rsidP="009519D0">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rPr>
        <w:t xml:space="preserve">                                                                                    </w:t>
      </w:r>
      <w:r w:rsidRPr="00AF40C8">
        <w:rPr>
          <w:rFonts w:ascii="Times New Roman" w:eastAsia="Times New Roman" w:hAnsi="Times New Roman" w:cs="Times New Roman"/>
        </w:rPr>
        <w:t xml:space="preserve">Служби </w:t>
      </w:r>
      <w:r w:rsidRPr="00AF40C8">
        <w:rPr>
          <w:rFonts w:ascii="Times New Roman" w:eastAsia="Times New Roman" w:hAnsi="Times New Roman" w:cs="Times New Roman"/>
          <w:bCs/>
        </w:rPr>
        <w:t xml:space="preserve">відновлення </w:t>
      </w:r>
      <w:r w:rsidRPr="00FE14F3">
        <w:rPr>
          <w:rFonts w:ascii="Times New Roman" w:eastAsia="Times New Roman" w:hAnsi="Times New Roman" w:cs="Times New Roman"/>
          <w:bCs/>
        </w:rPr>
        <w:t xml:space="preserve">та розвитку інфраструктури </w:t>
      </w:r>
    </w:p>
    <w:p w:rsidR="009519D0" w:rsidRPr="00FE14F3" w:rsidRDefault="009519D0" w:rsidP="009519D0">
      <w:pPr>
        <w:spacing w:after="0" w:line="276"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Pr="00FE14F3">
        <w:rPr>
          <w:rFonts w:ascii="Times New Roman" w:eastAsia="Times New Roman" w:hAnsi="Times New Roman" w:cs="Times New Roman"/>
          <w:bCs/>
        </w:rPr>
        <w:t>у Київській області</w:t>
      </w:r>
    </w:p>
    <w:p w:rsidR="009519D0" w:rsidRDefault="009519D0" w:rsidP="009519D0">
      <w:pPr>
        <w:spacing w:after="0"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AF40C8">
        <w:rPr>
          <w:rFonts w:ascii="Times New Roman" w:eastAsia="Times New Roman" w:hAnsi="Times New Roman" w:cs="Times New Roman"/>
          <w:color w:val="FF0000"/>
        </w:rPr>
        <w:t xml:space="preserve">від </w:t>
      </w:r>
      <w:r w:rsidR="009E33B9">
        <w:rPr>
          <w:rFonts w:ascii="Times New Roman" w:eastAsia="Times New Roman" w:hAnsi="Times New Roman" w:cs="Times New Roman"/>
          <w:color w:val="FF0000"/>
          <w:lang w:val="ru-RU"/>
        </w:rPr>
        <w:t>«</w:t>
      </w:r>
      <w:r w:rsidR="00C2128E">
        <w:rPr>
          <w:rFonts w:ascii="Times New Roman" w:eastAsia="Times New Roman" w:hAnsi="Times New Roman" w:cs="Times New Roman"/>
          <w:color w:val="FF0000"/>
          <w:lang w:val="ru-RU"/>
        </w:rPr>
        <w:t>19</w:t>
      </w:r>
      <w:r>
        <w:rPr>
          <w:rFonts w:ascii="Times New Roman" w:eastAsia="Times New Roman" w:hAnsi="Times New Roman" w:cs="Times New Roman"/>
          <w:color w:val="FF0000"/>
          <w:lang w:val="ru-RU"/>
        </w:rPr>
        <w:t xml:space="preserve">» </w:t>
      </w:r>
      <w:proofErr w:type="spellStart"/>
      <w:r w:rsidR="00C2128E">
        <w:rPr>
          <w:rFonts w:ascii="Times New Roman" w:eastAsia="Times New Roman" w:hAnsi="Times New Roman" w:cs="Times New Roman"/>
          <w:color w:val="FF0000"/>
          <w:lang w:val="ru-RU"/>
        </w:rPr>
        <w:t>вересня</w:t>
      </w:r>
      <w:proofErr w:type="spellEnd"/>
      <w:r>
        <w:rPr>
          <w:rFonts w:ascii="Times New Roman" w:eastAsia="Times New Roman" w:hAnsi="Times New Roman" w:cs="Times New Roman"/>
          <w:color w:val="FF0000"/>
          <w:lang w:val="ru-RU"/>
        </w:rPr>
        <w:t xml:space="preserve"> </w:t>
      </w:r>
      <w:r w:rsidRPr="00AF40C8">
        <w:rPr>
          <w:rFonts w:ascii="Times New Roman" w:eastAsia="Times New Roman" w:hAnsi="Times New Roman" w:cs="Times New Roman"/>
          <w:color w:val="FF0000"/>
        </w:rPr>
        <w:t>2023</w:t>
      </w:r>
      <w:r>
        <w:rPr>
          <w:rFonts w:ascii="Times New Roman" w:eastAsia="Times New Roman" w:hAnsi="Times New Roman" w:cs="Times New Roman"/>
          <w:color w:val="FF0000"/>
        </w:rPr>
        <w:t xml:space="preserve"> </w:t>
      </w:r>
      <w:r w:rsidRPr="00AF40C8">
        <w:rPr>
          <w:rFonts w:ascii="Times New Roman" w:eastAsia="Times New Roman" w:hAnsi="Times New Roman" w:cs="Times New Roman"/>
          <w:color w:val="FF0000"/>
        </w:rPr>
        <w:t xml:space="preserve">р. № </w:t>
      </w:r>
      <w:r w:rsidR="00C2128E">
        <w:rPr>
          <w:rFonts w:ascii="Times New Roman" w:eastAsia="Times New Roman" w:hAnsi="Times New Roman" w:cs="Times New Roman"/>
          <w:color w:val="FF0000"/>
        </w:rPr>
        <w:t>6</w:t>
      </w:r>
      <w:r w:rsidR="00A75BC6">
        <w:rPr>
          <w:rFonts w:ascii="Times New Roman" w:eastAsia="Times New Roman" w:hAnsi="Times New Roman" w:cs="Times New Roman"/>
          <w:color w:val="FF0000"/>
        </w:rPr>
        <w:t>4</w:t>
      </w:r>
      <w:r w:rsidR="00452FCF">
        <w:rPr>
          <w:rFonts w:ascii="Times New Roman" w:eastAsia="Times New Roman" w:hAnsi="Times New Roman" w:cs="Times New Roman"/>
          <w:color w:val="FF0000"/>
        </w:rPr>
        <w:t>-</w:t>
      </w:r>
      <w:r w:rsidR="00C2128E">
        <w:rPr>
          <w:rFonts w:ascii="Times New Roman" w:eastAsia="Times New Roman" w:hAnsi="Times New Roman" w:cs="Times New Roman"/>
          <w:color w:val="FF0000"/>
        </w:rPr>
        <w:t>3</w:t>
      </w:r>
      <w:r>
        <w:rPr>
          <w:rFonts w:ascii="Times New Roman" w:eastAsia="Times New Roman" w:hAnsi="Times New Roman" w:cs="Times New Roman"/>
          <w:color w:val="FF0000"/>
        </w:rPr>
        <w:t>-2023</w:t>
      </w:r>
    </w:p>
    <w:p w:rsidR="00461FB8" w:rsidRDefault="00461FB8" w:rsidP="000562C1">
      <w:pPr>
        <w:spacing w:after="0" w:line="240" w:lineRule="auto"/>
        <w:jc w:val="center"/>
        <w:rPr>
          <w:rFonts w:ascii="Times New Roman" w:hAnsi="Times New Roman" w:cs="Times New Roman"/>
          <w:b/>
          <w:sz w:val="24"/>
          <w:szCs w:val="24"/>
        </w:rPr>
      </w:pPr>
    </w:p>
    <w:p w:rsidR="00452FCF" w:rsidRDefault="004C698C" w:rsidP="000562C1">
      <w:pPr>
        <w:spacing w:after="0" w:line="240" w:lineRule="auto"/>
        <w:jc w:val="center"/>
        <w:rPr>
          <w:rFonts w:ascii="Times New Roman" w:hAnsi="Times New Roman" w:cs="Times New Roman"/>
          <w:b/>
          <w:sz w:val="24"/>
          <w:szCs w:val="24"/>
        </w:rPr>
      </w:pPr>
      <w:r w:rsidRPr="00056444">
        <w:rPr>
          <w:rFonts w:ascii="Times New Roman" w:hAnsi="Times New Roman" w:cs="Times New Roman"/>
          <w:b/>
          <w:sz w:val="24"/>
          <w:szCs w:val="24"/>
        </w:rPr>
        <w:t>Перелік змін до тенд</w:t>
      </w:r>
      <w:r w:rsidR="009519D0">
        <w:rPr>
          <w:rFonts w:ascii="Times New Roman" w:hAnsi="Times New Roman" w:cs="Times New Roman"/>
          <w:b/>
          <w:sz w:val="24"/>
          <w:szCs w:val="24"/>
        </w:rPr>
        <w:t>ерної документації на закупівлю</w:t>
      </w:r>
      <w:r w:rsidRPr="00056444">
        <w:rPr>
          <w:rFonts w:ascii="Times New Roman" w:hAnsi="Times New Roman" w:cs="Times New Roman"/>
          <w:b/>
          <w:sz w:val="24"/>
          <w:szCs w:val="24"/>
        </w:rPr>
        <w:t>:</w:t>
      </w:r>
    </w:p>
    <w:p w:rsidR="00A75BC6" w:rsidRPr="00A75BC6" w:rsidRDefault="00A75BC6" w:rsidP="00A75BC6">
      <w:pPr>
        <w:spacing w:after="0" w:line="276" w:lineRule="auto"/>
        <w:jc w:val="center"/>
        <w:rPr>
          <w:rFonts w:ascii="Times New Roman" w:eastAsia="Times New Roman" w:hAnsi="Times New Roman" w:cs="Times New Roman"/>
          <w:i/>
          <w:sz w:val="24"/>
          <w:szCs w:val="24"/>
          <w:lang w:eastAsia="ru-RU"/>
        </w:rPr>
      </w:pPr>
      <w:r w:rsidRPr="00A75BC6">
        <w:rPr>
          <w:rFonts w:ascii="Times New Roman" w:eastAsia="Times New Roman" w:hAnsi="Times New Roman" w:cs="Times New Roman"/>
          <w:i/>
          <w:sz w:val="24"/>
          <w:szCs w:val="24"/>
          <w:lang w:eastAsia="ru-RU"/>
        </w:rPr>
        <w:t xml:space="preserve">63710000-9 – Послуги з обслуговування наземних видів транспорту </w:t>
      </w:r>
      <w:r w:rsidRPr="00A75BC6">
        <w:rPr>
          <w:rFonts w:ascii="Times New Roman" w:eastAsia="Times New Roman" w:hAnsi="Times New Roman" w:cs="Times New Roman"/>
          <w:b/>
          <w:i/>
          <w:sz w:val="24"/>
          <w:szCs w:val="24"/>
          <w:lang w:eastAsia="ru-RU"/>
        </w:rPr>
        <w:t>(Послуги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bl>
      <w:tblPr>
        <w:tblStyle w:val="a3"/>
        <w:tblW w:w="10348" w:type="dxa"/>
        <w:tblInd w:w="-714" w:type="dxa"/>
        <w:tblLook w:val="04A0" w:firstRow="1" w:lastRow="0" w:firstColumn="1" w:lastColumn="0" w:noHBand="0" w:noVBand="1"/>
      </w:tblPr>
      <w:tblGrid>
        <w:gridCol w:w="10348"/>
      </w:tblGrid>
      <w:tr w:rsidR="00062501" w:rsidRPr="00AF40C8" w:rsidTr="00EE09A8">
        <w:tc>
          <w:tcPr>
            <w:tcW w:w="10348" w:type="dxa"/>
          </w:tcPr>
          <w:p w:rsidR="00062501" w:rsidRPr="00AF40C8" w:rsidRDefault="00062501" w:rsidP="00A75BC6">
            <w:pPr>
              <w:rPr>
                <w:rFonts w:ascii="Times New Roman" w:hAnsi="Times New Roman"/>
                <w:lang w:eastAsia="ru-RU"/>
              </w:rPr>
            </w:pPr>
            <w:r w:rsidRPr="00AF40C8">
              <w:rPr>
                <w:rFonts w:ascii="Times New Roman" w:hAnsi="Times New Roman"/>
                <w:b/>
              </w:rPr>
              <w:t xml:space="preserve">Затверджено протоколом уповноваженої особи </w:t>
            </w:r>
            <w:r w:rsidR="000562C1">
              <w:rPr>
                <w:rFonts w:ascii="Times New Roman" w:hAnsi="Times New Roman"/>
                <w:b/>
              </w:rPr>
              <w:t xml:space="preserve">Служби </w:t>
            </w:r>
            <w:r w:rsidRPr="00AF40C8">
              <w:rPr>
                <w:rFonts w:ascii="Times New Roman" w:hAnsi="Times New Roman"/>
                <w:b/>
              </w:rPr>
              <w:t>відновлення та розвитку інфраструктури у Київській області від</w:t>
            </w:r>
            <w:r w:rsidRPr="00AF40C8">
              <w:rPr>
                <w:rFonts w:ascii="Times New Roman" w:hAnsi="Times New Roman"/>
              </w:rPr>
              <w:t xml:space="preserve"> </w:t>
            </w:r>
            <w:r w:rsidR="00C2128E">
              <w:rPr>
                <w:rFonts w:ascii="Times New Roman" w:hAnsi="Times New Roman"/>
                <w:b/>
              </w:rPr>
              <w:t>15</w:t>
            </w:r>
            <w:r w:rsidR="00E6236C" w:rsidRPr="00BC64A1">
              <w:rPr>
                <w:rFonts w:ascii="Times New Roman" w:hAnsi="Times New Roman"/>
                <w:b/>
              </w:rPr>
              <w:t>.0</w:t>
            </w:r>
            <w:r w:rsidR="00C2128E">
              <w:rPr>
                <w:rFonts w:ascii="Times New Roman" w:hAnsi="Times New Roman"/>
                <w:b/>
                <w:lang w:val="ru-RU"/>
              </w:rPr>
              <w:t>9</w:t>
            </w:r>
            <w:r w:rsidRPr="00BC64A1">
              <w:rPr>
                <w:rFonts w:ascii="Times New Roman" w:hAnsi="Times New Roman"/>
                <w:b/>
              </w:rPr>
              <w:t xml:space="preserve">.2023 року № </w:t>
            </w:r>
            <w:r w:rsidR="00C2128E">
              <w:rPr>
                <w:rFonts w:ascii="Times New Roman" w:hAnsi="Times New Roman"/>
                <w:b/>
              </w:rPr>
              <w:t>6</w:t>
            </w:r>
            <w:r w:rsidR="00A75BC6">
              <w:rPr>
                <w:rFonts w:ascii="Times New Roman" w:hAnsi="Times New Roman"/>
                <w:b/>
              </w:rPr>
              <w:t>4</w:t>
            </w:r>
            <w:r w:rsidRPr="00BC64A1">
              <w:rPr>
                <w:rFonts w:ascii="Times New Roman" w:hAnsi="Times New Roman"/>
                <w:b/>
              </w:rPr>
              <w:t>-</w:t>
            </w:r>
            <w:r w:rsidR="00452FCF">
              <w:rPr>
                <w:rFonts w:ascii="Times New Roman" w:hAnsi="Times New Roman"/>
                <w:b/>
              </w:rPr>
              <w:t>2</w:t>
            </w:r>
            <w:r w:rsidRPr="00BC64A1">
              <w:rPr>
                <w:rFonts w:ascii="Times New Roman" w:hAnsi="Times New Roman"/>
                <w:b/>
              </w:rPr>
              <w:t>-2023</w:t>
            </w:r>
          </w:p>
        </w:tc>
      </w:tr>
      <w:tr w:rsidR="00062501" w:rsidRPr="00AF40C8" w:rsidTr="00EE09A8">
        <w:tc>
          <w:tcPr>
            <w:tcW w:w="10348" w:type="dxa"/>
          </w:tcPr>
          <w:p w:rsidR="00C2128E" w:rsidRPr="00D71327" w:rsidRDefault="00D71327" w:rsidP="00D71327">
            <w:pPr>
              <w:pStyle w:val="a4"/>
              <w:rPr>
                <w:rFonts w:ascii="Times New Roman" w:hAnsi="Times New Roman"/>
                <w:strike/>
                <w:szCs w:val="24"/>
                <w:lang w:eastAsia="uk-UA"/>
              </w:rPr>
            </w:pPr>
            <w:r>
              <w:rPr>
                <w:rFonts w:ascii="Times New Roman" w:hAnsi="Times New Roman"/>
                <w:b/>
                <w:sz w:val="24"/>
                <w:szCs w:val="24"/>
              </w:rPr>
              <w:t>1.</w:t>
            </w:r>
            <w:r w:rsidRPr="00D71327">
              <w:rPr>
                <w:rFonts w:ascii="Times New Roman" w:hAnsi="Times New Roman"/>
                <w:b/>
                <w:sz w:val="24"/>
                <w:szCs w:val="24"/>
              </w:rPr>
              <w:t>Видалити</w:t>
            </w:r>
            <w:r>
              <w:rPr>
                <w:rFonts w:ascii="Times New Roman" w:hAnsi="Times New Roman"/>
                <w:b/>
                <w:strike/>
                <w:sz w:val="24"/>
                <w:szCs w:val="24"/>
              </w:rPr>
              <w:t xml:space="preserve"> </w:t>
            </w:r>
            <w:r w:rsidR="00181EA1" w:rsidRPr="00D71327">
              <w:rPr>
                <w:rFonts w:ascii="Times New Roman" w:hAnsi="Times New Roman"/>
                <w:b/>
                <w:strike/>
                <w:sz w:val="24"/>
                <w:szCs w:val="24"/>
              </w:rPr>
              <w:t xml:space="preserve">п. </w:t>
            </w:r>
            <w:r w:rsidR="00C2128E" w:rsidRPr="00D71327">
              <w:rPr>
                <w:rFonts w:ascii="Times New Roman" w:hAnsi="Times New Roman"/>
                <w:b/>
                <w:strike/>
                <w:sz w:val="24"/>
                <w:szCs w:val="24"/>
              </w:rPr>
              <w:t>2</w:t>
            </w:r>
            <w:r w:rsidR="00181EA1" w:rsidRPr="00D71327">
              <w:rPr>
                <w:rFonts w:ascii="Times New Roman" w:hAnsi="Times New Roman"/>
                <w:b/>
                <w:strike/>
                <w:sz w:val="24"/>
                <w:szCs w:val="24"/>
              </w:rPr>
              <w:t xml:space="preserve"> </w:t>
            </w:r>
            <w:r w:rsidR="00C2128E" w:rsidRPr="00D71327">
              <w:rPr>
                <w:rFonts w:ascii="Times New Roman" w:hAnsi="Times New Roman"/>
                <w:b/>
                <w:strike/>
                <w:sz w:val="24"/>
                <w:szCs w:val="24"/>
              </w:rPr>
              <w:t>Розділу 3 Тендерної документації</w:t>
            </w:r>
            <w:r w:rsidR="00181EA1" w:rsidRPr="00D71327">
              <w:rPr>
                <w:rFonts w:ascii="Times New Roman" w:hAnsi="Times New Roman"/>
                <w:b/>
                <w:strike/>
                <w:sz w:val="24"/>
                <w:szCs w:val="24"/>
              </w:rPr>
              <w:t xml:space="preserve"> </w:t>
            </w:r>
            <w:r w:rsidR="00C2128E" w:rsidRPr="00D71327">
              <w:rPr>
                <w:rFonts w:ascii="Times New Roman" w:hAnsi="Times New Roman"/>
                <w:b/>
                <w:strike/>
                <w:sz w:val="24"/>
                <w:szCs w:val="24"/>
              </w:rPr>
              <w:t>«Забезпечення тендерної пропозиції»</w:t>
            </w:r>
          </w:p>
          <w:p w:rsidR="00C2128E" w:rsidRPr="00C2128E" w:rsidRDefault="00C2128E" w:rsidP="00C2128E">
            <w:pPr>
              <w:rPr>
                <w:rFonts w:ascii="Times New Roman" w:hAnsi="Times New Roman"/>
                <w:strike/>
              </w:rPr>
            </w:pPr>
            <w:r w:rsidRPr="00C2128E">
              <w:rPr>
                <w:rFonts w:ascii="Times New Roman" w:hAnsi="Times New Roman"/>
                <w:strike/>
              </w:rPr>
              <w:t>Розмір забезпечення пропозиції:  1% від очікуваної вартості процедури закупівлі.</w:t>
            </w:r>
          </w:p>
          <w:p w:rsidR="00C2128E" w:rsidRPr="00C2128E" w:rsidRDefault="00C2128E" w:rsidP="00C2128E">
            <w:pPr>
              <w:rPr>
                <w:rFonts w:ascii="Times New Roman" w:hAnsi="Times New Roman"/>
                <w:strike/>
              </w:rPr>
            </w:pPr>
            <w:r w:rsidRPr="00C2128E">
              <w:rPr>
                <w:rFonts w:ascii="Times New Roman" w:hAnsi="Times New Roman"/>
                <w:strike/>
              </w:rPr>
              <w:t>Вид забезпечення пропозиції: електронна банківська гарантія (далі – гарантія).</w:t>
            </w:r>
          </w:p>
          <w:p w:rsidR="00C2128E" w:rsidRPr="00C2128E" w:rsidRDefault="00C2128E" w:rsidP="00C2128E">
            <w:pPr>
              <w:rPr>
                <w:rFonts w:ascii="Times New Roman" w:hAnsi="Times New Roman"/>
                <w:strike/>
              </w:rPr>
            </w:pPr>
            <w:r w:rsidRPr="00C2128E">
              <w:rPr>
                <w:rFonts w:ascii="Times New Roman" w:hAnsi="Times New Roman"/>
                <w:strike/>
              </w:rPr>
              <w:t>Строк дії забезпечення пропозиції: не менше 90 календарних днів з дати кінцевого строку подання тендерних пропозицій.</w:t>
            </w:r>
          </w:p>
          <w:p w:rsidR="00C2128E" w:rsidRPr="00C2128E" w:rsidRDefault="00C2128E" w:rsidP="00C2128E">
            <w:pPr>
              <w:rPr>
                <w:rFonts w:ascii="Times New Roman" w:hAnsi="Times New Roman"/>
                <w:strike/>
              </w:rPr>
            </w:pPr>
            <w:r w:rsidRPr="00C2128E">
              <w:rPr>
                <w:rFonts w:ascii="Times New Roman" w:hAnsi="Times New Roman"/>
                <w:strike/>
              </w:rPr>
              <w:t>Строк сплати коштів за гарантією - протягом 5-ти банківських днів з дня отримання вимог замовника/</w:t>
            </w:r>
            <w:proofErr w:type="spellStart"/>
            <w:r w:rsidRPr="00C2128E">
              <w:rPr>
                <w:rFonts w:ascii="Times New Roman" w:hAnsi="Times New Roman"/>
                <w:strike/>
              </w:rPr>
              <w:t>бенефіціара</w:t>
            </w:r>
            <w:proofErr w:type="spellEnd"/>
            <w:r w:rsidRPr="00C2128E">
              <w:rPr>
                <w:rFonts w:ascii="Times New Roman" w:hAnsi="Times New Roman"/>
                <w:strike/>
              </w:rPr>
              <w:t>.</w:t>
            </w:r>
          </w:p>
          <w:p w:rsidR="00C2128E" w:rsidRPr="00C2128E" w:rsidRDefault="00C2128E" w:rsidP="00C2128E">
            <w:pPr>
              <w:rPr>
                <w:rFonts w:ascii="Times New Roman" w:hAnsi="Times New Roman"/>
                <w:strike/>
              </w:rPr>
            </w:pPr>
            <w:r w:rsidRPr="00C2128E">
              <w:rPr>
                <w:rFonts w:ascii="Times New Roman" w:hAnsi="Times New Roman"/>
                <w:strike/>
              </w:rPr>
              <w:t xml:space="preserve">Документи, що підтверджують надання забезпечення тендерної пропозиції у вигляді електронної банківської гарантії розміщуються Учасником у відповідне електронне поле визначеному адміністратором електронної системи </w:t>
            </w:r>
            <w:proofErr w:type="spellStart"/>
            <w:r w:rsidRPr="00C2128E">
              <w:rPr>
                <w:rFonts w:ascii="Times New Roman" w:hAnsi="Times New Roman"/>
                <w:strike/>
              </w:rPr>
              <w:t>закупівель</w:t>
            </w:r>
            <w:proofErr w:type="spellEnd"/>
            <w:r w:rsidRPr="00C2128E">
              <w:rPr>
                <w:rFonts w:ascii="Times New Roman" w:hAnsi="Times New Roman"/>
                <w:strike/>
              </w:rPr>
              <w:t xml:space="preserve"> і реалізованому в електронній системі </w:t>
            </w:r>
            <w:proofErr w:type="spellStart"/>
            <w:r w:rsidRPr="00C2128E">
              <w:rPr>
                <w:rFonts w:ascii="Times New Roman" w:hAnsi="Times New Roman"/>
                <w:strike/>
              </w:rPr>
              <w:t>закупівель</w:t>
            </w:r>
            <w:proofErr w:type="spellEnd"/>
            <w:r w:rsidRPr="00C2128E">
              <w:rPr>
                <w:rFonts w:ascii="Times New Roman" w:hAnsi="Times New Roman"/>
                <w:strike/>
              </w:rPr>
              <w:t>.</w:t>
            </w:r>
          </w:p>
          <w:p w:rsidR="00C2128E" w:rsidRPr="00C2128E" w:rsidRDefault="00C2128E" w:rsidP="00C2128E">
            <w:pPr>
              <w:rPr>
                <w:rFonts w:ascii="Times New Roman" w:hAnsi="Times New Roman"/>
                <w:strike/>
              </w:rPr>
            </w:pPr>
            <w:r w:rsidRPr="00C2128E">
              <w:rPr>
                <w:rFonts w:ascii="Times New Roman" w:hAnsi="Times New Roman"/>
                <w:strike/>
              </w:rPr>
              <w:t>Форму гарантії забезпечення тендерної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Форма) (зі змінами).</w:t>
            </w:r>
          </w:p>
          <w:p w:rsidR="00C2128E" w:rsidRPr="00C2128E" w:rsidRDefault="00C2128E" w:rsidP="00C2128E">
            <w:pPr>
              <w:rPr>
                <w:rFonts w:ascii="Times New Roman" w:hAnsi="Times New Roman"/>
                <w:strike/>
              </w:rPr>
            </w:pPr>
            <w:r w:rsidRPr="00C2128E">
              <w:rPr>
                <w:rFonts w:ascii="Times New Roman" w:hAnsi="Times New Roman"/>
                <w:strike/>
              </w:rPr>
              <w:t>Вимоги та умови до забезпечення тендерної пропозиції зазначено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(зі змінами), а саме:</w:t>
            </w:r>
          </w:p>
          <w:p w:rsidR="00C2128E" w:rsidRPr="00C2128E" w:rsidRDefault="00C2128E" w:rsidP="00C2128E">
            <w:pPr>
              <w:rPr>
                <w:rFonts w:ascii="Times New Roman" w:hAnsi="Times New Roman"/>
                <w:strike/>
              </w:rPr>
            </w:pPr>
            <w:r w:rsidRPr="00C2128E">
              <w:rPr>
                <w:rFonts w:ascii="Times New Roman" w:hAnsi="Times New Roman"/>
                <w:strike/>
              </w:rPr>
              <w:t>1. Ці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w:t>
            </w:r>
          </w:p>
          <w:p w:rsidR="00C2128E" w:rsidRPr="00C2128E" w:rsidRDefault="00C2128E" w:rsidP="00C2128E">
            <w:pPr>
              <w:rPr>
                <w:rFonts w:ascii="Times New Roman" w:hAnsi="Times New Roman"/>
                <w:strike/>
              </w:rPr>
            </w:pPr>
            <w:r w:rsidRPr="00C2128E">
              <w:rPr>
                <w:rFonts w:ascii="Times New Roman" w:hAnsi="Times New Roman"/>
                <w:strike/>
              </w:rPr>
              <w:t>2. Терміни, зазначені у вимогах і формі забезпечення пропозиції,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C2128E" w:rsidRPr="00C2128E" w:rsidRDefault="00C2128E" w:rsidP="00C2128E">
            <w:pPr>
              <w:rPr>
                <w:rFonts w:ascii="Times New Roman" w:hAnsi="Times New Roman"/>
                <w:strike/>
              </w:rPr>
            </w:pPr>
            <w:r w:rsidRPr="00C2128E">
              <w:rPr>
                <w:rFonts w:ascii="Times New Roman" w:hAnsi="Times New Roman"/>
                <w:strike/>
              </w:rPr>
              <w:t>3. Реквізити гарантії, визначені у формі забезпечення тендерної пропозиції, є обов’язковими для складання гарантії.</w:t>
            </w:r>
          </w:p>
          <w:p w:rsidR="00C2128E" w:rsidRPr="00C2128E" w:rsidRDefault="00C2128E" w:rsidP="00C2128E">
            <w:pPr>
              <w:rPr>
                <w:rFonts w:ascii="Times New Roman" w:hAnsi="Times New Roman"/>
                <w:strike/>
              </w:rPr>
            </w:pPr>
            <w:r w:rsidRPr="00C2128E">
              <w:rPr>
                <w:rFonts w:ascii="Times New Roman" w:hAnsi="Times New Roman"/>
                <w:strike/>
              </w:rPr>
              <w:t>4. У реквізитах гарантії:</w:t>
            </w:r>
          </w:p>
          <w:p w:rsidR="00C2128E" w:rsidRPr="00C2128E" w:rsidRDefault="00C2128E" w:rsidP="00C2128E">
            <w:pPr>
              <w:rPr>
                <w:rFonts w:ascii="Times New Roman" w:hAnsi="Times New Roman"/>
                <w:strike/>
              </w:rPr>
            </w:pPr>
            <w:r w:rsidRPr="00C2128E">
              <w:rPr>
                <w:rFonts w:ascii="Times New Roman" w:hAnsi="Times New Roman"/>
                <w:strike/>
              </w:rPr>
              <w:t>1) щодо повного найменування гаранта зазначається інформація:</w:t>
            </w:r>
          </w:p>
          <w:p w:rsidR="00C2128E" w:rsidRPr="00C2128E" w:rsidRDefault="00C2128E" w:rsidP="00C2128E">
            <w:pPr>
              <w:rPr>
                <w:rFonts w:ascii="Times New Roman" w:hAnsi="Times New Roman"/>
                <w:strike/>
              </w:rPr>
            </w:pPr>
            <w:r w:rsidRPr="00C2128E">
              <w:rPr>
                <w:rFonts w:ascii="Times New Roman" w:hAnsi="Times New Roman"/>
                <w:strike/>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C2128E" w:rsidRPr="00C2128E" w:rsidRDefault="00C2128E" w:rsidP="00C2128E">
            <w:pPr>
              <w:rPr>
                <w:rFonts w:ascii="Times New Roman" w:hAnsi="Times New Roman"/>
                <w:strike/>
              </w:rPr>
            </w:pPr>
            <w:r w:rsidRPr="00C2128E">
              <w:rPr>
                <w:rFonts w:ascii="Times New Roman" w:hAnsi="Times New Roman"/>
                <w:strike/>
              </w:rPr>
              <w:t>— код банку (у разі наявності);</w:t>
            </w:r>
          </w:p>
          <w:p w:rsidR="00C2128E" w:rsidRPr="00C2128E" w:rsidRDefault="00C2128E" w:rsidP="00C2128E">
            <w:pPr>
              <w:rPr>
                <w:rFonts w:ascii="Times New Roman" w:hAnsi="Times New Roman"/>
                <w:strike/>
              </w:rPr>
            </w:pPr>
            <w:r w:rsidRPr="00C2128E">
              <w:rPr>
                <w:rFonts w:ascii="Times New Roman" w:hAnsi="Times New Roman"/>
                <w:strike/>
              </w:rPr>
              <w:t>— адреса місцезнаходження;</w:t>
            </w:r>
          </w:p>
          <w:p w:rsidR="00C2128E" w:rsidRPr="00C2128E" w:rsidRDefault="00C2128E" w:rsidP="00C2128E">
            <w:pPr>
              <w:rPr>
                <w:rFonts w:ascii="Times New Roman" w:hAnsi="Times New Roman"/>
                <w:strike/>
              </w:rPr>
            </w:pPr>
            <w:r w:rsidRPr="00C2128E">
              <w:rPr>
                <w:rFonts w:ascii="Times New Roman" w:hAnsi="Times New Roman"/>
                <w:strike/>
              </w:rPr>
              <w:t>— поштова адреса для листування;</w:t>
            </w:r>
          </w:p>
          <w:p w:rsidR="00C2128E" w:rsidRPr="00C2128E" w:rsidRDefault="00C2128E" w:rsidP="00C2128E">
            <w:pPr>
              <w:rPr>
                <w:rFonts w:ascii="Times New Roman" w:hAnsi="Times New Roman"/>
                <w:strike/>
              </w:rPr>
            </w:pPr>
            <w:r w:rsidRPr="00C2128E">
              <w:rPr>
                <w:rFonts w:ascii="Times New Roman" w:hAnsi="Times New Roman"/>
                <w:strike/>
              </w:rPr>
              <w:t>— адреса електронної пошти гаранта, на яку отримуються документи;</w:t>
            </w:r>
          </w:p>
          <w:p w:rsidR="00C2128E" w:rsidRPr="00C2128E" w:rsidRDefault="00C2128E" w:rsidP="00C2128E">
            <w:pPr>
              <w:rPr>
                <w:rFonts w:ascii="Times New Roman" w:hAnsi="Times New Roman"/>
                <w:strike/>
              </w:rPr>
            </w:pPr>
            <w:r w:rsidRPr="00C2128E">
              <w:rPr>
                <w:rFonts w:ascii="Times New Roman" w:hAnsi="Times New Roman"/>
                <w:strike/>
              </w:rPr>
              <w:t>— SWIFT-адреса гаранта;</w:t>
            </w:r>
          </w:p>
          <w:p w:rsidR="00C2128E" w:rsidRPr="00C2128E" w:rsidRDefault="00C2128E" w:rsidP="00C2128E">
            <w:pPr>
              <w:rPr>
                <w:rFonts w:ascii="Times New Roman" w:hAnsi="Times New Roman"/>
                <w:strike/>
              </w:rPr>
            </w:pPr>
            <w:r w:rsidRPr="00C2128E">
              <w:rPr>
                <w:rFonts w:ascii="Times New Roman" w:hAnsi="Times New Roman"/>
                <w:strike/>
              </w:rPr>
              <w:t>2) щодо повного найменування принципала, яким є Учасник процедури закупівлі, зазначається інформація:</w:t>
            </w:r>
          </w:p>
          <w:p w:rsidR="00C2128E" w:rsidRPr="00C2128E" w:rsidRDefault="00C2128E" w:rsidP="00C2128E">
            <w:pPr>
              <w:rPr>
                <w:rFonts w:ascii="Times New Roman" w:hAnsi="Times New Roman"/>
                <w:strike/>
              </w:rPr>
            </w:pPr>
            <w:r w:rsidRPr="00C2128E">
              <w:rPr>
                <w:rFonts w:ascii="Times New Roman" w:hAnsi="Times New Roman"/>
                <w:strike/>
              </w:rPr>
              <w:t xml:space="preserve"> — повне найменування — для юридичної особи;</w:t>
            </w:r>
          </w:p>
          <w:p w:rsidR="00C2128E" w:rsidRPr="00C2128E" w:rsidRDefault="00C2128E" w:rsidP="00C2128E">
            <w:pPr>
              <w:rPr>
                <w:rFonts w:ascii="Times New Roman" w:hAnsi="Times New Roman"/>
                <w:strike/>
              </w:rPr>
            </w:pPr>
            <w:r w:rsidRPr="00C2128E">
              <w:rPr>
                <w:rFonts w:ascii="Times New Roman" w:hAnsi="Times New Roman"/>
                <w:strike/>
              </w:rPr>
              <w:t>— прізвище, ім’я та по батькові (у разі наявності) — для фізичної особи;</w:t>
            </w:r>
          </w:p>
          <w:p w:rsidR="00C2128E" w:rsidRPr="00C2128E" w:rsidRDefault="00C2128E" w:rsidP="00C2128E">
            <w:pPr>
              <w:rPr>
                <w:rFonts w:ascii="Times New Roman" w:hAnsi="Times New Roman"/>
                <w:strike/>
              </w:rPr>
            </w:pPr>
            <w:r w:rsidRPr="00C2128E">
              <w:rPr>
                <w:rFonts w:ascii="Times New Roman" w:hAnsi="Times New Roman"/>
                <w:strike/>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C2128E" w:rsidRPr="00C2128E" w:rsidRDefault="00C2128E" w:rsidP="00C2128E">
            <w:pPr>
              <w:rPr>
                <w:rFonts w:ascii="Times New Roman" w:hAnsi="Times New Roman"/>
                <w:strike/>
              </w:rPr>
            </w:pPr>
            <w:r w:rsidRPr="00C2128E">
              <w:rPr>
                <w:rFonts w:ascii="Times New Roman" w:hAnsi="Times New Roman"/>
                <w:strike/>
              </w:rPr>
              <w:lastRenderedPageBreak/>
              <w:t>— реєстраційний номер облікової картки платника податків — для принципала фізичної особи — резидента (у разі наявності);</w:t>
            </w:r>
          </w:p>
          <w:p w:rsidR="00C2128E" w:rsidRPr="00C2128E" w:rsidRDefault="00C2128E" w:rsidP="00C2128E">
            <w:pPr>
              <w:rPr>
                <w:rFonts w:ascii="Times New Roman" w:hAnsi="Times New Roman"/>
                <w:strike/>
              </w:rPr>
            </w:pPr>
            <w:r w:rsidRPr="00C2128E">
              <w:rPr>
                <w:rFonts w:ascii="Times New Roman" w:hAnsi="Times New Roman"/>
                <w:strike/>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C2128E" w:rsidRPr="00C2128E" w:rsidRDefault="00C2128E" w:rsidP="00C2128E">
            <w:pPr>
              <w:rPr>
                <w:rFonts w:ascii="Times New Roman" w:hAnsi="Times New Roman"/>
                <w:strike/>
              </w:rPr>
            </w:pPr>
            <w:r w:rsidRPr="00C2128E">
              <w:rPr>
                <w:rFonts w:ascii="Times New Roman" w:hAnsi="Times New Roman"/>
                <w:strike/>
              </w:rPr>
              <w:t>— адреса місцезнаходження;</w:t>
            </w:r>
          </w:p>
          <w:p w:rsidR="00C2128E" w:rsidRPr="00C2128E" w:rsidRDefault="00C2128E" w:rsidP="00C2128E">
            <w:pPr>
              <w:rPr>
                <w:rFonts w:ascii="Times New Roman" w:hAnsi="Times New Roman"/>
                <w:strike/>
              </w:rPr>
            </w:pPr>
            <w:r w:rsidRPr="00C2128E">
              <w:rPr>
                <w:rFonts w:ascii="Times New Roman" w:hAnsi="Times New Roman"/>
                <w:strike/>
              </w:rPr>
              <w:t xml:space="preserve">3) щодо повного найменування </w:t>
            </w:r>
            <w:proofErr w:type="spellStart"/>
            <w:r w:rsidRPr="00C2128E">
              <w:rPr>
                <w:rFonts w:ascii="Times New Roman" w:hAnsi="Times New Roman"/>
                <w:strike/>
              </w:rPr>
              <w:t>бенефіціара</w:t>
            </w:r>
            <w:proofErr w:type="spellEnd"/>
            <w:r w:rsidRPr="00C2128E">
              <w:rPr>
                <w:rFonts w:ascii="Times New Roman" w:hAnsi="Times New Roman"/>
                <w:strike/>
              </w:rPr>
              <w:t>, яким є замовник, зазначається інформація:</w:t>
            </w:r>
          </w:p>
          <w:p w:rsidR="00C2128E" w:rsidRPr="00C2128E" w:rsidRDefault="00C2128E" w:rsidP="00C2128E">
            <w:pPr>
              <w:rPr>
                <w:rFonts w:ascii="Times New Roman" w:hAnsi="Times New Roman"/>
                <w:strike/>
              </w:rPr>
            </w:pPr>
            <w:r w:rsidRPr="00C2128E">
              <w:rPr>
                <w:rFonts w:ascii="Times New Roman" w:hAnsi="Times New Roman"/>
                <w:strike/>
              </w:rPr>
              <w:t>— повне найменування юридичної особи;</w:t>
            </w:r>
          </w:p>
          <w:p w:rsidR="00C2128E" w:rsidRPr="00C2128E" w:rsidRDefault="00C2128E" w:rsidP="00C2128E">
            <w:pPr>
              <w:rPr>
                <w:rFonts w:ascii="Times New Roman" w:hAnsi="Times New Roman"/>
                <w:strike/>
              </w:rPr>
            </w:pPr>
            <w:r w:rsidRPr="00C2128E">
              <w:rPr>
                <w:rFonts w:ascii="Times New Roman" w:hAnsi="Times New Roman"/>
                <w:strike/>
              </w:rPr>
              <w:t>— ідентифікаційний код у Єдиному державному реєстрі юридичних осіб, фізичних осіб — підприємців та громадських формувань, його категорія;</w:t>
            </w:r>
          </w:p>
          <w:p w:rsidR="00C2128E" w:rsidRPr="00C2128E" w:rsidRDefault="00C2128E" w:rsidP="00C2128E">
            <w:pPr>
              <w:rPr>
                <w:rFonts w:ascii="Times New Roman" w:hAnsi="Times New Roman"/>
                <w:strike/>
              </w:rPr>
            </w:pPr>
            <w:r w:rsidRPr="00C2128E">
              <w:rPr>
                <w:rFonts w:ascii="Times New Roman" w:hAnsi="Times New Roman"/>
                <w:strike/>
              </w:rPr>
              <w:t>— адреса місцезнаходження;</w:t>
            </w:r>
          </w:p>
          <w:p w:rsidR="00C2128E" w:rsidRPr="00C2128E" w:rsidRDefault="00C2128E" w:rsidP="00C2128E">
            <w:pPr>
              <w:rPr>
                <w:rFonts w:ascii="Times New Roman" w:hAnsi="Times New Roman"/>
                <w:strike/>
              </w:rPr>
            </w:pPr>
            <w:r w:rsidRPr="00C2128E">
              <w:rPr>
                <w:rFonts w:ascii="Times New Roman" w:hAnsi="Times New Roman"/>
                <w:strike/>
              </w:rPr>
              <w:t>4) сума гарантії зазначається цифрами і словами, назва валюти — словами;</w:t>
            </w:r>
          </w:p>
          <w:p w:rsidR="00C2128E" w:rsidRPr="00C2128E" w:rsidRDefault="00C2128E" w:rsidP="00C2128E">
            <w:pPr>
              <w:rPr>
                <w:rFonts w:ascii="Times New Roman" w:hAnsi="Times New Roman"/>
                <w:strike/>
              </w:rPr>
            </w:pPr>
            <w:r w:rsidRPr="00C2128E">
              <w:rPr>
                <w:rFonts w:ascii="Times New Roman" w:hAnsi="Times New Roman"/>
                <w:strike/>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C2128E" w:rsidRPr="00C2128E" w:rsidRDefault="00C2128E" w:rsidP="00C2128E">
            <w:pPr>
              <w:rPr>
                <w:rFonts w:ascii="Times New Roman" w:hAnsi="Times New Roman"/>
                <w:strike/>
              </w:rPr>
            </w:pPr>
            <w:r w:rsidRPr="00C2128E">
              <w:rPr>
                <w:rFonts w:ascii="Times New Roman" w:hAnsi="Times New Roman"/>
                <w:strike/>
              </w:rPr>
              <w:t>6) датою початку строку дії гарантії зазначається дата видачі гарантії або дата набрання нею чинності;</w:t>
            </w:r>
          </w:p>
          <w:p w:rsidR="00C2128E" w:rsidRPr="00C2128E" w:rsidRDefault="00C2128E" w:rsidP="00C2128E">
            <w:pPr>
              <w:rPr>
                <w:rFonts w:ascii="Times New Roman" w:hAnsi="Times New Roman"/>
                <w:strike/>
              </w:rPr>
            </w:pPr>
            <w:r w:rsidRPr="00C2128E">
              <w:rPr>
                <w:rFonts w:ascii="Times New Roman" w:hAnsi="Times New Roman"/>
                <w:strike/>
              </w:rPr>
              <w:t>7) зазначається дата закінчення строку дії гарантії, якщо жодна з подій, передбачених у пункті 4 формі забезпечення тендерної пропозиції, не настане;</w:t>
            </w:r>
          </w:p>
          <w:p w:rsidR="00C2128E" w:rsidRPr="00C2128E" w:rsidRDefault="00C2128E" w:rsidP="00C2128E">
            <w:pPr>
              <w:rPr>
                <w:rFonts w:ascii="Times New Roman" w:hAnsi="Times New Roman"/>
                <w:strike/>
              </w:rPr>
            </w:pPr>
            <w:r w:rsidRPr="00C2128E">
              <w:rPr>
                <w:rFonts w:ascii="Times New Roman" w:hAnsi="Times New Roman"/>
                <w:strike/>
              </w:rPr>
              <w:t xml:space="preserve">8) зазначаються унікальний номер оголошення про проведення закупівлі, присвоєний електронною системою </w:t>
            </w:r>
            <w:proofErr w:type="spellStart"/>
            <w:r w:rsidRPr="00C2128E">
              <w:rPr>
                <w:rFonts w:ascii="Times New Roman" w:hAnsi="Times New Roman"/>
                <w:strike/>
              </w:rPr>
              <w:t>закупівель</w:t>
            </w:r>
            <w:proofErr w:type="spellEnd"/>
            <w:r w:rsidRPr="00C2128E">
              <w:rPr>
                <w:rFonts w:ascii="Times New Roman" w:hAnsi="Times New Roman"/>
                <w:strike/>
              </w:rPr>
              <w:t xml:space="preserve">, у форматі UA-XXXX-XX-XX-XXXXXX-X та назва і </w:t>
            </w:r>
            <w:proofErr w:type="spellStart"/>
            <w:r w:rsidRPr="00C2128E">
              <w:rPr>
                <w:rFonts w:ascii="Times New Roman" w:hAnsi="Times New Roman"/>
                <w:strike/>
              </w:rPr>
              <w:t>вебсайт</w:t>
            </w:r>
            <w:proofErr w:type="spellEnd"/>
            <w:r w:rsidRPr="00C2128E">
              <w:rPr>
                <w:rFonts w:ascii="Times New Roman" w:hAnsi="Times New Roman"/>
                <w:strike/>
              </w:rPr>
              <w:t xml:space="preserve"> інформаційно-телекомунікаційної системи «PROZORRO»;</w:t>
            </w:r>
          </w:p>
          <w:p w:rsidR="00C2128E" w:rsidRPr="00C2128E" w:rsidRDefault="00C2128E" w:rsidP="00C2128E">
            <w:pPr>
              <w:rPr>
                <w:rFonts w:ascii="Times New Roman" w:hAnsi="Times New Roman"/>
                <w:strike/>
              </w:rPr>
            </w:pPr>
            <w:r w:rsidRPr="00C2128E">
              <w:rPr>
                <w:rFonts w:ascii="Times New Roman" w:hAnsi="Times New Roman"/>
                <w:strike/>
              </w:rPr>
              <w:t>9) в інформації щодо оголошення про проведення закупівлі зазначаються:</w:t>
            </w:r>
          </w:p>
          <w:p w:rsidR="00C2128E" w:rsidRPr="00C2128E" w:rsidRDefault="00C2128E" w:rsidP="00C2128E">
            <w:pPr>
              <w:rPr>
                <w:rFonts w:ascii="Times New Roman" w:hAnsi="Times New Roman"/>
                <w:strike/>
              </w:rPr>
            </w:pPr>
            <w:r w:rsidRPr="00C2128E">
              <w:rPr>
                <w:rFonts w:ascii="Times New Roman" w:hAnsi="Times New Roman"/>
                <w:strike/>
              </w:rPr>
              <w:t>- дата рішення замовника, яким затверджена тендерна документація;</w:t>
            </w:r>
          </w:p>
          <w:p w:rsidR="00C2128E" w:rsidRPr="00C2128E" w:rsidRDefault="00C2128E" w:rsidP="00C2128E">
            <w:pPr>
              <w:rPr>
                <w:rFonts w:ascii="Times New Roman" w:hAnsi="Times New Roman"/>
                <w:strike/>
              </w:rPr>
            </w:pPr>
            <w:r w:rsidRPr="00C2128E">
              <w:rPr>
                <w:rFonts w:ascii="Times New Roman" w:hAnsi="Times New Roman"/>
                <w:strike/>
              </w:rPr>
              <w:t>- назва предмета закупівлі/частини предмета закупівлі (лота) згідно з оголошенням про проведення процедури закупівлі;</w:t>
            </w:r>
          </w:p>
          <w:p w:rsidR="00C2128E" w:rsidRPr="00C2128E" w:rsidRDefault="00C2128E" w:rsidP="00C2128E">
            <w:pPr>
              <w:rPr>
                <w:rFonts w:ascii="Times New Roman" w:hAnsi="Times New Roman"/>
                <w:strike/>
              </w:rPr>
            </w:pPr>
            <w:r w:rsidRPr="00C2128E">
              <w:rPr>
                <w:rFonts w:ascii="Times New Roman" w:hAnsi="Times New Roman"/>
                <w:strike/>
              </w:rPr>
              <w:t>10) строк сплати коштів за гарантією зазначається в робочих або банківських днях.</w:t>
            </w:r>
          </w:p>
          <w:p w:rsidR="00C2128E" w:rsidRPr="00C2128E" w:rsidRDefault="00C2128E" w:rsidP="00C2128E">
            <w:pPr>
              <w:rPr>
                <w:rFonts w:ascii="Times New Roman" w:hAnsi="Times New Roman"/>
                <w:strike/>
              </w:rPr>
            </w:pPr>
            <w:r w:rsidRPr="00C2128E">
              <w:rPr>
                <w:rFonts w:ascii="Times New Roman" w:hAnsi="Times New Roman"/>
                <w:strike/>
              </w:rPr>
              <w:t>5. Гарантія та договір, який укладається між гарантом та принципалом, не може містити додаткових умов щодо:</w:t>
            </w:r>
          </w:p>
          <w:p w:rsidR="00C2128E" w:rsidRPr="00C2128E" w:rsidRDefault="00C2128E" w:rsidP="00C2128E">
            <w:pPr>
              <w:rPr>
                <w:rFonts w:ascii="Times New Roman" w:hAnsi="Times New Roman"/>
                <w:strike/>
              </w:rPr>
            </w:pPr>
            <w:r w:rsidRPr="00C2128E">
              <w:rPr>
                <w:rFonts w:ascii="Times New Roman" w:hAnsi="Times New Roman"/>
                <w:strike/>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C2128E" w:rsidRPr="00C2128E" w:rsidRDefault="00C2128E" w:rsidP="00C2128E">
            <w:pPr>
              <w:rPr>
                <w:rFonts w:ascii="Times New Roman" w:hAnsi="Times New Roman"/>
                <w:strike/>
              </w:rPr>
            </w:pPr>
            <w:r w:rsidRPr="00C2128E">
              <w:rPr>
                <w:rFonts w:ascii="Times New Roman" w:hAnsi="Times New Roman"/>
                <w:strike/>
              </w:rPr>
              <w:t>— вимог надання третіми особами листів або документів, що підтверджують факт настання гарантійного випадку;</w:t>
            </w:r>
          </w:p>
          <w:p w:rsidR="00C2128E" w:rsidRPr="00C2128E" w:rsidRDefault="00C2128E" w:rsidP="00C2128E">
            <w:pPr>
              <w:rPr>
                <w:rFonts w:ascii="Times New Roman" w:hAnsi="Times New Roman"/>
                <w:strike/>
              </w:rPr>
            </w:pPr>
            <w:r w:rsidRPr="00C2128E">
              <w:rPr>
                <w:rFonts w:ascii="Times New Roman" w:hAnsi="Times New Roman"/>
                <w:strike/>
              </w:rPr>
              <w:t>— можливості часткової сплати суми гарантії.</w:t>
            </w:r>
          </w:p>
          <w:p w:rsidR="00C2128E" w:rsidRPr="00C2128E" w:rsidRDefault="00C2128E" w:rsidP="00C2128E">
            <w:pPr>
              <w:rPr>
                <w:rFonts w:ascii="Times New Roman" w:hAnsi="Times New Roman"/>
                <w:strike/>
              </w:rPr>
            </w:pPr>
            <w:r w:rsidRPr="00C2128E">
              <w:rPr>
                <w:rFonts w:ascii="Times New Roman" w:hAnsi="Times New Roman"/>
                <w:strike/>
              </w:rPr>
              <w:t>6. Гарантія, яка надається в електронній формі, підписується шляхом накладання кваліфікованого(</w:t>
            </w:r>
            <w:proofErr w:type="spellStart"/>
            <w:r w:rsidRPr="00C2128E">
              <w:rPr>
                <w:rFonts w:ascii="Times New Roman" w:hAnsi="Times New Roman"/>
                <w:strike/>
              </w:rPr>
              <w:t>их</w:t>
            </w:r>
            <w:proofErr w:type="spellEnd"/>
            <w:r w:rsidRPr="00C2128E">
              <w:rPr>
                <w:rFonts w:ascii="Times New Roman" w:hAnsi="Times New Roman"/>
                <w:strike/>
              </w:rPr>
              <w:t>) електронного(</w:t>
            </w:r>
            <w:proofErr w:type="spellStart"/>
            <w:r w:rsidRPr="00C2128E">
              <w:rPr>
                <w:rFonts w:ascii="Times New Roman" w:hAnsi="Times New Roman"/>
                <w:strike/>
              </w:rPr>
              <w:t>их</w:t>
            </w:r>
            <w:proofErr w:type="spellEnd"/>
            <w:r w:rsidRPr="00C2128E">
              <w:rPr>
                <w:rFonts w:ascii="Times New Roman" w:hAnsi="Times New Roman"/>
                <w:strike/>
              </w:rPr>
              <w:t>) підпису(</w:t>
            </w:r>
            <w:proofErr w:type="spellStart"/>
            <w:r w:rsidRPr="00C2128E">
              <w:rPr>
                <w:rFonts w:ascii="Times New Roman" w:hAnsi="Times New Roman"/>
                <w:strike/>
              </w:rPr>
              <w:t>ів</w:t>
            </w:r>
            <w:proofErr w:type="spellEnd"/>
            <w:r w:rsidRPr="00C2128E">
              <w:rPr>
                <w:rFonts w:ascii="Times New Roman" w:hAnsi="Times New Roman"/>
                <w:strike/>
              </w:rPr>
              <w:t>) та кваліфікованої електронної печатки (у разі наявності), що прирівняні до власноручного підпису(</w:t>
            </w:r>
            <w:proofErr w:type="spellStart"/>
            <w:r w:rsidRPr="00C2128E">
              <w:rPr>
                <w:rFonts w:ascii="Times New Roman" w:hAnsi="Times New Roman"/>
                <w:strike/>
              </w:rPr>
              <w:t>ів</w:t>
            </w:r>
            <w:proofErr w:type="spellEnd"/>
            <w:r w:rsidRPr="00C2128E">
              <w:rPr>
                <w:rFonts w:ascii="Times New Roman" w:hAnsi="Times New Roman"/>
                <w:strike/>
              </w:rPr>
              <w:t>) уповноваженої(</w:t>
            </w:r>
            <w:proofErr w:type="spellStart"/>
            <w:r w:rsidRPr="00C2128E">
              <w:rPr>
                <w:rFonts w:ascii="Times New Roman" w:hAnsi="Times New Roman"/>
                <w:strike/>
              </w:rPr>
              <w:t>их</w:t>
            </w:r>
            <w:proofErr w:type="spellEnd"/>
            <w:r w:rsidRPr="00C2128E">
              <w:rPr>
                <w:rFonts w:ascii="Times New Roman" w:hAnsi="Times New Roman"/>
                <w:strike/>
              </w:rPr>
              <w:t>) особи(</w:t>
            </w:r>
            <w:proofErr w:type="spellStart"/>
            <w:r w:rsidRPr="00C2128E">
              <w:rPr>
                <w:rFonts w:ascii="Times New Roman" w:hAnsi="Times New Roman"/>
                <w:strike/>
              </w:rPr>
              <w:t>іб</w:t>
            </w:r>
            <w:proofErr w:type="spellEnd"/>
            <w:r w:rsidRPr="00C2128E">
              <w:rPr>
                <w:rFonts w:ascii="Times New Roman" w:hAnsi="Times New Roman"/>
                <w:strike/>
              </w:rPr>
              <w:t>) гаранта та його печатки відповідно.</w:t>
            </w:r>
          </w:p>
          <w:p w:rsidR="00C2128E" w:rsidRPr="00C2128E" w:rsidRDefault="00C2128E" w:rsidP="00C2128E">
            <w:pPr>
              <w:rPr>
                <w:rFonts w:ascii="Times New Roman" w:hAnsi="Times New Roman"/>
                <w:strike/>
              </w:rPr>
            </w:pPr>
            <w:r w:rsidRPr="00C2128E">
              <w:rPr>
                <w:rFonts w:ascii="Times New Roman" w:hAnsi="Times New Roman"/>
                <w:strike/>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2128E" w:rsidRPr="00C2128E" w:rsidRDefault="00C2128E" w:rsidP="00C2128E">
            <w:pPr>
              <w:rPr>
                <w:rFonts w:ascii="Times New Roman" w:hAnsi="Times New Roman"/>
                <w:strike/>
              </w:rPr>
            </w:pPr>
            <w:r w:rsidRPr="00C2128E">
              <w:rPr>
                <w:rFonts w:ascii="Times New Roman" w:hAnsi="Times New Roman"/>
                <w:strike/>
              </w:rPr>
              <w:t>Замовник вимагає надання Учасниками забезпечення тендерної пропозиції у формі безумовної та безвідкличної банківської гарантії.</w:t>
            </w:r>
          </w:p>
          <w:p w:rsidR="00C2128E" w:rsidRPr="00C2128E" w:rsidRDefault="00C2128E" w:rsidP="00C2128E">
            <w:pPr>
              <w:rPr>
                <w:rFonts w:ascii="Times New Roman" w:hAnsi="Times New Roman"/>
                <w:strike/>
              </w:rPr>
            </w:pPr>
            <w:r w:rsidRPr="00C2128E">
              <w:rPr>
                <w:rFonts w:ascii="Times New Roman" w:hAnsi="Times New Roman"/>
                <w:strike/>
              </w:rPr>
              <w:t>Повноваження уповноваженої особи гаранта на підписання документів, що надаються на підтвердження надання забезпечення тендерної пропозиції підтверджуються відповідними документами.</w:t>
            </w:r>
          </w:p>
          <w:p w:rsidR="00C2128E" w:rsidRPr="00C2128E" w:rsidRDefault="00C2128E" w:rsidP="00C2128E">
            <w:pPr>
              <w:rPr>
                <w:rFonts w:ascii="Times New Roman" w:hAnsi="Times New Roman"/>
                <w:strike/>
              </w:rPr>
            </w:pPr>
            <w:r w:rsidRPr="00C2128E">
              <w:rPr>
                <w:rFonts w:ascii="Times New Roman" w:hAnsi="Times New Roman"/>
                <w:strike/>
              </w:rPr>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 весь строк дії гарантії надається довідка з Банку по рахунку покриття, яка підтверджується зачислення грошового покриття на рахунок покриття, видані Банком-гарантом, завірені печаткою Банку-гаранта та підпису уповноваженої особи такого Банка*гаранта із наданням підтвердження повноважень такої уповноваженої особи від Банку-гаранта.</w:t>
            </w:r>
          </w:p>
          <w:p w:rsidR="00C2128E" w:rsidRPr="00C2128E" w:rsidRDefault="00C2128E" w:rsidP="00C2128E">
            <w:pPr>
              <w:rPr>
                <w:rFonts w:ascii="Times New Roman" w:hAnsi="Times New Roman"/>
                <w:strike/>
              </w:rPr>
            </w:pPr>
            <w:r w:rsidRPr="00C2128E">
              <w:rPr>
                <w:rFonts w:ascii="Times New Roman" w:hAnsi="Times New Roman"/>
                <w:strike/>
              </w:rPr>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C2128E" w:rsidRPr="00C2128E" w:rsidRDefault="00C2128E" w:rsidP="00C2128E">
            <w:pPr>
              <w:rPr>
                <w:rFonts w:ascii="Times New Roman" w:hAnsi="Times New Roman"/>
                <w:strike/>
              </w:rPr>
            </w:pPr>
          </w:p>
          <w:p w:rsidR="00C2128E" w:rsidRPr="00C2128E" w:rsidRDefault="00C2128E" w:rsidP="00C2128E">
            <w:pPr>
              <w:rPr>
                <w:rFonts w:ascii="Times New Roman" w:hAnsi="Times New Roman"/>
                <w:b/>
                <w:strike/>
              </w:rPr>
            </w:pPr>
            <w:r w:rsidRPr="00C2128E">
              <w:rPr>
                <w:rFonts w:ascii="Times New Roman" w:hAnsi="Times New Roman"/>
                <w:b/>
                <w:strike/>
              </w:rPr>
              <w:t xml:space="preserve">Банківські реквізити Замовника:  </w:t>
            </w:r>
          </w:p>
          <w:p w:rsidR="00C2128E" w:rsidRPr="00C2128E" w:rsidRDefault="00C2128E" w:rsidP="00C2128E">
            <w:pPr>
              <w:rPr>
                <w:rFonts w:ascii="Times New Roman" w:hAnsi="Times New Roman"/>
                <w:b/>
                <w:strike/>
              </w:rPr>
            </w:pPr>
            <w:r w:rsidRPr="00C2128E">
              <w:rPr>
                <w:rFonts w:ascii="Times New Roman" w:hAnsi="Times New Roman"/>
                <w:b/>
                <w:strike/>
              </w:rPr>
              <w:t xml:space="preserve">Служба відновлення та розвитку інфраструктури у Київській області </w:t>
            </w:r>
          </w:p>
          <w:p w:rsidR="00C2128E" w:rsidRPr="00C2128E" w:rsidRDefault="00C2128E" w:rsidP="00C2128E">
            <w:pPr>
              <w:rPr>
                <w:rFonts w:ascii="Times New Roman" w:hAnsi="Times New Roman"/>
                <w:b/>
                <w:strike/>
              </w:rPr>
            </w:pPr>
            <w:r w:rsidRPr="00C2128E">
              <w:rPr>
                <w:rFonts w:ascii="Times New Roman" w:hAnsi="Times New Roman"/>
                <w:b/>
                <w:strike/>
              </w:rPr>
              <w:t>вул. Святослава Хороброго, 11-а, м. Київ, 03151</w:t>
            </w:r>
          </w:p>
          <w:p w:rsidR="00C2128E" w:rsidRPr="00C2128E" w:rsidRDefault="00C2128E" w:rsidP="00C2128E">
            <w:pPr>
              <w:rPr>
                <w:rFonts w:ascii="Times New Roman" w:hAnsi="Times New Roman"/>
                <w:b/>
                <w:strike/>
              </w:rPr>
            </w:pPr>
            <w:r w:rsidRPr="00C2128E">
              <w:rPr>
                <w:rFonts w:ascii="Times New Roman" w:hAnsi="Times New Roman"/>
                <w:b/>
                <w:strike/>
              </w:rPr>
              <w:t>код ЄДРПОУ: 26345736</w:t>
            </w:r>
          </w:p>
          <w:p w:rsidR="00C2128E" w:rsidRPr="00C2128E" w:rsidRDefault="00C2128E" w:rsidP="00C2128E">
            <w:pPr>
              <w:rPr>
                <w:rFonts w:ascii="Times New Roman" w:hAnsi="Times New Roman"/>
                <w:b/>
                <w:strike/>
              </w:rPr>
            </w:pPr>
            <w:r w:rsidRPr="00C2128E">
              <w:rPr>
                <w:rFonts w:ascii="Times New Roman" w:hAnsi="Times New Roman"/>
                <w:b/>
                <w:strike/>
              </w:rPr>
              <w:lastRenderedPageBreak/>
              <w:t>IBAN: UA718201720355129005000014348</w:t>
            </w:r>
          </w:p>
          <w:p w:rsidR="00C2128E" w:rsidRPr="00C2128E" w:rsidRDefault="00C2128E" w:rsidP="00C2128E">
            <w:pPr>
              <w:rPr>
                <w:rFonts w:ascii="Times New Roman" w:hAnsi="Times New Roman"/>
                <w:b/>
                <w:strike/>
              </w:rPr>
            </w:pPr>
            <w:r w:rsidRPr="00C2128E">
              <w:rPr>
                <w:rFonts w:ascii="Times New Roman" w:hAnsi="Times New Roman"/>
                <w:b/>
                <w:strike/>
              </w:rPr>
              <w:t xml:space="preserve">у </w:t>
            </w:r>
            <w:proofErr w:type="spellStart"/>
            <w:r w:rsidRPr="00C2128E">
              <w:rPr>
                <w:rFonts w:ascii="Times New Roman" w:hAnsi="Times New Roman"/>
                <w:b/>
                <w:strike/>
              </w:rPr>
              <w:t>Держказначейській</w:t>
            </w:r>
            <w:proofErr w:type="spellEnd"/>
            <w:r w:rsidRPr="00C2128E">
              <w:rPr>
                <w:rFonts w:ascii="Times New Roman" w:hAnsi="Times New Roman"/>
                <w:b/>
                <w:strike/>
              </w:rPr>
              <w:t xml:space="preserve"> службі України, м. Київ,                </w:t>
            </w:r>
          </w:p>
          <w:p w:rsidR="00452FCF" w:rsidRPr="001D23B6" w:rsidRDefault="00C2128E" w:rsidP="00C2128E">
            <w:pPr>
              <w:rPr>
                <w:rFonts w:ascii="Times New Roman" w:hAnsi="Times New Roman"/>
                <w:b/>
                <w:strike/>
              </w:rPr>
            </w:pPr>
            <w:r w:rsidRPr="00C2128E">
              <w:rPr>
                <w:rFonts w:ascii="Times New Roman" w:hAnsi="Times New Roman"/>
                <w:b/>
                <w:strike/>
              </w:rPr>
              <w:t>МФО: 820172</w:t>
            </w:r>
          </w:p>
        </w:tc>
      </w:tr>
      <w:tr w:rsidR="00062501" w:rsidRPr="00AF40C8" w:rsidTr="00061788">
        <w:tc>
          <w:tcPr>
            <w:tcW w:w="10348" w:type="dxa"/>
          </w:tcPr>
          <w:p w:rsidR="00062501" w:rsidRPr="00AF40C8" w:rsidRDefault="00062501" w:rsidP="00A75BC6">
            <w:pPr>
              <w:rPr>
                <w:rFonts w:ascii="Times New Roman" w:hAnsi="Times New Roman"/>
              </w:rPr>
            </w:pPr>
            <w:r w:rsidRPr="00AF40C8">
              <w:rPr>
                <w:rFonts w:ascii="Times New Roman" w:hAnsi="Times New Roman"/>
                <w:b/>
              </w:rPr>
              <w:lastRenderedPageBreak/>
              <w:t xml:space="preserve">Затверджено протоколом уповноваженої особи </w:t>
            </w:r>
            <w:r w:rsidR="00F15849">
              <w:rPr>
                <w:rFonts w:ascii="Times New Roman" w:hAnsi="Times New Roman"/>
                <w:b/>
              </w:rPr>
              <w:t xml:space="preserve">Служби </w:t>
            </w:r>
            <w:r w:rsidRPr="00AF40C8">
              <w:rPr>
                <w:rFonts w:ascii="Times New Roman" w:hAnsi="Times New Roman"/>
                <w:b/>
              </w:rPr>
              <w:t xml:space="preserve">відновлення та розвитку інфраструктури у Київській області </w:t>
            </w:r>
            <w:r w:rsidRPr="00F870E6">
              <w:rPr>
                <w:rFonts w:ascii="Times New Roman" w:hAnsi="Times New Roman"/>
                <w:b/>
              </w:rPr>
              <w:t>від</w:t>
            </w:r>
            <w:r w:rsidRPr="00F870E6">
              <w:rPr>
                <w:rFonts w:ascii="Times New Roman" w:hAnsi="Times New Roman"/>
              </w:rPr>
              <w:t xml:space="preserve"> </w:t>
            </w:r>
            <w:r w:rsidR="00311033" w:rsidRPr="00F870E6">
              <w:rPr>
                <w:rFonts w:ascii="Times New Roman" w:hAnsi="Times New Roman"/>
                <w:b/>
              </w:rPr>
              <w:t xml:space="preserve">  </w:t>
            </w:r>
            <w:r w:rsidR="00AC3995">
              <w:rPr>
                <w:rFonts w:ascii="Times New Roman" w:hAnsi="Times New Roman"/>
                <w:b/>
              </w:rPr>
              <w:t>19</w:t>
            </w:r>
            <w:r w:rsidRPr="00F870E6">
              <w:rPr>
                <w:rFonts w:ascii="Times New Roman" w:hAnsi="Times New Roman"/>
                <w:b/>
              </w:rPr>
              <w:t>.0</w:t>
            </w:r>
            <w:r w:rsidR="00AC3995">
              <w:rPr>
                <w:rFonts w:ascii="Times New Roman" w:hAnsi="Times New Roman"/>
                <w:b/>
                <w:lang w:val="ru-RU"/>
              </w:rPr>
              <w:t>9</w:t>
            </w:r>
            <w:r w:rsidR="00311033" w:rsidRPr="00F870E6">
              <w:rPr>
                <w:rFonts w:ascii="Times New Roman" w:hAnsi="Times New Roman"/>
                <w:b/>
              </w:rPr>
              <w:t>.</w:t>
            </w:r>
            <w:r w:rsidR="000562C1" w:rsidRPr="00F870E6">
              <w:rPr>
                <w:rFonts w:ascii="Times New Roman" w:hAnsi="Times New Roman"/>
                <w:b/>
              </w:rPr>
              <w:t>2023</w:t>
            </w:r>
            <w:r w:rsidR="000562C1">
              <w:rPr>
                <w:rFonts w:ascii="Times New Roman" w:hAnsi="Times New Roman"/>
                <w:b/>
              </w:rPr>
              <w:t xml:space="preserve"> року № </w:t>
            </w:r>
            <w:r w:rsidR="00AC3995">
              <w:rPr>
                <w:rFonts w:ascii="Times New Roman" w:hAnsi="Times New Roman"/>
                <w:b/>
              </w:rPr>
              <w:t>6</w:t>
            </w:r>
            <w:r w:rsidR="00A75BC6">
              <w:rPr>
                <w:rFonts w:ascii="Times New Roman" w:hAnsi="Times New Roman"/>
                <w:b/>
              </w:rPr>
              <w:t>4</w:t>
            </w:r>
            <w:r w:rsidR="000562C1">
              <w:rPr>
                <w:rFonts w:ascii="Times New Roman" w:hAnsi="Times New Roman"/>
                <w:b/>
              </w:rPr>
              <w:t>-3</w:t>
            </w:r>
            <w:r w:rsidRPr="00BC64A1">
              <w:rPr>
                <w:rFonts w:ascii="Times New Roman" w:hAnsi="Times New Roman"/>
                <w:b/>
              </w:rPr>
              <w:t>-2023</w:t>
            </w:r>
          </w:p>
        </w:tc>
      </w:tr>
      <w:tr w:rsidR="00062501" w:rsidRPr="00AF40C8" w:rsidTr="00061788">
        <w:tc>
          <w:tcPr>
            <w:tcW w:w="10348" w:type="dxa"/>
          </w:tcPr>
          <w:p w:rsidR="00C2128E" w:rsidRPr="00C2128E" w:rsidRDefault="00D71327" w:rsidP="00C2128E">
            <w:pPr>
              <w:pStyle w:val="a4"/>
              <w:numPr>
                <w:ilvl w:val="0"/>
                <w:numId w:val="17"/>
              </w:numPr>
              <w:rPr>
                <w:rFonts w:ascii="Times New Roman" w:hAnsi="Times New Roman"/>
                <w:b/>
                <w:sz w:val="24"/>
                <w:szCs w:val="24"/>
                <w:bdr w:val="none" w:sz="0" w:space="0" w:color="auto" w:frame="1"/>
                <w:lang w:eastAsia="uk-UA"/>
              </w:rPr>
            </w:pPr>
            <w:r>
              <w:rPr>
                <w:rFonts w:ascii="Times New Roman" w:hAnsi="Times New Roman"/>
                <w:b/>
                <w:sz w:val="24"/>
                <w:szCs w:val="24"/>
                <w:bdr w:val="none" w:sz="0" w:space="0" w:color="auto" w:frame="1"/>
                <w:lang w:eastAsia="uk-UA"/>
              </w:rPr>
              <w:t xml:space="preserve">Викласти в новій редакції </w:t>
            </w:r>
            <w:r w:rsidR="00C2128E" w:rsidRPr="00C2128E">
              <w:rPr>
                <w:rFonts w:ascii="Times New Roman" w:hAnsi="Times New Roman"/>
                <w:b/>
                <w:sz w:val="24"/>
                <w:szCs w:val="24"/>
                <w:bdr w:val="none" w:sz="0" w:space="0" w:color="auto" w:frame="1"/>
                <w:lang w:eastAsia="uk-UA"/>
              </w:rPr>
              <w:t>п. 2 Розділу 3 Тендерної документації «Забезпечення тендерної пропозиції»</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 xml:space="preserve">Банківська гарантія подається учасниками у складі тендерної пропозиції через електронну систему </w:t>
            </w:r>
            <w:proofErr w:type="spellStart"/>
            <w:r w:rsidRPr="00C2128E">
              <w:rPr>
                <w:rFonts w:ascii="Times New Roman" w:hAnsi="Times New Roman"/>
                <w:sz w:val="24"/>
                <w:szCs w:val="24"/>
                <w:lang w:eastAsia="uk-UA"/>
              </w:rPr>
              <w:t>закупівель</w:t>
            </w:r>
            <w:proofErr w:type="spellEnd"/>
            <w:r w:rsidRPr="00C2128E">
              <w:rPr>
                <w:rFonts w:ascii="Times New Roman" w:hAnsi="Times New Roman"/>
                <w:sz w:val="24"/>
                <w:szCs w:val="24"/>
                <w:lang w:eastAsia="uk-UA"/>
              </w:rPr>
              <w:t xml:space="preserve"> до кінцевого строку подання тендерних пропозицій.</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 xml:space="preserve">Розмір забезпечення тендерної пропозиції: 1% від очікуваної вартості процедури закупівлі, а саме </w:t>
            </w:r>
          </w:p>
          <w:p w:rsidR="00FE21D4" w:rsidRDefault="00FE21D4" w:rsidP="00C2128E">
            <w:pPr>
              <w:jc w:val="both"/>
              <w:rPr>
                <w:rFonts w:ascii="Times New Roman" w:hAnsi="Times New Roman"/>
                <w:sz w:val="24"/>
                <w:szCs w:val="24"/>
                <w:lang w:eastAsia="uk-UA"/>
              </w:rPr>
            </w:pPr>
            <w:r w:rsidRPr="00FE21D4">
              <w:rPr>
                <w:rFonts w:ascii="Times New Roman" w:hAnsi="Times New Roman"/>
                <w:color w:val="000000"/>
                <w:sz w:val="24"/>
                <w:szCs w:val="24"/>
                <w:lang w:eastAsia="uk-UA"/>
              </w:rPr>
              <w:t>6 275 673,50 грн</w:t>
            </w:r>
            <w:r w:rsidRPr="00FE21D4">
              <w:rPr>
                <w:rFonts w:ascii="Times New Roman" w:hAnsi="Times New Roman"/>
                <w:sz w:val="24"/>
                <w:szCs w:val="24"/>
                <w:lang w:eastAsia="uk-UA"/>
              </w:rPr>
              <w:t>.</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C2128E">
              <w:rPr>
                <w:rFonts w:ascii="Times New Roman" w:hAnsi="Times New Roman"/>
                <w:sz w:val="24"/>
                <w:szCs w:val="24"/>
                <w:lang w:eastAsia="uk-UA"/>
              </w:rPr>
              <w:t>бенефіціара</w:t>
            </w:r>
            <w:proofErr w:type="spellEnd"/>
            <w:r w:rsidRPr="00C2128E">
              <w:rPr>
                <w:rFonts w:ascii="Times New Roman" w:hAnsi="Times New Roman"/>
                <w:sz w:val="24"/>
                <w:szCs w:val="24"/>
                <w:lang w:eastAsia="uk-UA"/>
              </w:rPr>
              <w:t>, сплатити йому суму гарантії.</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Банківська гарантія не може містити додаткових умов щодо:</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w:t>
            </w:r>
            <w:r w:rsidRPr="00C2128E">
              <w:rPr>
                <w:rFonts w:ascii="Times New Roman" w:hAnsi="Times New Roman"/>
                <w:sz w:val="24"/>
                <w:szCs w:val="24"/>
                <w:lang w:eastAsia="uk-UA"/>
              </w:rPr>
              <w:tab/>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w:t>
            </w:r>
            <w:r w:rsidRPr="00C2128E">
              <w:rPr>
                <w:rFonts w:ascii="Times New Roman" w:hAnsi="Times New Roman"/>
                <w:sz w:val="24"/>
                <w:szCs w:val="24"/>
                <w:lang w:eastAsia="uk-UA"/>
              </w:rPr>
              <w:tab/>
              <w:t>вимог надання третіми особами листів або документів, що підтверджують факт настання гарантійного випадку;</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w:t>
            </w:r>
            <w:r w:rsidRPr="00C2128E">
              <w:rPr>
                <w:rFonts w:ascii="Times New Roman" w:hAnsi="Times New Roman"/>
                <w:sz w:val="24"/>
                <w:szCs w:val="24"/>
                <w:lang w:eastAsia="uk-UA"/>
              </w:rPr>
              <w:tab/>
              <w:t>можливості часткової сплати суми гарантії.</w:t>
            </w:r>
          </w:p>
          <w:p w:rsidR="00C2128E" w:rsidRPr="00C2128E" w:rsidRDefault="00C2128E" w:rsidP="00C2128E">
            <w:pPr>
              <w:jc w:val="both"/>
              <w:rPr>
                <w:rFonts w:ascii="Times New Roman" w:hAnsi="Times New Roman"/>
                <w:sz w:val="24"/>
                <w:szCs w:val="24"/>
                <w:lang w:eastAsia="uk-UA"/>
              </w:rPr>
            </w:pP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Усі витрати, пов'язані з наданням забезпечення тендерної пропозиції, здійснюються за рахунок коштів учасника.</w:t>
            </w:r>
          </w:p>
          <w:p w:rsidR="00C2128E" w:rsidRPr="00C2128E" w:rsidRDefault="00C2128E" w:rsidP="00C2128E">
            <w:pPr>
              <w:jc w:val="both"/>
              <w:rPr>
                <w:rFonts w:ascii="Times New Roman" w:hAnsi="Times New Roman"/>
                <w:sz w:val="24"/>
                <w:szCs w:val="24"/>
                <w:lang w:eastAsia="uk-UA"/>
              </w:rPr>
            </w:pPr>
            <w:r w:rsidRPr="00C2128E">
              <w:rPr>
                <w:rFonts w:ascii="Times New Roman" w:hAnsi="Times New Roman"/>
                <w:sz w:val="24"/>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C2128E">
              <w:rPr>
                <w:rFonts w:ascii="Times New Roman" w:hAnsi="Times New Roman"/>
                <w:sz w:val="24"/>
                <w:szCs w:val="24"/>
                <w:lang w:eastAsia="uk-UA"/>
              </w:rPr>
              <w:t>абз</w:t>
            </w:r>
            <w:proofErr w:type="spellEnd"/>
            <w:r w:rsidRPr="00C2128E">
              <w:rPr>
                <w:rFonts w:ascii="Times New Roman" w:hAnsi="Times New Roman"/>
                <w:sz w:val="24"/>
                <w:szCs w:val="24"/>
                <w:lang w:eastAsia="uk-UA"/>
              </w:rPr>
              <w:t xml:space="preserve">. 4 </w:t>
            </w:r>
            <w:proofErr w:type="spellStart"/>
            <w:r w:rsidRPr="00C2128E">
              <w:rPr>
                <w:rFonts w:ascii="Times New Roman" w:hAnsi="Times New Roman"/>
                <w:sz w:val="24"/>
                <w:szCs w:val="24"/>
                <w:lang w:eastAsia="uk-UA"/>
              </w:rPr>
              <w:t>пп</w:t>
            </w:r>
            <w:proofErr w:type="spellEnd"/>
            <w:r w:rsidRPr="00C2128E">
              <w:rPr>
                <w:rFonts w:ascii="Times New Roman" w:hAnsi="Times New Roman"/>
                <w:sz w:val="24"/>
                <w:szCs w:val="24"/>
                <w:lang w:eastAsia="uk-UA"/>
              </w:rPr>
              <w:t>. 1 пункту 44 Особливостей.</w:t>
            </w:r>
          </w:p>
          <w:p w:rsidR="00C2128E" w:rsidRPr="00C2128E" w:rsidRDefault="00C2128E" w:rsidP="00C2128E">
            <w:pPr>
              <w:jc w:val="both"/>
              <w:rPr>
                <w:rFonts w:ascii="Times New Roman" w:hAnsi="Times New Roman"/>
                <w:sz w:val="24"/>
                <w:szCs w:val="24"/>
                <w:lang w:eastAsia="uk-UA"/>
              </w:rPr>
            </w:pP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 xml:space="preserve">Банківські реквізити Замовника:  </w:t>
            </w: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 xml:space="preserve">Служба відновлення та розвитку інфраструктури у Київській області </w:t>
            </w: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вул. Святослава Хороброго, 11-а, м. Київ, 03151</w:t>
            </w: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код ЄДРПОУ: 26345736</w:t>
            </w: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IBAN: UA718201720355129005000014348</w:t>
            </w:r>
          </w:p>
          <w:p w:rsidR="00C2128E" w:rsidRPr="00C2128E" w:rsidRDefault="00C2128E" w:rsidP="00C2128E">
            <w:pPr>
              <w:jc w:val="both"/>
              <w:rPr>
                <w:rFonts w:ascii="Times New Roman" w:hAnsi="Times New Roman"/>
                <w:b/>
                <w:sz w:val="24"/>
                <w:szCs w:val="24"/>
                <w:lang w:eastAsia="uk-UA"/>
              </w:rPr>
            </w:pPr>
            <w:r w:rsidRPr="00C2128E">
              <w:rPr>
                <w:rFonts w:ascii="Times New Roman" w:hAnsi="Times New Roman"/>
                <w:b/>
                <w:sz w:val="24"/>
                <w:szCs w:val="24"/>
                <w:lang w:eastAsia="uk-UA"/>
              </w:rPr>
              <w:t xml:space="preserve">у </w:t>
            </w:r>
            <w:proofErr w:type="spellStart"/>
            <w:r w:rsidRPr="00C2128E">
              <w:rPr>
                <w:rFonts w:ascii="Times New Roman" w:hAnsi="Times New Roman"/>
                <w:b/>
                <w:sz w:val="24"/>
                <w:szCs w:val="24"/>
                <w:lang w:eastAsia="uk-UA"/>
              </w:rPr>
              <w:t>Держказначейській</w:t>
            </w:r>
            <w:proofErr w:type="spellEnd"/>
            <w:r w:rsidRPr="00C2128E">
              <w:rPr>
                <w:rFonts w:ascii="Times New Roman" w:hAnsi="Times New Roman"/>
                <w:b/>
                <w:sz w:val="24"/>
                <w:szCs w:val="24"/>
                <w:lang w:eastAsia="uk-UA"/>
              </w:rPr>
              <w:t xml:space="preserve"> службі України, м. Київ, </w:t>
            </w:r>
          </w:p>
          <w:p w:rsidR="00C37C77" w:rsidRPr="00AF40C8" w:rsidRDefault="00C2128E" w:rsidP="00461FB8">
            <w:pPr>
              <w:jc w:val="both"/>
              <w:rPr>
                <w:b/>
                <w:bCs/>
                <w:iCs/>
              </w:rPr>
            </w:pPr>
            <w:r w:rsidRPr="00C2128E">
              <w:rPr>
                <w:rFonts w:ascii="Times New Roman" w:hAnsi="Times New Roman"/>
                <w:b/>
                <w:sz w:val="24"/>
                <w:szCs w:val="24"/>
                <w:lang w:eastAsia="uk-UA"/>
              </w:rPr>
              <w:t>МФО: 820172</w:t>
            </w:r>
          </w:p>
        </w:tc>
      </w:tr>
    </w:tbl>
    <w:p w:rsidR="00461FB8" w:rsidRDefault="00461FB8">
      <w:pPr>
        <w:rPr>
          <w:rFonts w:ascii="Times New Roman" w:hAnsi="Times New Roman" w:cs="Times New Roman"/>
        </w:rPr>
      </w:pPr>
    </w:p>
    <w:p w:rsidR="009E33B9" w:rsidRPr="009E33B9" w:rsidRDefault="009E33B9">
      <w:pPr>
        <w:rPr>
          <w:rFonts w:ascii="Times New Roman" w:hAnsi="Times New Roman" w:cs="Times New Roman"/>
        </w:rPr>
      </w:pPr>
      <w:bookmarkStart w:id="0" w:name="_GoBack"/>
      <w:bookmarkEnd w:id="0"/>
      <w:r w:rsidRPr="009E33B9">
        <w:rPr>
          <w:rFonts w:ascii="Times New Roman" w:hAnsi="Times New Roman" w:cs="Times New Roman"/>
        </w:rPr>
        <w:t xml:space="preserve">Уповноважена особа                                                                 </w:t>
      </w:r>
      <w:r>
        <w:rPr>
          <w:rFonts w:ascii="Times New Roman" w:hAnsi="Times New Roman" w:cs="Times New Roman"/>
        </w:rPr>
        <w:t xml:space="preserve">                </w:t>
      </w:r>
      <w:r w:rsidRPr="009E33B9">
        <w:rPr>
          <w:rFonts w:ascii="Times New Roman" w:hAnsi="Times New Roman" w:cs="Times New Roman"/>
        </w:rPr>
        <w:t xml:space="preserve">    Катерина ПОЛЯКОВА</w:t>
      </w:r>
    </w:p>
    <w:sectPr w:rsidR="009E33B9" w:rsidRPr="009E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340"/>
    <w:multiLevelType w:val="multilevel"/>
    <w:tmpl w:val="2604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7D0"/>
    <w:multiLevelType w:val="hybridMultilevel"/>
    <w:tmpl w:val="651659D0"/>
    <w:lvl w:ilvl="0" w:tplc="E2E06E48">
      <w:start w:val="1"/>
      <w:numFmt w:val="decimal"/>
      <w:lvlText w:val="%1."/>
      <w:lvlJc w:val="left"/>
      <w:pPr>
        <w:ind w:left="267" w:hanging="360"/>
      </w:pPr>
      <w:rPr>
        <w:rFonts w:hint="default"/>
        <w:b/>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2">
    <w:nsid w:val="182B5E9D"/>
    <w:multiLevelType w:val="hybridMultilevel"/>
    <w:tmpl w:val="B1E8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4646E"/>
    <w:multiLevelType w:val="hybridMultilevel"/>
    <w:tmpl w:val="4816FE9C"/>
    <w:lvl w:ilvl="0" w:tplc="2FB24E6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352B4"/>
    <w:multiLevelType w:val="hybridMultilevel"/>
    <w:tmpl w:val="FE6AD9CE"/>
    <w:lvl w:ilvl="0" w:tplc="7D8491CE">
      <w:start w:val="1"/>
      <w:numFmt w:val="decimal"/>
      <w:lvlText w:val="%1."/>
      <w:lvlJc w:val="left"/>
      <w:pPr>
        <w:ind w:left="907" w:hanging="360"/>
      </w:pPr>
      <w:rPr>
        <w:rFonts w:hint="default"/>
        <w:b/>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23B04048"/>
    <w:multiLevelType w:val="hybridMultilevel"/>
    <w:tmpl w:val="CA62988E"/>
    <w:lvl w:ilvl="0" w:tplc="BC9C2444">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40E65"/>
    <w:multiLevelType w:val="hybridMultilevel"/>
    <w:tmpl w:val="4188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D7066"/>
    <w:multiLevelType w:val="hybridMultilevel"/>
    <w:tmpl w:val="FE6AD9CE"/>
    <w:lvl w:ilvl="0" w:tplc="7D8491CE">
      <w:start w:val="1"/>
      <w:numFmt w:val="decimal"/>
      <w:lvlText w:val="%1."/>
      <w:lvlJc w:val="left"/>
      <w:pPr>
        <w:ind w:left="907" w:hanging="360"/>
      </w:pPr>
      <w:rPr>
        <w:rFonts w:hint="default"/>
        <w:b/>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8">
    <w:nsid w:val="368A7A9A"/>
    <w:multiLevelType w:val="hybridMultilevel"/>
    <w:tmpl w:val="C9A6631C"/>
    <w:lvl w:ilvl="0" w:tplc="EFDEC8E6">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E62820"/>
    <w:multiLevelType w:val="hybridMultilevel"/>
    <w:tmpl w:val="841EF3C2"/>
    <w:lvl w:ilvl="0" w:tplc="4F0A829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3BB37B2A"/>
    <w:multiLevelType w:val="hybridMultilevel"/>
    <w:tmpl w:val="9928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B2509"/>
    <w:multiLevelType w:val="hybridMultilevel"/>
    <w:tmpl w:val="4188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F1754"/>
    <w:multiLevelType w:val="hybridMultilevel"/>
    <w:tmpl w:val="0E146CBE"/>
    <w:lvl w:ilvl="0" w:tplc="4D148306">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82C9B"/>
    <w:multiLevelType w:val="hybridMultilevel"/>
    <w:tmpl w:val="61A09E8C"/>
    <w:lvl w:ilvl="0" w:tplc="EDF6BE1A">
      <w:numFmt w:val="bullet"/>
      <w:lvlText w:val="-"/>
      <w:lvlJc w:val="left"/>
      <w:pPr>
        <w:ind w:left="1353" w:hanging="360"/>
      </w:pPr>
      <w:rPr>
        <w:rFonts w:ascii="Times New Roman" w:eastAsia="Times New Roman" w:hAnsi="Times New Roman" w:cs="Times New Roman" w:hint="default"/>
        <w:b w:val="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4C453588"/>
    <w:multiLevelType w:val="hybridMultilevel"/>
    <w:tmpl w:val="C9A6631C"/>
    <w:lvl w:ilvl="0" w:tplc="EFDEC8E6">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B62186"/>
    <w:multiLevelType w:val="hybridMultilevel"/>
    <w:tmpl w:val="794E044C"/>
    <w:lvl w:ilvl="0" w:tplc="3C865850">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1BCE"/>
    <w:multiLevelType w:val="hybridMultilevel"/>
    <w:tmpl w:val="794E044C"/>
    <w:lvl w:ilvl="0" w:tplc="3C865850">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B330B"/>
    <w:multiLevelType w:val="hybridMultilevel"/>
    <w:tmpl w:val="F0768B06"/>
    <w:lvl w:ilvl="0" w:tplc="8ED640DE">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D3556E7"/>
    <w:multiLevelType w:val="hybridMultilevel"/>
    <w:tmpl w:val="217AA59E"/>
    <w:lvl w:ilvl="0" w:tplc="16B4559A">
      <w:start w:val="1"/>
      <w:numFmt w:val="decimal"/>
      <w:lvlText w:val="%1."/>
      <w:lvlJc w:val="left"/>
      <w:pPr>
        <w:ind w:left="720" w:hanging="360"/>
      </w:pPr>
      <w:rPr>
        <w:rFonts w:ascii="Times New Roman" w:eastAsia="Times New Roman"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17"/>
  </w:num>
  <w:num w:numId="4">
    <w:abstractNumId w:val="2"/>
  </w:num>
  <w:num w:numId="5">
    <w:abstractNumId w:val="5"/>
  </w:num>
  <w:num w:numId="6">
    <w:abstractNumId w:val="14"/>
  </w:num>
  <w:num w:numId="7">
    <w:abstractNumId w:val="21"/>
  </w:num>
  <w:num w:numId="8">
    <w:abstractNumId w:val="7"/>
  </w:num>
  <w:num w:numId="9">
    <w:abstractNumId w:val="9"/>
  </w:num>
  <w:num w:numId="10">
    <w:abstractNumId w:val="12"/>
  </w:num>
  <w:num w:numId="11">
    <w:abstractNumId w:val="16"/>
  </w:num>
  <w:num w:numId="12">
    <w:abstractNumId w:val="13"/>
  </w:num>
  <w:num w:numId="13">
    <w:abstractNumId w:val="0"/>
  </w:num>
  <w:num w:numId="14">
    <w:abstractNumId w:val="6"/>
  </w:num>
  <w:num w:numId="15">
    <w:abstractNumId w:val="11"/>
  </w:num>
  <w:num w:numId="16">
    <w:abstractNumId w:val="18"/>
  </w:num>
  <w:num w:numId="17">
    <w:abstractNumId w:val="1"/>
  </w:num>
  <w:num w:numId="18">
    <w:abstractNumId w:val="19"/>
  </w:num>
  <w:num w:numId="19">
    <w:abstractNumId w:val="8"/>
  </w:num>
  <w:num w:numId="20">
    <w:abstractNumId w:val="15"/>
  </w:num>
  <w:num w:numId="21">
    <w:abstractNumId w:val="20"/>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A"/>
    <w:rsid w:val="000478DB"/>
    <w:rsid w:val="0005241B"/>
    <w:rsid w:val="000562C1"/>
    <w:rsid w:val="00056444"/>
    <w:rsid w:val="00061788"/>
    <w:rsid w:val="00062501"/>
    <w:rsid w:val="00075A70"/>
    <w:rsid w:val="00094BD5"/>
    <w:rsid w:val="00110514"/>
    <w:rsid w:val="00181EA1"/>
    <w:rsid w:val="001B3036"/>
    <w:rsid w:val="001D23B6"/>
    <w:rsid w:val="00264BD8"/>
    <w:rsid w:val="002A258A"/>
    <w:rsid w:val="002B772D"/>
    <w:rsid w:val="00300058"/>
    <w:rsid w:val="00311033"/>
    <w:rsid w:val="00325F45"/>
    <w:rsid w:val="00382767"/>
    <w:rsid w:val="003F3736"/>
    <w:rsid w:val="0044317A"/>
    <w:rsid w:val="00452FCF"/>
    <w:rsid w:val="00461FB8"/>
    <w:rsid w:val="004C698C"/>
    <w:rsid w:val="004E6AAD"/>
    <w:rsid w:val="00591DAD"/>
    <w:rsid w:val="005A0875"/>
    <w:rsid w:val="0078604B"/>
    <w:rsid w:val="00876C6C"/>
    <w:rsid w:val="008D6FA4"/>
    <w:rsid w:val="008E267F"/>
    <w:rsid w:val="00946359"/>
    <w:rsid w:val="009519D0"/>
    <w:rsid w:val="00953BF9"/>
    <w:rsid w:val="009D25A5"/>
    <w:rsid w:val="009E33B9"/>
    <w:rsid w:val="00A52A90"/>
    <w:rsid w:val="00A75BC6"/>
    <w:rsid w:val="00AC083E"/>
    <w:rsid w:val="00AC3995"/>
    <w:rsid w:val="00BC64A1"/>
    <w:rsid w:val="00BD0B17"/>
    <w:rsid w:val="00C2128E"/>
    <w:rsid w:val="00C37C77"/>
    <w:rsid w:val="00C9285C"/>
    <w:rsid w:val="00CE6269"/>
    <w:rsid w:val="00CE63DA"/>
    <w:rsid w:val="00D36032"/>
    <w:rsid w:val="00D57EFA"/>
    <w:rsid w:val="00D6164E"/>
    <w:rsid w:val="00D71327"/>
    <w:rsid w:val="00D81C11"/>
    <w:rsid w:val="00DA2D28"/>
    <w:rsid w:val="00DA3408"/>
    <w:rsid w:val="00DD3B88"/>
    <w:rsid w:val="00E102CE"/>
    <w:rsid w:val="00E6236C"/>
    <w:rsid w:val="00EA7B89"/>
    <w:rsid w:val="00EB75CE"/>
    <w:rsid w:val="00EE70B7"/>
    <w:rsid w:val="00F15849"/>
    <w:rsid w:val="00F322B2"/>
    <w:rsid w:val="00F870E6"/>
    <w:rsid w:val="00F90181"/>
    <w:rsid w:val="00FE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9F30F-6819-4A48-BD79-78581D57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83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AC0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D25A5"/>
    <w:pPr>
      <w:ind w:left="720"/>
      <w:contextualSpacing/>
    </w:pPr>
  </w:style>
  <w:style w:type="character" w:styleId="a5">
    <w:name w:val="Hyperlink"/>
    <w:basedOn w:val="a0"/>
    <w:uiPriority w:val="99"/>
    <w:unhideWhenUsed/>
    <w:rsid w:val="002A258A"/>
    <w:rPr>
      <w:color w:val="0563C1" w:themeColor="hyperlink"/>
      <w:u w:val="single"/>
    </w:rPr>
  </w:style>
  <w:style w:type="paragraph" w:customStyle="1" w:styleId="rvps2">
    <w:name w:val="rvps2"/>
    <w:basedOn w:val="a"/>
    <w:rsid w:val="000564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519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19D0"/>
    <w:rPr>
      <w:rFonts w:ascii="Segoe UI" w:hAnsi="Segoe UI" w:cs="Segoe UI"/>
      <w:sz w:val="18"/>
      <w:szCs w:val="18"/>
      <w:lang w:val="uk-UA"/>
    </w:rPr>
  </w:style>
  <w:style w:type="paragraph" w:customStyle="1" w:styleId="Default">
    <w:name w:val="Default"/>
    <w:rsid w:val="00A52A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8638-E29B-4C08-BC5B-168B6763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dc:creator>
  <cp:keywords/>
  <dc:description/>
  <cp:lastModifiedBy>Mono6</cp:lastModifiedBy>
  <cp:revision>6</cp:revision>
  <cp:lastPrinted>2023-07-28T06:54:00Z</cp:lastPrinted>
  <dcterms:created xsi:type="dcterms:W3CDTF">2023-09-19T11:03:00Z</dcterms:created>
  <dcterms:modified xsi:type="dcterms:W3CDTF">2023-09-19T14:58:00Z</dcterms:modified>
</cp:coreProperties>
</file>