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D334" w14:textId="77777777" w:rsidR="004C5C13" w:rsidRPr="008B36BA" w:rsidRDefault="004C5C13" w:rsidP="004C5C13">
      <w:pPr>
        <w:spacing w:after="0" w:line="240" w:lineRule="auto"/>
        <w:ind w:left="5670"/>
        <w:jc w:val="right"/>
        <w:rPr>
          <w:rFonts w:ascii="Times New Roman" w:hAnsi="Times New Roman"/>
          <w:b/>
          <w:sz w:val="24"/>
          <w:szCs w:val="24"/>
        </w:rPr>
      </w:pPr>
      <w:r w:rsidRPr="008B36BA">
        <w:rPr>
          <w:rFonts w:ascii="Times New Roman" w:hAnsi="Times New Roman"/>
          <w:b/>
          <w:sz w:val="24"/>
          <w:szCs w:val="24"/>
        </w:rPr>
        <w:t xml:space="preserve">Додаток </w:t>
      </w:r>
      <w:r>
        <w:rPr>
          <w:rFonts w:ascii="Times New Roman" w:hAnsi="Times New Roman"/>
          <w:b/>
          <w:sz w:val="24"/>
          <w:szCs w:val="24"/>
        </w:rPr>
        <w:t>4</w:t>
      </w:r>
    </w:p>
    <w:p w14:paraId="459B6263" w14:textId="161286AA" w:rsidR="00235129" w:rsidRPr="00235129" w:rsidRDefault="00B560B0" w:rsidP="00B3656F">
      <w:pPr>
        <w:spacing w:after="0" w:line="240" w:lineRule="auto"/>
        <w:ind w:left="4820"/>
        <w:jc w:val="right"/>
        <w:rPr>
          <w:rFonts w:ascii="Times New Roman" w:eastAsia="Calibri" w:hAnsi="Times New Roman" w:cs="Calibri"/>
          <w:b/>
          <w:bCs/>
          <w:i/>
          <w:iCs/>
          <w:sz w:val="20"/>
          <w:szCs w:val="20"/>
          <w:bdr w:val="none" w:sz="0" w:space="0" w:color="auto" w:frame="1"/>
          <w:lang w:eastAsia="ru-RU"/>
        </w:rPr>
      </w:pPr>
      <w:r w:rsidRPr="00B560B0">
        <w:rPr>
          <w:rFonts w:ascii="Times New Roman" w:eastAsia="Calibri" w:hAnsi="Times New Roman" w:cs="Calibri"/>
          <w:i/>
          <w:sz w:val="20"/>
          <w:szCs w:val="20"/>
          <w:bdr w:val="none" w:sz="0" w:space="0" w:color="auto" w:frame="1"/>
          <w:lang w:eastAsia="ru-RU"/>
        </w:rPr>
        <w:t xml:space="preserve">до тендерної документації </w:t>
      </w:r>
    </w:p>
    <w:p w14:paraId="1293B1D0" w14:textId="751A5C29" w:rsidR="00676572" w:rsidRPr="00676572" w:rsidRDefault="00676572" w:rsidP="00235129">
      <w:pPr>
        <w:spacing w:after="0" w:line="240" w:lineRule="auto"/>
        <w:ind w:left="4820"/>
        <w:rPr>
          <w:rFonts w:ascii="Times New Roman" w:eastAsia="Calibri" w:hAnsi="Times New Roman" w:cs="Calibri"/>
          <w:b/>
          <w:bCs/>
          <w:i/>
          <w:sz w:val="20"/>
          <w:szCs w:val="20"/>
          <w:bdr w:val="none" w:sz="0" w:space="0" w:color="auto" w:frame="1"/>
          <w:lang w:eastAsia="ru-RU"/>
        </w:rPr>
      </w:pPr>
    </w:p>
    <w:p w14:paraId="5B201433" w14:textId="77777777" w:rsidR="004C5C13" w:rsidRDefault="004C5C13" w:rsidP="004C5C13">
      <w:pPr>
        <w:spacing w:after="0"/>
        <w:ind w:left="4962" w:right="108"/>
        <w:jc w:val="both"/>
        <w:rPr>
          <w:rFonts w:ascii="Times New Roman" w:hAnsi="Times New Roman"/>
          <w:i/>
          <w:bdr w:val="none" w:sz="0" w:space="0" w:color="auto" w:frame="1"/>
        </w:rPr>
      </w:pPr>
    </w:p>
    <w:p w14:paraId="664AD1FB" w14:textId="77777777" w:rsidR="00676572" w:rsidRDefault="00676572" w:rsidP="004C5C13">
      <w:pPr>
        <w:spacing w:after="0"/>
        <w:ind w:left="426" w:right="108"/>
        <w:jc w:val="center"/>
        <w:rPr>
          <w:rFonts w:ascii="Times New Roman" w:hAnsi="Times New Roman"/>
          <w:b/>
          <w:i/>
          <w:iCs/>
          <w:sz w:val="28"/>
          <w:szCs w:val="28"/>
        </w:rPr>
      </w:pPr>
    </w:p>
    <w:p w14:paraId="78B3DCAA" w14:textId="0C63A8AE" w:rsidR="004C5C13" w:rsidRDefault="004C5C13" w:rsidP="004C5C13">
      <w:pPr>
        <w:spacing w:after="0"/>
        <w:ind w:left="426" w:right="108"/>
        <w:jc w:val="center"/>
        <w:rPr>
          <w:rFonts w:ascii="Times New Roman" w:hAnsi="Times New Roman"/>
          <w:b/>
          <w:i/>
          <w:iCs/>
          <w:sz w:val="28"/>
          <w:szCs w:val="28"/>
        </w:rPr>
      </w:pPr>
      <w:r w:rsidRPr="00595B22">
        <w:rPr>
          <w:rFonts w:ascii="Times New Roman" w:hAnsi="Times New Roman"/>
          <w:b/>
          <w:i/>
          <w:iCs/>
          <w:sz w:val="28"/>
          <w:szCs w:val="28"/>
        </w:rPr>
        <w:t>Інформація про необхідні технічні, якісні та кількісні характеристики предмета закупівлі (технічні вимоги)</w:t>
      </w:r>
    </w:p>
    <w:p w14:paraId="2725546E" w14:textId="77777777" w:rsidR="004C5C13" w:rsidRDefault="004C5C13" w:rsidP="004C5C13">
      <w:pPr>
        <w:spacing w:after="0"/>
        <w:ind w:left="426" w:right="108"/>
        <w:jc w:val="center"/>
        <w:rPr>
          <w:rFonts w:ascii="Times New Roman" w:hAnsi="Times New Roman"/>
          <w:b/>
          <w:i/>
          <w:iCs/>
          <w:sz w:val="28"/>
          <w:szCs w:val="28"/>
        </w:rPr>
      </w:pPr>
    </w:p>
    <w:p w14:paraId="5E24BE60" w14:textId="77777777" w:rsidR="004C5C13" w:rsidRDefault="004C5C13" w:rsidP="004C5C13">
      <w:pPr>
        <w:spacing w:after="0"/>
        <w:ind w:left="426" w:right="108"/>
        <w:jc w:val="center"/>
        <w:rPr>
          <w:rFonts w:ascii="Times New Roman" w:hAnsi="Times New Roman"/>
          <w:b/>
          <w:i/>
          <w:iCs/>
          <w:sz w:val="28"/>
          <w:szCs w:val="28"/>
        </w:rPr>
      </w:pPr>
    </w:p>
    <w:p w14:paraId="18C2F268" w14:textId="023060DE" w:rsidR="00097473" w:rsidRPr="000645BF" w:rsidRDefault="004C5C13" w:rsidP="000645BF">
      <w:pPr>
        <w:spacing w:after="0"/>
        <w:ind w:left="426" w:right="108"/>
        <w:jc w:val="center"/>
        <w:rPr>
          <w:rFonts w:ascii="Times New Roman" w:hAnsi="Times New Roman"/>
          <w:b/>
          <w:i/>
          <w:iCs/>
          <w:sz w:val="24"/>
          <w:szCs w:val="24"/>
        </w:rPr>
      </w:pPr>
      <w:r w:rsidRPr="00EC5832">
        <w:rPr>
          <w:rFonts w:ascii="Times New Roman" w:hAnsi="Times New Roman"/>
          <w:b/>
          <w:i/>
          <w:iCs/>
          <w:sz w:val="24"/>
          <w:szCs w:val="24"/>
        </w:rPr>
        <w:t>ТЕХНІЧНА СПЕЦИФІКАЦІЯ</w:t>
      </w:r>
    </w:p>
    <w:p w14:paraId="1DBF0FC7" w14:textId="77777777" w:rsidR="004C5C13" w:rsidRPr="00956D7E" w:rsidRDefault="004C5C13" w:rsidP="004C5C13">
      <w:pPr>
        <w:spacing w:before="240" w:after="240" w:line="240" w:lineRule="auto"/>
        <w:ind w:firstLine="720"/>
        <w:contextualSpacing/>
        <w:jc w:val="both"/>
        <w:rPr>
          <w:rFonts w:ascii="Times New Roman" w:hAnsi="Times New Roman"/>
          <w:sz w:val="20"/>
          <w:szCs w:val="20"/>
          <w:lang w:eastAsia="ru-RU"/>
        </w:rPr>
      </w:pPr>
      <w:r w:rsidRPr="00956D7E">
        <w:rPr>
          <w:rFonts w:ascii="Times New Roman" w:hAnsi="Times New Roman"/>
          <w:sz w:val="20"/>
          <w:szCs w:val="2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956D7E">
        <w:rPr>
          <w:rFonts w:ascii="Times New Roman" w:hAnsi="Times New Roman"/>
          <w:sz w:val="20"/>
          <w:szCs w:val="20"/>
          <w:lang w:eastAsia="ru-RU"/>
        </w:rPr>
        <w:t>закупівель</w:t>
      </w:r>
      <w:proofErr w:type="spellEnd"/>
      <w:r w:rsidRPr="00956D7E">
        <w:rPr>
          <w:rFonts w:ascii="Times New Roman" w:hAnsi="Times New Roman"/>
          <w:sz w:val="20"/>
          <w:szCs w:val="20"/>
          <w:lang w:eastAsia="ru-RU"/>
        </w:rPr>
        <w:t xml:space="preserve"> та з дотриманням законодавства.</w:t>
      </w:r>
    </w:p>
    <w:p w14:paraId="45CCF6AC" w14:textId="77777777" w:rsidR="004C5C13" w:rsidRPr="00956D7E" w:rsidRDefault="004C5C13" w:rsidP="004C5C13">
      <w:pPr>
        <w:shd w:val="clear" w:color="auto" w:fill="FFFFFF"/>
        <w:spacing w:after="0" w:line="240" w:lineRule="auto"/>
        <w:ind w:firstLine="460"/>
        <w:contextualSpacing/>
        <w:jc w:val="both"/>
        <w:rPr>
          <w:rFonts w:ascii="Times New Roman" w:hAnsi="Times New Roman"/>
          <w:sz w:val="20"/>
          <w:szCs w:val="20"/>
          <w:lang w:eastAsia="ru-RU"/>
        </w:rPr>
      </w:pPr>
      <w:r w:rsidRPr="00956D7E">
        <w:rPr>
          <w:rFonts w:ascii="Times New Roman" w:hAnsi="Times New Roman"/>
          <w:b/>
          <w:bCs/>
          <w:sz w:val="20"/>
          <w:szCs w:val="20"/>
          <w:lang w:eastAsia="ru-RU"/>
        </w:rPr>
        <w:t>Фактом подання тендерної пропозиції учасник підтверджує відповідність своєї пропозиції</w:t>
      </w:r>
      <w:r w:rsidRPr="00956D7E">
        <w:rPr>
          <w:rFonts w:ascii="Times New Roman" w:hAnsi="Times New Roman"/>
          <w:sz w:val="20"/>
          <w:szCs w:val="20"/>
          <w:lang w:eastAsia="ru-RU"/>
        </w:rPr>
        <w:t xml:space="preserve"> </w:t>
      </w:r>
      <w:r w:rsidRPr="00956D7E">
        <w:rPr>
          <w:rFonts w:ascii="Times New Roman" w:hAnsi="Times New Roman"/>
          <w:b/>
          <w:bCs/>
          <w:sz w:val="20"/>
          <w:szCs w:val="20"/>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b/>
          <w:bCs/>
          <w:sz w:val="20"/>
          <w:szCs w:val="20"/>
          <w:lang w:eastAsia="ru-RU"/>
        </w:rPr>
        <w:t>виконання послуг</w:t>
      </w:r>
      <w:r w:rsidRPr="00956D7E">
        <w:rPr>
          <w:rFonts w:ascii="Times New Roman" w:hAnsi="Times New Roman"/>
          <w:b/>
          <w:bCs/>
          <w:sz w:val="20"/>
          <w:szCs w:val="20"/>
          <w:lang w:eastAsia="ru-RU"/>
        </w:rPr>
        <w:t>, у відповідності до вимог, визначених згідно з умовами тендерної документації.</w:t>
      </w:r>
    </w:p>
    <w:p w14:paraId="631FF2DC" w14:textId="77777777" w:rsidR="004C5C13" w:rsidRPr="00956D7E" w:rsidRDefault="004C5C13" w:rsidP="004C5C13">
      <w:pPr>
        <w:spacing w:after="0" w:line="240" w:lineRule="auto"/>
        <w:ind w:firstLine="720"/>
        <w:contextualSpacing/>
        <w:jc w:val="both"/>
        <w:rPr>
          <w:rFonts w:ascii="Times New Roman" w:eastAsia="Calibri" w:hAnsi="Times New Roman"/>
          <w:i/>
          <w:iCs/>
          <w:sz w:val="20"/>
          <w:szCs w:val="20"/>
          <w:lang w:eastAsia="en-US"/>
        </w:rPr>
      </w:pPr>
      <w:r w:rsidRPr="00956D7E">
        <w:rPr>
          <w:rFonts w:ascii="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BB4BB9C" w14:textId="77777777" w:rsidR="004C5C13" w:rsidRPr="00956D7E" w:rsidRDefault="004C5C13" w:rsidP="004C5C13">
      <w:pPr>
        <w:spacing w:after="0" w:line="240" w:lineRule="auto"/>
        <w:ind w:firstLine="708"/>
        <w:contextualSpacing/>
        <w:jc w:val="both"/>
        <w:rPr>
          <w:rFonts w:ascii="Times New Roman" w:hAnsi="Times New Roman"/>
          <w:i/>
          <w:iCs/>
          <w:sz w:val="20"/>
          <w:szCs w:val="20"/>
          <w:shd w:val="clear" w:color="auto" w:fill="FFFFFF"/>
          <w:lang w:eastAsia="ru-RU"/>
        </w:rPr>
      </w:pPr>
      <w:r w:rsidRPr="00956D7E">
        <w:rPr>
          <w:rFonts w:ascii="Times New Roman" w:hAnsi="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0ECAB4CE" w14:textId="020CD4D7" w:rsidR="00097473" w:rsidRDefault="00097473" w:rsidP="00097473">
      <w:pPr>
        <w:pStyle w:val="a3"/>
        <w:ind w:firstLine="708"/>
        <w:jc w:val="both"/>
        <w:rPr>
          <w:rFonts w:ascii="Times New Roman" w:hAnsi="Times New Roman"/>
          <w:sz w:val="24"/>
          <w:szCs w:val="24"/>
        </w:rPr>
      </w:pPr>
    </w:p>
    <w:p w14:paraId="69705D02" w14:textId="77777777" w:rsidR="007362DD" w:rsidRPr="007362DD" w:rsidRDefault="007362DD" w:rsidP="007362DD">
      <w:pPr>
        <w:suppressAutoHyphens/>
        <w:spacing w:after="0" w:line="240" w:lineRule="auto"/>
        <w:jc w:val="right"/>
        <w:rPr>
          <w:rFonts w:ascii="Times New Roman" w:hAnsi="Times New Roman"/>
          <w:b/>
          <w:sz w:val="24"/>
          <w:szCs w:val="24"/>
          <w:lang w:eastAsia="ar-SA"/>
        </w:rPr>
      </w:pPr>
      <w:r w:rsidRPr="007362DD">
        <w:rPr>
          <w:rFonts w:ascii="Times New Roman" w:hAnsi="Times New Roman"/>
          <w:b/>
          <w:sz w:val="24"/>
          <w:szCs w:val="24"/>
          <w:lang w:eastAsia="ar-SA"/>
        </w:rPr>
        <w:t>Таблиця 1</w:t>
      </w:r>
    </w:p>
    <w:p w14:paraId="16AD0E37" w14:textId="77777777" w:rsidR="007362DD" w:rsidRPr="007362DD" w:rsidRDefault="007362DD" w:rsidP="007362DD">
      <w:pPr>
        <w:suppressAutoHyphens/>
        <w:spacing w:after="0" w:line="240" w:lineRule="auto"/>
        <w:rPr>
          <w:rFonts w:ascii="Times New Roman" w:hAnsi="Times New Roman"/>
          <w:sz w:val="24"/>
          <w:szCs w:val="24"/>
          <w:lang w:val="ru-RU" w:eastAsia="ar-SA"/>
        </w:rPr>
      </w:pPr>
    </w:p>
    <w:tbl>
      <w:tblPr>
        <w:tblStyle w:val="TableGrid"/>
        <w:tblW w:w="761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103" w:type="dxa"/>
          <w:right w:w="65" w:type="dxa"/>
        </w:tblCellMar>
        <w:tblLook w:val="04A0" w:firstRow="1" w:lastRow="0" w:firstColumn="1" w:lastColumn="0" w:noHBand="0" w:noVBand="1"/>
      </w:tblPr>
      <w:tblGrid>
        <w:gridCol w:w="681"/>
        <w:gridCol w:w="5092"/>
        <w:gridCol w:w="1843"/>
      </w:tblGrid>
      <w:tr w:rsidR="00AB7D71" w:rsidRPr="00AB7D71" w14:paraId="2C531EFB" w14:textId="77777777" w:rsidTr="00AB7D71">
        <w:trPr>
          <w:trHeight w:val="838"/>
        </w:trPr>
        <w:tc>
          <w:tcPr>
            <w:tcW w:w="681" w:type="dxa"/>
            <w:tcBorders>
              <w:top w:val="single" w:sz="4" w:space="0" w:color="000001"/>
              <w:left w:val="single" w:sz="4" w:space="0" w:color="000001"/>
              <w:bottom w:val="single" w:sz="4" w:space="0" w:color="000001"/>
              <w:right w:val="single" w:sz="4" w:space="0" w:color="000001"/>
            </w:tcBorders>
            <w:shd w:val="clear" w:color="auto" w:fill="auto"/>
          </w:tcPr>
          <w:p w14:paraId="08070A75" w14:textId="77777777" w:rsidR="00AB7D71" w:rsidRPr="007362DD" w:rsidRDefault="00AB7D71" w:rsidP="007362DD">
            <w:pPr>
              <w:suppressAutoHyphens/>
              <w:spacing w:after="0" w:line="240" w:lineRule="auto"/>
              <w:ind w:left="108"/>
              <w:rPr>
                <w:rFonts w:ascii="Times New Roman" w:hAnsi="Times New Roman"/>
                <w:sz w:val="22"/>
                <w:lang w:eastAsia="ar-SA"/>
              </w:rPr>
            </w:pPr>
            <w:r w:rsidRPr="007362DD">
              <w:rPr>
                <w:rFonts w:ascii="Times New Roman" w:hAnsi="Times New Roman"/>
                <w:sz w:val="22"/>
                <w:lang w:eastAsia="ar-SA"/>
              </w:rPr>
              <w:t xml:space="preserve">  </w:t>
            </w:r>
            <w:r w:rsidRPr="007362DD">
              <w:rPr>
                <w:rFonts w:ascii="Times New Roman" w:hAnsi="Times New Roman"/>
                <w:b/>
                <w:sz w:val="22"/>
                <w:lang w:eastAsia="ar-SA"/>
              </w:rPr>
              <w:t>№ п/п</w:t>
            </w:r>
            <w:r w:rsidRPr="007362DD">
              <w:rPr>
                <w:rFonts w:ascii="Times New Roman" w:hAnsi="Times New Roman"/>
                <w:sz w:val="22"/>
                <w:lang w:eastAsia="ar-SA"/>
              </w:rPr>
              <w:t xml:space="preserve"> </w:t>
            </w:r>
          </w:p>
        </w:tc>
        <w:tc>
          <w:tcPr>
            <w:tcW w:w="5092" w:type="dxa"/>
            <w:tcBorders>
              <w:top w:val="single" w:sz="4" w:space="0" w:color="000001"/>
              <w:left w:val="single" w:sz="4" w:space="0" w:color="000001"/>
              <w:bottom w:val="single" w:sz="4" w:space="0" w:color="000001"/>
              <w:right w:val="single" w:sz="4" w:space="0" w:color="000001"/>
            </w:tcBorders>
            <w:shd w:val="clear" w:color="auto" w:fill="auto"/>
          </w:tcPr>
          <w:p w14:paraId="1128E002" w14:textId="77777777" w:rsidR="00AB7D71" w:rsidRPr="007362DD" w:rsidRDefault="00AB7D71" w:rsidP="007362DD">
            <w:pPr>
              <w:suppressAutoHyphens/>
              <w:spacing w:after="0" w:line="240" w:lineRule="auto"/>
              <w:ind w:left="108"/>
              <w:rPr>
                <w:rFonts w:ascii="Times New Roman" w:hAnsi="Times New Roman"/>
                <w:sz w:val="22"/>
                <w:lang w:eastAsia="ar-SA"/>
              </w:rPr>
            </w:pPr>
            <w:r w:rsidRPr="007362DD">
              <w:rPr>
                <w:rFonts w:ascii="Times New Roman" w:hAnsi="Times New Roman"/>
                <w:sz w:val="22"/>
                <w:lang w:eastAsia="ar-SA"/>
              </w:rPr>
              <w:t xml:space="preserve">                           </w:t>
            </w:r>
            <w:r w:rsidRPr="007362DD">
              <w:rPr>
                <w:rFonts w:ascii="Times New Roman" w:hAnsi="Times New Roman"/>
                <w:b/>
                <w:sz w:val="22"/>
                <w:lang w:eastAsia="ar-SA"/>
              </w:rPr>
              <w:t xml:space="preserve">Показник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14:paraId="217F5100" w14:textId="6D48AED1" w:rsidR="00AB7D71" w:rsidRPr="007362DD" w:rsidRDefault="00AB7D71" w:rsidP="007362DD">
            <w:pPr>
              <w:suppressAutoHyphens/>
              <w:spacing w:after="0" w:line="240" w:lineRule="auto"/>
              <w:ind w:left="108"/>
              <w:rPr>
                <w:rFonts w:ascii="Times New Roman" w:hAnsi="Times New Roman"/>
                <w:sz w:val="22"/>
                <w:lang w:eastAsia="ar-SA"/>
              </w:rPr>
            </w:pPr>
            <w:r w:rsidRPr="007362DD">
              <w:rPr>
                <w:rFonts w:ascii="Times New Roman" w:hAnsi="Times New Roman"/>
                <w:b/>
                <w:sz w:val="22"/>
                <w:lang w:eastAsia="ar-SA"/>
              </w:rPr>
              <w:t>Відповідність</w:t>
            </w:r>
            <w:r w:rsidRPr="00AB7D71">
              <w:rPr>
                <w:rFonts w:ascii="Times New Roman" w:hAnsi="Times New Roman"/>
                <w:b/>
                <w:sz w:val="22"/>
                <w:lang w:eastAsia="ar-SA"/>
              </w:rPr>
              <w:t xml:space="preserve"> (згода Учасника з вимогою)</w:t>
            </w:r>
            <w:r w:rsidRPr="007362DD">
              <w:rPr>
                <w:rFonts w:ascii="Times New Roman" w:hAnsi="Times New Roman"/>
                <w:b/>
                <w:sz w:val="22"/>
                <w:lang w:eastAsia="ar-SA"/>
              </w:rPr>
              <w:t xml:space="preserve"> так/ні*  </w:t>
            </w:r>
          </w:p>
        </w:tc>
      </w:tr>
      <w:tr w:rsidR="00AB7D71" w:rsidRPr="00AB7D71" w14:paraId="57196F49" w14:textId="77777777" w:rsidTr="00AB7D71">
        <w:trPr>
          <w:trHeight w:val="272"/>
        </w:trPr>
        <w:tc>
          <w:tcPr>
            <w:tcW w:w="681" w:type="dxa"/>
            <w:tcBorders>
              <w:top w:val="single" w:sz="4" w:space="0" w:color="000001"/>
              <w:left w:val="single" w:sz="4" w:space="0" w:color="000001"/>
              <w:bottom w:val="single" w:sz="4" w:space="0" w:color="000001"/>
              <w:right w:val="single" w:sz="4" w:space="0" w:color="000001"/>
            </w:tcBorders>
            <w:shd w:val="clear" w:color="auto" w:fill="auto"/>
          </w:tcPr>
          <w:p w14:paraId="0BD83C95" w14:textId="77777777" w:rsidR="00AB7D71" w:rsidRPr="007362DD" w:rsidRDefault="00AB7D71" w:rsidP="007362DD">
            <w:pPr>
              <w:suppressAutoHyphens/>
              <w:spacing w:after="0" w:line="240" w:lineRule="auto"/>
              <w:ind w:left="64"/>
              <w:jc w:val="center"/>
              <w:rPr>
                <w:rFonts w:ascii="Times New Roman" w:hAnsi="Times New Roman"/>
                <w:sz w:val="22"/>
                <w:lang w:eastAsia="ar-SA"/>
              </w:rPr>
            </w:pPr>
            <w:r w:rsidRPr="007362DD">
              <w:rPr>
                <w:rFonts w:ascii="Times New Roman" w:hAnsi="Times New Roman"/>
                <w:b/>
                <w:sz w:val="22"/>
                <w:lang w:eastAsia="ar-SA"/>
              </w:rPr>
              <w:t xml:space="preserve">1. </w:t>
            </w:r>
          </w:p>
        </w:tc>
        <w:tc>
          <w:tcPr>
            <w:tcW w:w="5092" w:type="dxa"/>
            <w:tcBorders>
              <w:top w:val="single" w:sz="4" w:space="0" w:color="000001"/>
              <w:left w:val="single" w:sz="4" w:space="0" w:color="000001"/>
              <w:bottom w:val="single" w:sz="4" w:space="0" w:color="000001"/>
              <w:right w:val="single" w:sz="4" w:space="0" w:color="000001"/>
            </w:tcBorders>
            <w:shd w:val="clear" w:color="auto" w:fill="auto"/>
          </w:tcPr>
          <w:p w14:paraId="45959BFE" w14:textId="77777777" w:rsidR="00AB7D71" w:rsidRPr="00AB7D71" w:rsidRDefault="00AB7D71" w:rsidP="007362DD">
            <w:pPr>
              <w:suppressAutoHyphens/>
              <w:spacing w:after="0" w:line="240" w:lineRule="auto"/>
              <w:ind w:left="108"/>
              <w:rPr>
                <w:rFonts w:ascii="Times New Roman" w:hAnsi="Times New Roman"/>
                <w:sz w:val="22"/>
                <w:lang w:eastAsia="ru-RU"/>
              </w:rPr>
            </w:pPr>
            <w:r w:rsidRPr="00AB7D71">
              <w:rPr>
                <w:rFonts w:ascii="Times New Roman" w:hAnsi="Times New Roman"/>
                <w:sz w:val="22"/>
                <w:lang w:eastAsia="ru-RU"/>
              </w:rPr>
              <w:t xml:space="preserve">Послуги з розміщення та захоронення твердих побутових відходів. </w:t>
            </w:r>
          </w:p>
          <w:p w14:paraId="0198D8DB" w14:textId="1704F8AF" w:rsidR="00AB7D71" w:rsidRPr="007362DD" w:rsidRDefault="00FC0B9E" w:rsidP="007362DD">
            <w:pPr>
              <w:suppressAutoHyphens/>
              <w:spacing w:after="0" w:line="240" w:lineRule="auto"/>
              <w:ind w:left="108"/>
              <w:rPr>
                <w:rFonts w:ascii="Times New Roman" w:hAnsi="Times New Roman"/>
                <w:b/>
                <w:bCs/>
                <w:sz w:val="22"/>
                <w:lang w:eastAsia="ar-SA"/>
              </w:rPr>
            </w:pPr>
            <w:r w:rsidRPr="00FC0B9E">
              <w:rPr>
                <w:rFonts w:ascii="Times New Roman" w:hAnsi="Times New Roman"/>
                <w:b/>
                <w:bCs/>
                <w:sz w:val="22"/>
                <w:lang w:eastAsia="ru-RU"/>
              </w:rPr>
              <w:t>Загальна кількість твердих побутових відходів, що підлягає розміщенню та захороненню складає</w:t>
            </w:r>
            <w:r w:rsidR="00AB7D71" w:rsidRPr="00AB7D71">
              <w:rPr>
                <w:rFonts w:ascii="Times New Roman" w:hAnsi="Times New Roman"/>
                <w:b/>
                <w:bCs/>
                <w:sz w:val="22"/>
                <w:lang w:eastAsia="ru-RU"/>
              </w:rPr>
              <w:t xml:space="preserve"> – </w:t>
            </w:r>
            <w:r w:rsidR="00773677">
              <w:rPr>
                <w:rFonts w:ascii="Times New Roman" w:hAnsi="Times New Roman"/>
                <w:b/>
                <w:bCs/>
                <w:sz w:val="22"/>
                <w:lang w:eastAsia="ru-RU"/>
              </w:rPr>
              <w:t>1</w:t>
            </w:r>
            <w:r w:rsidR="00A01A31">
              <w:rPr>
                <w:rFonts w:ascii="Times New Roman" w:hAnsi="Times New Roman"/>
                <w:b/>
                <w:bCs/>
                <w:sz w:val="22"/>
                <w:lang w:eastAsia="ru-RU"/>
              </w:rPr>
              <w:t>63</w:t>
            </w:r>
            <w:r w:rsidR="00AB7D71" w:rsidRPr="00AB7D71">
              <w:rPr>
                <w:rFonts w:ascii="Times New Roman" w:hAnsi="Times New Roman"/>
                <w:b/>
                <w:bCs/>
                <w:sz w:val="22"/>
                <w:lang w:eastAsia="ru-RU"/>
              </w:rPr>
              <w:t xml:space="preserve"> </w:t>
            </w:r>
            <w:proofErr w:type="spellStart"/>
            <w:r w:rsidR="00AB7D71" w:rsidRPr="00AB7D71">
              <w:rPr>
                <w:rFonts w:ascii="Times New Roman" w:hAnsi="Times New Roman"/>
                <w:b/>
                <w:bCs/>
                <w:sz w:val="22"/>
                <w:lang w:eastAsia="ru-RU"/>
              </w:rPr>
              <w:t>тонн</w:t>
            </w:r>
            <w:r w:rsidR="00A01A31">
              <w:rPr>
                <w:rFonts w:ascii="Times New Roman" w:hAnsi="Times New Roman"/>
                <w:b/>
                <w:bCs/>
                <w:sz w:val="22"/>
                <w:lang w:eastAsia="ru-RU"/>
              </w:rPr>
              <w:t>и</w:t>
            </w:r>
            <w:proofErr w:type="spellEnd"/>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14:paraId="79F214EB" w14:textId="77777777" w:rsidR="00AB7D71" w:rsidRPr="007362DD" w:rsidRDefault="00AB7D71" w:rsidP="007362DD">
            <w:pPr>
              <w:suppressAutoHyphens/>
              <w:spacing w:after="0" w:line="240" w:lineRule="auto"/>
              <w:ind w:left="108"/>
              <w:rPr>
                <w:rFonts w:ascii="Times New Roman" w:hAnsi="Times New Roman"/>
                <w:sz w:val="22"/>
                <w:lang w:eastAsia="ar-SA"/>
              </w:rPr>
            </w:pPr>
          </w:p>
        </w:tc>
      </w:tr>
      <w:tr w:rsidR="00AB7D71" w:rsidRPr="00AB7D71" w14:paraId="2CBE2AAF" w14:textId="77777777" w:rsidTr="00AB7D71">
        <w:trPr>
          <w:trHeight w:val="355"/>
        </w:trPr>
        <w:tc>
          <w:tcPr>
            <w:tcW w:w="681" w:type="dxa"/>
            <w:tcBorders>
              <w:top w:val="single" w:sz="4" w:space="0" w:color="000001"/>
              <w:left w:val="single" w:sz="4" w:space="0" w:color="000001"/>
              <w:bottom w:val="single" w:sz="4" w:space="0" w:color="000001"/>
              <w:right w:val="single" w:sz="4" w:space="0" w:color="000001"/>
            </w:tcBorders>
            <w:shd w:val="clear" w:color="auto" w:fill="auto"/>
          </w:tcPr>
          <w:p w14:paraId="05CF1D5D" w14:textId="77777777" w:rsidR="00AB7D71" w:rsidRPr="007362DD" w:rsidRDefault="00AB7D71" w:rsidP="007362DD">
            <w:pPr>
              <w:suppressAutoHyphens/>
              <w:spacing w:after="0" w:line="240" w:lineRule="auto"/>
              <w:ind w:left="64"/>
              <w:jc w:val="center"/>
              <w:rPr>
                <w:rFonts w:ascii="Times New Roman" w:hAnsi="Times New Roman"/>
                <w:sz w:val="22"/>
                <w:lang w:eastAsia="ar-SA"/>
              </w:rPr>
            </w:pPr>
            <w:r w:rsidRPr="007362DD">
              <w:rPr>
                <w:rFonts w:ascii="Times New Roman" w:hAnsi="Times New Roman"/>
                <w:b/>
                <w:sz w:val="22"/>
                <w:lang w:eastAsia="ar-SA"/>
              </w:rPr>
              <w:t xml:space="preserve">2. </w:t>
            </w:r>
          </w:p>
        </w:tc>
        <w:tc>
          <w:tcPr>
            <w:tcW w:w="5092" w:type="dxa"/>
            <w:tcBorders>
              <w:top w:val="single" w:sz="4" w:space="0" w:color="000001"/>
              <w:left w:val="single" w:sz="4" w:space="0" w:color="000001"/>
              <w:bottom w:val="single" w:sz="4" w:space="0" w:color="000001"/>
              <w:right w:val="single" w:sz="4" w:space="0" w:color="000001"/>
            </w:tcBorders>
            <w:shd w:val="clear" w:color="auto" w:fill="auto"/>
          </w:tcPr>
          <w:p w14:paraId="75A62417" w14:textId="6BBA799A" w:rsidR="00AB7D71" w:rsidRPr="007362DD" w:rsidRDefault="0015597E" w:rsidP="007362DD">
            <w:pPr>
              <w:suppressAutoHyphens/>
              <w:spacing w:after="0" w:line="240" w:lineRule="auto"/>
              <w:ind w:left="108"/>
              <w:rPr>
                <w:rFonts w:ascii="Times New Roman" w:hAnsi="Times New Roman"/>
                <w:sz w:val="22"/>
                <w:lang w:eastAsia="ar-SA"/>
              </w:rPr>
            </w:pPr>
            <w:r>
              <w:rPr>
                <w:rFonts w:ascii="Times New Roman" w:hAnsi="Times New Roman"/>
                <w:sz w:val="22"/>
                <w:lang w:eastAsia="ar-SA"/>
              </w:rPr>
              <w:t>Поставка</w:t>
            </w:r>
            <w:r w:rsidR="00AB7D71" w:rsidRPr="00AB7D71">
              <w:rPr>
                <w:rFonts w:ascii="Times New Roman" w:hAnsi="Times New Roman"/>
                <w:sz w:val="22"/>
                <w:lang w:eastAsia="ar-SA"/>
              </w:rPr>
              <w:t xml:space="preserve"> ТПВ буде здійснюватися транспортом Замовника</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14:paraId="44FCAE79" w14:textId="77777777" w:rsidR="00AB7D71" w:rsidRPr="007362DD" w:rsidRDefault="00AB7D71" w:rsidP="007362DD">
            <w:pPr>
              <w:suppressAutoHyphens/>
              <w:spacing w:after="0" w:line="240" w:lineRule="auto"/>
              <w:ind w:left="108"/>
              <w:rPr>
                <w:rFonts w:ascii="Times New Roman" w:hAnsi="Times New Roman"/>
                <w:sz w:val="22"/>
                <w:lang w:eastAsia="ar-SA"/>
              </w:rPr>
            </w:pPr>
          </w:p>
        </w:tc>
      </w:tr>
      <w:tr w:rsidR="00AB7D71" w:rsidRPr="00AB7D71" w14:paraId="2F99511C" w14:textId="77777777" w:rsidTr="00AB7D71">
        <w:trPr>
          <w:trHeight w:val="286"/>
        </w:trPr>
        <w:tc>
          <w:tcPr>
            <w:tcW w:w="681" w:type="dxa"/>
            <w:tcBorders>
              <w:top w:val="single" w:sz="4" w:space="0" w:color="000001"/>
              <w:left w:val="single" w:sz="4" w:space="0" w:color="000001"/>
              <w:bottom w:val="single" w:sz="4" w:space="0" w:color="000001"/>
              <w:right w:val="single" w:sz="4" w:space="0" w:color="000001"/>
            </w:tcBorders>
            <w:shd w:val="clear" w:color="auto" w:fill="auto"/>
          </w:tcPr>
          <w:p w14:paraId="16783413" w14:textId="77777777" w:rsidR="00AB7D71" w:rsidRPr="007362DD" w:rsidRDefault="00AB7D71" w:rsidP="007362DD">
            <w:pPr>
              <w:suppressAutoHyphens/>
              <w:spacing w:after="0" w:line="240" w:lineRule="auto"/>
              <w:ind w:left="64"/>
              <w:jc w:val="center"/>
              <w:rPr>
                <w:rFonts w:ascii="Times New Roman" w:hAnsi="Times New Roman"/>
                <w:sz w:val="22"/>
                <w:lang w:eastAsia="ar-SA"/>
              </w:rPr>
            </w:pPr>
            <w:r w:rsidRPr="007362DD">
              <w:rPr>
                <w:rFonts w:ascii="Times New Roman" w:hAnsi="Times New Roman"/>
                <w:b/>
                <w:sz w:val="22"/>
                <w:lang w:eastAsia="ar-SA"/>
              </w:rPr>
              <w:t xml:space="preserve">3. </w:t>
            </w:r>
          </w:p>
        </w:tc>
        <w:tc>
          <w:tcPr>
            <w:tcW w:w="5092" w:type="dxa"/>
            <w:tcBorders>
              <w:top w:val="single" w:sz="4" w:space="0" w:color="000001"/>
              <w:left w:val="single" w:sz="4" w:space="0" w:color="000001"/>
              <w:bottom w:val="single" w:sz="4" w:space="0" w:color="000001"/>
              <w:right w:val="single" w:sz="4" w:space="0" w:color="000001"/>
            </w:tcBorders>
            <w:shd w:val="clear" w:color="auto" w:fill="auto"/>
          </w:tcPr>
          <w:p w14:paraId="7BB1E8AE" w14:textId="77777777" w:rsidR="00AB7D71" w:rsidRPr="00AB7D71" w:rsidRDefault="00AB7D71" w:rsidP="00AB7D71">
            <w:pPr>
              <w:suppressAutoHyphens/>
              <w:spacing w:after="0" w:line="240" w:lineRule="auto"/>
              <w:ind w:left="108"/>
              <w:rPr>
                <w:rFonts w:ascii="Times New Roman" w:hAnsi="Times New Roman"/>
                <w:sz w:val="22"/>
                <w:lang w:eastAsia="ar-SA"/>
              </w:rPr>
            </w:pPr>
            <w:r w:rsidRPr="00AB7D71">
              <w:rPr>
                <w:rFonts w:ascii="Times New Roman" w:hAnsi="Times New Roman"/>
                <w:sz w:val="22"/>
                <w:lang w:eastAsia="ar-SA"/>
              </w:rPr>
              <w:t xml:space="preserve">Відстань проїзного шляху по кругу від місцезнаходження Замовника </w:t>
            </w:r>
          </w:p>
          <w:p w14:paraId="1C726EBB" w14:textId="4CB65C61" w:rsidR="00AB7D71" w:rsidRPr="007362DD" w:rsidRDefault="00AB7D71" w:rsidP="00AB7D71">
            <w:pPr>
              <w:suppressAutoHyphens/>
              <w:spacing w:after="0" w:line="240" w:lineRule="auto"/>
              <w:ind w:left="108"/>
              <w:rPr>
                <w:rFonts w:ascii="Times New Roman" w:hAnsi="Times New Roman"/>
                <w:sz w:val="22"/>
                <w:lang w:eastAsia="ar-SA"/>
              </w:rPr>
            </w:pPr>
            <w:r w:rsidRPr="00AB7D71">
              <w:rPr>
                <w:rFonts w:ascii="Times New Roman" w:hAnsi="Times New Roman"/>
                <w:sz w:val="22"/>
                <w:lang w:eastAsia="ar-SA"/>
              </w:rPr>
              <w:t xml:space="preserve">(вул. Олега </w:t>
            </w:r>
            <w:proofErr w:type="spellStart"/>
            <w:r w:rsidRPr="00AB7D71">
              <w:rPr>
                <w:rFonts w:ascii="Times New Roman" w:hAnsi="Times New Roman"/>
                <w:sz w:val="22"/>
                <w:lang w:eastAsia="ar-SA"/>
              </w:rPr>
              <w:t>Онікієнка</w:t>
            </w:r>
            <w:proofErr w:type="spellEnd"/>
            <w:r w:rsidRPr="00AB7D71">
              <w:rPr>
                <w:rFonts w:ascii="Times New Roman" w:hAnsi="Times New Roman"/>
                <w:sz w:val="22"/>
                <w:lang w:eastAsia="ar-SA"/>
              </w:rPr>
              <w:t>, 2) до полігону повинна бути не більше 40 км</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14:paraId="6BF84C70" w14:textId="77777777" w:rsidR="00AB7D71" w:rsidRPr="007362DD" w:rsidRDefault="00AB7D71" w:rsidP="007362DD">
            <w:pPr>
              <w:suppressAutoHyphens/>
              <w:spacing w:after="0" w:line="240" w:lineRule="auto"/>
              <w:ind w:left="108"/>
              <w:rPr>
                <w:rFonts w:ascii="Times New Roman" w:hAnsi="Times New Roman"/>
                <w:sz w:val="22"/>
                <w:lang w:eastAsia="ar-SA"/>
              </w:rPr>
            </w:pPr>
          </w:p>
        </w:tc>
      </w:tr>
      <w:tr w:rsidR="00AB7D71" w:rsidRPr="00AB7D71" w14:paraId="689C8418" w14:textId="77777777" w:rsidTr="00AB7D71">
        <w:trPr>
          <w:trHeight w:val="286"/>
        </w:trPr>
        <w:tc>
          <w:tcPr>
            <w:tcW w:w="681" w:type="dxa"/>
            <w:tcBorders>
              <w:top w:val="single" w:sz="4" w:space="0" w:color="000001"/>
              <w:left w:val="single" w:sz="4" w:space="0" w:color="000001"/>
              <w:bottom w:val="single" w:sz="4" w:space="0" w:color="000001"/>
              <w:right w:val="single" w:sz="4" w:space="0" w:color="000001"/>
            </w:tcBorders>
            <w:shd w:val="clear" w:color="auto" w:fill="auto"/>
          </w:tcPr>
          <w:p w14:paraId="27C972B8" w14:textId="77777777" w:rsidR="00AB7D71" w:rsidRPr="007362DD" w:rsidRDefault="00AB7D71" w:rsidP="007362DD">
            <w:pPr>
              <w:suppressAutoHyphens/>
              <w:spacing w:after="0" w:line="240" w:lineRule="auto"/>
              <w:ind w:left="64"/>
              <w:jc w:val="center"/>
              <w:rPr>
                <w:rFonts w:ascii="Times New Roman" w:hAnsi="Times New Roman"/>
                <w:sz w:val="22"/>
                <w:lang w:eastAsia="ar-SA"/>
              </w:rPr>
            </w:pPr>
            <w:r w:rsidRPr="007362DD">
              <w:rPr>
                <w:rFonts w:ascii="Times New Roman" w:hAnsi="Times New Roman"/>
                <w:b/>
                <w:sz w:val="22"/>
                <w:lang w:eastAsia="ar-SA"/>
              </w:rPr>
              <w:t xml:space="preserve">4. </w:t>
            </w:r>
          </w:p>
        </w:tc>
        <w:tc>
          <w:tcPr>
            <w:tcW w:w="5092" w:type="dxa"/>
            <w:tcBorders>
              <w:top w:val="single" w:sz="4" w:space="0" w:color="000001"/>
              <w:left w:val="single" w:sz="4" w:space="0" w:color="000001"/>
              <w:bottom w:val="single" w:sz="4" w:space="0" w:color="000001"/>
              <w:right w:val="single" w:sz="4" w:space="0" w:color="000001"/>
            </w:tcBorders>
            <w:shd w:val="clear" w:color="auto" w:fill="auto"/>
          </w:tcPr>
          <w:p w14:paraId="7642C49F" w14:textId="55CC1366" w:rsidR="00AB7D71" w:rsidRPr="007362DD" w:rsidRDefault="00AB7D71" w:rsidP="007362DD">
            <w:pPr>
              <w:suppressAutoHyphens/>
              <w:spacing w:after="0" w:line="240" w:lineRule="auto"/>
              <w:ind w:left="108"/>
              <w:rPr>
                <w:rFonts w:ascii="Times New Roman" w:hAnsi="Times New Roman"/>
                <w:sz w:val="22"/>
                <w:lang w:eastAsia="ar-SA"/>
              </w:rPr>
            </w:pPr>
            <w:proofErr w:type="spellStart"/>
            <w:r w:rsidRPr="00AB7D71">
              <w:rPr>
                <w:rFonts w:ascii="Times New Roman" w:hAnsi="Times New Roman"/>
                <w:sz w:val="22"/>
                <w:lang w:val="ru-RU" w:eastAsia="ar-SA"/>
              </w:rPr>
              <w:t>Вивезення</w:t>
            </w:r>
            <w:proofErr w:type="spellEnd"/>
            <w:r w:rsidRPr="00AB7D71">
              <w:rPr>
                <w:rFonts w:ascii="Times New Roman" w:hAnsi="Times New Roman"/>
                <w:sz w:val="22"/>
                <w:lang w:val="ru-RU" w:eastAsia="ar-SA"/>
              </w:rPr>
              <w:t xml:space="preserve"> ТПВ на </w:t>
            </w:r>
            <w:proofErr w:type="spellStart"/>
            <w:r w:rsidRPr="00AB7D71">
              <w:rPr>
                <w:rFonts w:ascii="Times New Roman" w:hAnsi="Times New Roman"/>
                <w:sz w:val="22"/>
                <w:lang w:val="ru-RU" w:eastAsia="ar-SA"/>
              </w:rPr>
              <w:t>полігон</w:t>
            </w:r>
            <w:proofErr w:type="spellEnd"/>
            <w:r w:rsidRPr="00AB7D71">
              <w:rPr>
                <w:rFonts w:ascii="Times New Roman" w:hAnsi="Times New Roman"/>
                <w:sz w:val="22"/>
                <w:lang w:val="ru-RU" w:eastAsia="ar-SA"/>
              </w:rPr>
              <w:t xml:space="preserve">, </w:t>
            </w:r>
            <w:proofErr w:type="spellStart"/>
            <w:r w:rsidRPr="00AB7D71">
              <w:rPr>
                <w:rFonts w:ascii="Times New Roman" w:hAnsi="Times New Roman"/>
                <w:sz w:val="22"/>
                <w:lang w:val="ru-RU" w:eastAsia="ar-SA"/>
              </w:rPr>
              <w:t>здійснюється</w:t>
            </w:r>
            <w:proofErr w:type="spellEnd"/>
            <w:r w:rsidRPr="00AB7D71">
              <w:rPr>
                <w:rFonts w:ascii="Times New Roman" w:hAnsi="Times New Roman"/>
                <w:sz w:val="22"/>
                <w:lang w:val="ru-RU" w:eastAsia="ar-SA"/>
              </w:rPr>
              <w:t xml:space="preserve"> по </w:t>
            </w:r>
            <w:proofErr w:type="spellStart"/>
            <w:r w:rsidRPr="00AB7D71">
              <w:rPr>
                <w:rFonts w:ascii="Times New Roman" w:hAnsi="Times New Roman"/>
                <w:sz w:val="22"/>
                <w:lang w:val="ru-RU" w:eastAsia="ar-SA"/>
              </w:rPr>
              <w:t>мірі</w:t>
            </w:r>
            <w:proofErr w:type="spellEnd"/>
            <w:r w:rsidRPr="00AB7D71">
              <w:rPr>
                <w:rFonts w:ascii="Times New Roman" w:hAnsi="Times New Roman"/>
                <w:sz w:val="22"/>
                <w:lang w:val="ru-RU" w:eastAsia="ar-SA"/>
              </w:rPr>
              <w:t xml:space="preserve"> </w:t>
            </w:r>
            <w:proofErr w:type="spellStart"/>
            <w:r w:rsidRPr="00AB7D71">
              <w:rPr>
                <w:rFonts w:ascii="Times New Roman" w:hAnsi="Times New Roman"/>
                <w:sz w:val="22"/>
                <w:lang w:val="ru-RU" w:eastAsia="ar-SA"/>
              </w:rPr>
              <w:t>їх</w:t>
            </w:r>
            <w:proofErr w:type="spellEnd"/>
            <w:r w:rsidRPr="00AB7D71">
              <w:rPr>
                <w:rFonts w:ascii="Times New Roman" w:hAnsi="Times New Roman"/>
                <w:sz w:val="22"/>
                <w:lang w:val="ru-RU" w:eastAsia="ar-SA"/>
              </w:rPr>
              <w:t xml:space="preserve"> </w:t>
            </w:r>
            <w:proofErr w:type="spellStart"/>
            <w:r w:rsidRPr="00AB7D71">
              <w:rPr>
                <w:rFonts w:ascii="Times New Roman" w:hAnsi="Times New Roman"/>
                <w:sz w:val="22"/>
                <w:lang w:val="ru-RU" w:eastAsia="ar-SA"/>
              </w:rPr>
              <w:t>накопичення</w:t>
            </w:r>
            <w:proofErr w:type="spellEnd"/>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14:paraId="50159FB3" w14:textId="77777777" w:rsidR="00AB7D71" w:rsidRPr="007362DD" w:rsidRDefault="00AB7D71" w:rsidP="007362DD">
            <w:pPr>
              <w:suppressAutoHyphens/>
              <w:spacing w:after="0" w:line="240" w:lineRule="auto"/>
              <w:ind w:left="108"/>
              <w:rPr>
                <w:rFonts w:ascii="Times New Roman" w:hAnsi="Times New Roman"/>
                <w:sz w:val="22"/>
                <w:lang w:eastAsia="ar-SA"/>
              </w:rPr>
            </w:pPr>
          </w:p>
        </w:tc>
      </w:tr>
      <w:tr w:rsidR="00AB7D71" w:rsidRPr="00AB7D71" w14:paraId="5B151E44" w14:textId="77777777" w:rsidTr="00AB7D71">
        <w:trPr>
          <w:trHeight w:val="285"/>
        </w:trPr>
        <w:tc>
          <w:tcPr>
            <w:tcW w:w="681" w:type="dxa"/>
            <w:tcBorders>
              <w:top w:val="single" w:sz="4" w:space="0" w:color="000001"/>
              <w:left w:val="single" w:sz="4" w:space="0" w:color="000001"/>
              <w:bottom w:val="single" w:sz="4" w:space="0" w:color="auto"/>
              <w:right w:val="single" w:sz="4" w:space="0" w:color="000001"/>
            </w:tcBorders>
            <w:shd w:val="clear" w:color="auto" w:fill="auto"/>
          </w:tcPr>
          <w:p w14:paraId="57848667" w14:textId="77777777" w:rsidR="00AB7D71" w:rsidRPr="007362DD" w:rsidRDefault="00AB7D71" w:rsidP="007362DD">
            <w:pPr>
              <w:suppressAutoHyphens/>
              <w:spacing w:after="0" w:line="240" w:lineRule="auto"/>
              <w:ind w:left="64"/>
              <w:jc w:val="center"/>
              <w:rPr>
                <w:rFonts w:ascii="Times New Roman" w:hAnsi="Times New Roman"/>
                <w:sz w:val="22"/>
                <w:lang w:eastAsia="ar-SA"/>
              </w:rPr>
            </w:pPr>
            <w:r w:rsidRPr="007362DD">
              <w:rPr>
                <w:rFonts w:ascii="Times New Roman" w:hAnsi="Times New Roman"/>
                <w:b/>
                <w:sz w:val="22"/>
                <w:lang w:eastAsia="ar-SA"/>
              </w:rPr>
              <w:t>5.</w:t>
            </w:r>
          </w:p>
        </w:tc>
        <w:tc>
          <w:tcPr>
            <w:tcW w:w="5092" w:type="dxa"/>
            <w:tcBorders>
              <w:top w:val="single" w:sz="4" w:space="0" w:color="000001"/>
              <w:left w:val="single" w:sz="4" w:space="0" w:color="000001"/>
              <w:bottom w:val="single" w:sz="4" w:space="0" w:color="auto"/>
              <w:right w:val="single" w:sz="4" w:space="0" w:color="000001"/>
            </w:tcBorders>
            <w:shd w:val="clear" w:color="auto" w:fill="auto"/>
          </w:tcPr>
          <w:p w14:paraId="1224F6A9" w14:textId="0B02C963" w:rsidR="00AB7D71" w:rsidRPr="007362DD" w:rsidRDefault="00AB7D71" w:rsidP="007362DD">
            <w:pPr>
              <w:suppressAutoHyphens/>
              <w:spacing w:after="0" w:line="240" w:lineRule="auto"/>
              <w:ind w:left="108"/>
              <w:rPr>
                <w:rFonts w:ascii="Times New Roman" w:hAnsi="Times New Roman"/>
                <w:sz w:val="22"/>
                <w:lang w:eastAsia="ar-SA"/>
              </w:rPr>
            </w:pPr>
            <w:proofErr w:type="spellStart"/>
            <w:r w:rsidRPr="00AB7D71">
              <w:rPr>
                <w:rFonts w:ascii="Times New Roman" w:hAnsi="Times New Roman"/>
                <w:sz w:val="22"/>
                <w:lang w:val="ru-RU" w:eastAsia="ar-SA"/>
              </w:rPr>
              <w:t>Обсяг</w:t>
            </w:r>
            <w:proofErr w:type="spellEnd"/>
            <w:r w:rsidRPr="00AB7D71">
              <w:rPr>
                <w:rFonts w:ascii="Times New Roman" w:hAnsi="Times New Roman"/>
                <w:sz w:val="22"/>
                <w:lang w:val="ru-RU" w:eastAsia="ar-SA"/>
              </w:rPr>
              <w:t xml:space="preserve"> </w:t>
            </w:r>
            <w:proofErr w:type="spellStart"/>
            <w:r w:rsidRPr="00AB7D71">
              <w:rPr>
                <w:rFonts w:ascii="Times New Roman" w:hAnsi="Times New Roman"/>
                <w:sz w:val="22"/>
                <w:lang w:val="ru-RU" w:eastAsia="ar-SA"/>
              </w:rPr>
              <w:t>відходів</w:t>
            </w:r>
            <w:proofErr w:type="spellEnd"/>
            <w:r w:rsidRPr="00AB7D71">
              <w:rPr>
                <w:rFonts w:ascii="Times New Roman" w:hAnsi="Times New Roman"/>
                <w:sz w:val="22"/>
                <w:lang w:val="ru-RU" w:eastAsia="ar-SA"/>
              </w:rPr>
              <w:t xml:space="preserve"> </w:t>
            </w:r>
            <w:proofErr w:type="spellStart"/>
            <w:r w:rsidRPr="00AB7D71">
              <w:rPr>
                <w:rFonts w:ascii="Times New Roman" w:hAnsi="Times New Roman"/>
                <w:sz w:val="22"/>
                <w:lang w:val="ru-RU" w:eastAsia="ar-SA"/>
              </w:rPr>
              <w:t>вимірюється</w:t>
            </w:r>
            <w:proofErr w:type="spellEnd"/>
            <w:r w:rsidRPr="00AB7D71">
              <w:rPr>
                <w:rFonts w:ascii="Times New Roman" w:hAnsi="Times New Roman"/>
                <w:sz w:val="22"/>
                <w:lang w:val="ru-RU" w:eastAsia="ar-SA"/>
              </w:rPr>
              <w:t xml:space="preserve"> тонами</w:t>
            </w:r>
          </w:p>
        </w:tc>
        <w:tc>
          <w:tcPr>
            <w:tcW w:w="1843" w:type="dxa"/>
            <w:tcBorders>
              <w:top w:val="single" w:sz="4" w:space="0" w:color="000001"/>
              <w:left w:val="single" w:sz="4" w:space="0" w:color="000001"/>
              <w:bottom w:val="single" w:sz="4" w:space="0" w:color="auto"/>
              <w:right w:val="single" w:sz="4" w:space="0" w:color="000001"/>
            </w:tcBorders>
            <w:shd w:val="clear" w:color="auto" w:fill="auto"/>
          </w:tcPr>
          <w:p w14:paraId="31711A92" w14:textId="77777777" w:rsidR="00AB7D71" w:rsidRPr="007362DD" w:rsidRDefault="00AB7D71" w:rsidP="007362DD">
            <w:pPr>
              <w:suppressAutoHyphens/>
              <w:spacing w:after="0" w:line="240" w:lineRule="auto"/>
              <w:ind w:left="108"/>
              <w:rPr>
                <w:rFonts w:ascii="Times New Roman" w:hAnsi="Times New Roman"/>
                <w:sz w:val="22"/>
                <w:vertAlign w:val="superscript"/>
                <w:lang w:eastAsia="ar-SA"/>
              </w:rPr>
            </w:pPr>
          </w:p>
        </w:tc>
      </w:tr>
      <w:tr w:rsidR="00AB7D71" w:rsidRPr="00AB7D71" w14:paraId="38F4C68D" w14:textId="77777777" w:rsidTr="00AB7D71">
        <w:trPr>
          <w:trHeight w:val="120"/>
        </w:trPr>
        <w:tc>
          <w:tcPr>
            <w:tcW w:w="681" w:type="dxa"/>
            <w:tcBorders>
              <w:top w:val="single" w:sz="4" w:space="0" w:color="auto"/>
              <w:left w:val="single" w:sz="4" w:space="0" w:color="000001"/>
              <w:bottom w:val="single" w:sz="4" w:space="0" w:color="auto"/>
              <w:right w:val="single" w:sz="4" w:space="0" w:color="000001"/>
            </w:tcBorders>
            <w:shd w:val="clear" w:color="auto" w:fill="auto"/>
          </w:tcPr>
          <w:p w14:paraId="5436FEA1" w14:textId="77777777" w:rsidR="00AB7D71" w:rsidRPr="007362DD" w:rsidRDefault="00AB7D71" w:rsidP="007362DD">
            <w:pPr>
              <w:suppressAutoHyphens/>
              <w:spacing w:after="0" w:line="240" w:lineRule="auto"/>
              <w:ind w:left="64"/>
              <w:jc w:val="center"/>
              <w:rPr>
                <w:rFonts w:ascii="Times New Roman" w:hAnsi="Times New Roman"/>
                <w:b/>
                <w:sz w:val="22"/>
                <w:lang w:eastAsia="ar-SA"/>
              </w:rPr>
            </w:pPr>
            <w:r w:rsidRPr="007362DD">
              <w:rPr>
                <w:rFonts w:ascii="Times New Roman" w:hAnsi="Times New Roman"/>
                <w:b/>
                <w:sz w:val="22"/>
                <w:lang w:eastAsia="ar-SA"/>
              </w:rPr>
              <w:t xml:space="preserve">6. </w:t>
            </w:r>
          </w:p>
        </w:tc>
        <w:tc>
          <w:tcPr>
            <w:tcW w:w="5092" w:type="dxa"/>
            <w:tcBorders>
              <w:top w:val="single" w:sz="4" w:space="0" w:color="auto"/>
              <w:left w:val="single" w:sz="4" w:space="0" w:color="000001"/>
              <w:bottom w:val="single" w:sz="4" w:space="0" w:color="auto"/>
              <w:right w:val="single" w:sz="4" w:space="0" w:color="000001"/>
            </w:tcBorders>
            <w:shd w:val="clear" w:color="auto" w:fill="auto"/>
          </w:tcPr>
          <w:p w14:paraId="5CD33DDA" w14:textId="2B531E35" w:rsidR="00AB7D71" w:rsidRPr="007362DD" w:rsidRDefault="00AB7D71" w:rsidP="007362DD">
            <w:pPr>
              <w:suppressAutoHyphens/>
              <w:spacing w:after="0" w:line="240" w:lineRule="auto"/>
              <w:ind w:left="108"/>
              <w:rPr>
                <w:rFonts w:ascii="Times New Roman" w:hAnsi="Times New Roman"/>
                <w:sz w:val="22"/>
                <w:lang w:eastAsia="ar-SA"/>
              </w:rPr>
            </w:pPr>
            <w:proofErr w:type="spellStart"/>
            <w:r w:rsidRPr="00AB7D71">
              <w:rPr>
                <w:rFonts w:ascii="Times New Roman" w:hAnsi="Times New Roman"/>
                <w:sz w:val="22"/>
                <w:lang w:val="ru-RU" w:eastAsia="ar-SA"/>
              </w:rPr>
              <w:t>Послуга</w:t>
            </w:r>
            <w:proofErr w:type="spellEnd"/>
            <w:r w:rsidRPr="00AB7D71">
              <w:rPr>
                <w:rFonts w:ascii="Times New Roman" w:hAnsi="Times New Roman"/>
                <w:sz w:val="22"/>
                <w:lang w:val="ru-RU" w:eastAsia="ar-SA"/>
              </w:rPr>
              <w:t xml:space="preserve"> повинна </w:t>
            </w:r>
            <w:proofErr w:type="spellStart"/>
            <w:r w:rsidRPr="00AB7D71">
              <w:rPr>
                <w:rFonts w:ascii="Times New Roman" w:hAnsi="Times New Roman"/>
                <w:sz w:val="22"/>
                <w:lang w:val="ru-RU" w:eastAsia="ar-SA"/>
              </w:rPr>
              <w:t>включати</w:t>
            </w:r>
            <w:proofErr w:type="spellEnd"/>
            <w:r w:rsidRPr="00AB7D71">
              <w:rPr>
                <w:rFonts w:ascii="Times New Roman" w:hAnsi="Times New Roman"/>
                <w:sz w:val="22"/>
                <w:lang w:val="ru-RU" w:eastAsia="ar-SA"/>
              </w:rPr>
              <w:t xml:space="preserve">: </w:t>
            </w:r>
            <w:proofErr w:type="spellStart"/>
            <w:r w:rsidRPr="00AB7D71">
              <w:rPr>
                <w:rFonts w:ascii="Times New Roman" w:hAnsi="Times New Roman"/>
                <w:sz w:val="22"/>
                <w:lang w:val="ru-RU" w:eastAsia="ar-SA"/>
              </w:rPr>
              <w:t>прийом</w:t>
            </w:r>
            <w:proofErr w:type="spellEnd"/>
            <w:r w:rsidRPr="00AB7D71">
              <w:rPr>
                <w:rFonts w:ascii="Times New Roman" w:hAnsi="Times New Roman"/>
                <w:sz w:val="22"/>
                <w:lang w:val="ru-RU" w:eastAsia="ar-SA"/>
              </w:rPr>
              <w:t xml:space="preserve">, </w:t>
            </w:r>
            <w:proofErr w:type="spellStart"/>
            <w:r w:rsidRPr="00AB7D71">
              <w:rPr>
                <w:rFonts w:ascii="Times New Roman" w:hAnsi="Times New Roman"/>
                <w:sz w:val="22"/>
                <w:lang w:val="ru-RU" w:eastAsia="ar-SA"/>
              </w:rPr>
              <w:t>зберігання</w:t>
            </w:r>
            <w:proofErr w:type="spellEnd"/>
            <w:r w:rsidRPr="00AB7D71">
              <w:rPr>
                <w:rFonts w:ascii="Times New Roman" w:hAnsi="Times New Roman"/>
                <w:sz w:val="22"/>
                <w:lang w:val="ru-RU" w:eastAsia="ar-SA"/>
              </w:rPr>
              <w:t xml:space="preserve">, </w:t>
            </w:r>
            <w:proofErr w:type="spellStart"/>
            <w:r w:rsidRPr="00AB7D71">
              <w:rPr>
                <w:rFonts w:ascii="Times New Roman" w:hAnsi="Times New Roman"/>
                <w:sz w:val="22"/>
                <w:lang w:val="ru-RU" w:eastAsia="ar-SA"/>
              </w:rPr>
              <w:t>розміщення</w:t>
            </w:r>
            <w:proofErr w:type="spellEnd"/>
            <w:r w:rsidRPr="00AB7D71">
              <w:rPr>
                <w:rFonts w:ascii="Times New Roman" w:hAnsi="Times New Roman"/>
                <w:sz w:val="22"/>
                <w:lang w:val="ru-RU" w:eastAsia="ar-SA"/>
              </w:rPr>
              <w:t xml:space="preserve"> (</w:t>
            </w:r>
            <w:proofErr w:type="spellStart"/>
            <w:r w:rsidRPr="00AB7D71">
              <w:rPr>
                <w:rFonts w:ascii="Times New Roman" w:hAnsi="Times New Roman"/>
                <w:sz w:val="22"/>
                <w:lang w:val="ru-RU" w:eastAsia="ar-SA"/>
              </w:rPr>
              <w:t>захоронення</w:t>
            </w:r>
            <w:proofErr w:type="spellEnd"/>
            <w:r w:rsidRPr="00AB7D71">
              <w:rPr>
                <w:rFonts w:ascii="Times New Roman" w:hAnsi="Times New Roman"/>
                <w:sz w:val="22"/>
                <w:lang w:val="ru-RU" w:eastAsia="ar-SA"/>
              </w:rPr>
              <w:t xml:space="preserve">) та </w:t>
            </w:r>
            <w:proofErr w:type="spellStart"/>
            <w:r w:rsidRPr="00AB7D71">
              <w:rPr>
                <w:rFonts w:ascii="Times New Roman" w:hAnsi="Times New Roman"/>
                <w:sz w:val="22"/>
                <w:lang w:val="ru-RU" w:eastAsia="ar-SA"/>
              </w:rPr>
              <w:t>сортування</w:t>
            </w:r>
            <w:proofErr w:type="spellEnd"/>
            <w:r w:rsidRPr="00AB7D71">
              <w:rPr>
                <w:rFonts w:ascii="Times New Roman" w:hAnsi="Times New Roman"/>
                <w:sz w:val="22"/>
                <w:lang w:val="ru-RU" w:eastAsia="ar-SA"/>
              </w:rPr>
              <w:t xml:space="preserve"> </w:t>
            </w:r>
            <w:proofErr w:type="spellStart"/>
            <w:r w:rsidRPr="00AB7D71">
              <w:rPr>
                <w:rFonts w:ascii="Times New Roman" w:hAnsi="Times New Roman"/>
                <w:sz w:val="22"/>
                <w:lang w:val="ru-RU" w:eastAsia="ar-SA"/>
              </w:rPr>
              <w:t>твердих</w:t>
            </w:r>
            <w:proofErr w:type="spellEnd"/>
            <w:r w:rsidRPr="00AB7D71">
              <w:rPr>
                <w:rFonts w:ascii="Times New Roman" w:hAnsi="Times New Roman"/>
                <w:sz w:val="22"/>
                <w:lang w:val="ru-RU" w:eastAsia="ar-SA"/>
              </w:rPr>
              <w:t xml:space="preserve"> </w:t>
            </w:r>
            <w:proofErr w:type="spellStart"/>
            <w:r w:rsidRPr="00AB7D71">
              <w:rPr>
                <w:rFonts w:ascii="Times New Roman" w:hAnsi="Times New Roman"/>
                <w:sz w:val="22"/>
                <w:lang w:val="ru-RU" w:eastAsia="ar-SA"/>
              </w:rPr>
              <w:t>побутових</w:t>
            </w:r>
            <w:proofErr w:type="spellEnd"/>
            <w:r w:rsidRPr="00AB7D71">
              <w:rPr>
                <w:rFonts w:ascii="Times New Roman" w:hAnsi="Times New Roman"/>
                <w:sz w:val="22"/>
                <w:lang w:val="ru-RU" w:eastAsia="ar-SA"/>
              </w:rPr>
              <w:t xml:space="preserve"> </w:t>
            </w:r>
            <w:proofErr w:type="spellStart"/>
            <w:r w:rsidRPr="00AB7D71">
              <w:rPr>
                <w:rFonts w:ascii="Times New Roman" w:hAnsi="Times New Roman"/>
                <w:sz w:val="22"/>
                <w:lang w:val="ru-RU" w:eastAsia="ar-SA"/>
              </w:rPr>
              <w:t>відходів</w:t>
            </w:r>
            <w:proofErr w:type="spellEnd"/>
            <w:r w:rsidRPr="00AB7D71">
              <w:rPr>
                <w:rFonts w:ascii="Times New Roman" w:hAnsi="Times New Roman"/>
                <w:sz w:val="22"/>
                <w:lang w:val="ru-RU" w:eastAsia="ar-SA"/>
              </w:rPr>
              <w:t>.</w:t>
            </w:r>
          </w:p>
        </w:tc>
        <w:tc>
          <w:tcPr>
            <w:tcW w:w="1843" w:type="dxa"/>
            <w:tcBorders>
              <w:top w:val="single" w:sz="4" w:space="0" w:color="auto"/>
              <w:left w:val="single" w:sz="4" w:space="0" w:color="000001"/>
              <w:bottom w:val="single" w:sz="4" w:space="0" w:color="auto"/>
              <w:right w:val="single" w:sz="4" w:space="0" w:color="000001"/>
            </w:tcBorders>
            <w:shd w:val="clear" w:color="auto" w:fill="auto"/>
          </w:tcPr>
          <w:p w14:paraId="19C86C70" w14:textId="77777777" w:rsidR="00AB7D71" w:rsidRPr="007362DD" w:rsidRDefault="00AB7D71" w:rsidP="007362DD">
            <w:pPr>
              <w:suppressAutoHyphens/>
              <w:spacing w:after="0" w:line="240" w:lineRule="auto"/>
              <w:ind w:left="108"/>
              <w:rPr>
                <w:rFonts w:ascii="Times New Roman" w:hAnsi="Times New Roman"/>
                <w:sz w:val="22"/>
                <w:vertAlign w:val="superscript"/>
                <w:lang w:eastAsia="ar-SA"/>
              </w:rPr>
            </w:pPr>
          </w:p>
        </w:tc>
      </w:tr>
      <w:tr w:rsidR="00AB7D71" w:rsidRPr="00AB7D71" w14:paraId="726779EC" w14:textId="77777777" w:rsidTr="00AB7D71">
        <w:trPr>
          <w:trHeight w:val="570"/>
        </w:trPr>
        <w:tc>
          <w:tcPr>
            <w:tcW w:w="681" w:type="dxa"/>
            <w:tcBorders>
              <w:top w:val="single" w:sz="4" w:space="0" w:color="auto"/>
              <w:left w:val="single" w:sz="4" w:space="0" w:color="000001"/>
              <w:bottom w:val="single" w:sz="4" w:space="0" w:color="auto"/>
              <w:right w:val="single" w:sz="4" w:space="0" w:color="000001"/>
            </w:tcBorders>
            <w:shd w:val="clear" w:color="auto" w:fill="auto"/>
          </w:tcPr>
          <w:p w14:paraId="2171DC1A" w14:textId="77777777" w:rsidR="00AB7D71" w:rsidRPr="007362DD" w:rsidRDefault="00AB7D71" w:rsidP="007362DD">
            <w:pPr>
              <w:suppressAutoHyphens/>
              <w:spacing w:after="0" w:line="240" w:lineRule="auto"/>
              <w:ind w:left="64"/>
              <w:jc w:val="center"/>
              <w:rPr>
                <w:rFonts w:ascii="Times New Roman" w:hAnsi="Times New Roman"/>
                <w:b/>
                <w:sz w:val="22"/>
                <w:lang w:eastAsia="ar-SA"/>
              </w:rPr>
            </w:pPr>
            <w:r w:rsidRPr="007362DD">
              <w:rPr>
                <w:rFonts w:ascii="Times New Roman" w:hAnsi="Times New Roman"/>
                <w:b/>
                <w:sz w:val="22"/>
                <w:lang w:eastAsia="ar-SA"/>
              </w:rPr>
              <w:lastRenderedPageBreak/>
              <w:t>7.</w:t>
            </w:r>
          </w:p>
        </w:tc>
        <w:tc>
          <w:tcPr>
            <w:tcW w:w="5092" w:type="dxa"/>
            <w:tcBorders>
              <w:top w:val="single" w:sz="4" w:space="0" w:color="auto"/>
              <w:left w:val="single" w:sz="4" w:space="0" w:color="000001"/>
              <w:bottom w:val="single" w:sz="4" w:space="0" w:color="auto"/>
              <w:right w:val="single" w:sz="4" w:space="0" w:color="000001"/>
            </w:tcBorders>
            <w:shd w:val="clear" w:color="auto" w:fill="auto"/>
          </w:tcPr>
          <w:p w14:paraId="281592DC" w14:textId="743B4F40" w:rsidR="00AB7D71" w:rsidRPr="007362DD" w:rsidRDefault="0015597E" w:rsidP="007362DD">
            <w:pPr>
              <w:suppressAutoHyphens/>
              <w:spacing w:after="0" w:line="240" w:lineRule="auto"/>
              <w:ind w:left="108"/>
              <w:rPr>
                <w:rFonts w:ascii="Times New Roman" w:hAnsi="Times New Roman"/>
                <w:sz w:val="22"/>
                <w:lang w:eastAsia="ar-SA"/>
              </w:rPr>
            </w:pPr>
            <w:proofErr w:type="spellStart"/>
            <w:r w:rsidRPr="0015597E">
              <w:rPr>
                <w:rFonts w:ascii="Times New Roman" w:hAnsi="Times New Roman"/>
                <w:sz w:val="22"/>
                <w:lang w:val="ru-RU" w:eastAsia="ar-SA"/>
              </w:rPr>
              <w:t>Наявність</w:t>
            </w:r>
            <w:proofErr w:type="spellEnd"/>
            <w:r w:rsidRPr="0015597E">
              <w:rPr>
                <w:rFonts w:ascii="Times New Roman" w:hAnsi="Times New Roman"/>
                <w:sz w:val="22"/>
                <w:lang w:val="ru-RU" w:eastAsia="ar-SA"/>
              </w:rPr>
              <w:t xml:space="preserve"> у </w:t>
            </w:r>
            <w:proofErr w:type="spellStart"/>
            <w:r w:rsidRPr="0015597E">
              <w:rPr>
                <w:rFonts w:ascii="Times New Roman" w:hAnsi="Times New Roman"/>
                <w:sz w:val="22"/>
                <w:lang w:val="ru-RU" w:eastAsia="ar-SA"/>
              </w:rPr>
              <w:t>Виконавця</w:t>
            </w:r>
            <w:proofErr w:type="spellEnd"/>
            <w:r w:rsidRPr="0015597E">
              <w:rPr>
                <w:rFonts w:ascii="Times New Roman" w:hAnsi="Times New Roman"/>
                <w:sz w:val="22"/>
                <w:lang w:val="ru-RU" w:eastAsia="ar-SA"/>
              </w:rPr>
              <w:t xml:space="preserve">  </w:t>
            </w:r>
            <w:proofErr w:type="spellStart"/>
            <w:r w:rsidRPr="0015597E">
              <w:rPr>
                <w:rFonts w:ascii="Times New Roman" w:hAnsi="Times New Roman"/>
                <w:sz w:val="22"/>
                <w:lang w:val="ru-RU" w:eastAsia="ar-SA"/>
              </w:rPr>
              <w:t>організованого</w:t>
            </w:r>
            <w:proofErr w:type="spellEnd"/>
            <w:r w:rsidRPr="0015597E">
              <w:rPr>
                <w:rFonts w:ascii="Times New Roman" w:hAnsi="Times New Roman"/>
                <w:sz w:val="22"/>
                <w:lang w:val="ru-RU" w:eastAsia="ar-SA"/>
              </w:rPr>
              <w:t xml:space="preserve"> </w:t>
            </w:r>
            <w:proofErr w:type="spellStart"/>
            <w:r w:rsidRPr="0015597E">
              <w:rPr>
                <w:rFonts w:ascii="Times New Roman" w:hAnsi="Times New Roman"/>
                <w:sz w:val="22"/>
                <w:lang w:val="ru-RU" w:eastAsia="ar-SA"/>
              </w:rPr>
              <w:t>майданчика</w:t>
            </w:r>
            <w:proofErr w:type="spellEnd"/>
            <w:r w:rsidRPr="0015597E">
              <w:rPr>
                <w:rFonts w:ascii="Times New Roman" w:hAnsi="Times New Roman"/>
                <w:sz w:val="22"/>
                <w:lang w:val="ru-RU" w:eastAsia="ar-SA"/>
              </w:rPr>
              <w:t xml:space="preserve">, де </w:t>
            </w:r>
            <w:proofErr w:type="spellStart"/>
            <w:r w:rsidRPr="0015597E">
              <w:rPr>
                <w:rFonts w:ascii="Times New Roman" w:hAnsi="Times New Roman"/>
                <w:sz w:val="22"/>
                <w:lang w:val="ru-RU" w:eastAsia="ar-SA"/>
              </w:rPr>
              <w:t>будуть</w:t>
            </w:r>
            <w:proofErr w:type="spellEnd"/>
            <w:r w:rsidRPr="0015597E">
              <w:rPr>
                <w:rFonts w:ascii="Times New Roman" w:hAnsi="Times New Roman"/>
                <w:sz w:val="22"/>
                <w:lang w:val="ru-RU" w:eastAsia="ar-SA"/>
              </w:rPr>
              <w:t xml:space="preserve"> </w:t>
            </w:r>
            <w:proofErr w:type="spellStart"/>
            <w:r w:rsidRPr="0015597E">
              <w:rPr>
                <w:rFonts w:ascii="Times New Roman" w:hAnsi="Times New Roman"/>
                <w:sz w:val="22"/>
                <w:lang w:val="ru-RU" w:eastAsia="ar-SA"/>
              </w:rPr>
              <w:t>надаватися</w:t>
            </w:r>
            <w:proofErr w:type="spellEnd"/>
            <w:r w:rsidRPr="0015597E">
              <w:rPr>
                <w:rFonts w:ascii="Times New Roman" w:hAnsi="Times New Roman"/>
                <w:sz w:val="22"/>
                <w:lang w:val="ru-RU" w:eastAsia="ar-SA"/>
              </w:rPr>
              <w:t xml:space="preserve"> </w:t>
            </w:r>
            <w:proofErr w:type="spellStart"/>
            <w:r w:rsidRPr="0015597E">
              <w:rPr>
                <w:rFonts w:ascii="Times New Roman" w:hAnsi="Times New Roman"/>
                <w:sz w:val="22"/>
                <w:lang w:val="ru-RU" w:eastAsia="ar-SA"/>
              </w:rPr>
              <w:t>послуги</w:t>
            </w:r>
            <w:proofErr w:type="spellEnd"/>
            <w:r w:rsidRPr="0015597E">
              <w:rPr>
                <w:rFonts w:ascii="Times New Roman" w:hAnsi="Times New Roman"/>
                <w:sz w:val="22"/>
                <w:lang w:val="ru-RU" w:eastAsia="ar-SA"/>
              </w:rPr>
              <w:t xml:space="preserve"> по </w:t>
            </w:r>
            <w:proofErr w:type="spellStart"/>
            <w:r w:rsidRPr="0015597E">
              <w:rPr>
                <w:rFonts w:ascii="Times New Roman" w:hAnsi="Times New Roman"/>
                <w:sz w:val="22"/>
                <w:lang w:val="ru-RU" w:eastAsia="ar-SA"/>
              </w:rPr>
              <w:t>розміщенню</w:t>
            </w:r>
            <w:proofErr w:type="spellEnd"/>
            <w:r w:rsidRPr="0015597E">
              <w:rPr>
                <w:rFonts w:ascii="Times New Roman" w:hAnsi="Times New Roman"/>
                <w:sz w:val="22"/>
                <w:lang w:val="ru-RU" w:eastAsia="ar-SA"/>
              </w:rPr>
              <w:t xml:space="preserve"> та </w:t>
            </w:r>
            <w:proofErr w:type="spellStart"/>
            <w:r w:rsidRPr="0015597E">
              <w:rPr>
                <w:rFonts w:ascii="Times New Roman" w:hAnsi="Times New Roman"/>
                <w:sz w:val="22"/>
                <w:lang w:val="ru-RU" w:eastAsia="ar-SA"/>
              </w:rPr>
              <w:t>захороненню</w:t>
            </w:r>
            <w:proofErr w:type="spellEnd"/>
            <w:r w:rsidRPr="0015597E">
              <w:rPr>
                <w:rFonts w:ascii="Times New Roman" w:hAnsi="Times New Roman"/>
                <w:sz w:val="22"/>
                <w:lang w:val="ru-RU" w:eastAsia="ar-SA"/>
              </w:rPr>
              <w:t xml:space="preserve"> ТПВ.</w:t>
            </w:r>
          </w:p>
        </w:tc>
        <w:tc>
          <w:tcPr>
            <w:tcW w:w="1843" w:type="dxa"/>
            <w:tcBorders>
              <w:top w:val="single" w:sz="4" w:space="0" w:color="auto"/>
              <w:left w:val="single" w:sz="4" w:space="0" w:color="000001"/>
              <w:bottom w:val="single" w:sz="4" w:space="0" w:color="auto"/>
              <w:right w:val="single" w:sz="4" w:space="0" w:color="000001"/>
            </w:tcBorders>
            <w:shd w:val="clear" w:color="auto" w:fill="auto"/>
          </w:tcPr>
          <w:p w14:paraId="191915D6" w14:textId="77777777" w:rsidR="00AB7D71" w:rsidRPr="007362DD" w:rsidRDefault="00AB7D71" w:rsidP="007362DD">
            <w:pPr>
              <w:suppressAutoHyphens/>
              <w:spacing w:after="0" w:line="240" w:lineRule="auto"/>
              <w:ind w:left="108"/>
              <w:rPr>
                <w:rFonts w:ascii="Times New Roman" w:hAnsi="Times New Roman"/>
                <w:sz w:val="22"/>
                <w:vertAlign w:val="superscript"/>
                <w:lang w:eastAsia="ar-SA"/>
              </w:rPr>
            </w:pPr>
          </w:p>
        </w:tc>
      </w:tr>
      <w:tr w:rsidR="00AB7D71" w:rsidRPr="0015597E" w14:paraId="4C91C372" w14:textId="77777777" w:rsidTr="0015597E">
        <w:trPr>
          <w:trHeight w:val="1577"/>
        </w:trPr>
        <w:tc>
          <w:tcPr>
            <w:tcW w:w="681" w:type="dxa"/>
            <w:tcBorders>
              <w:top w:val="single" w:sz="4" w:space="0" w:color="auto"/>
              <w:left w:val="single" w:sz="4" w:space="0" w:color="000001"/>
              <w:bottom w:val="single" w:sz="4" w:space="0" w:color="auto"/>
              <w:right w:val="single" w:sz="4" w:space="0" w:color="000001"/>
            </w:tcBorders>
            <w:shd w:val="clear" w:color="auto" w:fill="auto"/>
          </w:tcPr>
          <w:p w14:paraId="06BD4202" w14:textId="77777777" w:rsidR="00AB7D71" w:rsidRPr="007362DD" w:rsidRDefault="00AB7D71" w:rsidP="007362DD">
            <w:pPr>
              <w:suppressAutoHyphens/>
              <w:spacing w:after="0" w:line="240" w:lineRule="auto"/>
              <w:ind w:left="64"/>
              <w:jc w:val="center"/>
              <w:rPr>
                <w:rFonts w:ascii="Times New Roman" w:hAnsi="Times New Roman"/>
                <w:b/>
                <w:sz w:val="22"/>
                <w:lang w:eastAsia="ar-SA"/>
              </w:rPr>
            </w:pPr>
            <w:r w:rsidRPr="007362DD">
              <w:rPr>
                <w:rFonts w:ascii="Times New Roman" w:hAnsi="Times New Roman"/>
                <w:b/>
                <w:sz w:val="22"/>
                <w:lang w:eastAsia="ar-SA"/>
              </w:rPr>
              <w:t>8.</w:t>
            </w:r>
          </w:p>
        </w:tc>
        <w:tc>
          <w:tcPr>
            <w:tcW w:w="5092" w:type="dxa"/>
            <w:tcBorders>
              <w:top w:val="single" w:sz="4" w:space="0" w:color="auto"/>
              <w:left w:val="single" w:sz="4" w:space="0" w:color="000001"/>
              <w:bottom w:val="single" w:sz="4" w:space="0" w:color="auto"/>
              <w:right w:val="single" w:sz="4" w:space="0" w:color="000001"/>
            </w:tcBorders>
            <w:shd w:val="clear" w:color="auto" w:fill="auto"/>
          </w:tcPr>
          <w:p w14:paraId="174C092E" w14:textId="53633FE5" w:rsidR="0015597E" w:rsidRPr="0015597E" w:rsidRDefault="0015597E" w:rsidP="0015597E">
            <w:pPr>
              <w:suppressAutoHyphens/>
              <w:spacing w:after="0" w:line="240" w:lineRule="auto"/>
              <w:ind w:left="108"/>
              <w:rPr>
                <w:rFonts w:ascii="Times New Roman" w:hAnsi="Times New Roman"/>
                <w:sz w:val="22"/>
                <w:lang w:eastAsia="ar-SA"/>
              </w:rPr>
            </w:pPr>
            <w:r w:rsidRPr="0015597E">
              <w:rPr>
                <w:rFonts w:ascii="Times New Roman" w:hAnsi="Times New Roman"/>
                <w:sz w:val="22"/>
                <w:lang w:eastAsia="ar-SA"/>
              </w:rPr>
              <w:t>Вивезення відходів повинно здійснюватися згідно вимог чинного санітарного законодавства тільки в спеціальні місця їх оброблення (перероблення), утилізації, видалення, знешкодження чи захоронення на полігоні у терміни, визначені Державними санітарними нормами.</w:t>
            </w:r>
          </w:p>
          <w:p w14:paraId="2599F02A" w14:textId="36F95C05" w:rsidR="00AB7D71" w:rsidRPr="007362DD" w:rsidRDefault="00AB7D71" w:rsidP="007362DD">
            <w:pPr>
              <w:suppressAutoHyphens/>
              <w:spacing w:after="0" w:line="240" w:lineRule="auto"/>
              <w:ind w:left="108"/>
              <w:rPr>
                <w:rFonts w:ascii="Times New Roman" w:hAnsi="Times New Roman"/>
                <w:sz w:val="22"/>
                <w:lang w:eastAsia="ar-SA"/>
              </w:rPr>
            </w:pPr>
          </w:p>
        </w:tc>
        <w:tc>
          <w:tcPr>
            <w:tcW w:w="1843" w:type="dxa"/>
            <w:tcBorders>
              <w:top w:val="single" w:sz="4" w:space="0" w:color="auto"/>
              <w:left w:val="single" w:sz="4" w:space="0" w:color="000001"/>
              <w:bottom w:val="single" w:sz="4" w:space="0" w:color="auto"/>
              <w:right w:val="single" w:sz="4" w:space="0" w:color="000001"/>
            </w:tcBorders>
            <w:shd w:val="clear" w:color="auto" w:fill="auto"/>
          </w:tcPr>
          <w:p w14:paraId="0162F65B" w14:textId="77777777" w:rsidR="00AB7D71" w:rsidRPr="007362DD" w:rsidRDefault="00AB7D71" w:rsidP="007362DD">
            <w:pPr>
              <w:suppressAutoHyphens/>
              <w:spacing w:after="0" w:line="240" w:lineRule="auto"/>
              <w:ind w:left="108"/>
              <w:rPr>
                <w:rFonts w:ascii="Times New Roman" w:hAnsi="Times New Roman"/>
                <w:sz w:val="22"/>
                <w:vertAlign w:val="superscript"/>
                <w:lang w:eastAsia="ar-SA"/>
              </w:rPr>
            </w:pPr>
          </w:p>
        </w:tc>
      </w:tr>
      <w:tr w:rsidR="0015597E" w:rsidRPr="0015597E" w14:paraId="4C1BCE87" w14:textId="77777777" w:rsidTr="0015597E">
        <w:trPr>
          <w:trHeight w:val="976"/>
        </w:trPr>
        <w:tc>
          <w:tcPr>
            <w:tcW w:w="681" w:type="dxa"/>
            <w:tcBorders>
              <w:top w:val="single" w:sz="4" w:space="0" w:color="auto"/>
              <w:left w:val="single" w:sz="4" w:space="0" w:color="000001"/>
              <w:bottom w:val="single" w:sz="4" w:space="0" w:color="auto"/>
              <w:right w:val="single" w:sz="4" w:space="0" w:color="000001"/>
            </w:tcBorders>
            <w:shd w:val="clear" w:color="auto" w:fill="auto"/>
          </w:tcPr>
          <w:p w14:paraId="76D78BCE" w14:textId="77777777" w:rsidR="0015597E" w:rsidRPr="007362DD" w:rsidRDefault="0015597E" w:rsidP="007362DD">
            <w:pPr>
              <w:suppressAutoHyphens/>
              <w:spacing w:after="0" w:line="240" w:lineRule="auto"/>
              <w:ind w:left="64"/>
              <w:jc w:val="center"/>
              <w:rPr>
                <w:rFonts w:ascii="Times New Roman" w:hAnsi="Times New Roman"/>
                <w:b/>
                <w:lang w:eastAsia="ar-SA"/>
              </w:rPr>
            </w:pPr>
          </w:p>
        </w:tc>
        <w:tc>
          <w:tcPr>
            <w:tcW w:w="5092" w:type="dxa"/>
            <w:tcBorders>
              <w:top w:val="single" w:sz="4" w:space="0" w:color="auto"/>
              <w:left w:val="single" w:sz="4" w:space="0" w:color="000001"/>
              <w:bottom w:val="single" w:sz="4" w:space="0" w:color="auto"/>
              <w:right w:val="single" w:sz="4" w:space="0" w:color="000001"/>
            </w:tcBorders>
            <w:shd w:val="clear" w:color="auto" w:fill="auto"/>
          </w:tcPr>
          <w:p w14:paraId="33A58E8A" w14:textId="77777777" w:rsidR="0015597E" w:rsidRPr="005F3404" w:rsidRDefault="0015597E" w:rsidP="007362DD">
            <w:pPr>
              <w:suppressAutoHyphens/>
              <w:spacing w:after="0" w:line="240" w:lineRule="auto"/>
              <w:ind w:left="108"/>
              <w:rPr>
                <w:rFonts w:ascii="Times New Roman" w:hAnsi="Times New Roman"/>
                <w:sz w:val="22"/>
                <w:lang w:val="ru-RU" w:eastAsia="ru-RU"/>
              </w:rPr>
            </w:pPr>
            <w:proofErr w:type="spellStart"/>
            <w:r w:rsidRPr="005F3404">
              <w:rPr>
                <w:rFonts w:ascii="Times New Roman" w:hAnsi="Times New Roman"/>
                <w:sz w:val="22"/>
                <w:lang w:val="ru-RU" w:eastAsia="ru-RU"/>
              </w:rPr>
              <w:t>Обов’язкова</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наявність</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зважувального</w:t>
            </w:r>
            <w:proofErr w:type="spellEnd"/>
            <w:r w:rsidRPr="005F3404">
              <w:rPr>
                <w:rFonts w:ascii="Times New Roman" w:hAnsi="Times New Roman"/>
                <w:sz w:val="22"/>
                <w:lang w:val="ru-RU" w:eastAsia="ru-RU"/>
              </w:rPr>
              <w:t xml:space="preserve"> пристрою на пропускному </w:t>
            </w:r>
            <w:proofErr w:type="spellStart"/>
            <w:r w:rsidRPr="005F3404">
              <w:rPr>
                <w:rFonts w:ascii="Times New Roman" w:hAnsi="Times New Roman"/>
                <w:sz w:val="22"/>
                <w:lang w:val="ru-RU" w:eastAsia="ru-RU"/>
              </w:rPr>
              <w:t>пункті</w:t>
            </w:r>
            <w:proofErr w:type="spellEnd"/>
            <w:r w:rsidRPr="005F3404">
              <w:rPr>
                <w:rFonts w:ascii="Times New Roman" w:hAnsi="Times New Roman"/>
                <w:sz w:val="22"/>
                <w:lang w:val="ru-RU" w:eastAsia="ru-RU"/>
              </w:rPr>
              <w:t xml:space="preserve"> на </w:t>
            </w:r>
            <w:proofErr w:type="spellStart"/>
            <w:r w:rsidRPr="005F3404">
              <w:rPr>
                <w:rFonts w:ascii="Times New Roman" w:hAnsi="Times New Roman"/>
                <w:color w:val="000000"/>
                <w:sz w:val="22"/>
                <w:shd w:val="clear" w:color="auto" w:fill="FFFFFF"/>
                <w:lang w:val="ru-RU" w:eastAsia="ru-RU"/>
              </w:rPr>
              <w:t>організованому</w:t>
            </w:r>
            <w:proofErr w:type="spellEnd"/>
            <w:r w:rsidRPr="005F3404">
              <w:rPr>
                <w:rFonts w:ascii="Times New Roman" w:hAnsi="Times New Roman"/>
                <w:color w:val="000000"/>
                <w:sz w:val="22"/>
                <w:shd w:val="clear" w:color="auto" w:fill="FFFFFF"/>
                <w:lang w:val="ru-RU" w:eastAsia="ru-RU"/>
              </w:rPr>
              <w:t xml:space="preserve"> </w:t>
            </w:r>
            <w:proofErr w:type="spellStart"/>
            <w:r w:rsidRPr="005F3404">
              <w:rPr>
                <w:rFonts w:ascii="Times New Roman" w:hAnsi="Times New Roman"/>
                <w:color w:val="000000"/>
                <w:sz w:val="22"/>
                <w:shd w:val="clear" w:color="auto" w:fill="FFFFFF"/>
                <w:lang w:val="ru-RU" w:eastAsia="ru-RU"/>
              </w:rPr>
              <w:t>майданчику</w:t>
            </w:r>
            <w:proofErr w:type="spellEnd"/>
            <w:r w:rsidRPr="005F3404">
              <w:rPr>
                <w:rFonts w:ascii="Times New Roman" w:hAnsi="Times New Roman"/>
                <w:color w:val="000000"/>
                <w:sz w:val="22"/>
                <w:shd w:val="clear" w:color="auto" w:fill="FFFFFF"/>
                <w:lang w:val="ru-RU" w:eastAsia="ru-RU"/>
              </w:rPr>
              <w:t xml:space="preserve"> (</w:t>
            </w:r>
            <w:proofErr w:type="spellStart"/>
            <w:r w:rsidRPr="005F3404">
              <w:rPr>
                <w:rFonts w:ascii="Times New Roman" w:hAnsi="Times New Roman"/>
                <w:sz w:val="22"/>
                <w:lang w:val="ru-RU" w:eastAsia="ru-RU"/>
              </w:rPr>
              <w:t>полігоні</w:t>
            </w:r>
            <w:proofErr w:type="spellEnd"/>
            <w:r w:rsidRPr="005F3404">
              <w:rPr>
                <w:rFonts w:ascii="Times New Roman" w:hAnsi="Times New Roman"/>
                <w:sz w:val="22"/>
                <w:lang w:val="ru-RU" w:eastAsia="ru-RU"/>
              </w:rPr>
              <w:t xml:space="preserve">) для </w:t>
            </w:r>
            <w:proofErr w:type="spellStart"/>
            <w:r w:rsidRPr="005F3404">
              <w:rPr>
                <w:rFonts w:ascii="Times New Roman" w:hAnsi="Times New Roman"/>
                <w:sz w:val="22"/>
                <w:lang w:val="ru-RU" w:eastAsia="ru-RU"/>
              </w:rPr>
              <w:t>отримання</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фактичних</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даних</w:t>
            </w:r>
            <w:proofErr w:type="spellEnd"/>
            <w:r w:rsidRPr="005F3404">
              <w:rPr>
                <w:rFonts w:ascii="Times New Roman" w:hAnsi="Times New Roman"/>
                <w:sz w:val="22"/>
                <w:lang w:val="ru-RU" w:eastAsia="ru-RU"/>
              </w:rPr>
              <w:t xml:space="preserve"> про </w:t>
            </w:r>
            <w:proofErr w:type="spellStart"/>
            <w:r w:rsidRPr="005F3404">
              <w:rPr>
                <w:rFonts w:ascii="Times New Roman" w:hAnsi="Times New Roman"/>
                <w:sz w:val="22"/>
                <w:lang w:val="ru-RU" w:eastAsia="ru-RU"/>
              </w:rPr>
              <w:t>обсяг</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послуг</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кількість</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відвантажених</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відходів</w:t>
            </w:r>
            <w:proofErr w:type="spellEnd"/>
            <w:r w:rsidRPr="005F3404">
              <w:rPr>
                <w:rFonts w:ascii="Times New Roman" w:hAnsi="Times New Roman"/>
                <w:sz w:val="22"/>
                <w:lang w:val="ru-RU" w:eastAsia="ru-RU"/>
              </w:rPr>
              <w:t>)</w:t>
            </w:r>
          </w:p>
          <w:p w14:paraId="461B51C0" w14:textId="103DF325" w:rsidR="0015597E" w:rsidRPr="005F3404" w:rsidRDefault="0015597E" w:rsidP="007362DD">
            <w:pPr>
              <w:suppressAutoHyphens/>
              <w:spacing w:after="0" w:line="240" w:lineRule="auto"/>
              <w:ind w:left="108"/>
              <w:rPr>
                <w:rFonts w:ascii="Times New Roman" w:hAnsi="Times New Roman"/>
                <w:sz w:val="22"/>
                <w:lang w:eastAsia="ar-SA"/>
              </w:rPr>
            </w:pPr>
          </w:p>
        </w:tc>
        <w:tc>
          <w:tcPr>
            <w:tcW w:w="1843" w:type="dxa"/>
            <w:tcBorders>
              <w:top w:val="single" w:sz="4" w:space="0" w:color="auto"/>
              <w:left w:val="single" w:sz="4" w:space="0" w:color="000001"/>
              <w:bottom w:val="single" w:sz="4" w:space="0" w:color="auto"/>
              <w:right w:val="single" w:sz="4" w:space="0" w:color="000001"/>
            </w:tcBorders>
            <w:shd w:val="clear" w:color="auto" w:fill="auto"/>
          </w:tcPr>
          <w:p w14:paraId="211C0C97" w14:textId="77777777" w:rsidR="0015597E" w:rsidRPr="007362DD" w:rsidRDefault="0015597E" w:rsidP="007362DD">
            <w:pPr>
              <w:suppressAutoHyphens/>
              <w:spacing w:after="0" w:line="240" w:lineRule="auto"/>
              <w:ind w:left="108"/>
              <w:rPr>
                <w:rFonts w:ascii="Times New Roman" w:hAnsi="Times New Roman"/>
                <w:vertAlign w:val="superscript"/>
                <w:lang w:eastAsia="ar-SA"/>
              </w:rPr>
            </w:pPr>
          </w:p>
        </w:tc>
      </w:tr>
      <w:tr w:rsidR="0015597E" w:rsidRPr="0015597E" w14:paraId="4C9322BF" w14:textId="77777777" w:rsidTr="005F3404">
        <w:trPr>
          <w:trHeight w:val="1262"/>
        </w:trPr>
        <w:tc>
          <w:tcPr>
            <w:tcW w:w="681" w:type="dxa"/>
            <w:tcBorders>
              <w:top w:val="single" w:sz="4" w:space="0" w:color="auto"/>
              <w:left w:val="single" w:sz="4" w:space="0" w:color="000001"/>
              <w:bottom w:val="single" w:sz="4" w:space="0" w:color="000001"/>
              <w:right w:val="single" w:sz="4" w:space="0" w:color="000001"/>
            </w:tcBorders>
            <w:shd w:val="clear" w:color="auto" w:fill="auto"/>
          </w:tcPr>
          <w:p w14:paraId="482185EF" w14:textId="77777777" w:rsidR="0015597E" w:rsidRPr="007362DD" w:rsidRDefault="0015597E" w:rsidP="007362DD">
            <w:pPr>
              <w:suppressAutoHyphens/>
              <w:spacing w:after="0" w:line="240" w:lineRule="auto"/>
              <w:ind w:left="64"/>
              <w:jc w:val="center"/>
              <w:rPr>
                <w:rFonts w:ascii="Times New Roman" w:hAnsi="Times New Roman"/>
                <w:b/>
                <w:lang w:eastAsia="ar-SA"/>
              </w:rPr>
            </w:pPr>
          </w:p>
        </w:tc>
        <w:tc>
          <w:tcPr>
            <w:tcW w:w="5092" w:type="dxa"/>
            <w:tcBorders>
              <w:top w:val="single" w:sz="4" w:space="0" w:color="auto"/>
              <w:left w:val="single" w:sz="4" w:space="0" w:color="000001"/>
              <w:bottom w:val="single" w:sz="4" w:space="0" w:color="000001"/>
              <w:right w:val="single" w:sz="4" w:space="0" w:color="000001"/>
            </w:tcBorders>
            <w:shd w:val="clear" w:color="auto" w:fill="auto"/>
          </w:tcPr>
          <w:p w14:paraId="491BEBA1" w14:textId="4BCABACE" w:rsidR="0015597E" w:rsidRPr="005F3404" w:rsidRDefault="0015597E" w:rsidP="007362DD">
            <w:pPr>
              <w:suppressAutoHyphens/>
              <w:spacing w:after="0" w:line="240" w:lineRule="auto"/>
              <w:ind w:left="108"/>
              <w:rPr>
                <w:rFonts w:ascii="Times New Roman" w:hAnsi="Times New Roman"/>
                <w:sz w:val="22"/>
                <w:lang w:val="ru-RU" w:eastAsia="ru-RU"/>
              </w:rPr>
            </w:pPr>
            <w:proofErr w:type="spellStart"/>
            <w:r w:rsidRPr="005F3404">
              <w:rPr>
                <w:rFonts w:ascii="Times New Roman" w:hAnsi="Times New Roman"/>
                <w:sz w:val="22"/>
                <w:lang w:val="ru-RU" w:eastAsia="ru-RU"/>
              </w:rPr>
              <w:t>Надання</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Послуг</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здійснюється</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відповідно</w:t>
            </w:r>
            <w:proofErr w:type="spellEnd"/>
            <w:r w:rsidRPr="005F3404">
              <w:rPr>
                <w:rFonts w:ascii="Times New Roman" w:hAnsi="Times New Roman"/>
                <w:sz w:val="22"/>
                <w:lang w:val="ru-RU" w:eastAsia="ru-RU"/>
              </w:rPr>
              <w:t xml:space="preserve"> до </w:t>
            </w:r>
            <w:proofErr w:type="spellStart"/>
            <w:r w:rsidRPr="005F3404">
              <w:rPr>
                <w:rFonts w:ascii="Times New Roman" w:hAnsi="Times New Roman"/>
                <w:sz w:val="22"/>
                <w:lang w:val="ru-RU" w:eastAsia="ru-RU"/>
              </w:rPr>
              <w:t>вимог</w:t>
            </w:r>
            <w:proofErr w:type="spellEnd"/>
            <w:r w:rsidRPr="005F3404">
              <w:rPr>
                <w:rFonts w:ascii="Times New Roman" w:hAnsi="Times New Roman"/>
                <w:sz w:val="22"/>
                <w:lang w:val="ru-RU" w:eastAsia="ru-RU"/>
              </w:rPr>
              <w:t xml:space="preserve"> чинного </w:t>
            </w:r>
            <w:proofErr w:type="spellStart"/>
            <w:r w:rsidRPr="005F3404">
              <w:rPr>
                <w:rFonts w:ascii="Times New Roman" w:hAnsi="Times New Roman"/>
                <w:sz w:val="22"/>
                <w:lang w:val="ru-RU" w:eastAsia="ru-RU"/>
              </w:rPr>
              <w:t>законодавства</w:t>
            </w:r>
            <w:proofErr w:type="spellEnd"/>
            <w:r w:rsidRPr="005F3404">
              <w:rPr>
                <w:rFonts w:ascii="Times New Roman" w:hAnsi="Times New Roman"/>
                <w:sz w:val="22"/>
                <w:lang w:val="ru-RU" w:eastAsia="ru-RU"/>
              </w:rPr>
              <w:t xml:space="preserve"> в </w:t>
            </w:r>
            <w:proofErr w:type="spellStart"/>
            <w:r w:rsidRPr="005F3404">
              <w:rPr>
                <w:rFonts w:ascii="Times New Roman" w:hAnsi="Times New Roman"/>
                <w:sz w:val="22"/>
                <w:lang w:val="ru-RU" w:eastAsia="ru-RU"/>
              </w:rPr>
              <w:t>галузі</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охорони</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навколишнього</w:t>
            </w:r>
            <w:proofErr w:type="spellEnd"/>
            <w:r w:rsidRPr="005F3404">
              <w:rPr>
                <w:rFonts w:ascii="Times New Roman" w:hAnsi="Times New Roman"/>
                <w:sz w:val="22"/>
                <w:lang w:val="ru-RU" w:eastAsia="ru-RU"/>
              </w:rPr>
              <w:t xml:space="preserve"> природного </w:t>
            </w:r>
            <w:proofErr w:type="spellStart"/>
            <w:r w:rsidRPr="005F3404">
              <w:rPr>
                <w:rFonts w:ascii="Times New Roman" w:hAnsi="Times New Roman"/>
                <w:sz w:val="22"/>
                <w:lang w:val="ru-RU" w:eastAsia="ru-RU"/>
              </w:rPr>
              <w:t>середовища</w:t>
            </w:r>
            <w:proofErr w:type="spellEnd"/>
            <w:r w:rsidRPr="005F3404">
              <w:rPr>
                <w:rFonts w:ascii="Times New Roman" w:hAnsi="Times New Roman"/>
                <w:sz w:val="22"/>
                <w:lang w:val="ru-RU" w:eastAsia="ru-RU"/>
              </w:rPr>
              <w:t xml:space="preserve">, правил </w:t>
            </w:r>
            <w:proofErr w:type="spellStart"/>
            <w:r w:rsidRPr="005F3404">
              <w:rPr>
                <w:rFonts w:ascii="Times New Roman" w:hAnsi="Times New Roman"/>
                <w:sz w:val="22"/>
                <w:lang w:val="ru-RU" w:eastAsia="ru-RU"/>
              </w:rPr>
              <w:t>протипожежної</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безпеки</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охорони</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праці</w:t>
            </w:r>
            <w:proofErr w:type="spellEnd"/>
            <w:r w:rsidRPr="005F3404">
              <w:rPr>
                <w:rFonts w:ascii="Times New Roman" w:hAnsi="Times New Roman"/>
                <w:sz w:val="22"/>
                <w:lang w:val="ru-RU" w:eastAsia="ru-RU"/>
              </w:rPr>
              <w:t xml:space="preserve"> та </w:t>
            </w:r>
            <w:proofErr w:type="spellStart"/>
            <w:r w:rsidRPr="005F3404">
              <w:rPr>
                <w:rFonts w:ascii="Times New Roman" w:hAnsi="Times New Roman"/>
                <w:sz w:val="22"/>
                <w:lang w:val="ru-RU" w:eastAsia="ru-RU"/>
              </w:rPr>
              <w:t>інших</w:t>
            </w:r>
            <w:proofErr w:type="spellEnd"/>
            <w:r w:rsidRPr="005F3404">
              <w:rPr>
                <w:rFonts w:ascii="Times New Roman" w:hAnsi="Times New Roman"/>
                <w:sz w:val="22"/>
                <w:lang w:val="ru-RU" w:eastAsia="ru-RU"/>
              </w:rPr>
              <w:t xml:space="preserve"> нормативно-</w:t>
            </w:r>
            <w:proofErr w:type="spellStart"/>
            <w:r w:rsidRPr="005F3404">
              <w:rPr>
                <w:rFonts w:ascii="Times New Roman" w:hAnsi="Times New Roman"/>
                <w:sz w:val="22"/>
                <w:lang w:val="ru-RU" w:eastAsia="ru-RU"/>
              </w:rPr>
              <w:t>правових</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документів</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Під</w:t>
            </w:r>
            <w:proofErr w:type="spellEnd"/>
            <w:r w:rsidRPr="005F3404">
              <w:rPr>
                <w:rFonts w:ascii="Times New Roman" w:hAnsi="Times New Roman"/>
                <w:sz w:val="22"/>
                <w:lang w:val="ru-RU" w:eastAsia="ru-RU"/>
              </w:rPr>
              <w:t xml:space="preserve"> час </w:t>
            </w:r>
            <w:proofErr w:type="spellStart"/>
            <w:r w:rsidRPr="005F3404">
              <w:rPr>
                <w:rFonts w:ascii="Times New Roman" w:hAnsi="Times New Roman"/>
                <w:sz w:val="22"/>
                <w:lang w:val="ru-RU" w:eastAsia="ru-RU"/>
              </w:rPr>
              <w:t>виконання</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послуг</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що</w:t>
            </w:r>
            <w:proofErr w:type="spellEnd"/>
            <w:r w:rsidRPr="005F3404">
              <w:rPr>
                <w:rFonts w:ascii="Times New Roman" w:hAnsi="Times New Roman"/>
                <w:sz w:val="22"/>
                <w:lang w:val="ru-RU" w:eastAsia="ru-RU"/>
              </w:rPr>
              <w:t xml:space="preserve"> є предметом </w:t>
            </w:r>
            <w:proofErr w:type="spellStart"/>
            <w:r w:rsidRPr="005F3404">
              <w:rPr>
                <w:rFonts w:ascii="Times New Roman" w:hAnsi="Times New Roman"/>
                <w:sz w:val="22"/>
                <w:lang w:val="ru-RU" w:eastAsia="ru-RU"/>
              </w:rPr>
              <w:t>закупівлі</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Виконавець</w:t>
            </w:r>
            <w:proofErr w:type="spellEnd"/>
            <w:r w:rsidRPr="005F3404">
              <w:rPr>
                <w:rFonts w:ascii="Times New Roman" w:hAnsi="Times New Roman"/>
                <w:sz w:val="22"/>
                <w:lang w:val="ru-RU" w:eastAsia="ru-RU"/>
              </w:rPr>
              <w:t xml:space="preserve"> повинен </w:t>
            </w:r>
            <w:proofErr w:type="spellStart"/>
            <w:r w:rsidRPr="005F3404">
              <w:rPr>
                <w:rFonts w:ascii="Times New Roman" w:hAnsi="Times New Roman"/>
                <w:sz w:val="22"/>
                <w:lang w:val="ru-RU" w:eastAsia="ru-RU"/>
              </w:rPr>
              <w:t>вживати</w:t>
            </w:r>
            <w:proofErr w:type="spellEnd"/>
            <w:r w:rsidRPr="005F3404">
              <w:rPr>
                <w:rFonts w:ascii="Times New Roman" w:hAnsi="Times New Roman"/>
                <w:sz w:val="22"/>
                <w:lang w:val="ru-RU" w:eastAsia="ru-RU"/>
              </w:rPr>
              <w:t xml:space="preserve"> заходи для </w:t>
            </w:r>
            <w:proofErr w:type="spellStart"/>
            <w:r w:rsidRPr="005F3404">
              <w:rPr>
                <w:rFonts w:ascii="Times New Roman" w:hAnsi="Times New Roman"/>
                <w:sz w:val="22"/>
                <w:lang w:val="ru-RU" w:eastAsia="ru-RU"/>
              </w:rPr>
              <w:t>захисту</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довкілля</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від</w:t>
            </w:r>
            <w:proofErr w:type="spellEnd"/>
            <w:r w:rsidRPr="005F3404">
              <w:rPr>
                <w:rFonts w:ascii="Times New Roman" w:hAnsi="Times New Roman"/>
                <w:sz w:val="22"/>
                <w:lang w:val="ru-RU" w:eastAsia="ru-RU"/>
              </w:rPr>
              <w:t xml:space="preserve"> </w:t>
            </w:r>
            <w:proofErr w:type="spellStart"/>
            <w:r w:rsidRPr="005F3404">
              <w:rPr>
                <w:rFonts w:ascii="Times New Roman" w:hAnsi="Times New Roman"/>
                <w:sz w:val="22"/>
                <w:lang w:val="ru-RU" w:eastAsia="ru-RU"/>
              </w:rPr>
              <w:t>забруднення</w:t>
            </w:r>
            <w:proofErr w:type="spellEnd"/>
            <w:r w:rsidRPr="005F3404">
              <w:rPr>
                <w:rFonts w:ascii="Times New Roman" w:hAnsi="Times New Roman"/>
                <w:sz w:val="22"/>
                <w:lang w:val="ru-RU" w:eastAsia="ru-RU"/>
              </w:rPr>
              <w:t>.</w:t>
            </w:r>
          </w:p>
        </w:tc>
        <w:tc>
          <w:tcPr>
            <w:tcW w:w="1843" w:type="dxa"/>
            <w:tcBorders>
              <w:top w:val="single" w:sz="4" w:space="0" w:color="auto"/>
              <w:left w:val="single" w:sz="4" w:space="0" w:color="000001"/>
              <w:bottom w:val="single" w:sz="4" w:space="0" w:color="000001"/>
              <w:right w:val="single" w:sz="4" w:space="0" w:color="000001"/>
            </w:tcBorders>
            <w:shd w:val="clear" w:color="auto" w:fill="auto"/>
          </w:tcPr>
          <w:p w14:paraId="4F2B561B" w14:textId="77777777" w:rsidR="0015597E" w:rsidRPr="007362DD" w:rsidRDefault="0015597E" w:rsidP="007362DD">
            <w:pPr>
              <w:suppressAutoHyphens/>
              <w:spacing w:after="0" w:line="240" w:lineRule="auto"/>
              <w:ind w:left="108"/>
              <w:rPr>
                <w:rFonts w:ascii="Times New Roman" w:hAnsi="Times New Roman"/>
                <w:vertAlign w:val="superscript"/>
                <w:lang w:eastAsia="ar-SA"/>
              </w:rPr>
            </w:pPr>
          </w:p>
        </w:tc>
      </w:tr>
    </w:tbl>
    <w:p w14:paraId="0F03C3B6" w14:textId="77777777" w:rsidR="007362DD" w:rsidRPr="007362DD" w:rsidRDefault="007362DD" w:rsidP="007362DD">
      <w:pPr>
        <w:widowControl w:val="0"/>
        <w:suppressAutoHyphens/>
        <w:autoSpaceDE w:val="0"/>
        <w:spacing w:after="0" w:line="240" w:lineRule="auto"/>
        <w:jc w:val="both"/>
        <w:rPr>
          <w:rFonts w:ascii="Times New Roman CYR" w:hAnsi="Times New Roman CYR" w:cs="Times New Roman CYR"/>
          <w:sz w:val="24"/>
          <w:szCs w:val="24"/>
          <w:lang w:eastAsia="zh-CN"/>
        </w:rPr>
      </w:pPr>
    </w:p>
    <w:p w14:paraId="1E77CD26" w14:textId="07C9850B" w:rsidR="007362DD" w:rsidRPr="007362DD" w:rsidRDefault="007362DD" w:rsidP="007362DD">
      <w:pPr>
        <w:widowControl w:val="0"/>
        <w:suppressAutoHyphens/>
        <w:autoSpaceDE w:val="0"/>
        <w:spacing w:after="0" w:line="240" w:lineRule="auto"/>
        <w:jc w:val="both"/>
        <w:rPr>
          <w:rFonts w:ascii="Times New Roman CYR" w:hAnsi="Times New Roman CYR" w:cs="Times New Roman CYR"/>
          <w:b/>
          <w:lang w:eastAsia="zh-CN"/>
        </w:rPr>
      </w:pPr>
      <w:r w:rsidRPr="007362DD">
        <w:rPr>
          <w:rFonts w:ascii="Times New Roman CYR" w:hAnsi="Times New Roman CYR" w:cs="Times New Roman CYR"/>
          <w:sz w:val="24"/>
          <w:szCs w:val="24"/>
          <w:lang w:eastAsia="zh-CN"/>
        </w:rPr>
        <w:t>*</w:t>
      </w:r>
      <w:r w:rsidRPr="007362DD">
        <w:rPr>
          <w:rFonts w:ascii="Times New Roman CYR" w:hAnsi="Times New Roman CYR" w:cs="Times New Roman CYR"/>
          <w:b/>
          <w:sz w:val="24"/>
          <w:szCs w:val="24"/>
          <w:lang w:eastAsia="zh-CN"/>
        </w:rPr>
        <w:t xml:space="preserve"> </w:t>
      </w:r>
      <w:r w:rsidRPr="007362DD">
        <w:rPr>
          <w:rFonts w:ascii="Times New Roman CYR" w:hAnsi="Times New Roman CYR" w:cs="Times New Roman CYR"/>
          <w:b/>
          <w:lang w:eastAsia="zh-CN"/>
        </w:rPr>
        <w:t>таблиця заповнюється учасником в стовбці «Відповідність так/ні» - «так» або «ні»</w:t>
      </w:r>
      <w:r w:rsidR="00AB7D71">
        <w:rPr>
          <w:rFonts w:ascii="Times New Roman CYR" w:hAnsi="Times New Roman CYR" w:cs="Times New Roman CYR"/>
          <w:b/>
          <w:lang w:eastAsia="zh-CN"/>
        </w:rPr>
        <w:t>.</w:t>
      </w:r>
    </w:p>
    <w:p w14:paraId="5B37840E" w14:textId="035BEB54" w:rsidR="000645BF" w:rsidRDefault="000645BF" w:rsidP="000645BF">
      <w:pPr>
        <w:spacing w:after="0" w:line="240" w:lineRule="auto"/>
        <w:rPr>
          <w:rFonts w:ascii="Times New Roman" w:hAnsi="Times New Roman"/>
          <w:b/>
          <w:lang w:eastAsia="ru-RU"/>
        </w:rPr>
      </w:pPr>
    </w:p>
    <w:p w14:paraId="785F9A4D" w14:textId="06AF834C" w:rsidR="007362DD" w:rsidRDefault="007362DD" w:rsidP="000645BF">
      <w:pPr>
        <w:spacing w:after="0" w:line="240" w:lineRule="auto"/>
        <w:rPr>
          <w:rFonts w:ascii="Times New Roman" w:hAnsi="Times New Roman"/>
          <w:b/>
          <w:lang w:eastAsia="ru-RU"/>
        </w:rPr>
      </w:pPr>
    </w:p>
    <w:p w14:paraId="49805AC3" w14:textId="77777777" w:rsidR="004C5C13" w:rsidRPr="000645BF" w:rsidRDefault="004C5C13"/>
    <w:sectPr w:rsidR="004C5C13" w:rsidRPr="00064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13"/>
    <w:rsid w:val="000047AE"/>
    <w:rsid w:val="00031B39"/>
    <w:rsid w:val="000645BF"/>
    <w:rsid w:val="00090E55"/>
    <w:rsid w:val="00097473"/>
    <w:rsid w:val="000B1DF7"/>
    <w:rsid w:val="001406A6"/>
    <w:rsid w:val="0015597E"/>
    <w:rsid w:val="00235129"/>
    <w:rsid w:val="00284423"/>
    <w:rsid w:val="002C1B5F"/>
    <w:rsid w:val="002C7DF7"/>
    <w:rsid w:val="0035244A"/>
    <w:rsid w:val="004C5C13"/>
    <w:rsid w:val="0056479C"/>
    <w:rsid w:val="005F3404"/>
    <w:rsid w:val="00676572"/>
    <w:rsid w:val="006D2391"/>
    <w:rsid w:val="007362DD"/>
    <w:rsid w:val="00773677"/>
    <w:rsid w:val="007F7FB7"/>
    <w:rsid w:val="00816B62"/>
    <w:rsid w:val="00904F92"/>
    <w:rsid w:val="00994860"/>
    <w:rsid w:val="00A01A31"/>
    <w:rsid w:val="00AB7D71"/>
    <w:rsid w:val="00B27A66"/>
    <w:rsid w:val="00B3656F"/>
    <w:rsid w:val="00B560B0"/>
    <w:rsid w:val="00B931EB"/>
    <w:rsid w:val="00BB3A43"/>
    <w:rsid w:val="00BC1E95"/>
    <w:rsid w:val="00D620BB"/>
    <w:rsid w:val="00FC0B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3999"/>
  <w15:chartTrackingRefBased/>
  <w15:docId w15:val="{80133FEF-CF70-40CA-B2E2-7213789C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97E"/>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904F92"/>
    <w:rPr>
      <w:rFonts w:cs="Times New Roman"/>
    </w:rPr>
  </w:style>
  <w:style w:type="paragraph" w:styleId="a3">
    <w:name w:val="No Spacing"/>
    <w:link w:val="a4"/>
    <w:qFormat/>
    <w:rsid w:val="00904F92"/>
    <w:pPr>
      <w:spacing w:after="0" w:line="240" w:lineRule="auto"/>
    </w:pPr>
    <w:rPr>
      <w:rFonts w:ascii="Calibri" w:eastAsia="Times New Roman" w:hAnsi="Calibri" w:cs="Times New Roman"/>
      <w:lang w:val="uk-UA" w:eastAsia="uk-UA"/>
    </w:rPr>
  </w:style>
  <w:style w:type="character" w:customStyle="1" w:styleId="a4">
    <w:name w:val="Без интервала Знак"/>
    <w:link w:val="a3"/>
    <w:rsid w:val="00904F92"/>
    <w:rPr>
      <w:rFonts w:ascii="Calibri" w:eastAsia="Times New Roman" w:hAnsi="Calibri" w:cs="Times New Roman"/>
      <w:lang w:val="uk-UA" w:eastAsia="uk-UA"/>
    </w:rPr>
  </w:style>
  <w:style w:type="table" w:styleId="a5">
    <w:name w:val="Table Grid"/>
    <w:basedOn w:val="a1"/>
    <w:rsid w:val="000645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62DD"/>
    <w:pPr>
      <w:spacing w:after="0" w:line="240" w:lineRule="auto"/>
    </w:pPr>
    <w:rPr>
      <w:rFonts w:eastAsia="Times New Roman"/>
      <w:sz w:val="20"/>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37295">
      <w:bodyDiv w:val="1"/>
      <w:marLeft w:val="0"/>
      <w:marRight w:val="0"/>
      <w:marTop w:val="0"/>
      <w:marBottom w:val="0"/>
      <w:divBdr>
        <w:top w:val="none" w:sz="0" w:space="0" w:color="auto"/>
        <w:left w:val="none" w:sz="0" w:space="0" w:color="auto"/>
        <w:bottom w:val="none" w:sz="0" w:space="0" w:color="auto"/>
        <w:right w:val="none" w:sz="0" w:space="0" w:color="auto"/>
      </w:divBdr>
    </w:div>
    <w:div w:id="672798490">
      <w:bodyDiv w:val="1"/>
      <w:marLeft w:val="0"/>
      <w:marRight w:val="0"/>
      <w:marTop w:val="0"/>
      <w:marBottom w:val="0"/>
      <w:divBdr>
        <w:top w:val="none" w:sz="0" w:space="0" w:color="auto"/>
        <w:left w:val="none" w:sz="0" w:space="0" w:color="auto"/>
        <w:bottom w:val="none" w:sz="0" w:space="0" w:color="auto"/>
        <w:right w:val="none" w:sz="0" w:space="0" w:color="auto"/>
      </w:divBdr>
    </w:div>
    <w:div w:id="754937383">
      <w:bodyDiv w:val="1"/>
      <w:marLeft w:val="0"/>
      <w:marRight w:val="0"/>
      <w:marTop w:val="0"/>
      <w:marBottom w:val="0"/>
      <w:divBdr>
        <w:top w:val="none" w:sz="0" w:space="0" w:color="auto"/>
        <w:left w:val="none" w:sz="0" w:space="0" w:color="auto"/>
        <w:bottom w:val="none" w:sz="0" w:space="0" w:color="auto"/>
        <w:right w:val="none" w:sz="0" w:space="0" w:color="auto"/>
      </w:divBdr>
    </w:div>
    <w:div w:id="1023940420">
      <w:bodyDiv w:val="1"/>
      <w:marLeft w:val="0"/>
      <w:marRight w:val="0"/>
      <w:marTop w:val="0"/>
      <w:marBottom w:val="0"/>
      <w:divBdr>
        <w:top w:val="none" w:sz="0" w:space="0" w:color="auto"/>
        <w:left w:val="none" w:sz="0" w:space="0" w:color="auto"/>
        <w:bottom w:val="none" w:sz="0" w:space="0" w:color="auto"/>
        <w:right w:val="none" w:sz="0" w:space="0" w:color="auto"/>
      </w:divBdr>
    </w:div>
    <w:div w:id="12600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32</cp:revision>
  <cp:lastPrinted>2021-09-06T10:59:00Z</cp:lastPrinted>
  <dcterms:created xsi:type="dcterms:W3CDTF">2021-07-15T12:27:00Z</dcterms:created>
  <dcterms:modified xsi:type="dcterms:W3CDTF">2023-03-23T06:34:00Z</dcterms:modified>
</cp:coreProperties>
</file>