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C9B2A" w14:textId="77777777" w:rsidR="00465278" w:rsidRDefault="00465278" w:rsidP="00465278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7B897E82" w14:textId="77777777" w:rsidR="00465278" w:rsidRPr="00135A50" w:rsidRDefault="00465278" w:rsidP="0046527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5A50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ОГОЛОШЕННЯ </w:t>
      </w:r>
      <w:r w:rsidRPr="00135A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35A50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 проведення відкритих торгів</w:t>
      </w:r>
      <w:r w:rsidRPr="00135A50">
        <w:rPr>
          <w:b/>
          <w:sz w:val="28"/>
          <w:szCs w:val="28"/>
        </w:rPr>
        <w:t xml:space="preserve"> </w:t>
      </w:r>
      <w:r w:rsidRPr="00135A50">
        <w:rPr>
          <w:rFonts w:ascii="Times New Roman" w:hAnsi="Times New Roman"/>
          <w:b/>
          <w:sz w:val="28"/>
          <w:szCs w:val="28"/>
        </w:rPr>
        <w:t>через систему електронних закупівель «ProZorro»</w:t>
      </w:r>
    </w:p>
    <w:p w14:paraId="64C742C7" w14:textId="77777777" w:rsidR="00465278" w:rsidRPr="00045029" w:rsidRDefault="00465278" w:rsidP="0046527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BD04585" w14:textId="14E85BC3" w:rsidR="000A3A06" w:rsidRPr="000A3A06" w:rsidRDefault="00465278" w:rsidP="004652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sz w:val="20"/>
          <w:szCs w:val="20"/>
          <w:lang w:val="uk-UA" w:eastAsia="uk-UA"/>
        </w:rPr>
      </w:pPr>
      <w:bookmarkStart w:id="0" w:name="n655"/>
      <w:bookmarkStart w:id="1" w:name="n656"/>
      <w:bookmarkEnd w:id="0"/>
      <w:bookmarkEnd w:id="1"/>
      <w:r w:rsidRPr="006D5B04">
        <w:rPr>
          <w:rFonts w:ascii="Times New Roman" w:eastAsia="SimSun" w:hAnsi="Times New Roman"/>
          <w:color w:val="000000"/>
          <w:sz w:val="20"/>
          <w:szCs w:val="20"/>
          <w:lang w:val="uk-UA" w:eastAsia="uk-UA"/>
        </w:rPr>
        <w:t>1.</w:t>
      </w:r>
      <w:r w:rsidR="00A16538">
        <w:rPr>
          <w:rFonts w:ascii="Times New Roman" w:eastAsia="SimSun" w:hAnsi="Times New Roman"/>
          <w:color w:val="000000"/>
          <w:sz w:val="20"/>
          <w:szCs w:val="20"/>
          <w:lang w:val="uk-UA" w:eastAsia="uk-UA"/>
        </w:rPr>
        <w:t xml:space="preserve"> </w:t>
      </w:r>
      <w:r w:rsidR="000A3A06">
        <w:rPr>
          <w:rFonts w:ascii="Times New Roman" w:eastAsia="SimSun" w:hAnsi="Times New Roman"/>
          <w:color w:val="000000"/>
          <w:sz w:val="20"/>
          <w:szCs w:val="20"/>
          <w:lang w:val="uk-UA" w:eastAsia="uk-UA"/>
        </w:rPr>
        <w:t>Н</w:t>
      </w:r>
      <w:r w:rsidR="000A3A06" w:rsidRPr="000A3A06">
        <w:rPr>
          <w:rFonts w:ascii="Times New Roman" w:eastAsia="SimSun" w:hAnsi="Times New Roman"/>
          <w:color w:val="000000"/>
          <w:sz w:val="20"/>
          <w:szCs w:val="20"/>
          <w:lang w:eastAsia="uk-UA"/>
        </w:rPr>
        <w:t>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="000A3A06">
        <w:rPr>
          <w:rFonts w:ascii="Times New Roman" w:eastAsia="SimSun" w:hAnsi="Times New Roman"/>
          <w:color w:val="000000"/>
          <w:sz w:val="20"/>
          <w:szCs w:val="20"/>
          <w:lang w:val="uk-UA" w:eastAsia="uk-UA"/>
        </w:rPr>
        <w:t>:</w:t>
      </w:r>
    </w:p>
    <w:p w14:paraId="08875A94" w14:textId="77777777" w:rsidR="000A3A06" w:rsidRDefault="000A3A06" w:rsidP="004652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sz w:val="20"/>
          <w:szCs w:val="20"/>
          <w:lang w:val="uk-UA" w:eastAsia="uk-UA"/>
        </w:rPr>
      </w:pPr>
    </w:p>
    <w:p w14:paraId="4B59A861" w14:textId="35303184" w:rsidR="00465278" w:rsidRDefault="000A3A06" w:rsidP="004652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SimSun" w:hAnsi="Times New Roman"/>
          <w:color w:val="000000"/>
          <w:sz w:val="20"/>
          <w:szCs w:val="20"/>
          <w:lang w:val="uk-UA" w:eastAsia="uk-UA"/>
        </w:rPr>
        <w:t xml:space="preserve">1.1. </w:t>
      </w:r>
      <w:r w:rsidR="00465278" w:rsidRPr="006D5B04">
        <w:rPr>
          <w:rFonts w:ascii="Times New Roman" w:eastAsia="SimSun" w:hAnsi="Times New Roman"/>
          <w:color w:val="000000"/>
          <w:sz w:val="20"/>
          <w:szCs w:val="20"/>
          <w:lang w:val="uk-UA" w:eastAsia="uk-UA"/>
        </w:rPr>
        <w:t>Найменування замовника:</w:t>
      </w:r>
      <w:r w:rsidR="00465278" w:rsidRPr="006D5B04">
        <w:rPr>
          <w:rFonts w:ascii="Times New Roman" w:eastAsia="Times New Roman" w:hAnsi="Times New Roman"/>
          <w:b/>
          <w:color w:val="000000"/>
          <w:sz w:val="20"/>
          <w:szCs w:val="20"/>
          <w:lang w:val="uk-UA" w:eastAsia="ru-RU"/>
        </w:rPr>
        <w:t xml:space="preserve"> </w:t>
      </w:r>
      <w:r w:rsidR="00912BEE">
        <w:rPr>
          <w:rFonts w:ascii="Times New Roman" w:eastAsia="Times New Roman" w:hAnsi="Times New Roman"/>
          <w:b/>
          <w:color w:val="000000"/>
          <w:sz w:val="20"/>
          <w:szCs w:val="20"/>
          <w:lang w:val="uk-UA" w:eastAsia="ru-RU"/>
        </w:rPr>
        <w:t>К</w:t>
      </w:r>
      <w:r w:rsidR="00465278" w:rsidRPr="006D5B04">
        <w:rPr>
          <w:rFonts w:ascii="Times New Roman" w:eastAsia="Times New Roman" w:hAnsi="Times New Roman"/>
          <w:b/>
          <w:color w:val="000000"/>
          <w:sz w:val="20"/>
          <w:szCs w:val="20"/>
          <w:lang w:val="uk-UA" w:eastAsia="ru-RU"/>
        </w:rPr>
        <w:t xml:space="preserve">омунальне підприємство Броварської міської ради </w:t>
      </w:r>
      <w:r w:rsidR="00912BEE">
        <w:rPr>
          <w:rFonts w:ascii="Times New Roman" w:eastAsia="Times New Roman" w:hAnsi="Times New Roman"/>
          <w:b/>
          <w:color w:val="000000"/>
          <w:sz w:val="20"/>
          <w:szCs w:val="20"/>
          <w:lang w:val="uk-UA" w:eastAsia="ru-RU"/>
        </w:rPr>
        <w:t xml:space="preserve">Броварського району </w:t>
      </w:r>
      <w:r w:rsidR="00465278" w:rsidRPr="006D5B04">
        <w:rPr>
          <w:rFonts w:ascii="Times New Roman" w:eastAsia="Times New Roman" w:hAnsi="Times New Roman"/>
          <w:b/>
          <w:color w:val="000000"/>
          <w:sz w:val="20"/>
          <w:szCs w:val="20"/>
          <w:lang w:val="uk-UA" w:eastAsia="ru-RU"/>
        </w:rPr>
        <w:t>Київської області «Бровари-Благоустрій»</w:t>
      </w:r>
      <w:r w:rsidR="00465278" w:rsidRPr="006D5B04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.</w:t>
      </w:r>
    </w:p>
    <w:p w14:paraId="3CDE34FD" w14:textId="77777777" w:rsidR="005D5338" w:rsidRPr="006D5B04" w:rsidRDefault="005D5338" w:rsidP="004652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</w:p>
    <w:p w14:paraId="499D7425" w14:textId="10B75909" w:rsidR="00465278" w:rsidRPr="006D5B04" w:rsidRDefault="00465278" w:rsidP="00465278">
      <w:pPr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6D5B04">
        <w:rPr>
          <w:rFonts w:ascii="Times New Roman" w:eastAsia="SimSun" w:hAnsi="Times New Roman"/>
          <w:sz w:val="20"/>
          <w:szCs w:val="20"/>
          <w:lang w:val="uk-UA" w:eastAsia="uk-UA"/>
        </w:rPr>
        <w:t>1.</w:t>
      </w:r>
      <w:r w:rsidR="000A3A06">
        <w:rPr>
          <w:rFonts w:ascii="Times New Roman" w:eastAsia="SimSun" w:hAnsi="Times New Roman"/>
          <w:sz w:val="20"/>
          <w:szCs w:val="20"/>
          <w:lang w:val="uk-UA" w:eastAsia="uk-UA"/>
        </w:rPr>
        <w:t>2</w:t>
      </w:r>
      <w:r w:rsidRPr="006D5B04">
        <w:rPr>
          <w:rFonts w:ascii="Times New Roman" w:eastAsia="SimSun" w:hAnsi="Times New Roman"/>
          <w:sz w:val="20"/>
          <w:szCs w:val="20"/>
          <w:lang w:val="uk-UA" w:eastAsia="uk-UA"/>
        </w:rPr>
        <w:t>.</w:t>
      </w:r>
      <w:r w:rsidR="005D5338">
        <w:rPr>
          <w:rFonts w:ascii="Times New Roman" w:eastAsia="SimSun" w:hAnsi="Times New Roman"/>
          <w:sz w:val="20"/>
          <w:szCs w:val="20"/>
          <w:lang w:val="uk-UA" w:eastAsia="uk-UA"/>
        </w:rPr>
        <w:t xml:space="preserve"> </w:t>
      </w:r>
      <w:r w:rsidRPr="006D5B04">
        <w:rPr>
          <w:rFonts w:ascii="Times New Roman" w:eastAsia="SimSun" w:hAnsi="Times New Roman"/>
          <w:sz w:val="20"/>
          <w:szCs w:val="20"/>
          <w:lang w:val="uk-UA" w:eastAsia="uk-UA"/>
        </w:rPr>
        <w:t>Місцезнаходження  замовника:</w:t>
      </w:r>
      <w:r w:rsidRPr="006D5B04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r w:rsidRPr="006D5B04">
        <w:rPr>
          <w:rFonts w:ascii="Times New Roman" w:hAnsi="Times New Roman"/>
          <w:b/>
          <w:sz w:val="20"/>
          <w:szCs w:val="20"/>
          <w:lang w:val="uk-UA" w:eastAsia="ru-RU"/>
        </w:rPr>
        <w:t>вул. Олега Он</w:t>
      </w:r>
      <w:r w:rsidR="00912BEE">
        <w:rPr>
          <w:rFonts w:ascii="Times New Roman" w:hAnsi="Times New Roman"/>
          <w:b/>
          <w:sz w:val="20"/>
          <w:szCs w:val="20"/>
          <w:lang w:val="uk-UA" w:eastAsia="ru-RU"/>
        </w:rPr>
        <w:t>і</w:t>
      </w:r>
      <w:r w:rsidRPr="006D5B04">
        <w:rPr>
          <w:rFonts w:ascii="Times New Roman" w:hAnsi="Times New Roman"/>
          <w:b/>
          <w:sz w:val="20"/>
          <w:szCs w:val="20"/>
          <w:lang w:val="uk-UA" w:eastAsia="ru-RU"/>
        </w:rPr>
        <w:t>кієнка, 2, м. Бровари. Київська обл., 07400.</w:t>
      </w:r>
    </w:p>
    <w:p w14:paraId="387D804A" w14:textId="69F4BFB3" w:rsidR="00465278" w:rsidRPr="006D5B04" w:rsidRDefault="00465278" w:rsidP="00465278">
      <w:pPr>
        <w:jc w:val="both"/>
        <w:rPr>
          <w:rFonts w:ascii="Times New Roman" w:eastAsia="SimSun" w:hAnsi="Times New Roman"/>
          <w:sz w:val="20"/>
          <w:szCs w:val="20"/>
          <w:lang w:val="uk-UA" w:eastAsia="uk-UA"/>
        </w:rPr>
      </w:pPr>
      <w:r w:rsidRPr="006D5B04">
        <w:rPr>
          <w:rFonts w:ascii="Times New Roman" w:eastAsia="SimSun" w:hAnsi="Times New Roman"/>
          <w:sz w:val="20"/>
          <w:szCs w:val="20"/>
          <w:lang w:val="uk-UA" w:eastAsia="uk-UA"/>
        </w:rPr>
        <w:t>1.</w:t>
      </w:r>
      <w:r w:rsidR="000A3A06">
        <w:rPr>
          <w:rFonts w:ascii="Times New Roman" w:eastAsia="SimSun" w:hAnsi="Times New Roman"/>
          <w:sz w:val="20"/>
          <w:szCs w:val="20"/>
          <w:lang w:val="uk-UA" w:eastAsia="uk-UA"/>
        </w:rPr>
        <w:t>3</w:t>
      </w:r>
      <w:r w:rsidRPr="006D5B04">
        <w:rPr>
          <w:rFonts w:ascii="Times New Roman" w:eastAsia="SimSun" w:hAnsi="Times New Roman"/>
          <w:sz w:val="20"/>
          <w:szCs w:val="20"/>
          <w:lang w:val="uk-UA" w:eastAsia="uk-UA"/>
        </w:rPr>
        <w:t>.</w:t>
      </w:r>
      <w:r w:rsidR="00A16538">
        <w:rPr>
          <w:rFonts w:ascii="Times New Roman" w:eastAsia="SimSun" w:hAnsi="Times New Roman"/>
          <w:sz w:val="20"/>
          <w:szCs w:val="20"/>
          <w:lang w:val="uk-UA" w:eastAsia="uk-UA"/>
        </w:rPr>
        <w:t xml:space="preserve"> </w:t>
      </w:r>
      <w:r w:rsidRPr="006D5B04">
        <w:rPr>
          <w:rFonts w:ascii="Times New Roman" w:eastAsia="SimSun" w:hAnsi="Times New Roman"/>
          <w:sz w:val="20"/>
          <w:szCs w:val="20"/>
          <w:lang w:val="uk-UA" w:eastAsia="uk-UA"/>
        </w:rPr>
        <w:t>Ідентифікаційний код замовника в Єдиному державному реєстрі юридичних осіб,</w:t>
      </w:r>
      <w:r w:rsidR="006D5B04">
        <w:rPr>
          <w:rFonts w:ascii="Times New Roman" w:eastAsia="SimSun" w:hAnsi="Times New Roman"/>
          <w:sz w:val="20"/>
          <w:szCs w:val="20"/>
          <w:lang w:val="uk-UA" w:eastAsia="uk-UA"/>
        </w:rPr>
        <w:t xml:space="preserve"> </w:t>
      </w:r>
      <w:r w:rsidRPr="006D5B04">
        <w:rPr>
          <w:rFonts w:ascii="Times New Roman" w:eastAsia="SimSun" w:hAnsi="Times New Roman"/>
          <w:sz w:val="20"/>
          <w:szCs w:val="20"/>
          <w:lang w:val="uk-UA" w:eastAsia="uk-UA"/>
        </w:rPr>
        <w:t xml:space="preserve">фізичних осіб - підприємців та громадських формувань: </w:t>
      </w:r>
      <w:r w:rsidRPr="006D5B04">
        <w:rPr>
          <w:rFonts w:ascii="Times New Roman" w:eastAsia="SimSun" w:hAnsi="Times New Roman"/>
          <w:b/>
          <w:sz w:val="20"/>
          <w:szCs w:val="20"/>
          <w:lang w:val="uk-UA" w:eastAsia="uk-UA"/>
        </w:rPr>
        <w:t>38337116</w:t>
      </w:r>
    </w:p>
    <w:p w14:paraId="1794F3A2" w14:textId="456B22D6" w:rsidR="00912BEE" w:rsidRDefault="00465278" w:rsidP="00912BEE">
      <w:pPr>
        <w:pStyle w:val="rvps2"/>
        <w:shd w:val="clear" w:color="auto" w:fill="FFFFFF"/>
        <w:spacing w:after="150"/>
        <w:jc w:val="both"/>
        <w:rPr>
          <w:b/>
          <w:color w:val="000000"/>
          <w:sz w:val="20"/>
          <w:szCs w:val="20"/>
          <w:lang w:val="uk-UA"/>
        </w:rPr>
      </w:pPr>
      <w:r w:rsidRPr="006D5B04">
        <w:rPr>
          <w:rFonts w:eastAsia="SimSun"/>
          <w:color w:val="000000"/>
          <w:sz w:val="20"/>
          <w:szCs w:val="20"/>
          <w:lang w:val="uk-UA" w:eastAsia="uk-UA"/>
        </w:rPr>
        <w:t xml:space="preserve"> 1.</w:t>
      </w:r>
      <w:r w:rsidR="000A3A06">
        <w:rPr>
          <w:rFonts w:eastAsia="SimSun"/>
          <w:color w:val="000000"/>
          <w:sz w:val="20"/>
          <w:szCs w:val="20"/>
          <w:lang w:val="uk-UA" w:eastAsia="uk-UA"/>
        </w:rPr>
        <w:t>4</w:t>
      </w:r>
      <w:r w:rsidRPr="006D5B04">
        <w:rPr>
          <w:rFonts w:eastAsia="SimSun"/>
          <w:color w:val="000000"/>
          <w:sz w:val="20"/>
          <w:szCs w:val="20"/>
          <w:lang w:val="uk-UA" w:eastAsia="uk-UA"/>
        </w:rPr>
        <w:t xml:space="preserve">. Категорія замовника: </w:t>
      </w:r>
      <w:bookmarkStart w:id="2" w:name="n657"/>
      <w:bookmarkEnd w:id="2"/>
      <w:r w:rsidRPr="006D5B04">
        <w:rPr>
          <w:b/>
          <w:color w:val="000000"/>
          <w:sz w:val="20"/>
          <w:szCs w:val="20"/>
          <w:lang w:val="uk-UA"/>
        </w:rPr>
        <w:t>юридичні особи, які є підприємствами, установами, організаціями(крім тих які визначенні у пунктах 1 і 2 частини 1ст. 2 Закону) та їх об’єднання, які  забезпечують потреби держави або територіальної громади, якщо така діяльність не здійснюється на промисловій чи комерційній основі, за явності однієї з ознак: у статутному капіталі юридичної особи державна або комунальна частка акцій перевищує 50%</w:t>
      </w:r>
      <w:r w:rsidR="00912BEE">
        <w:rPr>
          <w:b/>
          <w:color w:val="000000"/>
          <w:sz w:val="20"/>
          <w:szCs w:val="20"/>
          <w:lang w:val="uk-UA"/>
        </w:rPr>
        <w:t xml:space="preserve">; </w:t>
      </w:r>
      <w:r w:rsidR="00912BEE" w:rsidRPr="00912BEE">
        <w:rPr>
          <w:b/>
          <w:color w:val="000000"/>
          <w:sz w:val="20"/>
          <w:szCs w:val="20"/>
          <w:lang w:val="uk-UA"/>
        </w:rPr>
        <w:t>юридична особа є одержувачем бюджетних коштів.</w:t>
      </w:r>
    </w:p>
    <w:p w14:paraId="5A1BF198" w14:textId="3A2456AA" w:rsidR="001A4F43" w:rsidRDefault="00465278" w:rsidP="001A4F43">
      <w:pPr>
        <w:pStyle w:val="rvps2"/>
        <w:shd w:val="clear" w:color="auto" w:fill="FFFFFF"/>
        <w:spacing w:after="150"/>
        <w:jc w:val="both"/>
        <w:rPr>
          <w:b/>
          <w:bCs/>
          <w:i/>
          <w:iCs/>
          <w:sz w:val="20"/>
          <w:szCs w:val="20"/>
          <w:lang w:val="uk-UA"/>
        </w:rPr>
      </w:pPr>
      <w:r w:rsidRPr="006D5B04">
        <w:rPr>
          <w:rFonts w:eastAsia="SimSun"/>
          <w:color w:val="000000"/>
          <w:sz w:val="20"/>
          <w:szCs w:val="20"/>
          <w:lang w:val="uk-UA" w:eastAsia="uk-UA"/>
        </w:rPr>
        <w:t>2.</w:t>
      </w:r>
      <w:r w:rsidR="005D5338">
        <w:rPr>
          <w:rFonts w:eastAsia="SimSun"/>
          <w:color w:val="000000"/>
          <w:sz w:val="20"/>
          <w:szCs w:val="20"/>
          <w:lang w:val="uk-UA" w:eastAsia="uk-UA"/>
        </w:rPr>
        <w:t xml:space="preserve"> </w:t>
      </w:r>
      <w:r w:rsidRPr="006D5B04">
        <w:rPr>
          <w:rFonts w:eastAsia="SimSun"/>
          <w:color w:val="000000"/>
          <w:sz w:val="20"/>
          <w:szCs w:val="20"/>
          <w:lang w:val="uk-UA" w:eastAsia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="003971CA">
        <w:rPr>
          <w:rFonts w:eastAsia="SimSun"/>
          <w:color w:val="000000"/>
          <w:sz w:val="20"/>
          <w:szCs w:val="20"/>
          <w:lang w:val="uk-UA" w:eastAsia="uk-UA"/>
        </w:rPr>
        <w:t>):</w:t>
      </w:r>
      <w:r w:rsidR="003971CA" w:rsidRPr="003971CA">
        <w:rPr>
          <w:b/>
          <w:bCs/>
          <w:i/>
          <w:sz w:val="20"/>
          <w:szCs w:val="20"/>
          <w:lang w:val="uk-UA"/>
        </w:rPr>
        <w:t xml:space="preserve"> </w:t>
      </w:r>
      <w:r w:rsidR="00A16538" w:rsidRPr="00A16538">
        <w:rPr>
          <w:b/>
          <w:bCs/>
          <w:i/>
          <w:iCs/>
          <w:sz w:val="20"/>
          <w:szCs w:val="20"/>
          <w:lang w:val="uk-UA"/>
        </w:rPr>
        <w:t>Послуги по розміщенню та захороненню твердих побутових відходів</w:t>
      </w:r>
      <w:r w:rsidR="00A16538">
        <w:rPr>
          <w:b/>
          <w:bCs/>
          <w:i/>
          <w:iCs/>
          <w:sz w:val="20"/>
          <w:szCs w:val="20"/>
          <w:lang w:val="uk-UA"/>
        </w:rPr>
        <w:t xml:space="preserve"> </w:t>
      </w:r>
      <w:r w:rsidR="00A16538" w:rsidRPr="00A16538">
        <w:rPr>
          <w:b/>
          <w:bCs/>
          <w:i/>
          <w:iCs/>
          <w:sz w:val="20"/>
          <w:szCs w:val="20"/>
          <w:lang w:val="uk-UA"/>
        </w:rPr>
        <w:t>код за ДК 021:2015– 90510000-5 Утилізація / видалення сміття та поводження зі сміттям (90513100-7 Послуги з утилізації/видалення побутових відходів)</w:t>
      </w:r>
    </w:p>
    <w:p w14:paraId="1F1D9951" w14:textId="65076110" w:rsidR="000A3A06" w:rsidRPr="000A3A06" w:rsidRDefault="000A3A06" w:rsidP="001A4F43">
      <w:pPr>
        <w:pStyle w:val="rvps2"/>
        <w:shd w:val="clear" w:color="auto" w:fill="FFFFFF"/>
        <w:spacing w:after="150"/>
        <w:jc w:val="both"/>
        <w:rPr>
          <w:rFonts w:eastAsia="SimSun"/>
          <w:color w:val="000000"/>
          <w:sz w:val="20"/>
          <w:szCs w:val="20"/>
          <w:lang w:val="uk-UA" w:eastAsia="uk-UA"/>
        </w:rPr>
      </w:pPr>
      <w:r>
        <w:rPr>
          <w:rFonts w:eastAsia="SimSun"/>
          <w:color w:val="000000"/>
          <w:sz w:val="20"/>
          <w:szCs w:val="20"/>
          <w:lang w:val="uk-UA" w:eastAsia="uk-UA"/>
        </w:rPr>
        <w:t>3. К</w:t>
      </w:r>
      <w:r w:rsidRPr="000A3A06">
        <w:rPr>
          <w:rFonts w:eastAsia="SimSun"/>
          <w:color w:val="000000"/>
          <w:sz w:val="20"/>
          <w:szCs w:val="20"/>
          <w:lang w:val="uk-UA" w:eastAsia="uk-UA"/>
        </w:rPr>
        <w:t>ількість та місце поставки товарів, обсяг і місце виконання робіт чи надання послуг</w:t>
      </w:r>
      <w:r>
        <w:rPr>
          <w:rFonts w:eastAsia="SimSun"/>
          <w:color w:val="000000"/>
          <w:sz w:val="20"/>
          <w:szCs w:val="20"/>
          <w:lang w:val="uk-UA" w:eastAsia="uk-UA"/>
        </w:rPr>
        <w:t>:</w:t>
      </w:r>
    </w:p>
    <w:p w14:paraId="7CC70F46" w14:textId="46B62576" w:rsidR="006D5B04" w:rsidRDefault="00465278" w:rsidP="00A16538">
      <w:pPr>
        <w:pStyle w:val="rvps2"/>
        <w:shd w:val="clear" w:color="auto" w:fill="FFFFFF"/>
        <w:spacing w:after="150"/>
        <w:jc w:val="both"/>
        <w:rPr>
          <w:rFonts w:eastAsia="SimSun"/>
          <w:b/>
          <w:bCs/>
          <w:color w:val="000000"/>
          <w:sz w:val="20"/>
          <w:szCs w:val="20"/>
          <w:lang w:val="uk-UA" w:eastAsia="uk-UA"/>
        </w:rPr>
      </w:pPr>
      <w:r w:rsidRPr="006D5B04">
        <w:rPr>
          <w:rFonts w:eastAsia="SimSun"/>
          <w:color w:val="000000"/>
          <w:sz w:val="20"/>
          <w:szCs w:val="20"/>
          <w:lang w:val="uk-UA" w:eastAsia="uk-UA"/>
        </w:rPr>
        <w:t>3.</w:t>
      </w:r>
      <w:r w:rsidR="000A3A06">
        <w:rPr>
          <w:rFonts w:eastAsia="SimSun"/>
          <w:color w:val="000000"/>
          <w:sz w:val="20"/>
          <w:szCs w:val="20"/>
          <w:lang w:val="uk-UA" w:eastAsia="uk-UA"/>
        </w:rPr>
        <w:t xml:space="preserve">1. </w:t>
      </w:r>
      <w:r w:rsidR="005D5338">
        <w:rPr>
          <w:rFonts w:eastAsia="SimSun"/>
          <w:color w:val="000000"/>
          <w:sz w:val="20"/>
          <w:szCs w:val="20"/>
          <w:lang w:val="uk-UA" w:eastAsia="uk-UA"/>
        </w:rPr>
        <w:t xml:space="preserve"> </w:t>
      </w:r>
      <w:r w:rsidRPr="006D5B04">
        <w:rPr>
          <w:rFonts w:eastAsia="SimSun"/>
          <w:color w:val="000000"/>
          <w:sz w:val="20"/>
          <w:szCs w:val="20"/>
          <w:lang w:val="uk-UA" w:eastAsia="uk-UA"/>
        </w:rPr>
        <w:t>Кількість товарів, обсяг робіт або послуг:</w:t>
      </w:r>
      <w:r w:rsidR="00F928F1">
        <w:rPr>
          <w:rFonts w:eastAsia="SimSun"/>
          <w:color w:val="000000"/>
          <w:sz w:val="20"/>
          <w:szCs w:val="20"/>
          <w:lang w:val="uk-UA" w:eastAsia="uk-UA"/>
        </w:rPr>
        <w:t xml:space="preserve"> </w:t>
      </w:r>
      <w:r w:rsidR="0079032A">
        <w:rPr>
          <w:rFonts w:eastAsia="SimSun"/>
          <w:b/>
          <w:bCs/>
          <w:color w:val="000000"/>
          <w:sz w:val="20"/>
          <w:szCs w:val="20"/>
          <w:lang w:val="uk-UA" w:eastAsia="uk-UA"/>
        </w:rPr>
        <w:t>1 послуга</w:t>
      </w:r>
      <w:r w:rsidR="006D5B04" w:rsidRPr="006D5B04">
        <w:rPr>
          <w:rFonts w:eastAsia="SimSun"/>
          <w:b/>
          <w:bCs/>
          <w:color w:val="000000"/>
          <w:sz w:val="20"/>
          <w:szCs w:val="20"/>
          <w:lang w:val="uk-UA" w:eastAsia="uk-UA"/>
        </w:rPr>
        <w:t>.</w:t>
      </w:r>
    </w:p>
    <w:p w14:paraId="738F2C15" w14:textId="1605AEF7" w:rsidR="00A16538" w:rsidRPr="00A16538" w:rsidRDefault="00A16538" w:rsidP="00A16538">
      <w:pPr>
        <w:pStyle w:val="rvps2"/>
        <w:shd w:val="clear" w:color="auto" w:fill="FFFFFF"/>
        <w:spacing w:after="150"/>
        <w:jc w:val="both"/>
        <w:rPr>
          <w:b/>
          <w:bCs/>
          <w:sz w:val="20"/>
          <w:szCs w:val="20"/>
          <w:lang w:val="uk-UA"/>
        </w:rPr>
      </w:pPr>
      <w:r>
        <w:rPr>
          <w:rFonts w:eastAsia="SimSun"/>
          <w:color w:val="000000"/>
          <w:sz w:val="20"/>
          <w:szCs w:val="20"/>
          <w:lang w:val="uk-UA" w:eastAsia="uk-UA"/>
        </w:rPr>
        <w:t>3.</w:t>
      </w:r>
      <w:r w:rsidR="000A3A06">
        <w:rPr>
          <w:rFonts w:eastAsia="SimSun"/>
          <w:color w:val="000000"/>
          <w:sz w:val="20"/>
          <w:szCs w:val="20"/>
          <w:lang w:val="uk-UA" w:eastAsia="uk-UA"/>
        </w:rPr>
        <w:t>2</w:t>
      </w:r>
      <w:r>
        <w:rPr>
          <w:rFonts w:eastAsia="SimSun"/>
          <w:color w:val="000000"/>
          <w:sz w:val="20"/>
          <w:szCs w:val="20"/>
          <w:lang w:val="uk-UA" w:eastAsia="uk-UA"/>
        </w:rPr>
        <w:t xml:space="preserve">. </w:t>
      </w:r>
      <w:r w:rsidRPr="00A16538">
        <w:rPr>
          <w:rFonts w:eastAsia="SimSun"/>
          <w:color w:val="000000"/>
          <w:sz w:val="20"/>
          <w:szCs w:val="20"/>
          <w:lang w:val="uk-UA" w:eastAsia="uk-UA"/>
        </w:rPr>
        <w:t>Загальна кількість твердих побутових відходів, що підлягає розміщенню та захороненню складає:</w:t>
      </w:r>
      <w:r w:rsidRPr="00A16538">
        <w:rPr>
          <w:rFonts w:eastAsia="SimSun"/>
          <w:b/>
          <w:bCs/>
          <w:color w:val="000000"/>
          <w:sz w:val="20"/>
          <w:szCs w:val="20"/>
          <w:lang w:val="uk-UA" w:eastAsia="uk-UA"/>
        </w:rPr>
        <w:t xml:space="preserve"> </w:t>
      </w:r>
      <w:r>
        <w:rPr>
          <w:rFonts w:eastAsia="SimSun"/>
          <w:b/>
          <w:bCs/>
          <w:color w:val="000000"/>
          <w:sz w:val="20"/>
          <w:szCs w:val="20"/>
          <w:lang w:val="uk-UA" w:eastAsia="uk-UA"/>
        </w:rPr>
        <w:t>163</w:t>
      </w:r>
      <w:r w:rsidRPr="00A16538">
        <w:rPr>
          <w:rFonts w:eastAsia="SimSun"/>
          <w:b/>
          <w:bCs/>
          <w:color w:val="000000"/>
          <w:sz w:val="20"/>
          <w:szCs w:val="20"/>
          <w:lang w:val="uk-UA" w:eastAsia="uk-UA"/>
        </w:rPr>
        <w:t xml:space="preserve"> тон</w:t>
      </w:r>
      <w:r w:rsidRPr="009C6B5B">
        <w:rPr>
          <w:rFonts w:eastAsia="SimSun"/>
          <w:b/>
          <w:bCs/>
          <w:color w:val="000000"/>
          <w:sz w:val="20"/>
          <w:szCs w:val="20"/>
          <w:lang w:val="uk-UA" w:eastAsia="uk-UA"/>
        </w:rPr>
        <w:t>н</w:t>
      </w:r>
      <w:r>
        <w:rPr>
          <w:rFonts w:eastAsia="SimSun"/>
          <w:b/>
          <w:bCs/>
          <w:color w:val="000000"/>
          <w:sz w:val="20"/>
          <w:szCs w:val="20"/>
          <w:lang w:val="uk-UA" w:eastAsia="uk-UA"/>
        </w:rPr>
        <w:t>и.</w:t>
      </w:r>
    </w:p>
    <w:p w14:paraId="0DE7109F" w14:textId="1ECBED84" w:rsidR="006D5B04" w:rsidRDefault="00465278" w:rsidP="006D5B0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SimSun" w:hAnsi="Times New Roman"/>
          <w:b/>
          <w:bCs/>
          <w:i/>
          <w:iCs/>
          <w:color w:val="000000"/>
          <w:sz w:val="20"/>
          <w:szCs w:val="20"/>
          <w:lang w:eastAsia="uk-UA"/>
        </w:rPr>
      </w:pPr>
      <w:r w:rsidRPr="006D5B04">
        <w:rPr>
          <w:rFonts w:ascii="Times New Roman" w:eastAsia="SimSun" w:hAnsi="Times New Roman"/>
          <w:color w:val="000000"/>
          <w:sz w:val="20"/>
          <w:szCs w:val="20"/>
          <w:lang w:val="uk-UA" w:eastAsia="uk-UA"/>
        </w:rPr>
        <w:t>3.</w:t>
      </w:r>
      <w:r w:rsidR="000A3A06">
        <w:rPr>
          <w:rFonts w:ascii="Times New Roman" w:eastAsia="SimSun" w:hAnsi="Times New Roman"/>
          <w:color w:val="000000"/>
          <w:sz w:val="20"/>
          <w:szCs w:val="20"/>
          <w:lang w:val="uk-UA" w:eastAsia="uk-UA"/>
        </w:rPr>
        <w:t>3</w:t>
      </w:r>
      <w:r w:rsidRPr="006D5B04">
        <w:rPr>
          <w:rFonts w:ascii="Times New Roman" w:eastAsia="SimSun" w:hAnsi="Times New Roman"/>
          <w:color w:val="000000"/>
          <w:sz w:val="20"/>
          <w:szCs w:val="20"/>
          <w:lang w:val="uk-UA" w:eastAsia="uk-UA"/>
        </w:rPr>
        <w:t>. Місце поставки товарів,</w:t>
      </w:r>
      <w:r w:rsidR="007B32B3" w:rsidRPr="007B32B3">
        <w:rPr>
          <w:rFonts w:ascii="Times New Roman" w:eastAsia="SimSun" w:hAnsi="Times New Roman"/>
          <w:color w:val="000000"/>
          <w:sz w:val="20"/>
          <w:szCs w:val="20"/>
          <w:lang w:eastAsia="uk-UA"/>
        </w:rPr>
        <w:t xml:space="preserve"> </w:t>
      </w:r>
      <w:r w:rsidRPr="006D5B04">
        <w:rPr>
          <w:rFonts w:ascii="Times New Roman" w:eastAsia="SimSun" w:hAnsi="Times New Roman"/>
          <w:color w:val="000000"/>
          <w:sz w:val="20"/>
          <w:szCs w:val="20"/>
          <w:lang w:val="uk-UA" w:eastAsia="uk-UA"/>
        </w:rPr>
        <w:t>місце виконання робіт чи надання послуг</w:t>
      </w:r>
      <w:bookmarkStart w:id="3" w:name="n417"/>
      <w:bookmarkEnd w:id="3"/>
      <w:r w:rsidRPr="00957D5F">
        <w:rPr>
          <w:rFonts w:ascii="Times New Roman" w:eastAsia="SimSun" w:hAnsi="Times New Roman"/>
          <w:color w:val="000000"/>
          <w:sz w:val="20"/>
          <w:szCs w:val="20"/>
          <w:lang w:val="uk-UA" w:eastAsia="uk-UA"/>
        </w:rPr>
        <w:t xml:space="preserve">: </w:t>
      </w:r>
      <w:r w:rsidR="000C7DB4" w:rsidRPr="000C7DB4">
        <w:rPr>
          <w:rFonts w:ascii="Times New Roman" w:eastAsia="SimSun" w:hAnsi="Times New Roman"/>
          <w:b/>
          <w:bCs/>
          <w:i/>
          <w:iCs/>
          <w:color w:val="000000"/>
          <w:sz w:val="20"/>
          <w:szCs w:val="20"/>
          <w:lang w:val="uk-UA" w:eastAsia="uk-UA"/>
        </w:rPr>
        <w:t>Поставка ТПВ буде здійснюватися транспортом Замовника</w:t>
      </w:r>
      <w:r w:rsidR="000C7DB4" w:rsidRPr="000C7DB4">
        <w:rPr>
          <w:rFonts w:ascii="Times New Roman" w:eastAsia="SimSun" w:hAnsi="Times New Roman"/>
          <w:b/>
          <w:bCs/>
          <w:i/>
          <w:iCs/>
          <w:color w:val="000000"/>
          <w:sz w:val="20"/>
          <w:szCs w:val="20"/>
          <w:lang w:eastAsia="uk-UA"/>
        </w:rPr>
        <w:t xml:space="preserve"> за адресою розташування полігону Учасника</w:t>
      </w:r>
      <w:r w:rsidR="000C7DB4" w:rsidRPr="000C7DB4">
        <w:rPr>
          <w:rFonts w:ascii="Times New Roman" w:eastAsia="SimSun" w:hAnsi="Times New Roman"/>
          <w:b/>
          <w:bCs/>
          <w:i/>
          <w:iCs/>
          <w:color w:val="000000"/>
          <w:sz w:val="20"/>
          <w:szCs w:val="20"/>
          <w:lang w:val="uk-UA" w:eastAsia="uk-UA"/>
        </w:rPr>
        <w:t>.</w:t>
      </w:r>
    </w:p>
    <w:p w14:paraId="44CE26A0" w14:textId="77777777" w:rsidR="008C0B1C" w:rsidRPr="006D5B04" w:rsidRDefault="008C0B1C" w:rsidP="006D5B0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</w:p>
    <w:p w14:paraId="491CA9CC" w14:textId="6E31A965" w:rsidR="00465278" w:rsidRPr="005D5338" w:rsidRDefault="00465278" w:rsidP="004652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uk-UA" w:eastAsia="ru-RU"/>
        </w:rPr>
      </w:pPr>
      <w:r w:rsidRPr="006D5B04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4. Очікувана вартість предмета закупівлі</w:t>
      </w:r>
      <w:r w:rsidR="00B80BE6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: </w:t>
      </w:r>
      <w:r w:rsidR="00B80BE6" w:rsidRPr="00B80BE6">
        <w:rPr>
          <w:rFonts w:ascii="Times New Roman" w:hAnsi="Times New Roman"/>
          <w:b/>
          <w:bCs/>
          <w:sz w:val="20"/>
          <w:szCs w:val="20"/>
          <w:lang w:val="uk-UA"/>
        </w:rPr>
        <w:t xml:space="preserve">47 040,00 </w:t>
      </w:r>
      <w:r w:rsidR="005D5338" w:rsidRPr="00B80BE6">
        <w:rPr>
          <w:rFonts w:ascii="Times New Roman" w:hAnsi="Times New Roman"/>
          <w:b/>
          <w:bCs/>
          <w:sz w:val="20"/>
          <w:szCs w:val="20"/>
          <w:lang w:val="uk-UA"/>
        </w:rPr>
        <w:t xml:space="preserve"> грн з ПДВ (</w:t>
      </w:r>
      <w:r w:rsidR="00B80BE6" w:rsidRPr="00B80BE6">
        <w:rPr>
          <w:rFonts w:ascii="Times New Roman" w:hAnsi="Times New Roman"/>
          <w:b/>
          <w:bCs/>
          <w:sz w:val="20"/>
          <w:szCs w:val="20"/>
          <w:lang w:val="uk-UA"/>
        </w:rPr>
        <w:t xml:space="preserve">сорок сім </w:t>
      </w:r>
      <w:r w:rsidR="008F1578" w:rsidRPr="00B80BE6">
        <w:rPr>
          <w:rFonts w:ascii="Times New Roman" w:hAnsi="Times New Roman"/>
          <w:b/>
          <w:bCs/>
          <w:sz w:val="20"/>
          <w:szCs w:val="20"/>
          <w:lang w:val="uk-UA"/>
        </w:rPr>
        <w:t xml:space="preserve">тисяч </w:t>
      </w:r>
      <w:r w:rsidR="00B80BE6" w:rsidRPr="00B80BE6">
        <w:rPr>
          <w:rFonts w:ascii="Times New Roman" w:hAnsi="Times New Roman"/>
          <w:b/>
          <w:bCs/>
          <w:sz w:val="20"/>
          <w:szCs w:val="20"/>
          <w:lang w:val="uk-UA"/>
        </w:rPr>
        <w:t>сорок</w:t>
      </w:r>
      <w:r w:rsidR="001A4F43" w:rsidRPr="00B80BE6"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  <w:r w:rsidR="007E1023" w:rsidRPr="00B80BE6">
        <w:rPr>
          <w:rFonts w:ascii="Times New Roman" w:hAnsi="Times New Roman"/>
          <w:b/>
          <w:bCs/>
          <w:sz w:val="20"/>
          <w:szCs w:val="20"/>
          <w:lang w:val="uk-UA"/>
        </w:rPr>
        <w:t>грив</w:t>
      </w:r>
      <w:r w:rsidR="007B31CF" w:rsidRPr="00B80BE6">
        <w:rPr>
          <w:rFonts w:ascii="Times New Roman" w:hAnsi="Times New Roman"/>
          <w:b/>
          <w:bCs/>
          <w:sz w:val="20"/>
          <w:szCs w:val="20"/>
          <w:lang w:val="uk-UA"/>
        </w:rPr>
        <w:t>е</w:t>
      </w:r>
      <w:r w:rsidR="007E1023" w:rsidRPr="00B80BE6">
        <w:rPr>
          <w:rFonts w:ascii="Times New Roman" w:hAnsi="Times New Roman"/>
          <w:b/>
          <w:bCs/>
          <w:sz w:val="20"/>
          <w:szCs w:val="20"/>
          <w:lang w:val="uk-UA"/>
        </w:rPr>
        <w:t>н</w:t>
      </w:r>
      <w:r w:rsidR="007B31CF" w:rsidRPr="00B80BE6">
        <w:rPr>
          <w:rFonts w:ascii="Times New Roman" w:hAnsi="Times New Roman"/>
          <w:b/>
          <w:bCs/>
          <w:sz w:val="20"/>
          <w:szCs w:val="20"/>
          <w:lang w:val="uk-UA"/>
        </w:rPr>
        <w:t>ь</w:t>
      </w:r>
      <w:r w:rsidR="005D5338" w:rsidRPr="00B80BE6">
        <w:rPr>
          <w:rFonts w:ascii="Times New Roman" w:hAnsi="Times New Roman"/>
          <w:b/>
          <w:bCs/>
          <w:sz w:val="20"/>
          <w:szCs w:val="20"/>
          <w:lang w:val="uk-UA"/>
        </w:rPr>
        <w:t xml:space="preserve"> 00 коп)</w:t>
      </w:r>
      <w:r w:rsidR="005D5338" w:rsidRPr="00B80BE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  <w:t>.</w:t>
      </w:r>
    </w:p>
    <w:p w14:paraId="6BAAC808" w14:textId="08748FBD" w:rsidR="00465278" w:rsidRPr="007F7A85" w:rsidRDefault="00465278" w:rsidP="004652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0"/>
          <w:szCs w:val="20"/>
          <w:lang w:val="uk-UA" w:eastAsia="ru-RU"/>
        </w:rPr>
      </w:pPr>
      <w:bookmarkStart w:id="4" w:name="n659"/>
      <w:bookmarkEnd w:id="4"/>
      <w:r w:rsidRPr="007F7A85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5. Строк поставки товарів, виконання робіт, надання послуг: </w:t>
      </w:r>
      <w:r w:rsidR="00F4118A" w:rsidRPr="000A3A06">
        <w:rPr>
          <w:rFonts w:ascii="Times New Roman" w:eastAsia="Times New Roman" w:hAnsi="Times New Roman"/>
          <w:b/>
          <w:color w:val="000000"/>
          <w:sz w:val="20"/>
          <w:szCs w:val="20"/>
          <w:lang w:val="uk-UA" w:eastAsia="ru-RU"/>
        </w:rPr>
        <w:t xml:space="preserve">До </w:t>
      </w:r>
      <w:r w:rsidR="000A3A06" w:rsidRPr="000A3A06">
        <w:rPr>
          <w:rFonts w:ascii="Times New Roman" w:eastAsia="Times New Roman" w:hAnsi="Times New Roman"/>
          <w:b/>
          <w:color w:val="000000"/>
          <w:sz w:val="20"/>
          <w:szCs w:val="20"/>
          <w:lang w:val="uk-UA" w:eastAsia="ru-RU"/>
        </w:rPr>
        <w:t>30</w:t>
      </w:r>
      <w:r w:rsidR="00F4118A" w:rsidRPr="000A3A06">
        <w:rPr>
          <w:rFonts w:ascii="Times New Roman" w:eastAsia="Times New Roman" w:hAnsi="Times New Roman"/>
          <w:b/>
          <w:color w:val="000000"/>
          <w:sz w:val="20"/>
          <w:szCs w:val="20"/>
          <w:lang w:val="uk-UA" w:eastAsia="ru-RU"/>
        </w:rPr>
        <w:t xml:space="preserve"> </w:t>
      </w:r>
      <w:r w:rsidR="00D9329E" w:rsidRPr="000A3A06">
        <w:rPr>
          <w:rFonts w:ascii="Times New Roman" w:eastAsia="Times New Roman" w:hAnsi="Times New Roman"/>
          <w:b/>
          <w:color w:val="000000"/>
          <w:sz w:val="20"/>
          <w:szCs w:val="20"/>
          <w:lang w:val="uk-UA" w:eastAsia="ru-RU"/>
        </w:rPr>
        <w:t>квітня</w:t>
      </w:r>
      <w:r w:rsidRPr="000A3A06">
        <w:rPr>
          <w:rFonts w:ascii="Times New Roman" w:eastAsia="Times New Roman" w:hAnsi="Times New Roman"/>
          <w:b/>
          <w:color w:val="000000"/>
          <w:sz w:val="20"/>
          <w:szCs w:val="20"/>
          <w:lang w:val="uk-UA" w:eastAsia="ru-RU"/>
        </w:rPr>
        <w:t xml:space="preserve"> 202</w:t>
      </w:r>
      <w:r w:rsidR="006B3705" w:rsidRPr="000A3A06">
        <w:rPr>
          <w:rFonts w:ascii="Times New Roman" w:eastAsia="Times New Roman" w:hAnsi="Times New Roman"/>
          <w:b/>
          <w:color w:val="000000"/>
          <w:sz w:val="20"/>
          <w:szCs w:val="20"/>
          <w:lang w:val="uk-UA" w:eastAsia="ru-RU"/>
        </w:rPr>
        <w:t>3</w:t>
      </w:r>
      <w:r w:rsidRPr="000A3A06">
        <w:rPr>
          <w:rFonts w:ascii="Times New Roman" w:eastAsia="Times New Roman" w:hAnsi="Times New Roman"/>
          <w:b/>
          <w:color w:val="000000"/>
          <w:sz w:val="20"/>
          <w:szCs w:val="20"/>
          <w:lang w:val="uk-UA" w:eastAsia="ru-RU"/>
        </w:rPr>
        <w:t xml:space="preserve"> року.</w:t>
      </w:r>
    </w:p>
    <w:p w14:paraId="567F3730" w14:textId="77777777" w:rsidR="00F61EFE" w:rsidRDefault="00F61EFE" w:rsidP="004652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bookmarkStart w:id="5" w:name="n660"/>
      <w:bookmarkEnd w:id="5"/>
    </w:p>
    <w:p w14:paraId="11C8BB58" w14:textId="0F53D8D6" w:rsidR="00465278" w:rsidRPr="005E2319" w:rsidRDefault="00465278" w:rsidP="004652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</w:pPr>
      <w:r w:rsidRPr="007F7A85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6. Кінцевий строк подання тендерних пропозицій:</w:t>
      </w:r>
      <w:r w:rsidR="005E2319" w:rsidRPr="007F7A85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="005E2319" w:rsidRPr="00B80BE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до </w:t>
      </w:r>
      <w:r w:rsidR="00B80BE6" w:rsidRPr="00B80BE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/>
        </w:rPr>
        <w:t>31</w:t>
      </w:r>
      <w:r w:rsidR="005E2319" w:rsidRPr="00B80BE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="00B51E97" w:rsidRPr="00B80BE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/>
        </w:rPr>
        <w:t>березня</w:t>
      </w:r>
      <w:r w:rsidR="005E2319" w:rsidRPr="00B80BE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202</w:t>
      </w:r>
      <w:r w:rsidR="006B3705" w:rsidRPr="00B80BE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/>
        </w:rPr>
        <w:t>3</w:t>
      </w:r>
      <w:r w:rsidR="005E2319" w:rsidRPr="00B80BE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року до 09:00.</w:t>
      </w:r>
    </w:p>
    <w:p w14:paraId="5CC7C9C0" w14:textId="69752226" w:rsidR="00465278" w:rsidRPr="006D5B04" w:rsidRDefault="00465278" w:rsidP="004652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val="uk-UA" w:eastAsia="ru-RU"/>
        </w:rPr>
      </w:pPr>
      <w:bookmarkStart w:id="6" w:name="n661"/>
      <w:bookmarkEnd w:id="6"/>
      <w:r w:rsidRPr="006D5B04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7. Умови оплати</w:t>
      </w:r>
      <w:r w:rsidRPr="006D5B04">
        <w:rPr>
          <w:rFonts w:ascii="Times New Roman" w:eastAsia="Times New Roman" w:hAnsi="Times New Roman"/>
          <w:color w:val="FF0000"/>
          <w:sz w:val="20"/>
          <w:szCs w:val="20"/>
          <w:lang w:val="uk-UA" w:eastAsia="ru-RU"/>
        </w:rPr>
        <w:t>: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992"/>
        <w:gridCol w:w="1559"/>
        <w:gridCol w:w="1134"/>
      </w:tblGrid>
      <w:tr w:rsidR="00465278" w:rsidRPr="004665EB" w14:paraId="6877BDBD" w14:textId="77777777" w:rsidTr="003744EE">
        <w:tc>
          <w:tcPr>
            <w:tcW w:w="3828" w:type="dxa"/>
            <w:shd w:val="clear" w:color="auto" w:fill="auto"/>
          </w:tcPr>
          <w:p w14:paraId="7793C016" w14:textId="77777777" w:rsidR="00465278" w:rsidRPr="004665EB" w:rsidRDefault="00465278" w:rsidP="003744EE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bookmarkStart w:id="7" w:name="_Hlk15297878"/>
            <w:r w:rsidRPr="004665EB">
              <w:rPr>
                <w:rFonts w:ascii="Times New Roman" w:eastAsia="SimSun" w:hAnsi="Times New Roman"/>
                <w:b/>
                <w:bCs/>
                <w:sz w:val="20"/>
                <w:szCs w:val="20"/>
                <w:lang w:val="uk-UA" w:eastAsia="uk-UA"/>
              </w:rPr>
              <w:t>Подія</w:t>
            </w:r>
          </w:p>
        </w:tc>
        <w:tc>
          <w:tcPr>
            <w:tcW w:w="2126" w:type="dxa"/>
            <w:shd w:val="clear" w:color="auto" w:fill="auto"/>
          </w:tcPr>
          <w:p w14:paraId="7A3CF710" w14:textId="77777777" w:rsidR="00465278" w:rsidRPr="004665EB" w:rsidRDefault="00465278" w:rsidP="003744EE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665EB">
              <w:rPr>
                <w:rFonts w:ascii="Times New Roman" w:eastAsia="SimSun" w:hAnsi="Times New Roman"/>
                <w:b/>
                <w:bCs/>
                <w:sz w:val="20"/>
                <w:szCs w:val="20"/>
                <w:lang w:val="uk-UA" w:eastAsia="uk-UA"/>
              </w:rPr>
              <w:t xml:space="preserve">     Тип оплати</w:t>
            </w:r>
          </w:p>
        </w:tc>
        <w:tc>
          <w:tcPr>
            <w:tcW w:w="992" w:type="dxa"/>
            <w:shd w:val="clear" w:color="auto" w:fill="auto"/>
          </w:tcPr>
          <w:p w14:paraId="0FDF1062" w14:textId="77777777" w:rsidR="00465278" w:rsidRPr="004665EB" w:rsidRDefault="00465278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4665EB">
              <w:rPr>
                <w:rFonts w:ascii="Times New Roman" w:eastAsia="SimSun" w:hAnsi="Times New Roman"/>
                <w:b/>
                <w:bCs/>
                <w:sz w:val="20"/>
                <w:szCs w:val="20"/>
                <w:lang w:val="uk-UA" w:eastAsia="uk-UA"/>
              </w:rPr>
              <w:t>Період,</w:t>
            </w:r>
          </w:p>
          <w:p w14:paraId="7B8444E8" w14:textId="77777777" w:rsidR="00465278" w:rsidRPr="004665EB" w:rsidRDefault="00465278" w:rsidP="003744EE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665EB">
              <w:rPr>
                <w:rFonts w:ascii="Times New Roman" w:eastAsia="SimSun" w:hAnsi="Times New Roman"/>
                <w:b/>
                <w:bCs/>
                <w:sz w:val="20"/>
                <w:szCs w:val="20"/>
                <w:lang w:val="uk-UA" w:eastAsia="uk-UA"/>
              </w:rPr>
              <w:t>(днів)</w:t>
            </w:r>
          </w:p>
        </w:tc>
        <w:tc>
          <w:tcPr>
            <w:tcW w:w="1559" w:type="dxa"/>
            <w:shd w:val="clear" w:color="auto" w:fill="auto"/>
          </w:tcPr>
          <w:p w14:paraId="1C547929" w14:textId="77777777" w:rsidR="00465278" w:rsidRPr="004665EB" w:rsidRDefault="00465278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4665EB">
              <w:rPr>
                <w:rFonts w:ascii="Times New Roman" w:eastAsia="SimSun" w:hAnsi="Times New Roman"/>
                <w:b/>
                <w:bCs/>
                <w:sz w:val="20"/>
                <w:szCs w:val="20"/>
                <w:lang w:val="uk-UA" w:eastAsia="uk-UA"/>
              </w:rPr>
              <w:t>Тип</w:t>
            </w:r>
          </w:p>
          <w:p w14:paraId="6FB8DD8D" w14:textId="77777777" w:rsidR="00465278" w:rsidRPr="004665EB" w:rsidRDefault="00465278" w:rsidP="003744EE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665EB">
              <w:rPr>
                <w:rFonts w:ascii="Times New Roman" w:eastAsia="SimSun" w:hAnsi="Times New Roman"/>
                <w:b/>
                <w:bCs/>
                <w:sz w:val="20"/>
                <w:szCs w:val="20"/>
                <w:lang w:val="uk-UA" w:eastAsia="uk-UA"/>
              </w:rPr>
              <w:t>днів</w:t>
            </w:r>
          </w:p>
        </w:tc>
        <w:tc>
          <w:tcPr>
            <w:tcW w:w="1134" w:type="dxa"/>
            <w:shd w:val="clear" w:color="auto" w:fill="auto"/>
          </w:tcPr>
          <w:p w14:paraId="22186B40" w14:textId="77777777" w:rsidR="00465278" w:rsidRPr="004665EB" w:rsidRDefault="00465278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4665EB">
              <w:rPr>
                <w:rFonts w:ascii="Times New Roman" w:eastAsia="SimSun" w:hAnsi="Times New Roman"/>
                <w:b/>
                <w:bCs/>
                <w:sz w:val="20"/>
                <w:szCs w:val="20"/>
                <w:lang w:val="uk-UA" w:eastAsia="uk-UA"/>
              </w:rPr>
              <w:t>Розмір</w:t>
            </w:r>
          </w:p>
          <w:p w14:paraId="1DD74800" w14:textId="77777777" w:rsidR="00465278" w:rsidRPr="004665EB" w:rsidRDefault="00465278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4665EB">
              <w:rPr>
                <w:rFonts w:ascii="Times New Roman" w:eastAsia="SimSun" w:hAnsi="Times New Roman"/>
                <w:b/>
                <w:bCs/>
                <w:sz w:val="20"/>
                <w:szCs w:val="20"/>
                <w:lang w:val="uk-UA" w:eastAsia="uk-UA"/>
              </w:rPr>
              <w:t>оплати,</w:t>
            </w:r>
          </w:p>
          <w:p w14:paraId="66F1E1FE" w14:textId="77777777" w:rsidR="00465278" w:rsidRPr="004665EB" w:rsidRDefault="00465278" w:rsidP="003744EE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665EB">
              <w:rPr>
                <w:rFonts w:ascii="Times New Roman" w:eastAsia="SimSun" w:hAnsi="Times New Roman"/>
                <w:b/>
                <w:bCs/>
                <w:sz w:val="20"/>
                <w:szCs w:val="20"/>
                <w:lang w:val="uk-UA" w:eastAsia="uk-UA"/>
              </w:rPr>
              <w:t>(%)</w:t>
            </w:r>
          </w:p>
        </w:tc>
      </w:tr>
      <w:tr w:rsidR="00465278" w:rsidRPr="006D5B04" w14:paraId="37D598B9" w14:textId="77777777" w:rsidTr="003744EE">
        <w:trPr>
          <w:trHeight w:val="556"/>
        </w:trPr>
        <w:tc>
          <w:tcPr>
            <w:tcW w:w="3828" w:type="dxa"/>
            <w:shd w:val="clear" w:color="auto" w:fill="auto"/>
          </w:tcPr>
          <w:p w14:paraId="54B6EE26" w14:textId="3B0623BD" w:rsidR="00465278" w:rsidRPr="00D9329E" w:rsidRDefault="00465278" w:rsidP="003744EE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color w:val="000000" w:themeColor="text1"/>
                <w:sz w:val="20"/>
                <w:szCs w:val="20"/>
                <w:lang w:val="uk-UA" w:eastAsia="uk-UA"/>
              </w:rPr>
            </w:pPr>
            <w:r w:rsidRPr="00D9329E">
              <w:rPr>
                <w:rFonts w:ascii="Times New Roman" w:eastAsia="SimSu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uk-UA" w:eastAsia="uk-UA"/>
              </w:rPr>
              <w:t> </w:t>
            </w:r>
            <w:r w:rsidR="004E2C9A" w:rsidRPr="00D9329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Надання послуг</w:t>
            </w:r>
          </w:p>
        </w:tc>
        <w:tc>
          <w:tcPr>
            <w:tcW w:w="2126" w:type="dxa"/>
            <w:shd w:val="clear" w:color="auto" w:fill="auto"/>
          </w:tcPr>
          <w:p w14:paraId="08DB16A1" w14:textId="77777777" w:rsidR="00465278" w:rsidRPr="00D9329E" w:rsidRDefault="00465278" w:rsidP="003744EE">
            <w:pPr>
              <w:spacing w:after="200" w:line="240" w:lineRule="auto"/>
              <w:ind w:firstLine="360"/>
              <w:jc w:val="both"/>
              <w:rPr>
                <w:rFonts w:ascii="Times New Roman" w:eastAsia="SimSun" w:hAnsi="Times New Roman"/>
                <w:b/>
                <w:bCs/>
                <w:color w:val="000000" w:themeColor="text1"/>
                <w:sz w:val="20"/>
                <w:szCs w:val="20"/>
                <w:lang w:val="uk-UA" w:eastAsia="uk-UA"/>
              </w:rPr>
            </w:pPr>
            <w:r w:rsidRPr="00D9329E">
              <w:rPr>
                <w:rFonts w:ascii="Times New Roman" w:eastAsia="SimSu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uk-UA" w:eastAsia="uk-UA"/>
              </w:rPr>
              <w:t>Післяплата</w:t>
            </w:r>
            <w:r w:rsidRPr="00D9329E">
              <w:rPr>
                <w:rFonts w:ascii="Times New Roman" w:eastAsia="SimSun" w:hAnsi="Times New Roman"/>
                <w:color w:val="000000" w:themeColor="text1"/>
                <w:sz w:val="20"/>
                <w:szCs w:val="20"/>
                <w:shd w:val="clear" w:color="auto" w:fill="FFFFFF"/>
                <w:lang w:val="uk-UA" w:eastAsia="uk-UA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57FFC467" w14:textId="77FB562E" w:rsidR="00465278" w:rsidRPr="00D9329E" w:rsidRDefault="00666BA9" w:rsidP="003744EE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color w:val="000000" w:themeColor="text1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SimSun" w:hAnsi="Times New Roman"/>
                <w:b/>
                <w:bCs/>
                <w:color w:val="000000" w:themeColor="text1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0A1E79D0" w14:textId="77777777" w:rsidR="00465278" w:rsidRPr="00D9329E" w:rsidRDefault="00465278" w:rsidP="003744EE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color w:val="000000" w:themeColor="text1"/>
                <w:sz w:val="20"/>
                <w:szCs w:val="20"/>
                <w:lang w:val="uk-UA" w:eastAsia="uk-UA"/>
              </w:rPr>
            </w:pPr>
            <w:r w:rsidRPr="00D9329E">
              <w:rPr>
                <w:rFonts w:ascii="Times New Roman" w:eastAsia="SimSun" w:hAnsi="Times New Roman"/>
                <w:b/>
                <w:color w:val="000000" w:themeColor="text1"/>
                <w:sz w:val="20"/>
                <w:szCs w:val="20"/>
                <w:lang w:val="uk-UA" w:eastAsia="uk-UA"/>
              </w:rPr>
              <w:t>банківські</w:t>
            </w:r>
          </w:p>
        </w:tc>
        <w:tc>
          <w:tcPr>
            <w:tcW w:w="1134" w:type="dxa"/>
            <w:shd w:val="clear" w:color="auto" w:fill="auto"/>
          </w:tcPr>
          <w:p w14:paraId="4E33E499" w14:textId="77777777" w:rsidR="00465278" w:rsidRPr="00D9329E" w:rsidRDefault="00465278" w:rsidP="003744EE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color w:val="000000" w:themeColor="text1"/>
                <w:sz w:val="20"/>
                <w:szCs w:val="20"/>
                <w:lang w:val="uk-UA" w:eastAsia="uk-UA"/>
              </w:rPr>
            </w:pPr>
            <w:r w:rsidRPr="00D9329E">
              <w:rPr>
                <w:rFonts w:ascii="Times New Roman" w:eastAsia="SimSun" w:hAnsi="Times New Roman"/>
                <w:b/>
                <w:color w:val="000000" w:themeColor="text1"/>
                <w:sz w:val="20"/>
                <w:szCs w:val="20"/>
                <w:lang w:val="uk-UA" w:eastAsia="uk-UA"/>
              </w:rPr>
              <w:t>100</w:t>
            </w:r>
          </w:p>
        </w:tc>
      </w:tr>
    </w:tbl>
    <w:p w14:paraId="110D94F0" w14:textId="198E0290" w:rsidR="00F61EFE" w:rsidRPr="00F61EFE" w:rsidRDefault="00F61EFE" w:rsidP="00F61E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bookmarkStart w:id="8" w:name="n662"/>
      <w:bookmarkStart w:id="9" w:name="n667"/>
      <w:bookmarkEnd w:id="7"/>
      <w:bookmarkEnd w:id="8"/>
      <w:bookmarkEnd w:id="9"/>
      <w:r w:rsidRPr="00F61EFE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8. Мова (мови), якою (якими) повинні готуватися тендерні пропозиції:</w:t>
      </w:r>
      <w:bookmarkStart w:id="10" w:name="bookmark=id.3j2qqm3" w:colFirst="0" w:colLast="0"/>
      <w:bookmarkEnd w:id="10"/>
      <w:r w:rsidRPr="00F61EFE">
        <w:rPr>
          <w:rFonts w:ascii="Times New Roman" w:eastAsia="Times New Roman" w:hAnsi="Times New Roman"/>
          <w:b/>
          <w:color w:val="000000"/>
          <w:sz w:val="20"/>
          <w:szCs w:val="20"/>
          <w:lang w:val="uk-UA" w:eastAsia="ru-RU"/>
        </w:rPr>
        <w:t xml:space="preserve"> українська</w:t>
      </w:r>
    </w:p>
    <w:p w14:paraId="511776FB" w14:textId="77777777" w:rsidR="00F61EFE" w:rsidRPr="00F61EFE" w:rsidRDefault="00F61EFE" w:rsidP="00F61E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 w:rsidRPr="00F61EFE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9. Розмір забезпечення тендерних пропозицій (якщо замовник вимагає його надати): </w:t>
      </w:r>
      <w:r w:rsidRPr="00F61EF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  <w:t>не вимагається.</w:t>
      </w:r>
    </w:p>
    <w:p w14:paraId="0C3C6172" w14:textId="4DABF35B" w:rsidR="00F61EFE" w:rsidRPr="00F61EFE" w:rsidRDefault="00F61EFE" w:rsidP="00F61E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 w:rsidRPr="00F61EFE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9.1.Вид  забезпечення тендерних пропозицій (якщо замовник вимагає його надати):  </w:t>
      </w:r>
      <w:r w:rsidRPr="00F61EFE">
        <w:rPr>
          <w:rFonts w:ascii="Times New Roman" w:eastAsia="Times New Roman" w:hAnsi="Times New Roman"/>
          <w:b/>
          <w:color w:val="000000"/>
          <w:sz w:val="20"/>
          <w:szCs w:val="20"/>
          <w:lang w:val="uk-UA" w:eastAsia="ru-RU"/>
        </w:rPr>
        <w:t>не передбачається.</w:t>
      </w:r>
    </w:p>
    <w:p w14:paraId="03730B70" w14:textId="77777777" w:rsidR="00F61EFE" w:rsidRPr="00F61EFE" w:rsidRDefault="00F61EFE" w:rsidP="00F61E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 w:rsidRPr="00F61EFE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9.2.Умови надання забезпечення тендерних пропозицій (якщо замовник вимагає його надати): </w:t>
      </w:r>
      <w:bookmarkStart w:id="11" w:name="bookmark=id.1y810tw" w:colFirst="0" w:colLast="0"/>
      <w:bookmarkEnd w:id="11"/>
      <w:r w:rsidRPr="00F61EF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  <w:t>не передбачається</w:t>
      </w:r>
    </w:p>
    <w:p w14:paraId="6F8A83ED" w14:textId="77777777" w:rsidR="00F61EFE" w:rsidRPr="00F61EFE" w:rsidRDefault="00F61EFE" w:rsidP="00F61E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 w:rsidRPr="00F61EFE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lastRenderedPageBreak/>
        <w:t xml:space="preserve">10. Дата розкриття тендерних пропозицій, якщо оголошення про проведення відкритих торгів оприлюднюється </w:t>
      </w:r>
      <w:r w:rsidRPr="00F61EFE">
        <w:rPr>
          <w:rFonts w:ascii="Times New Roman" w:eastAsia="Times New Roman" w:hAnsi="Times New Roman"/>
          <w:color w:val="000000"/>
          <w:sz w:val="20"/>
          <w:szCs w:val="20"/>
          <w:u w:val="single"/>
          <w:lang w:val="uk-UA" w:eastAsia="ru-RU"/>
        </w:rPr>
        <w:t>відповідно до частини третьої статті 10 цього Закону</w:t>
      </w:r>
      <w:r w:rsidRPr="00F61EFE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:</w:t>
      </w:r>
      <w:r w:rsidRPr="00F61EFE">
        <w:rPr>
          <w:rFonts w:ascii="Times New Roman" w:eastAsia="Times New Roman" w:hAnsi="Times New Roman"/>
          <w:b/>
          <w:color w:val="000000"/>
          <w:sz w:val="20"/>
          <w:szCs w:val="20"/>
          <w:lang w:val="uk-UA" w:eastAsia="ru-RU"/>
        </w:rPr>
        <w:t xml:space="preserve"> Заповнюється електронною системою закупівель автоматично</w:t>
      </w:r>
    </w:p>
    <w:p w14:paraId="2FF41CCD" w14:textId="77777777" w:rsidR="00F61EFE" w:rsidRPr="00F61EFE" w:rsidRDefault="00F61EFE" w:rsidP="00F61E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 w:rsidRPr="00F61EFE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10.1. Час розкриття тендерних пропозицій, якщо оголошення про проведення відкритих  торгів оприлюднюється </w:t>
      </w:r>
      <w:r w:rsidRPr="00F61EFE">
        <w:rPr>
          <w:rFonts w:ascii="Times New Roman" w:eastAsia="Times New Roman" w:hAnsi="Times New Roman"/>
          <w:color w:val="000000"/>
          <w:sz w:val="20"/>
          <w:szCs w:val="20"/>
          <w:u w:val="single"/>
          <w:lang w:val="uk-UA" w:eastAsia="ru-RU"/>
        </w:rPr>
        <w:t>відповідно до частини третьої статті 10 цього Закону</w:t>
      </w:r>
      <w:r w:rsidRPr="00F61EFE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:</w:t>
      </w:r>
      <w:bookmarkStart w:id="12" w:name="bookmark=id.4i7ojhp" w:colFirst="0" w:colLast="0"/>
      <w:bookmarkEnd w:id="12"/>
      <w:r w:rsidRPr="00F61EFE">
        <w:rPr>
          <w:rFonts w:ascii="Times New Roman" w:eastAsia="Times New Roman" w:hAnsi="Times New Roman"/>
          <w:b/>
          <w:color w:val="000000"/>
          <w:sz w:val="20"/>
          <w:szCs w:val="20"/>
          <w:lang w:val="uk-UA" w:eastAsia="ru-RU"/>
        </w:rPr>
        <w:t xml:space="preserve"> Заповнюється електронною системою закупівель автоматично</w:t>
      </w:r>
    </w:p>
    <w:p w14:paraId="4301A822" w14:textId="30A8E2AA" w:rsidR="00F61EFE" w:rsidRPr="00920BFB" w:rsidRDefault="00F61EFE" w:rsidP="00F61E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uk-UA" w:eastAsia="ru-RU"/>
        </w:rPr>
      </w:pPr>
      <w:r w:rsidRPr="00F61EFE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11.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bookmarkStart w:id="13" w:name="bookmark=id.2xcytpi" w:colFirst="0" w:colLast="0"/>
      <w:bookmarkEnd w:id="13"/>
      <w:r w:rsidR="00920BFB" w:rsidRPr="00920BFB">
        <w:rPr>
          <w:rFonts w:ascii="Times New Roman" w:eastAsia="SimSun" w:hAnsi="Times New Roman" w:cs="SimSun"/>
          <w:b/>
          <w:sz w:val="24"/>
          <w:szCs w:val="24"/>
          <w:lang w:val="uk-UA"/>
        </w:rPr>
        <w:t xml:space="preserve"> </w:t>
      </w:r>
      <w:r w:rsidR="00920BFB" w:rsidRPr="00920BFB">
        <w:rPr>
          <w:rFonts w:ascii="Times New Roman" w:eastAsia="Times New Roman" w:hAnsi="Times New Roman"/>
          <w:b/>
          <w:color w:val="000000"/>
          <w:sz w:val="20"/>
          <w:szCs w:val="20"/>
          <w:lang w:val="uk-UA" w:eastAsia="ru-RU"/>
        </w:rPr>
        <w:t>відповідно до пункту 35 Особливостей відкриті торги проводяться без застосування електронного аукціону.</w:t>
      </w:r>
    </w:p>
    <w:p w14:paraId="319BFB04" w14:textId="77777777" w:rsidR="00F61EFE" w:rsidRPr="00F61EFE" w:rsidRDefault="00F61EFE" w:rsidP="00F61E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 w:rsidRPr="00F61EFE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12. Математична формула для розрахунку приведеної ціни (у разі її застосування):</w:t>
      </w:r>
      <w:r w:rsidRPr="00F61EFE">
        <w:rPr>
          <w:rFonts w:ascii="Times New Roman" w:eastAsia="Times New Roman" w:hAnsi="Times New Roman"/>
          <w:b/>
          <w:color w:val="000000"/>
          <w:sz w:val="20"/>
          <w:szCs w:val="20"/>
          <w:lang w:val="uk-UA" w:eastAsia="ru-RU"/>
        </w:rPr>
        <w:t xml:space="preserve"> Заповнюється електронною системою закупівель автоматично</w:t>
      </w:r>
    </w:p>
    <w:p w14:paraId="37249DCC" w14:textId="47F99A0D" w:rsidR="00465278" w:rsidRPr="006D5B04" w:rsidRDefault="00465278" w:rsidP="00F61E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lang w:val="uk-UA" w:eastAsia="ru-RU"/>
        </w:rPr>
      </w:pPr>
    </w:p>
    <w:p w14:paraId="12C676E6" w14:textId="77777777" w:rsidR="00465278" w:rsidRPr="006D5B04" w:rsidRDefault="00465278" w:rsidP="004652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lang w:val="uk-UA" w:eastAsia="ru-RU"/>
        </w:rPr>
      </w:pPr>
    </w:p>
    <w:p w14:paraId="62CC1C96" w14:textId="77777777" w:rsidR="00465278" w:rsidRPr="006D5B04" w:rsidRDefault="00465278" w:rsidP="00465278">
      <w:pPr>
        <w:tabs>
          <w:tab w:val="left" w:pos="144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uk-UA"/>
        </w:rPr>
      </w:pPr>
    </w:p>
    <w:p w14:paraId="7569963D" w14:textId="77777777" w:rsidR="00465278" w:rsidRPr="005F6863" w:rsidRDefault="00465278" w:rsidP="00465278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14:paraId="41C61232" w14:textId="77777777" w:rsidR="00FA15B0" w:rsidRDefault="00FA15B0"/>
    <w:sectPr w:rsidR="00FA15B0" w:rsidSect="001856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98A7300"/>
    <w:lvl w:ilvl="0">
      <w:numFmt w:val="bullet"/>
      <w:lvlText w:val="*"/>
      <w:lvlJc w:val="left"/>
    </w:lvl>
  </w:abstractNum>
  <w:num w:numId="1" w16cid:durableId="28963049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431"/>
    <w:rsid w:val="00004594"/>
    <w:rsid w:val="00024778"/>
    <w:rsid w:val="000A3A06"/>
    <w:rsid w:val="000C7DB4"/>
    <w:rsid w:val="00135A50"/>
    <w:rsid w:val="001A4F43"/>
    <w:rsid w:val="001E6158"/>
    <w:rsid w:val="0024007E"/>
    <w:rsid w:val="00376380"/>
    <w:rsid w:val="003971CA"/>
    <w:rsid w:val="003A4198"/>
    <w:rsid w:val="00465278"/>
    <w:rsid w:val="004665EB"/>
    <w:rsid w:val="00467669"/>
    <w:rsid w:val="00471885"/>
    <w:rsid w:val="004B2BE9"/>
    <w:rsid w:val="004E2C9A"/>
    <w:rsid w:val="00590628"/>
    <w:rsid w:val="00597152"/>
    <w:rsid w:val="005A60D8"/>
    <w:rsid w:val="005A76B8"/>
    <w:rsid w:val="005D5338"/>
    <w:rsid w:val="005E2319"/>
    <w:rsid w:val="00666BA9"/>
    <w:rsid w:val="006B3705"/>
    <w:rsid w:val="006D5B04"/>
    <w:rsid w:val="006E211E"/>
    <w:rsid w:val="00735EC8"/>
    <w:rsid w:val="0079032A"/>
    <w:rsid w:val="007B31CF"/>
    <w:rsid w:val="007B32B3"/>
    <w:rsid w:val="007E1023"/>
    <w:rsid w:val="007F7A85"/>
    <w:rsid w:val="008153D2"/>
    <w:rsid w:val="00832EAE"/>
    <w:rsid w:val="008C0B1C"/>
    <w:rsid w:val="008F1578"/>
    <w:rsid w:val="00912BEE"/>
    <w:rsid w:val="00920BFB"/>
    <w:rsid w:val="00957D5F"/>
    <w:rsid w:val="009C7E97"/>
    <w:rsid w:val="00A16538"/>
    <w:rsid w:val="00B44431"/>
    <w:rsid w:val="00B51E97"/>
    <w:rsid w:val="00B80BE6"/>
    <w:rsid w:val="00C908D1"/>
    <w:rsid w:val="00D62540"/>
    <w:rsid w:val="00D64CA1"/>
    <w:rsid w:val="00D9329E"/>
    <w:rsid w:val="00E6775D"/>
    <w:rsid w:val="00E70B9A"/>
    <w:rsid w:val="00F4118A"/>
    <w:rsid w:val="00F44E14"/>
    <w:rsid w:val="00F61EFE"/>
    <w:rsid w:val="00F928F1"/>
    <w:rsid w:val="00FA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67A4"/>
  <w15:chartTrackingRefBased/>
  <w15:docId w15:val="{8230B12E-81A3-46C8-A20E-10EEBD03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2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4652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DELL</cp:lastModifiedBy>
  <cp:revision>33</cp:revision>
  <cp:lastPrinted>2023-03-20T07:26:00Z</cp:lastPrinted>
  <dcterms:created xsi:type="dcterms:W3CDTF">2021-08-03T06:45:00Z</dcterms:created>
  <dcterms:modified xsi:type="dcterms:W3CDTF">2023-03-23T06:42:00Z</dcterms:modified>
</cp:coreProperties>
</file>