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23DD" w14:textId="77777777" w:rsidR="0014478E" w:rsidRPr="006D6C77" w:rsidRDefault="0024255C" w:rsidP="00197E61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14:paraId="4D29D9D5" w14:textId="77777777" w:rsidR="0024255C" w:rsidRPr="006D6C77" w:rsidRDefault="0059670C" w:rsidP="00197E6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4255C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</w:p>
    <w:p w14:paraId="5996A6A8" w14:textId="77777777" w:rsidR="0024255C" w:rsidRPr="006D6C77" w:rsidRDefault="0024255C" w:rsidP="007E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84528D" w14:textId="77777777" w:rsidR="007E5E59" w:rsidRPr="006D6C77" w:rsidRDefault="007E5E59" w:rsidP="007E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3577967"/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14:paraId="065FA4B2" w14:textId="77777777" w:rsidR="007E5E59" w:rsidRPr="006D6C77" w:rsidRDefault="007E5E59" w:rsidP="007E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1E3E005B" w14:textId="77777777" w:rsidR="007E5E59" w:rsidRPr="006D6C77" w:rsidRDefault="007E5E59" w:rsidP="007E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</w:p>
    <w:p w14:paraId="4BA065AB" w14:textId="77777777" w:rsidR="007E5E59" w:rsidRPr="006D6C77" w:rsidRDefault="007E5E59" w:rsidP="007E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693D51" w14:textId="77777777" w:rsidR="007E5E59" w:rsidRPr="006D6C77" w:rsidRDefault="007E5E59" w:rsidP="007E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Детальний опис предмету з</w:t>
      </w:r>
      <w:r w:rsidR="00960E15" w:rsidRPr="006D6C77">
        <w:rPr>
          <w:rFonts w:ascii="Times New Roman" w:hAnsi="Times New Roman" w:cs="Times New Roman"/>
          <w:sz w:val="24"/>
          <w:szCs w:val="24"/>
          <w:lang w:val="uk-UA"/>
        </w:rPr>
        <w:t>акупівлі та технічні, якісні та кількісні характеристики  послуг</w:t>
      </w:r>
    </w:p>
    <w:p w14:paraId="5762315A" w14:textId="50E96CF5" w:rsidR="007E5E59" w:rsidRPr="006D6C77" w:rsidRDefault="007E5E59" w:rsidP="007E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за кодом ДК 021:2015 (CPV 2008) – </w:t>
      </w:r>
      <w:r w:rsidR="0007248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72260000-5 </w:t>
      </w:r>
    </w:p>
    <w:p w14:paraId="2605E5B9" w14:textId="77777777" w:rsidR="00636E5F" w:rsidRPr="006D6C77" w:rsidRDefault="00636E5F" w:rsidP="007E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B23259" w14:textId="77777777" w:rsidR="0073059B" w:rsidRPr="006D6C77" w:rsidRDefault="0073059B" w:rsidP="00F56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Розробка UX/UI та програмного забезпечення </w:t>
      </w:r>
      <w:proofErr w:type="spellStart"/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Frontend</w:t>
      </w:r>
      <w:proofErr w:type="spellEnd"/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CE3E5AF" w14:textId="4D24F8E7" w:rsidR="0073059B" w:rsidRPr="006D6C77" w:rsidRDefault="0073059B" w:rsidP="00F56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мобільного застосунку </w:t>
      </w:r>
    </w:p>
    <w:p w14:paraId="744D8C8F" w14:textId="32B98EF1" w:rsidR="0073059B" w:rsidRPr="006D6C77" w:rsidRDefault="00A168E7" w:rsidP="00F56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73059B" w:rsidRPr="006D6C77">
        <w:rPr>
          <w:rFonts w:ascii="Times New Roman" w:hAnsi="Times New Roman" w:cs="Times New Roman"/>
          <w:b/>
          <w:sz w:val="24"/>
          <w:szCs w:val="24"/>
          <w:lang w:val="uk-UA"/>
        </w:rPr>
        <w:t>«ID-картк</w:t>
      </w: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3059B"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мешканця міста Кременчука – «Картка </w:t>
      </w:r>
      <w:proofErr w:type="spellStart"/>
      <w:r w:rsidR="0073059B" w:rsidRPr="006D6C77">
        <w:rPr>
          <w:rFonts w:ascii="Times New Roman" w:hAnsi="Times New Roman" w:cs="Times New Roman"/>
          <w:b/>
          <w:sz w:val="24"/>
          <w:szCs w:val="24"/>
          <w:lang w:val="uk-UA"/>
        </w:rPr>
        <w:t>кременчужанина</w:t>
      </w:r>
      <w:proofErr w:type="spellEnd"/>
      <w:r w:rsidR="0073059B"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»» </w:t>
      </w:r>
    </w:p>
    <w:p w14:paraId="1516CF4C" w14:textId="77777777" w:rsidR="0073059B" w:rsidRPr="006D6C77" w:rsidRDefault="0073059B" w:rsidP="00F56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Управлінської геоінформаційної системи </w:t>
      </w:r>
    </w:p>
    <w:p w14:paraId="6D0C3D3B" w14:textId="5E1635B2" w:rsidR="007E5E59" w:rsidRPr="006D6C77" w:rsidRDefault="0073059B" w:rsidP="00F56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цифрової платформи Кременчуцької міської територіальної громади</w:t>
      </w:r>
      <w:r w:rsidR="00072485" w:rsidRPr="006D6C7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9960416" w14:textId="77777777" w:rsidR="00F13D30" w:rsidRPr="006D6C77" w:rsidRDefault="00F13D30" w:rsidP="00F13D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277903" w14:textId="16509D0A" w:rsidR="00F13D30" w:rsidRPr="006D6C77" w:rsidRDefault="00F13D30" w:rsidP="00F13D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Бюджет: </w:t>
      </w:r>
      <w:r w:rsidR="006555F1" w:rsidRPr="006D6C77">
        <w:rPr>
          <w:rFonts w:ascii="Times New Roman" w:hAnsi="Times New Roman" w:cs="Times New Roman"/>
          <w:b/>
          <w:sz w:val="24"/>
          <w:szCs w:val="24"/>
          <w:lang w:val="uk-UA"/>
        </w:rPr>
        <w:t>456000</w:t>
      </w:r>
      <w:r w:rsidRPr="006D6C77">
        <w:rPr>
          <w:rFonts w:ascii="Times New Roman" w:hAnsi="Times New Roman" w:cs="Times New Roman"/>
          <w:b/>
          <w:sz w:val="24"/>
          <w:szCs w:val="24"/>
          <w:lang w:val="uk-UA"/>
        </w:rPr>
        <w:t>,00 грн. з ПДВ.</w:t>
      </w:r>
    </w:p>
    <w:p w14:paraId="0F077E58" w14:textId="77777777" w:rsidR="004B3BB9" w:rsidRPr="006D6C77" w:rsidRDefault="004B3BB9" w:rsidP="007E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66F06A00" w14:textId="2BB8F2E2" w:rsidR="004D64C4" w:rsidRPr="006D6C77" w:rsidRDefault="007E5E59" w:rsidP="004D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Виконавець розробляє</w:t>
      </w:r>
      <w:r w:rsidR="00A93D3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UX/UI та програмне забезпечення </w:t>
      </w:r>
      <w:proofErr w:type="spellStart"/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>Frontend</w:t>
      </w:r>
      <w:proofErr w:type="spellEnd"/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мобільного застосунку </w:t>
      </w:r>
      <w:r w:rsidR="00A168E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>«ID-картк</w:t>
      </w:r>
      <w:r w:rsidR="00A168E7" w:rsidRPr="006D6C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мешканця міста Кременчука – «Картка </w:t>
      </w:r>
      <w:proofErr w:type="spellStart"/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>кременчужанина</w:t>
      </w:r>
      <w:proofErr w:type="spellEnd"/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>»» Управлінської геоінформаційної системи (далі - УГІС)  цифрової платформи Кременчуцької міської територіальної громади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83643B" w:rsidRPr="006D6C77">
        <w:rPr>
          <w:rFonts w:ascii="Times New Roman" w:hAnsi="Times New Roman" w:cs="Times New Roman"/>
          <w:sz w:val="24"/>
          <w:szCs w:val="24"/>
          <w:lang w:val="uk-UA"/>
        </w:rPr>
        <w:t>верифікації громадянин у їх присутності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3643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>верифікація громадянин при отриманні цільової матеріальної та гуманітарної допомоги пільговими та цільовими групами населення</w:t>
      </w:r>
      <w:r w:rsidR="00942B5D" w:rsidRPr="006D6C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верифікація учнів при отриманні позашкільної освіти в гуртках</w:t>
      </w:r>
      <w:r w:rsidR="00942B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43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="0073059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3D35" w:rsidRPr="006D6C77">
        <w:rPr>
          <w:rFonts w:ascii="Times New Roman" w:hAnsi="Times New Roman" w:cs="Times New Roman"/>
          <w:sz w:val="24"/>
          <w:szCs w:val="24"/>
          <w:lang w:val="uk-UA"/>
        </w:rPr>
        <w:t>забезпечення підвищення якості інформування громадян про життєдіяльність міста</w:t>
      </w:r>
      <w:r w:rsidR="00A168E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453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сервісів мобільного застосунку </w:t>
      </w:r>
      <w:r w:rsidR="00A168E7" w:rsidRPr="006D6C77">
        <w:rPr>
          <w:rFonts w:ascii="Times New Roman" w:hAnsi="Times New Roman" w:cs="Times New Roman"/>
          <w:sz w:val="24"/>
          <w:szCs w:val="24"/>
          <w:lang w:val="uk-UA"/>
        </w:rPr>
        <w:t>згідно Стратегії розвитку міста Кременчука на період да 2028 року затвердженої рішенням Кременчуцької міської ради Полтавської області від 21 грудня 2017 р.</w:t>
      </w:r>
      <w:r w:rsidR="00A93D3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повинна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включа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35EB9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>функціональн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>ий інтерфе</w:t>
      </w:r>
      <w:r w:rsidR="00535EB9" w:rsidRPr="006D6C7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35EB9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60F" w:rsidRPr="006D6C77">
        <w:rPr>
          <w:rFonts w:ascii="Times New Roman" w:hAnsi="Times New Roman" w:cs="Times New Roman"/>
          <w:sz w:val="24"/>
          <w:szCs w:val="24"/>
          <w:lang w:val="uk-UA"/>
        </w:rPr>
        <w:t>інтерфейси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535EB9" w:rsidRPr="006D6C77">
        <w:rPr>
          <w:rFonts w:ascii="Times New Roman" w:hAnsi="Times New Roman" w:cs="Times New Roman"/>
          <w:sz w:val="24"/>
          <w:szCs w:val="24"/>
          <w:lang w:val="uk-UA"/>
        </w:rPr>
        <w:t>функціонування сервісів</w:t>
      </w:r>
      <w:r w:rsidR="00E7495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у мобільному застосунку </w:t>
      </w:r>
      <w:r w:rsidR="00A033A8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для операційних систем </w:t>
      </w:r>
      <w:proofErr w:type="spellStart"/>
      <w:r w:rsidR="00A033A8" w:rsidRPr="006D6C77">
        <w:rPr>
          <w:rFonts w:ascii="Times New Roman" w:hAnsi="Times New Roman" w:cs="Times New Roman"/>
          <w:sz w:val="24"/>
          <w:szCs w:val="24"/>
          <w:lang w:val="uk-UA"/>
        </w:rPr>
        <w:t>iOS</w:t>
      </w:r>
      <w:proofErr w:type="spellEnd"/>
      <w:r w:rsidR="00A033A8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A033A8" w:rsidRPr="006D6C77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="00A033A8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>з використання</w:t>
      </w:r>
      <w:r w:rsidR="00B401E9" w:rsidRPr="006D6C77">
        <w:rPr>
          <w:rFonts w:ascii="Times New Roman" w:hAnsi="Times New Roman" w:cs="Times New Roman"/>
          <w:sz w:val="24"/>
          <w:szCs w:val="24"/>
          <w:lang w:val="uk-UA"/>
        </w:rPr>
        <w:t>м даних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955" w:rsidRPr="006D6C77">
        <w:rPr>
          <w:rFonts w:ascii="Times New Roman" w:hAnsi="Times New Roman" w:cs="Times New Roman"/>
          <w:sz w:val="24"/>
          <w:szCs w:val="24"/>
          <w:lang w:val="uk-UA"/>
        </w:rPr>
        <w:t>Гостьових реєстрів</w:t>
      </w:r>
      <w:r w:rsidR="00F56457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УГІС</w:t>
      </w:r>
      <w:bookmarkStart w:id="1" w:name="_Hlk133577908"/>
      <w:r w:rsidR="00E74955" w:rsidRPr="006D6C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64C4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1F6BF3" w14:textId="77777777" w:rsidR="00252AF9" w:rsidRPr="006D6C77" w:rsidRDefault="00252AF9" w:rsidP="0025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Терміни вживаються у значенні, наведеному в Положенні про інформаційні ресурси</w:t>
      </w:r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Кременчуцької міської ради Кременчуцького району Полтавської області від 18 серпня  2021 року</w:t>
      </w:r>
      <w:r w:rsidR="007C0A60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у наступному значені:</w:t>
      </w:r>
    </w:p>
    <w:p w14:paraId="407D1CF9" w14:textId="77777777" w:rsidR="005C15EF" w:rsidRPr="006D6C77" w:rsidRDefault="005C15EF" w:rsidP="005C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Frontend</w:t>
      </w:r>
      <w:proofErr w:type="spellEnd"/>
      <w:r w:rsidR="00A6014B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– це робота зі створення публічної частини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>-додатку, з якою безпосередньо контактує користувач, і функціоналу, який виконується на стороні клієнта.</w:t>
      </w:r>
    </w:p>
    <w:p w14:paraId="1ACD522D" w14:textId="77777777" w:rsidR="007C0A60" w:rsidRPr="006D6C77" w:rsidRDefault="007C0A60" w:rsidP="007C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UX/UI –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дизайн інтерфейсів</w:t>
      </w:r>
    </w:p>
    <w:p w14:paraId="51D65A65" w14:textId="77777777" w:rsidR="007C0A60" w:rsidRPr="006D6C77" w:rsidRDefault="007C0A60" w:rsidP="007C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UX (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User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Experience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>) «користувацький досвід» – призначений для користувача досвід визначається тим, як користувачі взаємодіють з додатком/сервісом.</w:t>
      </w:r>
    </w:p>
    <w:p w14:paraId="2756AA90" w14:textId="77777777" w:rsidR="007C0A60" w:rsidRPr="006D6C77" w:rsidRDefault="007C0A60" w:rsidP="007C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UI (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User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Interface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>) «інтерфейс користувача» – інтерфейс який являє собою графічну структуру програми.</w:t>
      </w:r>
    </w:p>
    <w:p w14:paraId="42DA0FEF" w14:textId="77777777" w:rsidR="005C15EF" w:rsidRPr="006D6C77" w:rsidRDefault="005C15EF" w:rsidP="007C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47914927"/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RestFull</w:t>
      </w:r>
      <w:proofErr w:type="spellEnd"/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API 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це інтерфейс, який використовується між двома комп’ютерними системами для безпечного обміну даними через </w:t>
      </w:r>
      <w:r w:rsidR="00AE435A" w:rsidRPr="006D6C77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"/>
    <w:bookmarkEnd w:id="2"/>
    <w:p w14:paraId="2CF20843" w14:textId="26CA2CC7" w:rsidR="00DF75A5" w:rsidRPr="006D6C77" w:rsidRDefault="00DF75A5" w:rsidP="004B0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архітектури інформаційної системи УГІС цифрової платформи Кременчуцької міської територіальної громади взаємодія програмного забезпечення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Frontend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Гостьових реєстрів УГІС, незалежно від особливостей виконання клієнтської частини, відбувається шляхом використання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RestFull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API додатків УГІС з використанням УГІС модулів доступу до ресурсів, таких як бази даних, файлові сховища, системи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кешування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>, система контролю доступу, система кадрів, операторські системи управління даними (далі – ОСУД), державної Інтегрованої система електронної ідентифікації та інше.</w:t>
      </w:r>
    </w:p>
    <w:p w14:paraId="57DA8E79" w14:textId="2FBF2279" w:rsidR="009550AE" w:rsidRPr="006D6C77" w:rsidRDefault="009550AE" w:rsidP="00955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Перелік сервісів мобільного застосунку, які повинні відтворювати наступні сценарії:</w:t>
      </w:r>
    </w:p>
    <w:p w14:paraId="7698A99F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верифікація громадянин у їх присутності;</w:t>
      </w:r>
    </w:p>
    <w:p w14:paraId="59B027A8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верифікація громадянин при отриманні цільової матеріальної та гуманітарної допомоги пільговими та цільовими групами населення;</w:t>
      </w:r>
    </w:p>
    <w:p w14:paraId="55EE2B47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верифікація учнів при отриманні позашкільної освіти в гуртках;</w:t>
      </w:r>
    </w:p>
    <w:p w14:paraId="2CFF1511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lastRenderedPageBreak/>
        <w:t>рух транспорту (пошук маршрутів);</w:t>
      </w:r>
    </w:p>
    <w:p w14:paraId="50D7F196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події ЖКГ за своєю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75BDB1E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запис до ЦНАП;</w:t>
      </w:r>
    </w:p>
    <w:p w14:paraId="69F1B648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запис до Кременчуцького Територіального сервісного центру МВС;</w:t>
      </w:r>
    </w:p>
    <w:p w14:paraId="78EAE4AF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запис до Кременчуцького пункту експертного дослідження транспортних засобів;</w:t>
      </w:r>
    </w:p>
    <w:p w14:paraId="6654096E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подання електронних звернень та петицій, прийняття участі в обговорюваннях;</w:t>
      </w:r>
    </w:p>
    <w:p w14:paraId="40FAA48A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інформація про міські заходи;</w:t>
      </w:r>
    </w:p>
    <w:p w14:paraId="6A872B54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інформація про дитячі гуртки, їх рейтинг;</w:t>
      </w:r>
    </w:p>
    <w:p w14:paraId="5E96369E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інформація про дитячі гуртки, їх рейтинг;</w:t>
      </w:r>
    </w:p>
    <w:p w14:paraId="43BA23F7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інформація про важливі події від міської влади;</w:t>
      </w:r>
    </w:p>
    <w:p w14:paraId="57028908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інформацію про рекреаційні зони;</w:t>
      </w:r>
    </w:p>
    <w:p w14:paraId="174FCAA1" w14:textId="77777777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інформацію про фонд майна;</w:t>
      </w:r>
    </w:p>
    <w:p w14:paraId="352497A6" w14:textId="75AEC614" w:rsidR="009550AE" w:rsidRPr="006D6C77" w:rsidRDefault="009550AE" w:rsidP="009550A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фіксація та контроль порушень благоустрою громадянами міста.</w:t>
      </w:r>
    </w:p>
    <w:p w14:paraId="5C33C0B7" w14:textId="02F800FA" w:rsidR="0075135D" w:rsidRPr="006D6C77" w:rsidRDefault="004B0AF6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UX/UI та програмного забезпечення </w:t>
      </w:r>
      <w:proofErr w:type="spellStart"/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>Frontend</w:t>
      </w:r>
      <w:proofErr w:type="spellEnd"/>
      <w:r w:rsidR="00F35D9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мобільного застосунку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передбачає: 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існуючих рішень універсальної шини даних, хмарних ресурсів, хмарної інфраструктури, 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реєстрів та </w:t>
      </w:r>
      <w:r w:rsidR="0077681E" w:rsidRPr="006D6C7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Веб-додатків функціонуючої Управлінської геоінформаційної системи; </w:t>
      </w:r>
      <w:r w:rsidR="00307D95" w:rsidRPr="006D6C77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307D95" w:rsidRPr="006D6C77">
        <w:rPr>
          <w:rFonts w:ascii="Times New Roman" w:hAnsi="Times New Roman" w:cs="Times New Roman"/>
          <w:sz w:val="24"/>
          <w:szCs w:val="24"/>
          <w:lang w:val="uk-UA"/>
        </w:rPr>
        <w:t>-інтеграцію з</w:t>
      </w:r>
      <w:r w:rsidR="00CF79B6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Гостьовими</w:t>
      </w:r>
      <w:r w:rsidR="00307D9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реєстрами УГІС</w:t>
      </w:r>
      <w:r w:rsidR="00052F3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(повний текст рішень виконавчого комітету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>Про структур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параметри реєстр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у …»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r w:rsidR="00052F3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див. на </w:t>
      </w:r>
      <w:hyperlink r:id="rId5" w:history="1">
        <w:r w:rsidR="00DF75A5" w:rsidRPr="006D6C7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https://npa.kremen.gov.ua</w:t>
        </w:r>
      </w:hyperlink>
      <w:r w:rsidR="00052F35" w:rsidRPr="006D6C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; використання </w:t>
      </w:r>
      <w:r w:rsidR="00DF75A5" w:rsidRPr="006D6C77">
        <w:rPr>
          <w:rFonts w:ascii="Times New Roman" w:hAnsi="Times New Roman" w:cs="Times New Roman"/>
          <w:sz w:val="24"/>
          <w:szCs w:val="24"/>
          <w:lang w:val="uk-UA"/>
        </w:rPr>
        <w:t>додаткови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F75A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баз даних</w:t>
      </w:r>
      <w:r w:rsidR="0008119F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F75A5" w:rsidRPr="006D6C77">
        <w:rPr>
          <w:rFonts w:ascii="Times New Roman" w:hAnsi="Times New Roman" w:cs="Times New Roman"/>
          <w:sz w:val="24"/>
          <w:szCs w:val="24"/>
          <w:lang w:val="uk-UA"/>
        </w:rPr>
        <w:t>інформаційни</w:t>
      </w:r>
      <w:r w:rsidR="00473A08" w:rsidRPr="006D6C7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F75A5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систем третіх осіб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875062B" w14:textId="7777777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«Реєстр оперативного контролю за станом в місті» затверджений рішенням виконавчого комітету № 601 від 24.10.2014.</w:t>
      </w:r>
    </w:p>
    <w:p w14:paraId="4C7A89B8" w14:textId="7777777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«Реєстр адрес міста Кременчука» затверджений рішенням виконавчого комітету № 602 від 24.10.2014.</w:t>
      </w:r>
    </w:p>
    <w:p w14:paraId="1402397A" w14:textId="7777777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«Новини міста Кременчука» затверджений рішенням виконавчого комітету № 770 від 19.12.2014.</w:t>
      </w:r>
    </w:p>
    <w:p w14:paraId="3463CACC" w14:textId="7777777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«Земельні ресурси міста Кременчука» затверджений рішенням виконавчого комітету № 87 від 20.02.2015.</w:t>
      </w:r>
    </w:p>
    <w:p w14:paraId="7367C6E7" w14:textId="7777777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. Реєстром  «Вивіски об’єктів в місті </w:t>
      </w:r>
      <w:proofErr w:type="spellStart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Кременчуці</w:t>
      </w:r>
      <w:proofErr w:type="spellEnd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» затверджений рішенням виконавчого комітету № 154 від 06.03.2015.</w:t>
      </w:r>
    </w:p>
    <w:p w14:paraId="6F46811A" w14:textId="2C1CE7A1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«Отримувач послуг ЦНАП. Міграційні питання» затверджений рішенням виконавчого комітету № 412 від 03.07.2015.</w:t>
      </w:r>
    </w:p>
    <w:p w14:paraId="1D5DA65D" w14:textId="43CCFC9F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«Отримувач послуг ЦНАП» затверджений рішенням виконавчого комітету  № 530 від 04.09.2015.</w:t>
      </w:r>
    </w:p>
    <w:p w14:paraId="7B80EB65" w14:textId="018F7EB0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«Реєстр громади міста Кременчука» затверджений рішенням виконавчого комітету № 1198 від 12.12.2016 та №155 від 03.03.2017.</w:t>
      </w:r>
    </w:p>
    <w:p w14:paraId="1BD38498" w14:textId="6F945767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«Об’єкти оренди, що належать до комунальної власності територіальної громади міста Кременчука» затверджений рішенням виконавчого комітету №1273 від 26.12.2016.</w:t>
      </w:r>
    </w:p>
    <w:p w14:paraId="1C927B49" w14:textId="36418087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«Закріплені об’єкти благоустрою» затверджений рішенням виконавчого комітету №1277 від 26.12.2016.</w:t>
      </w:r>
    </w:p>
    <w:p w14:paraId="3A905E9C" w14:textId="01198286" w:rsidR="0075135D" w:rsidRPr="006D6C77" w:rsidRDefault="00052F35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«Банк даних дітей, які потребують особливої соціальної уваги та підтримки, для направлення до дитячих закладів оздоровлення та відпочинку за рахунок бюджетних коштів» затверджений рішенням виконавчого комітету №1416 від 11.12.2017.</w:t>
      </w:r>
    </w:p>
    <w:p w14:paraId="4F8A5E43" w14:textId="0320CBE5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«Банк даних дітей міста Кременчука для здійснення часткового відшкодування частини вартості путівки за рахунок бюджетних коштів» затверджений рішенням виконавчого комітету №1417 від 11.12.2017.</w:t>
      </w:r>
    </w:p>
    <w:p w14:paraId="0A4F1725" w14:textId="1A883F80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«Набори даних, які підлягають оприлюдненню у формі відкритих даних» затверджений рішенням виконавчого комітету №70 від 29.01.2018.</w:t>
      </w:r>
    </w:p>
    <w:p w14:paraId="1737A203" w14:textId="29A00E39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«Деклараційний реєстр найменувань об’єктів торгівлі та сфери послуг у м. Кременчук» затверджений рішенням виконавчого комітету №237 від 16.03.2018.</w:t>
      </w:r>
    </w:p>
    <w:p w14:paraId="7F65AB16" w14:textId="72F1DE91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«Реєстр дітей м. Кременчука віком від 0 до 18 років Департаменту освіти виконавчого комітету Кременчуцької міської ради Полтавської області» затверджений рішенням виконавчого комітету №647 від 25.05.2018.</w:t>
      </w:r>
    </w:p>
    <w:p w14:paraId="452AF0D2" w14:textId="2BBE5192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lastRenderedPageBreak/>
        <w:t>17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«Зупинки громадського транспорту міста Кременчука» затверджений рішенням виконавчого комітету №1423 від 25.10.2019.</w:t>
      </w:r>
    </w:p>
    <w:p w14:paraId="1B659024" w14:textId="3AFA58FF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Реєстром  «Деклараційний реєстр найменувань об’єктів торгівлі та сфери послуг Кременчуцької міської територіальної громади» затверджений рішенням виконавчого комітету № 466 від 12.04.2021.</w:t>
      </w:r>
    </w:p>
    <w:p w14:paraId="2257857A" w14:textId="48F996F5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</w:t>
      </w:r>
      <w:proofErr w:type="spellStart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додатоком</w:t>
      </w:r>
      <w:proofErr w:type="spellEnd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«Електронні звернення та петиції» (https://petition.kremen.gov.ua).</w:t>
      </w:r>
    </w:p>
    <w:p w14:paraId="12A86F57" w14:textId="2A36E8EB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</w:t>
      </w:r>
      <w:proofErr w:type="spellStart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додатоком</w:t>
      </w:r>
      <w:proofErr w:type="spellEnd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«Обліково-контрольна система. Аналітик». </w:t>
      </w:r>
    </w:p>
    <w:p w14:paraId="62C42429" w14:textId="58572F65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Веб-порталом центру надання адміністративних послуг м. Кременчука (https://kremen.gov.ua).</w:t>
      </w:r>
    </w:p>
    <w:p w14:paraId="19AC24A5" w14:textId="1DE58F53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Веб-порталом об’єкти комунальної власності (https://mayno.kremen.org.ua).</w:t>
      </w:r>
    </w:p>
    <w:p w14:paraId="7C06890E" w14:textId="45B98C85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</w:t>
      </w:r>
      <w:proofErr w:type="spellStart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додатоком</w:t>
      </w:r>
      <w:proofErr w:type="spellEnd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системи обліку та використання сертифікатів на отримання послуг з позашкільної освіти у місті </w:t>
      </w:r>
      <w:proofErr w:type="spellStart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Кременчуці</w:t>
      </w:r>
      <w:proofErr w:type="spellEnd"/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(https://educ.kremen.org.ua/site/year).</w:t>
      </w:r>
    </w:p>
    <w:p w14:paraId="21C4EA5B" w14:textId="5131B290" w:rsidR="0075135D" w:rsidRPr="006D6C77" w:rsidRDefault="00636E5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. Веб-порталом «Деклараційний реєстр найменувань об’єктів торгівлі та сфери послуг» (</w:t>
      </w:r>
      <w:hyperlink r:id="rId6" w:history="1">
        <w:r w:rsidR="0075135D" w:rsidRPr="006D6C7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https://trade.kremen.org.ua</w:t>
        </w:r>
      </w:hyperlink>
      <w:r w:rsidR="0075135D" w:rsidRPr="006D6C7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1A5F59BC" w14:textId="243E33CE" w:rsidR="006E42E5" w:rsidRPr="006D6C77" w:rsidRDefault="00636E5F" w:rsidP="006E42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iCs/>
          <w:sz w:val="24"/>
          <w:szCs w:val="24"/>
          <w:lang w:val="uk-UA"/>
        </w:rPr>
        <w:t>25</w:t>
      </w:r>
      <w:r w:rsidR="006E42E5" w:rsidRPr="006D6C7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Додаткові </w:t>
      </w:r>
      <w:r w:rsidR="00473A08" w:rsidRPr="006D6C77">
        <w:rPr>
          <w:rFonts w:ascii="Times New Roman" w:hAnsi="Times New Roman" w:cs="Times New Roman"/>
          <w:iCs/>
          <w:sz w:val="24"/>
          <w:szCs w:val="24"/>
          <w:lang w:val="uk-UA"/>
        </w:rPr>
        <w:t>бази даних</w:t>
      </w:r>
      <w:r w:rsidR="006E42E5" w:rsidRPr="006D6C7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57024F5F" w14:textId="513519A9" w:rsidR="00AE435A" w:rsidRPr="006D6C77" w:rsidRDefault="00636E5F" w:rsidP="00D3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6C77">
        <w:rPr>
          <w:rFonts w:ascii="Times New Roman" w:hAnsi="Times New Roman" w:cs="Times New Roman"/>
          <w:iCs/>
          <w:sz w:val="24"/>
          <w:szCs w:val="24"/>
          <w:lang w:val="uk-UA"/>
        </w:rPr>
        <w:t>26</w:t>
      </w:r>
      <w:r w:rsidR="006E42E5" w:rsidRPr="006D6C77">
        <w:rPr>
          <w:rFonts w:ascii="Times New Roman" w:hAnsi="Times New Roman" w:cs="Times New Roman"/>
          <w:iCs/>
          <w:sz w:val="24"/>
          <w:szCs w:val="24"/>
          <w:lang w:val="uk-UA"/>
        </w:rPr>
        <w:t>. І</w:t>
      </w:r>
      <w:r w:rsidR="00AE435A" w:rsidRPr="006D6C7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нформаційні системи третіх осіб. </w:t>
      </w:r>
    </w:p>
    <w:p w14:paraId="0EABD3B2" w14:textId="77777777" w:rsidR="00D772AC" w:rsidRPr="006D6C77" w:rsidRDefault="00D772AC" w:rsidP="0049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Вимоги нормативних документів до надання послуг:</w:t>
      </w:r>
    </w:p>
    <w:p w14:paraId="70E50184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інформацію»;</w:t>
      </w:r>
    </w:p>
    <w:p w14:paraId="1C782B74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електронні документи та електронний документообіг»;</w:t>
      </w:r>
    </w:p>
    <w:p w14:paraId="4927B66A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доступ до публічної інформації»;</w:t>
      </w:r>
    </w:p>
    <w:p w14:paraId="138DDFF8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захист інформації в інформаційно-телекомунікаційних системах»;</w:t>
      </w:r>
    </w:p>
    <w:p w14:paraId="44D5F04E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- Закону України «Про основні засади забезпечення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кібербезпеки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України»;</w:t>
      </w:r>
    </w:p>
    <w:p w14:paraId="5E70B78D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електронні довірчі послуги»;</w:t>
      </w:r>
    </w:p>
    <w:p w14:paraId="253E868C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захист персональних даних»;</w:t>
      </w:r>
    </w:p>
    <w:p w14:paraId="6ABC7908" w14:textId="300AA76E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- Закону України </w:t>
      </w:r>
      <w:r w:rsidR="00636E5F" w:rsidRPr="006D6C77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>ро хмарні послуги</w:t>
      </w:r>
      <w:r w:rsidR="009550AE" w:rsidRPr="006D6C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D6C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B7C0F62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Указ Президента України від 27.09.1999 № 1229/99 «Про Положення про технічний захист інформації в Україні»;</w:t>
      </w:r>
    </w:p>
    <w:p w14:paraId="4166F686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12.04.2002 №522 «Про затвердження Порядку підключення до глобальних мереж передачі даних»;</w:t>
      </w:r>
    </w:p>
    <w:p w14:paraId="260C36F1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29.03.2006 №373 «Про затвердження Правил забезпечення захисту інформації в інформаційних, телекомунікаційних та інформаційно-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телекомунікаці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йних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системах»;</w:t>
      </w:r>
    </w:p>
    <w:p w14:paraId="3DA4813C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Постанова Кабінету Міністрів України 18 липня 2012 р. № 670 «Деякі питання електронної взаємодії органів виконавчої влади»;</w:t>
      </w:r>
    </w:p>
    <w:p w14:paraId="6AFEB1C9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08.09.2016 № 606 «Деякі питання електронної взаємодії державних електронних інформаційних ресурсів»;</w:t>
      </w:r>
    </w:p>
    <w:p w14:paraId="47F767CD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10.05.2018 № 357 «Деякі питання організації електронної взаємодії державних електронних інформаційних ресурсів»;</w:t>
      </w:r>
    </w:p>
    <w:p w14:paraId="79560002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Постанова Кабінету Міністрів України від 19 червня 2019 р. № 546  «Про затвердження Положення про інтегровану систему електронної ідентифікації»;</w:t>
      </w:r>
    </w:p>
    <w:p w14:paraId="734B3313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Постанова Кабінету Міністрів України від 3 лютого 2021 р. № 72 «Про Національну веб-платформу центрів надання адміністративних послуг»;</w:t>
      </w:r>
    </w:p>
    <w:p w14:paraId="26F364E7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Постанова Кабінету Міністрів України від 11 серпня 2021 р. № 864 «Питання організації моніторингу якості надання адміністративних послуг»;</w:t>
      </w:r>
    </w:p>
    <w:p w14:paraId="6272B547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Розпорядження Кабінету Міністрів України від 16 травня 2014 р. № 523-р Деякі питання надання адміністративних послуг через центри надання адміністративних послуг;</w:t>
      </w:r>
    </w:p>
    <w:p w14:paraId="65A149F2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Наказ Державного агентства з питань електронного урядування 13.08.2018  №51 «Про затвердження форматів електронних повідомлень та обміну даними системи електронної взаємодії державних електронних інформаційних ресурсів»;</w:t>
      </w:r>
    </w:p>
    <w:p w14:paraId="779EAAFE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ДСТУ 3918-1999 (ГБО/ІЕС 12207:1995) «Процеси життєвого циклу програмного забезпечення».</w:t>
      </w:r>
    </w:p>
    <w:p w14:paraId="1D12C990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ДСТУ 4302:2004 Інформаційні технології. Настанови щодо документування комп'ютерних програм (І80/ІЕС 6592:2000);</w:t>
      </w:r>
    </w:p>
    <w:p w14:paraId="74CB5361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ДСТУ ISO/IEC 27001:2015 Інформаційні технології. Методи захисту. Системи управління інформаційною безпекою. Вимоги. (ISO/IEC 27001:2013;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Cor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1:2014, IDТ);</w:t>
      </w:r>
    </w:p>
    <w:p w14:paraId="374AA7AD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ГОСТ 34.003-90. Інформаційна технологія. Комплекс стандартів на автоматизовані системи. Автоматизовані системи. Терміни та визначення;</w:t>
      </w:r>
    </w:p>
    <w:p w14:paraId="460F6001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ГОСТ 34.201-89. Інформаційна технологія. Комплекс стандартів на автоматизовані системи. Види, комплектність і позначення документів при створенні автоматизованих систем;</w:t>
      </w:r>
    </w:p>
    <w:p w14:paraId="56E2DD21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ГОСТ 34.601-90. Інформаційна технологія. Комплекс стандартів на автоматизовані системи. Автоматизовані системи. Стадії створення;</w:t>
      </w:r>
    </w:p>
    <w:p w14:paraId="584A21DD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ГОСТ 34.602-89. Інформаційна технологія. Комплекс стандартів на автоматизовані системи. Технічне завдання на створення автоматизованої системи;</w:t>
      </w:r>
    </w:p>
    <w:p w14:paraId="2F020430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ГОСТ 34.603-92. Інформаційна технологія. Види вип</w:t>
      </w:r>
      <w:r w:rsidR="00FB5ABF" w:rsidRPr="006D6C77">
        <w:rPr>
          <w:rFonts w:ascii="Times New Roman" w:hAnsi="Times New Roman" w:cs="Times New Roman"/>
          <w:sz w:val="24"/>
          <w:szCs w:val="24"/>
          <w:lang w:val="uk-UA"/>
        </w:rPr>
        <w:t>робувань автоматизованих систем.</w:t>
      </w:r>
    </w:p>
    <w:p w14:paraId="7B67644D" w14:textId="77777777" w:rsidR="00FB5ABF" w:rsidRPr="006D6C77" w:rsidRDefault="00FB5ABF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7FC706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Вимоги регламентних документів до надання послуг:</w:t>
      </w:r>
    </w:p>
    <w:p w14:paraId="6902FE21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Положення про інформаційні ресурси затверджене рішенням Кременчуцької міської ради Кременчуцького району Полтавської області від 18.08.2021 року;</w:t>
      </w:r>
    </w:p>
    <w:p w14:paraId="32DC26BC" w14:textId="77777777" w:rsidR="00084C26" w:rsidRPr="006D6C77" w:rsidRDefault="00084C26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- рішення Кременчуцької міської ради Полтавської області від 21 грудня 2017 р. «Про затвердження Стратегії розвитку міста Кременчука на період да 2028 року»;  </w:t>
      </w:r>
    </w:p>
    <w:p w14:paraId="42C6BF9B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>- рішення виконавчого комітету Кременчуцької міської ради Полтавської області від 16.11.2018 №1482 «Про затвердження регламенту створення реєстрів, технічної підтримки реєстрів, модернізації та розробки нових модулів програмного забезпечення реєстрів».</w:t>
      </w:r>
    </w:p>
    <w:p w14:paraId="5DB177D2" w14:textId="77777777" w:rsidR="00067F27" w:rsidRPr="006D6C77" w:rsidRDefault="00067F27" w:rsidP="00FB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Даний перелік не є вичерпним. Вимоги законодавства України, нормативних та керівних документів, що стосуються реєстрів </w:t>
      </w:r>
      <w:proofErr w:type="spellStart"/>
      <w:r w:rsidRPr="006D6C77">
        <w:rPr>
          <w:rFonts w:ascii="Times New Roman" w:hAnsi="Times New Roman" w:cs="Times New Roman"/>
          <w:sz w:val="24"/>
          <w:szCs w:val="24"/>
          <w:lang w:val="uk-UA"/>
        </w:rPr>
        <w:t>уточнюються</w:t>
      </w:r>
      <w:proofErr w:type="spellEnd"/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на етапі надання послуг.</w:t>
      </w:r>
    </w:p>
    <w:p w14:paraId="7C4E9D4F" w14:textId="77777777" w:rsidR="00067F27" w:rsidRPr="006D6C77" w:rsidRDefault="00067F27" w:rsidP="00067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067F27" w:rsidRPr="006D6C77" w:rsidSect="006A4C9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8FD"/>
    <w:multiLevelType w:val="hybridMultilevel"/>
    <w:tmpl w:val="487AC370"/>
    <w:lvl w:ilvl="0" w:tplc="285CB272">
      <w:start w:val="4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4C74E3"/>
    <w:multiLevelType w:val="hybridMultilevel"/>
    <w:tmpl w:val="BB4E3A68"/>
    <w:lvl w:ilvl="0" w:tplc="025E25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3F6724D"/>
    <w:multiLevelType w:val="hybridMultilevel"/>
    <w:tmpl w:val="A59A87AA"/>
    <w:lvl w:ilvl="0" w:tplc="285CB272">
      <w:start w:val="4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0F"/>
    <w:rsid w:val="00045BB4"/>
    <w:rsid w:val="00052F35"/>
    <w:rsid w:val="00067F27"/>
    <w:rsid w:val="00072485"/>
    <w:rsid w:val="0008119F"/>
    <w:rsid w:val="00084C26"/>
    <w:rsid w:val="0009010D"/>
    <w:rsid w:val="00093A28"/>
    <w:rsid w:val="000B2244"/>
    <w:rsid w:val="000C6E0F"/>
    <w:rsid w:val="0014478E"/>
    <w:rsid w:val="0016160F"/>
    <w:rsid w:val="00187559"/>
    <w:rsid w:val="00187D4C"/>
    <w:rsid w:val="00194E80"/>
    <w:rsid w:val="00197E61"/>
    <w:rsid w:val="001A785F"/>
    <w:rsid w:val="001E681B"/>
    <w:rsid w:val="001F7AD8"/>
    <w:rsid w:val="002317A6"/>
    <w:rsid w:val="0024255C"/>
    <w:rsid w:val="00252AF9"/>
    <w:rsid w:val="002703D8"/>
    <w:rsid w:val="002A681F"/>
    <w:rsid w:val="002E29F0"/>
    <w:rsid w:val="002F65C2"/>
    <w:rsid w:val="00307D95"/>
    <w:rsid w:val="00375F74"/>
    <w:rsid w:val="00396F89"/>
    <w:rsid w:val="003A3A69"/>
    <w:rsid w:val="003C3453"/>
    <w:rsid w:val="003C6745"/>
    <w:rsid w:val="003C7A88"/>
    <w:rsid w:val="004375D4"/>
    <w:rsid w:val="0045777E"/>
    <w:rsid w:val="00463950"/>
    <w:rsid w:val="00473A08"/>
    <w:rsid w:val="00493713"/>
    <w:rsid w:val="004A4366"/>
    <w:rsid w:val="004B0AF6"/>
    <w:rsid w:val="004B3BB9"/>
    <w:rsid w:val="004B56C2"/>
    <w:rsid w:val="004D64C4"/>
    <w:rsid w:val="004F3831"/>
    <w:rsid w:val="00516268"/>
    <w:rsid w:val="00525E11"/>
    <w:rsid w:val="00526AD5"/>
    <w:rsid w:val="00530411"/>
    <w:rsid w:val="00535EB9"/>
    <w:rsid w:val="00537EA3"/>
    <w:rsid w:val="00546103"/>
    <w:rsid w:val="00571124"/>
    <w:rsid w:val="0059670C"/>
    <w:rsid w:val="005C15EF"/>
    <w:rsid w:val="005C2603"/>
    <w:rsid w:val="005C2A08"/>
    <w:rsid w:val="005C36E0"/>
    <w:rsid w:val="005F1AC6"/>
    <w:rsid w:val="006120C0"/>
    <w:rsid w:val="00636E5F"/>
    <w:rsid w:val="006555F1"/>
    <w:rsid w:val="006A3998"/>
    <w:rsid w:val="006A4C98"/>
    <w:rsid w:val="006C1BCD"/>
    <w:rsid w:val="006D6C77"/>
    <w:rsid w:val="006E42E5"/>
    <w:rsid w:val="0073059B"/>
    <w:rsid w:val="007511BC"/>
    <w:rsid w:val="0075135D"/>
    <w:rsid w:val="007529D5"/>
    <w:rsid w:val="00766AC1"/>
    <w:rsid w:val="0077681E"/>
    <w:rsid w:val="00784CE1"/>
    <w:rsid w:val="007C0A60"/>
    <w:rsid w:val="007E5E59"/>
    <w:rsid w:val="0083643B"/>
    <w:rsid w:val="008418C5"/>
    <w:rsid w:val="00864DC1"/>
    <w:rsid w:val="008905C8"/>
    <w:rsid w:val="00894493"/>
    <w:rsid w:val="00900980"/>
    <w:rsid w:val="00922925"/>
    <w:rsid w:val="009404AF"/>
    <w:rsid w:val="00942B5D"/>
    <w:rsid w:val="009550AE"/>
    <w:rsid w:val="00960E15"/>
    <w:rsid w:val="00961AA3"/>
    <w:rsid w:val="00A033A8"/>
    <w:rsid w:val="00A168E7"/>
    <w:rsid w:val="00A6014B"/>
    <w:rsid w:val="00A611E9"/>
    <w:rsid w:val="00A93D35"/>
    <w:rsid w:val="00AE435A"/>
    <w:rsid w:val="00B0612B"/>
    <w:rsid w:val="00B26FB5"/>
    <w:rsid w:val="00B31AB1"/>
    <w:rsid w:val="00B401E9"/>
    <w:rsid w:val="00B97D26"/>
    <w:rsid w:val="00BA07DE"/>
    <w:rsid w:val="00BB1573"/>
    <w:rsid w:val="00BB41C8"/>
    <w:rsid w:val="00BD1978"/>
    <w:rsid w:val="00BE0ACB"/>
    <w:rsid w:val="00BE4A80"/>
    <w:rsid w:val="00BF0D2A"/>
    <w:rsid w:val="00C12822"/>
    <w:rsid w:val="00C303D2"/>
    <w:rsid w:val="00C460B4"/>
    <w:rsid w:val="00C7167D"/>
    <w:rsid w:val="00C8100A"/>
    <w:rsid w:val="00CC6050"/>
    <w:rsid w:val="00CD45FD"/>
    <w:rsid w:val="00CE4EE0"/>
    <w:rsid w:val="00CF79B6"/>
    <w:rsid w:val="00D148FF"/>
    <w:rsid w:val="00D35697"/>
    <w:rsid w:val="00D45D8A"/>
    <w:rsid w:val="00D461A0"/>
    <w:rsid w:val="00D53A88"/>
    <w:rsid w:val="00D60319"/>
    <w:rsid w:val="00D63B88"/>
    <w:rsid w:val="00D772AC"/>
    <w:rsid w:val="00DA5603"/>
    <w:rsid w:val="00DC24EE"/>
    <w:rsid w:val="00DC7807"/>
    <w:rsid w:val="00DD013F"/>
    <w:rsid w:val="00DD0913"/>
    <w:rsid w:val="00DF51DC"/>
    <w:rsid w:val="00DF75A5"/>
    <w:rsid w:val="00E74955"/>
    <w:rsid w:val="00F13D30"/>
    <w:rsid w:val="00F2756C"/>
    <w:rsid w:val="00F35D95"/>
    <w:rsid w:val="00F40A96"/>
    <w:rsid w:val="00F56457"/>
    <w:rsid w:val="00FB5ABF"/>
    <w:rsid w:val="00FF53B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1151"/>
  <w15:docId w15:val="{21A2045D-D5C4-4621-9E84-BD32746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229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22925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4">
    <w:name w:val="No Spacing"/>
    <w:link w:val="a5"/>
    <w:uiPriority w:val="1"/>
    <w:qFormat/>
    <w:rsid w:val="0024255C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a5">
    <w:name w:val="Без интервала Знак"/>
    <w:link w:val="a4"/>
    <w:uiPriority w:val="1"/>
    <w:rsid w:val="0024255C"/>
    <w:rPr>
      <w:rFonts w:ascii="Calibri" w:eastAsia="Calibri" w:hAnsi="Calibri" w:cs="Times New Roman"/>
      <w:noProof/>
      <w:lang w:val="en-US"/>
    </w:rPr>
  </w:style>
  <w:style w:type="paragraph" w:styleId="a6">
    <w:name w:val="List Paragraph"/>
    <w:aliases w:val="Bullet List,FooterText,numbered,Paragraphe de liste1,lp1,GOST_TableList,AC List 01,Chapter10,Список уровня 2,название табл/рис,Number Bullets"/>
    <w:basedOn w:val="a"/>
    <w:link w:val="a7"/>
    <w:uiPriority w:val="34"/>
    <w:qFormat/>
    <w:rsid w:val="00766A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777E"/>
    <w:rPr>
      <w:color w:val="0563C1" w:themeColor="hyperlink"/>
      <w:u w:val="single"/>
    </w:rPr>
  </w:style>
  <w:style w:type="character" w:customStyle="1" w:styleId="a7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6"/>
    <w:uiPriority w:val="34"/>
    <w:rsid w:val="007E5E59"/>
  </w:style>
  <w:style w:type="table" w:styleId="a9">
    <w:name w:val="Table Grid"/>
    <w:basedOn w:val="a1"/>
    <w:uiPriority w:val="39"/>
    <w:rsid w:val="000724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F13D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.kremen.org.ua" TargetMode="External"/><Relationship Id="rId5" Type="http://schemas.openxmlformats.org/officeDocument/2006/relationships/hyperlink" Target="https://npa.kreme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Владимир</cp:lastModifiedBy>
  <cp:revision>2</cp:revision>
  <dcterms:created xsi:type="dcterms:W3CDTF">2023-11-03T07:34:00Z</dcterms:created>
  <dcterms:modified xsi:type="dcterms:W3CDTF">2023-11-03T07:34:00Z</dcterms:modified>
</cp:coreProperties>
</file>