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A" w:rsidRDefault="0096026A" w:rsidP="0096026A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>
        <w:rPr>
          <w:b/>
          <w:bCs/>
          <w:color w:val="000000"/>
          <w:lang w:val="uk-UA"/>
        </w:rPr>
        <w:t>Додаток 3</w:t>
      </w:r>
    </w:p>
    <w:p w:rsidR="0096026A" w:rsidRDefault="0096026A" w:rsidP="0096026A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bCs/>
          <w:color w:val="000000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96026A" w:rsidRDefault="0096026A" w:rsidP="0096026A">
      <w:pPr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color w:val="000000"/>
          <w:lang w:val="uk-UA"/>
        </w:rPr>
        <w:t xml:space="preserve"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</w:t>
      </w:r>
      <w:r>
        <w:rPr>
          <w:lang w:val="uk-UA"/>
        </w:rPr>
        <w:t>16 Закону України «Про публічні закупівлі»:</w:t>
      </w:r>
    </w:p>
    <w:tbl>
      <w:tblPr>
        <w:tblpPr w:leftFromText="180" w:rightFromText="180" w:vertAnchor="text" w:tblpX="135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73"/>
        <w:gridCol w:w="2399"/>
        <w:gridCol w:w="7484"/>
      </w:tblGrid>
      <w:tr w:rsidR="0096026A" w:rsidTr="00F35CC9">
        <w:trPr>
          <w:trHeight w:val="412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з.п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96026A" w:rsidTr="00F35CC9">
        <w:trPr>
          <w:trHeight w:val="264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 w:rsidP="00F35CC9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</w:tr>
      <w:tr w:rsidR="0096026A" w:rsidTr="00F35CC9">
        <w:trPr>
          <w:trHeight w:val="133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1.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45" w:rsidRPr="00596045" w:rsidRDefault="00E64125" w:rsidP="00F35CC9">
            <w:pPr>
              <w:pStyle w:val="3"/>
              <w:tabs>
                <w:tab w:val="left" w:pos="0"/>
              </w:tabs>
              <w:spacing w:line="240" w:lineRule="auto"/>
              <w:ind w:left="8" w:right="20" w:firstLine="0"/>
              <w:jc w:val="both"/>
              <w:rPr>
                <w:sz w:val="24"/>
                <w:szCs w:val="24"/>
              </w:rPr>
            </w:pPr>
            <w:r w:rsidRPr="00E64125">
              <w:rPr>
                <w:color w:val="000000"/>
                <w:sz w:val="24"/>
                <w:szCs w:val="24"/>
                <w:shd w:val="clear" w:color="auto" w:fill="auto"/>
                <w:lang w:eastAsia="zh-CN"/>
              </w:rPr>
              <w:t>Учасник в складі тендерної пропозиції повинен подати довідку в довільній формі про наявність обладнання, матеріально-технічної бази й технологій. Для підтвердження своєї відповідності цьому критерієві учасник може залучити спроможності інших суб’єктів господарювання як субпідрядників/співвиконавців</w:t>
            </w:r>
          </w:p>
        </w:tc>
      </w:tr>
      <w:tr w:rsidR="0096026A" w:rsidTr="00630960">
        <w:trPr>
          <w:trHeight w:val="2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 w:rsidP="00F35CC9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8E" w:rsidRDefault="00E64125" w:rsidP="00E64125">
            <w:pPr>
              <w:pStyle w:val="xfmc3"/>
              <w:shd w:val="clear" w:color="auto" w:fill="FFFFFF"/>
              <w:spacing w:before="0" w:after="0"/>
              <w:ind w:hanging="25"/>
              <w:jc w:val="both"/>
              <w:rPr>
                <w:lang w:val="uk-UA"/>
              </w:rPr>
            </w:pPr>
            <w:r w:rsidRPr="00E64125">
              <w:rPr>
                <w:rFonts w:eastAsia="Times New Roman"/>
                <w:color w:val="000000"/>
                <w:lang w:val="uk-UA"/>
              </w:rPr>
              <w:t xml:space="preserve">Учасник в складі тендерної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пропозиції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повинен подати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довідку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в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довільній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формі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про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наявність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в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штаті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учасника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працівників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відповідної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кваліфікації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які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мають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необхідні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знання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та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досвід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із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зазначенням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П.І.Б., посади, з</w:t>
            </w:r>
            <w:r>
              <w:rPr>
                <w:rFonts w:eastAsia="Times New Roman"/>
                <w:color w:val="000000"/>
                <w:lang w:val="uk-UA"/>
              </w:rPr>
              <w:t xml:space="preserve">агального стажу роботи, освіти – </w:t>
            </w:r>
            <w:r w:rsidRPr="00E64125">
              <w:rPr>
                <w:rFonts w:eastAsia="Times New Roman"/>
                <w:color w:val="000000"/>
                <w:lang w:val="uk-UA"/>
              </w:rPr>
              <w:t xml:space="preserve">загальна кількість власних працівників в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учасника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повинна бути не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менше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15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осіб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. Для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підтвердження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своєї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відповідності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цьому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критерієві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учасник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може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залучити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спроможності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64125">
              <w:rPr>
                <w:rFonts w:eastAsia="Times New Roman"/>
                <w:color w:val="000000"/>
                <w:lang w:val="uk-UA"/>
              </w:rPr>
              <w:t>інших</w:t>
            </w:r>
            <w:proofErr w:type="spellEnd"/>
            <w:r w:rsidRPr="00E64125">
              <w:rPr>
                <w:rFonts w:eastAsia="Times New Roman"/>
                <w:color w:val="000000"/>
                <w:lang w:val="uk-UA"/>
              </w:rPr>
              <w:t xml:space="preserve"> суб’єктів господарювання як субпідрядників/співвиконавців.</w:t>
            </w:r>
          </w:p>
        </w:tc>
      </w:tr>
      <w:tr w:rsidR="00630960" w:rsidTr="00F35CC9">
        <w:trPr>
          <w:trHeight w:val="2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960" w:rsidRDefault="00630960" w:rsidP="00630960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960" w:rsidRDefault="00630960" w:rsidP="00630960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Довідка в довільній формі, про наявність досвіду виконання аналогічного за предметом закупівлі договору</w:t>
            </w:r>
            <w:r w:rsidR="00E64125">
              <w:rPr>
                <w:color w:val="000000"/>
                <w:lang w:val="uk-UA"/>
              </w:rPr>
              <w:t xml:space="preserve"> (не менше одного договору) укладеного протягом періодів 2021-2022 роки</w:t>
            </w:r>
            <w:r>
              <w:rPr>
                <w:color w:val="000000"/>
                <w:lang w:val="uk-UA"/>
              </w:rPr>
              <w:t>.</w:t>
            </w:r>
          </w:p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Аналогічним вважається договір з аналогічним предметом закупівлі.</w:t>
            </w:r>
          </w:p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підтвердження досвіду виконання аналогічного договору учасник має надати:</w:t>
            </w:r>
          </w:p>
          <w:p w:rsidR="00630960" w:rsidRDefault="00630960" w:rsidP="00630960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копію договору, зазначеного в довідці</w:t>
            </w:r>
          </w:p>
          <w:p w:rsidR="00630960" w:rsidRPr="00F2281A" w:rsidRDefault="00630960" w:rsidP="00630960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копію позитивного відгуку замовника про виконання робіт вказаних у довідці</w:t>
            </w:r>
            <w:r w:rsidRPr="00650CB8">
              <w:rPr>
                <w:lang w:val="uk-UA"/>
              </w:rPr>
              <w:t xml:space="preserve">. </w:t>
            </w:r>
          </w:p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 w:rsidRPr="00650CB8">
              <w:rPr>
                <w:lang w:val="uk-UA"/>
              </w:rPr>
              <w:t xml:space="preserve">Зазначений відгук має бути виданий замовником не раніше </w:t>
            </w:r>
            <w:r>
              <w:rPr>
                <w:lang w:val="uk-UA"/>
              </w:rPr>
              <w:t xml:space="preserve">6 місяців з </w:t>
            </w:r>
            <w:r w:rsidRPr="00650CB8">
              <w:rPr>
                <w:lang w:val="uk-UA"/>
              </w:rPr>
              <w:t>дати оголошення закупівлі.</w:t>
            </w:r>
          </w:p>
          <w:p w:rsidR="00E64125" w:rsidRPr="00E64125" w:rsidRDefault="00E64125" w:rsidP="00630960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en-US"/>
              </w:rPr>
            </w:pPr>
            <w:r>
              <w:rPr>
                <w:lang w:val="uk-UA"/>
              </w:rPr>
              <w:t xml:space="preserve">*Під аналогічним договором розуміється виконаний договір предметом якого є послуги з поточного ремонту </w:t>
            </w:r>
            <w:r w:rsidRPr="00BA7256">
              <w:t xml:space="preserve">ДК 021:2015  код 45000000-7 - </w:t>
            </w:r>
            <w:proofErr w:type="spellStart"/>
            <w:r w:rsidRPr="00BA7256">
              <w:t>Будівельні</w:t>
            </w:r>
            <w:proofErr w:type="spellEnd"/>
            <w:r w:rsidRPr="00BA7256">
              <w:t xml:space="preserve"> </w:t>
            </w:r>
            <w:proofErr w:type="spellStart"/>
            <w:r w:rsidRPr="00BA7256">
              <w:t>роботи</w:t>
            </w:r>
            <w:proofErr w:type="spellEnd"/>
            <w:r w:rsidRPr="00BA7256">
              <w:t xml:space="preserve"> та поточний ремонт</w:t>
            </w:r>
          </w:p>
          <w:p w:rsidR="00630960" w:rsidRDefault="00630960" w:rsidP="00630960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</w:p>
        </w:tc>
      </w:tr>
    </w:tbl>
    <w:p w:rsidR="0096026A" w:rsidRDefault="0096026A" w:rsidP="0096026A">
      <w:pPr>
        <w:jc w:val="both"/>
        <w:rPr>
          <w:b/>
          <w:bCs/>
          <w:iCs/>
          <w:color w:val="000000"/>
          <w:lang w:val="uk-UA"/>
        </w:rPr>
      </w:pPr>
    </w:p>
    <w:p w:rsidR="0096026A" w:rsidRPr="0096026A" w:rsidRDefault="0096026A" w:rsidP="0096026A">
      <w:pPr>
        <w:ind w:left="-900"/>
        <w:rPr>
          <w:lang w:val="uk-UA"/>
        </w:rPr>
      </w:pPr>
    </w:p>
    <w:sectPr w:rsidR="0096026A" w:rsidRPr="0096026A" w:rsidSect="0096026A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888"/>
    <w:multiLevelType w:val="hybridMultilevel"/>
    <w:tmpl w:val="E1484630"/>
    <w:lvl w:ilvl="0" w:tplc="55AE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6A"/>
    <w:rsid w:val="000D0ECD"/>
    <w:rsid w:val="00113DB7"/>
    <w:rsid w:val="001141E8"/>
    <w:rsid w:val="00143CE7"/>
    <w:rsid w:val="001629FE"/>
    <w:rsid w:val="002E691B"/>
    <w:rsid w:val="00363F2B"/>
    <w:rsid w:val="00381B51"/>
    <w:rsid w:val="00465324"/>
    <w:rsid w:val="004B2C8D"/>
    <w:rsid w:val="004C17AA"/>
    <w:rsid w:val="00560055"/>
    <w:rsid w:val="00577DF0"/>
    <w:rsid w:val="00596045"/>
    <w:rsid w:val="00630960"/>
    <w:rsid w:val="0064336B"/>
    <w:rsid w:val="006609EA"/>
    <w:rsid w:val="006C5F22"/>
    <w:rsid w:val="006E0F32"/>
    <w:rsid w:val="00761A85"/>
    <w:rsid w:val="0083138D"/>
    <w:rsid w:val="00833723"/>
    <w:rsid w:val="00843EDD"/>
    <w:rsid w:val="00850519"/>
    <w:rsid w:val="008E7E16"/>
    <w:rsid w:val="0096026A"/>
    <w:rsid w:val="00964F0A"/>
    <w:rsid w:val="00A6788E"/>
    <w:rsid w:val="00AA44A1"/>
    <w:rsid w:val="00C37860"/>
    <w:rsid w:val="00C47C9C"/>
    <w:rsid w:val="00CA38C9"/>
    <w:rsid w:val="00CB545E"/>
    <w:rsid w:val="00CC281A"/>
    <w:rsid w:val="00DB3DA3"/>
    <w:rsid w:val="00E64125"/>
    <w:rsid w:val="00E81507"/>
    <w:rsid w:val="00F2281A"/>
    <w:rsid w:val="00F35CC9"/>
    <w:rsid w:val="00F777D8"/>
    <w:rsid w:val="00F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762BD"/>
  <w15:chartTrackingRefBased/>
  <w15:docId w15:val="{CC91A48A-B3CB-4BAE-8EE4-42BF30D0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6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96026A"/>
    <w:pPr>
      <w:spacing w:before="280" w:after="280"/>
    </w:pPr>
    <w:rPr>
      <w:rFonts w:eastAsia="Calibri"/>
    </w:rPr>
  </w:style>
  <w:style w:type="character" w:customStyle="1" w:styleId="a3">
    <w:name w:val="Основной текст_"/>
    <w:link w:val="3"/>
    <w:locked/>
    <w:rsid w:val="0096026A"/>
    <w:rPr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96026A"/>
    <w:pPr>
      <w:widowControl w:val="0"/>
      <w:shd w:val="clear" w:color="auto" w:fill="FFFFFF"/>
      <w:suppressAutoHyphens w:val="0"/>
      <w:spacing w:line="274" w:lineRule="exact"/>
      <w:ind w:hanging="720"/>
    </w:pPr>
    <w:rPr>
      <w:sz w:val="20"/>
      <w:szCs w:val="20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UralSOFT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d15-Obarinchuk</dc:creator>
  <cp:keywords/>
  <cp:lastModifiedBy>d15-Protasevych</cp:lastModifiedBy>
  <cp:revision>2</cp:revision>
  <cp:lastPrinted>2020-06-25T07:08:00Z</cp:lastPrinted>
  <dcterms:created xsi:type="dcterms:W3CDTF">2023-03-28T06:09:00Z</dcterms:created>
  <dcterms:modified xsi:type="dcterms:W3CDTF">2023-03-28T06:09:00Z</dcterms:modified>
</cp:coreProperties>
</file>