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Pr="00867AFA" w:rsidRDefault="006B2CBF">
      <w:pPr>
        <w:keepNext/>
        <w:spacing w:after="0" w:line="240" w:lineRule="auto"/>
        <w:ind w:left="5660" w:firstLine="700"/>
        <w:jc w:val="right"/>
        <w:rPr>
          <w:rFonts w:ascii="Times New Roman" w:eastAsia="Times New Roman" w:hAnsi="Times New Roman" w:cs="Times New Roman"/>
          <w:b/>
          <w:i/>
          <w:color w:val="4A86E8"/>
          <w:sz w:val="24"/>
          <w:szCs w:val="24"/>
        </w:rPr>
      </w:pPr>
    </w:p>
    <w:p w:rsidR="006B2CBF" w:rsidRPr="00867AFA"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b/>
          <w:color w:val="000000"/>
          <w:sz w:val="24"/>
          <w:szCs w:val="24"/>
        </w:rPr>
        <w:t>ДОДАТОК  2</w:t>
      </w:r>
    </w:p>
    <w:p w:rsidR="006B2CBF" w:rsidRPr="00867AFA" w:rsidRDefault="001074A3">
      <w:pPr>
        <w:spacing w:after="0" w:line="240" w:lineRule="auto"/>
        <w:ind w:left="5660"/>
        <w:jc w:val="right"/>
        <w:rPr>
          <w:rFonts w:ascii="Times New Roman" w:eastAsia="Times New Roman" w:hAnsi="Times New Roman" w:cs="Times New Roman"/>
          <w:sz w:val="24"/>
          <w:szCs w:val="24"/>
        </w:rPr>
      </w:pPr>
      <w:r w:rsidRPr="00867AFA">
        <w:rPr>
          <w:rFonts w:ascii="Times New Roman" w:eastAsia="Times New Roman" w:hAnsi="Times New Roman" w:cs="Times New Roman"/>
          <w:i/>
          <w:color w:val="000000"/>
          <w:sz w:val="24"/>
          <w:szCs w:val="24"/>
        </w:rPr>
        <w:t>до тендерної документації</w:t>
      </w:r>
      <w:r w:rsidRPr="00867AFA">
        <w:rPr>
          <w:rFonts w:ascii="Times New Roman" w:eastAsia="Times New Roman" w:hAnsi="Times New Roman" w:cs="Times New Roman"/>
          <w:color w:val="000000"/>
          <w:sz w:val="24"/>
          <w:szCs w:val="24"/>
        </w:rPr>
        <w:t> </w:t>
      </w:r>
    </w:p>
    <w:p w:rsidR="006B2CBF" w:rsidRPr="00867AFA" w:rsidRDefault="001074A3">
      <w:pPr>
        <w:spacing w:before="240" w:after="0" w:line="240" w:lineRule="auto"/>
        <w:jc w:val="center"/>
        <w:rPr>
          <w:rFonts w:ascii="Times New Roman" w:eastAsia="Times New Roman" w:hAnsi="Times New Roman" w:cs="Times New Roman"/>
          <w:b/>
          <w:i/>
          <w:color w:val="000000"/>
          <w:sz w:val="24"/>
          <w:szCs w:val="24"/>
        </w:rPr>
      </w:pPr>
      <w:r w:rsidRPr="00867AF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867AFA" w:rsidRDefault="006B2CBF">
      <w:pPr>
        <w:spacing w:before="240" w:after="0" w:line="240" w:lineRule="auto"/>
        <w:jc w:val="center"/>
        <w:rPr>
          <w:rFonts w:ascii="Times New Roman" w:eastAsia="Times New Roman" w:hAnsi="Times New Roman" w:cs="Times New Roman"/>
          <w:b/>
          <w:i/>
          <w:color w:val="000000"/>
          <w:sz w:val="4"/>
          <w:szCs w:val="4"/>
        </w:rPr>
      </w:pPr>
    </w:p>
    <w:p w:rsidR="006B2CBF" w:rsidRPr="00867AFA" w:rsidRDefault="001074A3">
      <w:pPr>
        <w:spacing w:after="0" w:line="240" w:lineRule="auto"/>
        <w:jc w:val="center"/>
        <w:rPr>
          <w:rFonts w:ascii="Times New Roman" w:eastAsia="Times New Roman" w:hAnsi="Times New Roman" w:cs="Times New Roman"/>
          <w:b/>
          <w:i/>
          <w:sz w:val="24"/>
          <w:szCs w:val="24"/>
        </w:rPr>
      </w:pPr>
      <w:r w:rsidRPr="00867AFA">
        <w:rPr>
          <w:rFonts w:ascii="Times New Roman" w:eastAsia="Times New Roman" w:hAnsi="Times New Roman" w:cs="Times New Roman"/>
          <w:b/>
          <w:i/>
          <w:sz w:val="24"/>
          <w:szCs w:val="24"/>
        </w:rPr>
        <w:t>ТЕХНІЧНА СПЕЦИФІКАЦІЯ</w:t>
      </w:r>
    </w:p>
    <w:p w:rsidR="00396474" w:rsidRPr="00867AFA" w:rsidRDefault="00396474">
      <w:pPr>
        <w:spacing w:after="0" w:line="240" w:lineRule="auto"/>
        <w:jc w:val="center"/>
        <w:rPr>
          <w:rFonts w:ascii="Times New Roman" w:hAnsi="Times New Roman" w:cs="Times New Roman"/>
          <w:b/>
          <w:sz w:val="24"/>
          <w:szCs w:val="24"/>
          <w:shd w:val="clear" w:color="auto" w:fill="FFFFFF"/>
        </w:rPr>
      </w:pPr>
      <w:r w:rsidRPr="00867AFA">
        <w:rPr>
          <w:rFonts w:ascii="Times New Roman" w:hAnsi="Times New Roman" w:cs="Times New Roman"/>
          <w:b/>
          <w:sz w:val="24"/>
          <w:szCs w:val="24"/>
          <w:shd w:val="clear" w:color="auto" w:fill="FFFFFF"/>
        </w:rPr>
        <w:t>Конструкційні матеріали (</w:t>
      </w:r>
      <w:r w:rsidR="00DA199D" w:rsidRPr="00867AFA">
        <w:rPr>
          <w:rFonts w:ascii="Times New Roman" w:hAnsi="Times New Roman" w:cs="Times New Roman"/>
          <w:b/>
          <w:sz w:val="24"/>
          <w:szCs w:val="24"/>
          <w:shd w:val="clear" w:color="auto" w:fill="FFFFFF"/>
        </w:rPr>
        <w:t>Цемент М400</w:t>
      </w:r>
      <w:r w:rsidRPr="00867AFA">
        <w:rPr>
          <w:rFonts w:ascii="Times New Roman" w:hAnsi="Times New Roman" w:cs="Times New Roman"/>
          <w:b/>
          <w:sz w:val="24"/>
          <w:szCs w:val="24"/>
          <w:shd w:val="clear" w:color="auto" w:fill="FFFFFF"/>
        </w:rPr>
        <w:t>)</w:t>
      </w:r>
      <w:r w:rsidR="00BD2A6C" w:rsidRPr="00867AFA">
        <w:rPr>
          <w:rFonts w:ascii="Times New Roman" w:hAnsi="Times New Roman" w:cs="Times New Roman"/>
          <w:b/>
          <w:sz w:val="24"/>
          <w:szCs w:val="24"/>
          <w:shd w:val="clear" w:color="auto" w:fill="FFFFFF"/>
        </w:rPr>
        <w:t xml:space="preserve">, </w:t>
      </w:r>
    </w:p>
    <w:p w:rsidR="006B2CBF" w:rsidRPr="00867AFA" w:rsidRDefault="00BD2A6C">
      <w:pPr>
        <w:spacing w:after="0" w:line="240" w:lineRule="auto"/>
        <w:jc w:val="center"/>
        <w:rPr>
          <w:rFonts w:ascii="Times New Roman" w:hAnsi="Times New Roman" w:cs="Times New Roman"/>
          <w:b/>
          <w:sz w:val="24"/>
          <w:szCs w:val="24"/>
          <w:shd w:val="clear" w:color="auto" w:fill="FFFFFF"/>
        </w:rPr>
      </w:pPr>
      <w:r w:rsidRPr="00867AFA">
        <w:rPr>
          <w:rFonts w:ascii="Times New Roman" w:hAnsi="Times New Roman" w:cs="Times New Roman"/>
          <w:b/>
          <w:sz w:val="24"/>
          <w:szCs w:val="24"/>
          <w:shd w:val="clear" w:color="auto" w:fill="FFFFFF"/>
        </w:rPr>
        <w:t>код CPV за кодом 021:2015 44110000-4</w:t>
      </w:r>
      <w:r w:rsidRPr="00867AFA">
        <w:t xml:space="preserve"> </w:t>
      </w:r>
      <w:r w:rsidRPr="00867AFA">
        <w:rPr>
          <w:rFonts w:ascii="Times New Roman" w:hAnsi="Times New Roman" w:cs="Times New Roman"/>
          <w:b/>
          <w:sz w:val="24"/>
          <w:szCs w:val="24"/>
          <w:shd w:val="clear" w:color="auto" w:fill="FFFFFF"/>
        </w:rPr>
        <w:t>Конструкційні матеріали</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Назва предмета закупівлі</w:t>
            </w:r>
          </w:p>
        </w:tc>
        <w:tc>
          <w:tcPr>
            <w:tcW w:w="6203" w:type="dxa"/>
          </w:tcPr>
          <w:p w:rsidR="00E565B7" w:rsidRPr="00867AFA" w:rsidRDefault="00E565B7" w:rsidP="00E75BF5">
            <w:pPr>
              <w:widowControl w:val="0"/>
              <w:rPr>
                <w:rFonts w:ascii="Times New Roman" w:eastAsia="Times New Roman" w:hAnsi="Times New Roman" w:cs="Times New Roman"/>
                <w:color w:val="000000" w:themeColor="text1"/>
                <w:sz w:val="24"/>
                <w:szCs w:val="24"/>
              </w:rPr>
            </w:pPr>
            <w:r w:rsidRPr="00867AFA">
              <w:rPr>
                <w:rFonts w:ascii="Times New Roman" w:hAnsi="Times New Roman" w:cs="Times New Roman"/>
                <w:color w:val="000000" w:themeColor="text1"/>
                <w:sz w:val="24"/>
                <w:szCs w:val="24"/>
                <w:shd w:val="clear" w:color="auto" w:fill="FFFFFF"/>
              </w:rPr>
              <w:t>Лінолеум</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Код ДК 021:2015</w:t>
            </w:r>
          </w:p>
        </w:tc>
        <w:tc>
          <w:tcPr>
            <w:tcW w:w="6203" w:type="dxa"/>
          </w:tcPr>
          <w:p w:rsidR="00E565B7" w:rsidRPr="00867AFA" w:rsidRDefault="00E565B7" w:rsidP="00E75BF5">
            <w:pPr>
              <w:widowControl w:val="0"/>
              <w:rPr>
                <w:rFonts w:ascii="Times New Roman" w:eastAsia="Times New Roman" w:hAnsi="Times New Roman" w:cs="Times New Roman"/>
                <w:color w:val="000000" w:themeColor="text1"/>
                <w:sz w:val="24"/>
                <w:szCs w:val="24"/>
              </w:rPr>
            </w:pPr>
            <w:r w:rsidRPr="00867AFA">
              <w:rPr>
                <w:rFonts w:ascii="Times New Roman" w:hAnsi="Times New Roman" w:cs="Times New Roman"/>
                <w:color w:val="000000" w:themeColor="text1"/>
                <w:sz w:val="24"/>
                <w:szCs w:val="24"/>
                <w:shd w:val="clear" w:color="auto" w:fill="FFFFFF"/>
              </w:rPr>
              <w:t>44110000-4 «Конструкційні матеріали»</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Назва </w:t>
            </w:r>
            <w:r w:rsidRPr="00867AFA">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 </w:t>
            </w:r>
            <w:r w:rsidRPr="00867AFA">
              <w:rPr>
                <w:rFonts w:ascii="Times New Roman" w:eastAsia="Times New Roman" w:hAnsi="Times New Roman" w:cs="Times New Roman"/>
                <w:sz w:val="24"/>
                <w:szCs w:val="24"/>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tcPr>
          <w:p w:rsidR="00E565B7" w:rsidRPr="00867AFA" w:rsidRDefault="00DA199D" w:rsidP="00E75BF5">
            <w:pPr>
              <w:widowControl w:val="0"/>
              <w:rPr>
                <w:rFonts w:ascii="Times New Roman" w:eastAsia="Times New Roman" w:hAnsi="Times New Roman" w:cs="Times New Roman"/>
                <w:color w:val="000000" w:themeColor="text1"/>
                <w:sz w:val="24"/>
                <w:szCs w:val="24"/>
              </w:rPr>
            </w:pPr>
            <w:r w:rsidRPr="00867AFA">
              <w:rPr>
                <w:rFonts w:ascii="Times New Roman" w:hAnsi="Times New Roman" w:cs="Times New Roman"/>
                <w:color w:val="000000" w:themeColor="text1"/>
                <w:sz w:val="24"/>
                <w:szCs w:val="24"/>
                <w:shd w:val="clear" w:color="auto" w:fill="FDFEFD"/>
              </w:rPr>
              <w:t>44111200-3 «Цемент</w:t>
            </w:r>
            <w:r w:rsidR="00E565B7" w:rsidRPr="00867AFA">
              <w:rPr>
                <w:rFonts w:ascii="Times New Roman" w:hAnsi="Times New Roman" w:cs="Times New Roman"/>
                <w:color w:val="000000" w:themeColor="text1"/>
                <w:sz w:val="24"/>
                <w:szCs w:val="24"/>
                <w:shd w:val="clear" w:color="auto" w:fill="FDFEFD"/>
              </w:rPr>
              <w:t>»</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Кількість поставки товару </w:t>
            </w:r>
          </w:p>
        </w:tc>
        <w:tc>
          <w:tcPr>
            <w:tcW w:w="6203" w:type="dxa"/>
          </w:tcPr>
          <w:p w:rsidR="00E565B7" w:rsidRPr="00867AFA" w:rsidRDefault="00DA199D" w:rsidP="00E75BF5">
            <w:pPr>
              <w:widowControl w:val="0"/>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1500 кг</w:t>
            </w:r>
            <w:r w:rsidR="00E565B7" w:rsidRPr="00867AFA">
              <w:rPr>
                <w:rFonts w:ascii="Times New Roman" w:eastAsia="Times New Roman" w:hAnsi="Times New Roman" w:cs="Times New Roman"/>
                <w:color w:val="000000" w:themeColor="text1"/>
                <w:sz w:val="24"/>
                <w:szCs w:val="24"/>
              </w:rPr>
              <w:t xml:space="preserve"> (</w:t>
            </w:r>
            <w:r w:rsidRPr="00867AFA">
              <w:rPr>
                <w:rFonts w:ascii="Times New Roman" w:eastAsia="Times New Roman" w:hAnsi="Times New Roman" w:cs="Times New Roman"/>
                <w:color w:val="000000" w:themeColor="text1"/>
                <w:sz w:val="24"/>
                <w:szCs w:val="24"/>
              </w:rPr>
              <w:t>запакований у заводське пакування - мішки по 25 кг</w:t>
            </w:r>
            <w:r w:rsidR="00E565B7" w:rsidRPr="00867AFA">
              <w:rPr>
                <w:rFonts w:ascii="Times New Roman" w:eastAsia="Times New Roman" w:hAnsi="Times New Roman" w:cs="Times New Roman"/>
                <w:color w:val="000000" w:themeColor="text1"/>
                <w:sz w:val="24"/>
                <w:szCs w:val="24"/>
              </w:rPr>
              <w:t>)</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Місце поставки товару </w:t>
            </w:r>
          </w:p>
          <w:p w:rsidR="00E565B7" w:rsidRPr="00867AFA" w:rsidRDefault="00E565B7" w:rsidP="00E75BF5">
            <w:pPr>
              <w:widowControl w:val="0"/>
              <w:rPr>
                <w:rFonts w:ascii="Times New Roman" w:eastAsia="Times New Roman" w:hAnsi="Times New Roman" w:cs="Times New Roman"/>
                <w:sz w:val="24"/>
                <w:szCs w:val="24"/>
              </w:rPr>
            </w:pPr>
          </w:p>
        </w:tc>
        <w:tc>
          <w:tcPr>
            <w:tcW w:w="6203" w:type="dxa"/>
          </w:tcPr>
          <w:p w:rsidR="00E565B7" w:rsidRPr="00867AFA" w:rsidRDefault="00E565B7" w:rsidP="00DA199D">
            <w:pPr>
              <w:widowControl w:val="0"/>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69081, Запорізька обл., місто Запоріжжя, в</w:t>
            </w:r>
            <w:r w:rsidR="00DA199D" w:rsidRPr="00867AFA">
              <w:rPr>
                <w:rFonts w:ascii="Times New Roman" w:eastAsia="Times New Roman" w:hAnsi="Times New Roman" w:cs="Times New Roman"/>
                <w:color w:val="000000" w:themeColor="text1"/>
                <w:sz w:val="24"/>
                <w:szCs w:val="24"/>
              </w:rPr>
              <w:t>улиця Панфьорова, будинок 146А</w:t>
            </w:r>
          </w:p>
        </w:tc>
      </w:tr>
      <w:tr w:rsidR="00E565B7" w:rsidRPr="00867AFA" w:rsidTr="00E565B7">
        <w:tc>
          <w:tcPr>
            <w:tcW w:w="3652" w:type="dxa"/>
          </w:tcPr>
          <w:p w:rsidR="00E565B7" w:rsidRPr="00867AFA" w:rsidRDefault="00E565B7" w:rsidP="00E75BF5">
            <w:pPr>
              <w:widowControl w:val="0"/>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 xml:space="preserve">Строк поставки товару </w:t>
            </w:r>
          </w:p>
          <w:p w:rsidR="00E565B7" w:rsidRPr="00867AFA" w:rsidRDefault="00E565B7" w:rsidP="00E75BF5">
            <w:pPr>
              <w:widowControl w:val="0"/>
              <w:rPr>
                <w:rFonts w:ascii="Times New Roman" w:eastAsia="Times New Roman" w:hAnsi="Times New Roman" w:cs="Times New Roman"/>
                <w:sz w:val="24"/>
                <w:szCs w:val="24"/>
              </w:rPr>
            </w:pPr>
          </w:p>
        </w:tc>
        <w:tc>
          <w:tcPr>
            <w:tcW w:w="6203" w:type="dxa"/>
          </w:tcPr>
          <w:p w:rsidR="00E565B7" w:rsidRPr="00867AFA" w:rsidRDefault="00E565B7" w:rsidP="00DA199D">
            <w:pPr>
              <w:pStyle w:val="a5"/>
              <w:widowControl w:val="0"/>
              <w:autoSpaceDE w:val="0"/>
              <w:autoSpaceDN w:val="0"/>
              <w:adjustRightInd w:val="0"/>
              <w:ind w:left="0"/>
              <w:jc w:val="both"/>
              <w:rPr>
                <w:rFonts w:ascii="Times New Roman" w:eastAsia="Times New Roman" w:hAnsi="Times New Roman"/>
                <w:bCs/>
                <w:iCs/>
                <w:color w:val="000000" w:themeColor="text1"/>
                <w:sz w:val="24"/>
                <w:szCs w:val="24"/>
                <w:lang w:val="uk-UA"/>
              </w:rPr>
            </w:pPr>
            <w:r w:rsidRPr="00867AFA">
              <w:rPr>
                <w:rFonts w:ascii="Times New Roman" w:eastAsia="Times New Roman" w:hAnsi="Times New Roman"/>
                <w:bCs/>
                <w:iCs/>
                <w:color w:val="000000" w:themeColor="text1"/>
                <w:sz w:val="24"/>
                <w:szCs w:val="24"/>
                <w:lang w:val="uk-UA"/>
              </w:rPr>
              <w:t xml:space="preserve">протягом </w:t>
            </w:r>
            <w:r w:rsidR="00DA199D" w:rsidRPr="00867AFA">
              <w:rPr>
                <w:rFonts w:ascii="Times New Roman" w:eastAsia="Times New Roman" w:hAnsi="Times New Roman"/>
                <w:bCs/>
                <w:iCs/>
                <w:color w:val="000000" w:themeColor="text1"/>
                <w:sz w:val="24"/>
                <w:szCs w:val="24"/>
                <w:lang w:val="uk-UA"/>
              </w:rPr>
              <w:t>7</w:t>
            </w:r>
            <w:r w:rsidRPr="00867AFA">
              <w:rPr>
                <w:rFonts w:ascii="Times New Roman" w:eastAsia="Times New Roman" w:hAnsi="Times New Roman"/>
                <w:bCs/>
                <w:iCs/>
                <w:color w:val="000000" w:themeColor="text1"/>
                <w:sz w:val="24"/>
                <w:szCs w:val="24"/>
                <w:lang w:val="uk-UA"/>
              </w:rPr>
              <w:t xml:space="preserve"> днів з моменту підписання договору</w:t>
            </w:r>
          </w:p>
        </w:tc>
      </w:tr>
      <w:tr w:rsidR="00DA199D" w:rsidRPr="00867AFA" w:rsidTr="00616C8B">
        <w:tc>
          <w:tcPr>
            <w:tcW w:w="3652" w:type="dxa"/>
          </w:tcPr>
          <w:p w:rsidR="00DA199D" w:rsidRPr="00867AFA" w:rsidRDefault="00DA199D" w:rsidP="00DA199D">
            <w:pPr>
              <w:rPr>
                <w:rFonts w:ascii="Times New Roman" w:hAnsi="Times New Roman" w:cs="Times New Roman"/>
                <w:color w:val="000000" w:themeColor="text1"/>
                <w:sz w:val="24"/>
                <w:szCs w:val="24"/>
                <w:shd w:val="clear" w:color="auto" w:fill="FFFFFF"/>
              </w:rPr>
            </w:pPr>
            <w:r w:rsidRPr="00867AFA">
              <w:rPr>
                <w:rFonts w:ascii="Times New Roman" w:hAnsi="Times New Roman"/>
                <w:bCs/>
                <w:color w:val="000000"/>
                <w:sz w:val="24"/>
                <w:szCs w:val="22"/>
                <w:lang w:eastAsia="en-US"/>
              </w:rPr>
              <w:t>Характеристики товару</w:t>
            </w:r>
          </w:p>
        </w:tc>
        <w:tc>
          <w:tcPr>
            <w:tcW w:w="6203" w:type="dxa"/>
            <w:vAlign w:val="center"/>
          </w:tcPr>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Портландцемент ПЦ П/Б-К(Ш-В-П)-400Р-Н умовне позначення СЕМ ІІ/В-М (Р-S-L) 32,5 R ДСТУ Б В.2.7-46:2010 (EN 197-1:2011)</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Вміст добавок (гранульованого доменного шлаку),— не більше 30 %;</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 xml:space="preserve">Середня активність при пропарюванні, — не менше 30 </w:t>
            </w:r>
            <w:proofErr w:type="spellStart"/>
            <w:r w:rsidRPr="00867AFA">
              <w:rPr>
                <w:rFonts w:ascii="Times New Roman" w:hAnsi="Times New Roman"/>
                <w:sz w:val="22"/>
                <w:szCs w:val="22"/>
              </w:rPr>
              <w:t>МПа</w:t>
            </w:r>
            <w:proofErr w:type="spellEnd"/>
            <w:r w:rsidRPr="00867AFA">
              <w:rPr>
                <w:rFonts w:ascii="Times New Roman" w:hAnsi="Times New Roman"/>
                <w:sz w:val="22"/>
                <w:szCs w:val="22"/>
              </w:rPr>
              <w:t>;</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 xml:space="preserve">Середня міцність при стиску в ранньому віці (2 доби) </w:t>
            </w:r>
            <w:proofErr w:type="spellStart"/>
            <w:r w:rsidRPr="00867AFA">
              <w:rPr>
                <w:rFonts w:ascii="Times New Roman" w:hAnsi="Times New Roman"/>
                <w:sz w:val="22"/>
                <w:szCs w:val="22"/>
              </w:rPr>
              <w:t>-не</w:t>
            </w:r>
            <w:proofErr w:type="spellEnd"/>
            <w:r w:rsidRPr="00867AFA">
              <w:rPr>
                <w:rFonts w:ascii="Times New Roman" w:hAnsi="Times New Roman"/>
                <w:sz w:val="22"/>
                <w:szCs w:val="22"/>
              </w:rPr>
              <w:t xml:space="preserve"> менше 15 </w:t>
            </w:r>
            <w:proofErr w:type="spellStart"/>
            <w:r w:rsidRPr="00867AFA">
              <w:rPr>
                <w:rFonts w:ascii="Times New Roman" w:hAnsi="Times New Roman"/>
                <w:sz w:val="22"/>
                <w:szCs w:val="22"/>
              </w:rPr>
              <w:t>МПа</w:t>
            </w:r>
            <w:proofErr w:type="spellEnd"/>
            <w:r w:rsidRPr="00867AFA">
              <w:rPr>
                <w:rFonts w:ascii="Times New Roman" w:hAnsi="Times New Roman"/>
                <w:sz w:val="22"/>
                <w:szCs w:val="22"/>
              </w:rPr>
              <w:t>;</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 xml:space="preserve">Середня міцність при стиску стандартна (28 діб) - не менше 35 </w:t>
            </w:r>
            <w:proofErr w:type="spellStart"/>
            <w:r w:rsidRPr="00867AFA">
              <w:rPr>
                <w:rFonts w:ascii="Times New Roman" w:hAnsi="Times New Roman"/>
                <w:sz w:val="22"/>
                <w:szCs w:val="22"/>
              </w:rPr>
              <w:t>МПа</w:t>
            </w:r>
            <w:proofErr w:type="spellEnd"/>
            <w:r w:rsidRPr="00867AFA">
              <w:rPr>
                <w:rFonts w:ascii="Times New Roman" w:hAnsi="Times New Roman"/>
                <w:sz w:val="22"/>
                <w:szCs w:val="22"/>
              </w:rPr>
              <w:t>;</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Нормальна густина цементного тіста, - 28,5 %± 0,3;</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Ознаки хибного тужавіння — відсутні;</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Рівномірність зміни об'єму (розширення) — 0;</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 xml:space="preserve">Термін початку тужавлення — 160 </w:t>
            </w:r>
            <w:proofErr w:type="spellStart"/>
            <w:r w:rsidRPr="00867AFA">
              <w:rPr>
                <w:rFonts w:ascii="Times New Roman" w:hAnsi="Times New Roman"/>
                <w:sz w:val="22"/>
                <w:szCs w:val="22"/>
              </w:rPr>
              <w:t>хв</w:t>
            </w:r>
            <w:proofErr w:type="spellEnd"/>
            <w:r w:rsidRPr="00867AFA">
              <w:rPr>
                <w:rFonts w:ascii="Times New Roman" w:hAnsi="Times New Roman"/>
                <w:sz w:val="22"/>
                <w:szCs w:val="22"/>
              </w:rPr>
              <w:t>;</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 xml:space="preserve">Термін завершення тужавлення — 230 </w:t>
            </w:r>
            <w:proofErr w:type="spellStart"/>
            <w:r w:rsidRPr="00867AFA">
              <w:rPr>
                <w:rFonts w:ascii="Times New Roman" w:hAnsi="Times New Roman"/>
                <w:sz w:val="22"/>
                <w:szCs w:val="22"/>
              </w:rPr>
              <w:t>хв</w:t>
            </w:r>
            <w:proofErr w:type="spellEnd"/>
            <w:r w:rsidRPr="00867AFA">
              <w:rPr>
                <w:rFonts w:ascii="Times New Roman" w:hAnsi="Times New Roman"/>
                <w:sz w:val="22"/>
                <w:szCs w:val="22"/>
              </w:rPr>
              <w:t>;</w:t>
            </w:r>
          </w:p>
          <w:p w:rsidR="00DA199D" w:rsidRPr="00867AFA" w:rsidRDefault="00DA199D" w:rsidP="009D7A01">
            <w:pPr>
              <w:pStyle w:val="Standard"/>
              <w:widowControl w:val="0"/>
              <w:rPr>
                <w:rFonts w:ascii="Times New Roman" w:hAnsi="Times New Roman"/>
                <w:sz w:val="22"/>
                <w:szCs w:val="22"/>
              </w:rPr>
            </w:pPr>
            <w:r w:rsidRPr="00867AFA">
              <w:rPr>
                <w:rFonts w:ascii="Times New Roman" w:hAnsi="Times New Roman"/>
                <w:sz w:val="22"/>
                <w:szCs w:val="22"/>
              </w:rPr>
              <w:t>Клас використання за даними радіаційного контролю - перший;</w:t>
            </w:r>
          </w:p>
          <w:p w:rsidR="00DA199D" w:rsidRPr="00867AFA" w:rsidRDefault="00DA199D" w:rsidP="00DA199D">
            <w:pPr>
              <w:pStyle w:val="Standard"/>
              <w:widowControl w:val="0"/>
              <w:rPr>
                <w:rStyle w:val="31"/>
                <w:rFonts w:eastAsia="Times New Roman" w:cs="Times New Roman"/>
                <w:sz w:val="21"/>
                <w:szCs w:val="21"/>
                <w:lang w:eastAsia="uk-UA" w:bidi="ar-SA"/>
              </w:rPr>
            </w:pPr>
            <w:r w:rsidRPr="00867AFA">
              <w:rPr>
                <w:rStyle w:val="31"/>
                <w:rFonts w:eastAsia="Times New Roman" w:cs="Times New Roman"/>
                <w:sz w:val="21"/>
                <w:szCs w:val="21"/>
                <w:lang w:eastAsia="uk-UA" w:bidi="ar-SA"/>
              </w:rPr>
              <w:t xml:space="preserve">Цемент повинен бути запакованим в мішки 25 кг, термін придатності не менше 60 діб, термін придатності з дати поставки не менше 40 діб, виготовлений у 2024 р. </w:t>
            </w:r>
          </w:p>
          <w:p w:rsidR="00DA199D" w:rsidRPr="00867AFA" w:rsidRDefault="00DA199D" w:rsidP="00DA199D">
            <w:pPr>
              <w:pStyle w:val="Standard"/>
              <w:widowControl w:val="0"/>
              <w:rPr>
                <w:rFonts w:ascii="Times New Roman" w:hAnsi="Times New Roman"/>
                <w:sz w:val="22"/>
                <w:szCs w:val="22"/>
              </w:rPr>
            </w:pPr>
            <w:r w:rsidRPr="00867AFA">
              <w:rPr>
                <w:rStyle w:val="31"/>
                <w:rFonts w:eastAsia="Calibri" w:cs="Times New Roman"/>
                <w:b/>
                <w:bCs/>
                <w:color w:val="00000A"/>
                <w:sz w:val="21"/>
                <w:szCs w:val="21"/>
                <w:shd w:val="clear" w:color="auto" w:fill="FFFFFF"/>
                <w:lang w:eastAsia="en-US" w:bidi="ar-SA"/>
              </w:rPr>
              <w:t xml:space="preserve">Запакований у </w:t>
            </w:r>
            <w:r w:rsidRPr="00867AFA">
              <w:rPr>
                <w:rStyle w:val="31"/>
                <w:rFonts w:eastAsia="Calibri" w:cs="Times New Roman"/>
                <w:b/>
                <w:bCs/>
                <w:sz w:val="21"/>
                <w:szCs w:val="21"/>
                <w:shd w:val="clear" w:color="auto" w:fill="FFFFFF"/>
                <w:lang w:eastAsia="en-US" w:bidi="ar-SA"/>
              </w:rPr>
              <w:t>заводське пакування.</w:t>
            </w:r>
          </w:p>
        </w:tc>
      </w:tr>
    </w:tbl>
    <w:p w:rsidR="00DA199D" w:rsidRPr="00867AFA" w:rsidRDefault="00DA199D" w:rsidP="00E565B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E565B7" w:rsidRPr="00867AFA" w:rsidRDefault="00E565B7" w:rsidP="00867A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1.1. Запропонований Учасником Товар обов’язково </w:t>
      </w:r>
      <w:r w:rsidRPr="00867AFA">
        <w:rPr>
          <w:rFonts w:ascii="Times New Roman" w:hAnsi="Times New Roman"/>
          <w:b/>
          <w:i/>
          <w:sz w:val="23"/>
          <w:szCs w:val="23"/>
          <w:lang w:eastAsia="en-US"/>
        </w:rPr>
        <w:t>повинен відповідати (або бути не гірше)</w:t>
      </w:r>
      <w:r w:rsidRPr="00867AFA">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AD1A4F" w:rsidRPr="00867AFA" w:rsidRDefault="00AD1A4F" w:rsidP="00867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867AFA">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867AFA">
        <w:rPr>
          <w:rFonts w:ascii="Times New Roman" w:hAnsi="Times New Roman"/>
          <w:sz w:val="23"/>
          <w:szCs w:val="23"/>
        </w:rPr>
        <w:t>придатним до використання, терміни та умови його зберігання не порушені</w:t>
      </w:r>
      <w:r w:rsidRPr="00867AFA">
        <w:rPr>
          <w:rFonts w:ascii="Times New Roman" w:hAnsi="Times New Roman"/>
          <w:sz w:val="23"/>
          <w:szCs w:val="23"/>
          <w:lang w:eastAsia="en-US"/>
        </w:rPr>
        <w:t xml:space="preserve"> </w:t>
      </w:r>
      <w:r w:rsidRPr="00867AFA">
        <w:rPr>
          <w:rFonts w:ascii="Times New Roman" w:hAnsi="Times New Roman"/>
          <w:b/>
          <w:i/>
          <w:sz w:val="23"/>
          <w:szCs w:val="23"/>
          <w:lang w:eastAsia="en-US"/>
        </w:rPr>
        <w:t>(підтверджується гарантійним листом учасника).</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lastRenderedPageBreak/>
        <w:t>2. Наявність документації, яка підтверджує якість (відповідність):</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 xml:space="preserve">2.1. Учасник повинен надати </w:t>
      </w:r>
      <w:r w:rsidRPr="00867AFA">
        <w:rPr>
          <w:rFonts w:ascii="Times New Roman" w:hAnsi="Times New Roman"/>
          <w:b/>
          <w:i/>
          <w:sz w:val="23"/>
          <w:szCs w:val="23"/>
          <w:lang w:eastAsia="en-US"/>
        </w:rPr>
        <w:t>детальний технічний опис товару</w:t>
      </w:r>
      <w:r w:rsidRPr="00867AFA">
        <w:rPr>
          <w:rFonts w:ascii="Times New Roman" w:hAnsi="Times New Roman"/>
          <w:sz w:val="23"/>
          <w:szCs w:val="23"/>
          <w:lang w:eastAsia="en-US"/>
        </w:rPr>
        <w:t xml:space="preserve">, що пропонується та </w:t>
      </w:r>
      <w:r w:rsidRPr="00867AFA">
        <w:rPr>
          <w:rFonts w:ascii="Times New Roman" w:hAnsi="Times New Roman"/>
          <w:b/>
          <w:i/>
          <w:sz w:val="23"/>
          <w:szCs w:val="23"/>
          <w:lang w:eastAsia="en-US"/>
        </w:rPr>
        <w:t>документи, що підтверджують якість (відповідність, тощо)</w:t>
      </w:r>
      <w:r w:rsidRPr="00867AFA">
        <w:rPr>
          <w:rFonts w:ascii="Times New Roman" w:hAnsi="Times New Roman"/>
          <w:sz w:val="23"/>
          <w:szCs w:val="23"/>
          <w:lang w:eastAsia="en-US"/>
        </w:rPr>
        <w:t xml:space="preserve"> згідно Таблиці №1.</w:t>
      </w:r>
    </w:p>
    <w:p w:rsidR="005911D0" w:rsidRPr="00867AFA" w:rsidRDefault="005911D0"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2.2. Учасник повинен передати (поставити) Замовнику Товар, якість якого відповідає вимогам ДСТУ і ТУ, встановленим на поставлений Товар, що підтверджується сертифікатами відповідності та паспортами якос</w:t>
      </w:r>
      <w:bookmarkStart w:id="0" w:name="_GoBack"/>
      <w:bookmarkEnd w:id="0"/>
      <w:r w:rsidRPr="00867AFA">
        <w:rPr>
          <w:rFonts w:ascii="Times New Roman" w:hAnsi="Times New Roman"/>
          <w:sz w:val="23"/>
          <w:szCs w:val="23"/>
          <w:lang w:eastAsia="en-US"/>
        </w:rPr>
        <w:t>ті.</w:t>
      </w:r>
    </w:p>
    <w:p w:rsidR="00DA199D" w:rsidRPr="00867AFA" w:rsidRDefault="00DA199D" w:rsidP="00DA199D">
      <w:pPr>
        <w:pStyle w:val="Standard"/>
        <w:widowControl w:val="0"/>
        <w:ind w:firstLine="460"/>
        <w:jc w:val="both"/>
        <w:rPr>
          <w:rFonts w:ascii="Times New Roman" w:hAnsi="Times New Roman"/>
          <w:sz w:val="21"/>
          <w:szCs w:val="21"/>
        </w:rPr>
      </w:pPr>
      <w:r w:rsidRPr="00867AFA">
        <w:rPr>
          <w:rStyle w:val="h-hidden"/>
          <w:rFonts w:eastAsia="Arial Narrow" w:cs="Times New Roman"/>
          <w:i/>
          <w:iCs/>
          <w:color w:val="00000A"/>
          <w:lang w:eastAsia="ru-RU" w:bidi="ar-SA"/>
        </w:rPr>
        <w:t>У</w:t>
      </w:r>
      <w:r w:rsidRPr="00867AFA">
        <w:rPr>
          <w:rStyle w:val="h-hidden"/>
          <w:rFonts w:eastAsia="Arial Narrow" w:cs="Times New Roman"/>
          <w:color w:val="00000A"/>
          <w:lang w:eastAsia="ru-RU" w:bidi="ar-SA"/>
        </w:rPr>
        <w:t xml:space="preserve"> </w:t>
      </w:r>
      <w:r w:rsidRPr="00867AFA">
        <w:rPr>
          <w:rStyle w:val="h-hidden"/>
          <w:rFonts w:eastAsia="Arial Narrow" w:cs="Times New Roman"/>
          <w:i/>
          <w:color w:val="00000A"/>
          <w:lang w:eastAsia="ru-RU" w:bidi="ar-SA"/>
        </w:rPr>
        <w:t>випадку, якщо ДСТУ втратять чинність, то якість продукції, запропонована учасниками, має бути не гірша ніж в зазначеному ДСТУ.</w:t>
      </w:r>
    </w:p>
    <w:p w:rsidR="00867AFA"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867AFA">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867AFA">
        <w:rPr>
          <w:rFonts w:ascii="Times New Roman" w:hAnsi="Times New Roman"/>
          <w:b/>
          <w:bCs/>
          <w:sz w:val="23"/>
          <w:szCs w:val="23"/>
          <w:lang w:eastAsia="en-US"/>
        </w:rPr>
        <w:t>Транспортні послуги та інші витрати повинні здійснюватися за рахунок Учасника.</w:t>
      </w:r>
      <w:r w:rsidRPr="00867AFA">
        <w:rPr>
          <w:rFonts w:ascii="Times New Roman" w:hAnsi="Times New Roman"/>
          <w:sz w:val="23"/>
          <w:szCs w:val="23"/>
          <w:lang w:eastAsia="en-US"/>
        </w:rPr>
        <w:t xml:space="preserve"> </w:t>
      </w:r>
      <w:r w:rsidRPr="00867AFA">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Pr="00867AFA">
        <w:rPr>
          <w:sz w:val="23"/>
          <w:szCs w:val="23"/>
        </w:rPr>
        <w:t xml:space="preserve"> </w:t>
      </w:r>
      <w:r w:rsidR="001074A3" w:rsidRPr="00867AFA">
        <w:rPr>
          <w:rFonts w:ascii="Times New Roman" w:hAnsi="Times New Roman"/>
          <w:sz w:val="23"/>
          <w:szCs w:val="23"/>
          <w:lang w:eastAsia="en-US"/>
        </w:rPr>
        <w:t>Адреса доставки</w:t>
      </w:r>
      <w:r w:rsidRPr="00867AFA">
        <w:rPr>
          <w:rFonts w:ascii="Times New Roman" w:hAnsi="Times New Roman"/>
          <w:sz w:val="23"/>
          <w:szCs w:val="23"/>
          <w:lang w:eastAsia="en-US"/>
        </w:rPr>
        <w:t xml:space="preserve">: </w:t>
      </w:r>
      <w:r w:rsidR="001074A3" w:rsidRPr="00867AFA">
        <w:rPr>
          <w:rFonts w:ascii="Times New Roman" w:hAnsi="Times New Roman"/>
          <w:sz w:val="23"/>
          <w:szCs w:val="23"/>
          <w:lang w:eastAsia="en-US"/>
        </w:rPr>
        <w:t>69081, м. Запоріжжя</w:t>
      </w:r>
      <w:r w:rsidRPr="00867AFA">
        <w:rPr>
          <w:rFonts w:ascii="Times New Roman" w:hAnsi="Times New Roman"/>
          <w:sz w:val="23"/>
          <w:szCs w:val="23"/>
          <w:lang w:eastAsia="en-US"/>
        </w:rPr>
        <w:t xml:space="preserve">, </w:t>
      </w:r>
      <w:proofErr w:type="spellStart"/>
      <w:r w:rsidR="001074A3" w:rsidRPr="00867AFA">
        <w:rPr>
          <w:rFonts w:ascii="Times New Roman" w:hAnsi="Times New Roman"/>
          <w:sz w:val="23"/>
          <w:szCs w:val="23"/>
          <w:lang w:eastAsia="en-US"/>
        </w:rPr>
        <w:t>вул..Панфьорова</w:t>
      </w:r>
      <w:proofErr w:type="spellEnd"/>
      <w:r w:rsidR="001074A3" w:rsidRPr="00867AFA">
        <w:rPr>
          <w:rFonts w:ascii="Times New Roman" w:hAnsi="Times New Roman"/>
          <w:sz w:val="23"/>
          <w:szCs w:val="23"/>
          <w:lang w:eastAsia="en-US"/>
        </w:rPr>
        <w:t xml:space="preserve"> 146а</w:t>
      </w:r>
      <w:r w:rsidRPr="00867AFA">
        <w:rPr>
          <w:rFonts w:ascii="Times New Roman" w:hAnsi="Times New Roman"/>
          <w:sz w:val="23"/>
          <w:szCs w:val="23"/>
          <w:lang w:eastAsia="en-US"/>
        </w:rPr>
        <w:t>.</w:t>
      </w:r>
      <w:r w:rsidR="00396474" w:rsidRPr="00867AFA">
        <w:rPr>
          <w:rFonts w:ascii="Times New Roman" w:eastAsia="Times New Roman" w:hAnsi="Times New Roman" w:cs="Times New Roman"/>
          <w:color w:val="000000" w:themeColor="text1"/>
          <w:sz w:val="24"/>
          <w:szCs w:val="24"/>
        </w:rPr>
        <w:t xml:space="preserve"> </w:t>
      </w:r>
    </w:p>
    <w:p w:rsidR="00AD1A4F" w:rsidRPr="00867AFA"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867AFA">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rsidR="00AD1A4F" w:rsidRPr="00867AFA" w:rsidRDefault="00AD1A4F" w:rsidP="00AD1A4F">
      <w:pPr>
        <w:spacing w:after="0" w:line="240" w:lineRule="auto"/>
        <w:ind w:firstLine="624"/>
        <w:jc w:val="both"/>
        <w:rPr>
          <w:rFonts w:ascii="Times New Roman" w:hAnsi="Times New Roman"/>
          <w:spacing w:val="-4"/>
          <w:sz w:val="23"/>
          <w:szCs w:val="23"/>
          <w:lang w:eastAsia="uk-UA"/>
        </w:rPr>
      </w:pPr>
      <w:r w:rsidRPr="00867AFA">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867AFA">
        <w:rPr>
          <w:rFonts w:ascii="Times New Roman" w:hAnsi="Times New Roman"/>
          <w:b/>
          <w:i/>
          <w:spacing w:val="-4"/>
          <w:sz w:val="23"/>
          <w:szCs w:val="23"/>
        </w:rPr>
        <w:t>довідку</w:t>
      </w:r>
      <w:r w:rsidRPr="00867AFA">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867AFA">
        <w:rPr>
          <w:rFonts w:ascii="Times New Roman" w:hAnsi="Times New Roman"/>
          <w:b/>
          <w:i/>
          <w:spacing w:val="-4"/>
          <w:sz w:val="23"/>
          <w:szCs w:val="23"/>
        </w:rPr>
        <w:t>застосування заходів із захисту довкілля</w:t>
      </w:r>
      <w:r w:rsidRPr="00867AFA">
        <w:rPr>
          <w:rFonts w:ascii="Times New Roman" w:hAnsi="Times New Roman"/>
          <w:spacing w:val="-4"/>
          <w:sz w:val="23"/>
          <w:szCs w:val="23"/>
        </w:rPr>
        <w:t>.</w:t>
      </w:r>
    </w:p>
    <w:p w:rsidR="006B2CBF" w:rsidRPr="00867AFA" w:rsidRDefault="00AD1A4F" w:rsidP="00E565B7">
      <w:pPr>
        <w:spacing w:after="0" w:line="240" w:lineRule="auto"/>
        <w:ind w:firstLine="624"/>
        <w:jc w:val="both"/>
        <w:rPr>
          <w:rFonts w:ascii="Times New Roman" w:hAnsi="Times New Roman"/>
          <w:spacing w:val="-4"/>
          <w:sz w:val="23"/>
          <w:szCs w:val="23"/>
        </w:rPr>
      </w:pPr>
      <w:r w:rsidRPr="00867AFA">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E565B7" w:rsidRPr="00867AFA"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867AF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867AFA">
        <w:rPr>
          <w:rFonts w:ascii="Times New Roman" w:eastAsia="Times New Roman" w:hAnsi="Times New Roman" w:cs="Times New Roman"/>
          <w:b/>
          <w:i/>
          <w:sz w:val="24"/>
          <w:szCs w:val="24"/>
        </w:rPr>
        <w:t>Таблицею 1:</w:t>
      </w:r>
      <w:r w:rsidRPr="00867AFA">
        <w:rPr>
          <w:rFonts w:ascii="Times New Roman" w:eastAsia="Times New Roman" w:hAnsi="Times New Roman" w:cs="Times New Roman"/>
          <w:sz w:val="24"/>
          <w:szCs w:val="24"/>
        </w:rPr>
        <w:t xml:space="preserve"> </w:t>
      </w:r>
    </w:p>
    <w:p w:rsidR="00E565B7" w:rsidRPr="00867AFA" w:rsidRDefault="00E565B7" w:rsidP="00E565B7">
      <w:pPr>
        <w:tabs>
          <w:tab w:val="left" w:pos="1134"/>
        </w:tabs>
        <w:ind w:left="720"/>
        <w:jc w:val="both"/>
        <w:rPr>
          <w:rFonts w:ascii="Times New Roman" w:eastAsia="Times New Roman" w:hAnsi="Times New Roman" w:cs="Times New Roman"/>
          <w:b/>
          <w:i/>
          <w:sz w:val="24"/>
          <w:szCs w:val="24"/>
        </w:rPr>
      </w:pP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sz w:val="24"/>
          <w:szCs w:val="24"/>
        </w:rPr>
        <w:tab/>
      </w:r>
      <w:r w:rsidRPr="00867AFA">
        <w:rPr>
          <w:rFonts w:ascii="Times New Roman" w:eastAsia="Times New Roman" w:hAnsi="Times New Roman" w:cs="Times New Roman"/>
          <w:b/>
          <w:i/>
          <w:sz w:val="24"/>
          <w:szCs w:val="24"/>
        </w:rPr>
        <w:t xml:space="preserve">       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565B7" w:rsidRPr="00867AFA" w:rsidTr="00E75B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867AFA">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p>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Виробник товару</w:t>
            </w:r>
            <w:r w:rsidRPr="00867AFA">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color w:val="4A86E8"/>
                <w:sz w:val="24"/>
                <w:szCs w:val="24"/>
              </w:rPr>
            </w:pPr>
            <w:r w:rsidRPr="00867AFA">
              <w:rPr>
                <w:rFonts w:ascii="Times New Roman" w:eastAsia="Times New Roman" w:hAnsi="Times New Roman" w:cs="Times New Roman"/>
                <w:i/>
                <w:sz w:val="24"/>
                <w:szCs w:val="24"/>
              </w:rPr>
              <w:t>Країна  походження товару</w:t>
            </w:r>
            <w:r w:rsidRPr="00867AFA">
              <w:rPr>
                <w:rFonts w:ascii="Times New Roman" w:eastAsia="Times New Roman" w:hAnsi="Times New Roman" w:cs="Times New Roman"/>
                <w:i/>
                <w:color w:val="4A86E8"/>
                <w:sz w:val="24"/>
                <w:szCs w:val="24"/>
              </w:rPr>
              <w:t>**</w:t>
            </w:r>
          </w:p>
        </w:tc>
      </w:tr>
      <w:tr w:rsidR="00E565B7" w:rsidRPr="00867AFA" w:rsidTr="00E75B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center"/>
              <w:rPr>
                <w:rFonts w:ascii="Times New Roman" w:eastAsia="Times New Roman" w:hAnsi="Times New Roman" w:cs="Times New Roman"/>
                <w:i/>
                <w:sz w:val="24"/>
                <w:szCs w:val="24"/>
              </w:rPr>
            </w:pPr>
            <w:r w:rsidRPr="00867AFA">
              <w:rPr>
                <w:rFonts w:ascii="Times New Roman" w:eastAsia="Times New Roman" w:hAnsi="Times New Roman" w:cs="Times New Roman"/>
                <w:i/>
                <w:sz w:val="24"/>
                <w:szCs w:val="24"/>
              </w:rPr>
              <w:t>7</w:t>
            </w:r>
          </w:p>
        </w:tc>
      </w:tr>
      <w:tr w:rsidR="00E565B7" w:rsidRPr="00867AFA" w:rsidTr="00E75B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565B7" w:rsidRPr="00867AFA" w:rsidRDefault="00E565B7" w:rsidP="00E75BF5">
            <w:pPr>
              <w:spacing w:after="0" w:line="240" w:lineRule="auto"/>
              <w:jc w:val="both"/>
              <w:rPr>
                <w:rFonts w:ascii="Times New Roman" w:eastAsia="Times New Roman" w:hAnsi="Times New Roman" w:cs="Times New Roman"/>
                <w:i/>
                <w:color w:val="FF0000"/>
                <w:sz w:val="24"/>
                <w:szCs w:val="24"/>
              </w:rPr>
            </w:pPr>
            <w:r w:rsidRPr="00867AFA">
              <w:rPr>
                <w:rFonts w:ascii="Times New Roman" w:eastAsia="Times New Roman" w:hAnsi="Times New Roman" w:cs="Times New Roman"/>
                <w:i/>
                <w:color w:val="FF0000"/>
                <w:sz w:val="24"/>
                <w:szCs w:val="24"/>
              </w:rPr>
              <w:t xml:space="preserve"> </w:t>
            </w:r>
          </w:p>
        </w:tc>
      </w:tr>
    </w:tbl>
    <w:p w:rsidR="00E565B7" w:rsidRPr="00867AFA" w:rsidRDefault="00E565B7" w:rsidP="00E565B7">
      <w:pPr>
        <w:spacing w:after="0" w:line="240" w:lineRule="auto"/>
        <w:ind w:firstLine="283"/>
        <w:jc w:val="both"/>
        <w:rPr>
          <w:rFonts w:ascii="Times New Roman" w:eastAsia="Times New Roman" w:hAnsi="Times New Roman" w:cs="Times New Roman"/>
          <w:i/>
        </w:rPr>
      </w:pP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E565B7" w:rsidRPr="00867AFA"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867AF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E565B7" w:rsidRPr="00867AFA" w:rsidRDefault="00E565B7" w:rsidP="00E565B7">
      <w:pPr>
        <w:spacing w:after="0" w:line="240" w:lineRule="auto"/>
        <w:jc w:val="both"/>
        <w:rPr>
          <w:rFonts w:ascii="Times New Roman" w:eastAsia="Times New Roman" w:hAnsi="Times New Roman" w:cs="Times New Roman"/>
          <w:b/>
          <w:i/>
          <w:sz w:val="24"/>
          <w:szCs w:val="24"/>
        </w:rPr>
      </w:pPr>
    </w:p>
    <w:p w:rsidR="006B2CBF" w:rsidRPr="00867AFA" w:rsidRDefault="001074A3" w:rsidP="00400E25">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867AFA">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867AFA">
        <w:rPr>
          <w:rFonts w:ascii="Times New Roman" w:eastAsia="Times New Roman" w:hAnsi="Times New Roman" w:cs="Times New Roman"/>
          <w:color w:val="000000" w:themeColor="text1"/>
          <w:sz w:val="24"/>
          <w:szCs w:val="24"/>
        </w:rPr>
        <w:t xml:space="preserve">лінолеум </w:t>
      </w:r>
      <w:r w:rsidRPr="00867AFA">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867AFA">
        <w:rPr>
          <w:rFonts w:ascii="Times New Roman" w:eastAsia="Times New Roman" w:hAnsi="Times New Roman" w:cs="Times New Roman"/>
          <w:color w:val="000000" w:themeColor="text1"/>
          <w:sz w:val="24"/>
          <w:szCs w:val="24"/>
        </w:rPr>
        <w:t xml:space="preserve"> не відповідає умовам технічної специ</w:t>
      </w:r>
      <w:r w:rsidRPr="00867AFA">
        <w:rPr>
          <w:rFonts w:ascii="Times New Roman" w:eastAsia="Times New Roman" w:hAnsi="Times New Roman" w:cs="Times New Roman"/>
          <w:color w:val="000000" w:themeColor="text1"/>
          <w:sz w:val="24"/>
          <w:szCs w:val="24"/>
        </w:rPr>
        <w:t>фікації».</w:t>
      </w:r>
    </w:p>
    <w:p w:rsidR="006B2CBF" w:rsidRPr="00867AFA" w:rsidRDefault="006B2CBF">
      <w:pPr>
        <w:shd w:val="clear" w:color="auto" w:fill="FFFFFF"/>
        <w:spacing w:after="0" w:line="240" w:lineRule="auto"/>
        <w:ind w:firstLine="720"/>
        <w:jc w:val="both"/>
        <w:rPr>
          <w:rFonts w:ascii="Times New Roman" w:eastAsia="Times New Roman" w:hAnsi="Times New Roman" w:cs="Times New Roman"/>
          <w:sz w:val="4"/>
          <w:szCs w:val="4"/>
        </w:rPr>
      </w:pPr>
    </w:p>
    <w:p w:rsidR="006B2CBF" w:rsidRPr="00400E25" w:rsidRDefault="001074A3" w:rsidP="00E565B7">
      <w:pPr>
        <w:shd w:val="clear" w:color="auto" w:fill="FFFFFF"/>
        <w:tabs>
          <w:tab w:val="left" w:pos="1134"/>
        </w:tabs>
        <w:spacing w:after="0" w:line="240" w:lineRule="auto"/>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sz w:val="24"/>
          <w:szCs w:val="24"/>
        </w:rPr>
        <w:tab/>
      </w:r>
      <w:r w:rsidRPr="00400E25">
        <w:rPr>
          <w:rFonts w:ascii="Times New Roman" w:eastAsia="Times New Roman" w:hAnsi="Times New Roman" w:cs="Times New Roman"/>
          <w:i/>
          <w:color w:val="000000" w:themeColor="text1"/>
          <w:sz w:val="20"/>
          <w:szCs w:val="20"/>
        </w:rPr>
        <w:t xml:space="preserve"> </w:t>
      </w:r>
    </w:p>
    <w:p w:rsidR="006B2CBF" w:rsidRDefault="006B2CBF">
      <w:pPr>
        <w:spacing w:after="0" w:line="240" w:lineRule="auto"/>
        <w:ind w:firstLine="283"/>
        <w:jc w:val="both"/>
        <w:rPr>
          <w:rFonts w:ascii="Times New Roman" w:eastAsia="Times New Roman" w:hAnsi="Times New Roman" w:cs="Times New Roman"/>
          <w:i/>
          <w:color w:val="4A86E8"/>
          <w:sz w:val="20"/>
          <w:szCs w:val="20"/>
        </w:rPr>
      </w:pPr>
    </w:p>
    <w:sectPr w:rsidR="006B2CB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B2CBF"/>
    <w:rsid w:val="001074A3"/>
    <w:rsid w:val="00396474"/>
    <w:rsid w:val="00400E25"/>
    <w:rsid w:val="005911D0"/>
    <w:rsid w:val="00653D23"/>
    <w:rsid w:val="006B2CBF"/>
    <w:rsid w:val="00867AFA"/>
    <w:rsid w:val="00AD1A4F"/>
    <w:rsid w:val="00B258AF"/>
    <w:rsid w:val="00BD2A6C"/>
    <w:rsid w:val="00C55666"/>
    <w:rsid w:val="00DA199D"/>
    <w:rsid w:val="00E42EE8"/>
    <w:rsid w:val="00E565B7"/>
    <w:rsid w:val="00EF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uiPriority w:val="34"/>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Standard">
    <w:name w:val="Standard"/>
    <w:rsid w:val="00DA199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O-normal">
    <w:name w:val="LO-normal"/>
    <w:rsid w:val="00DA199D"/>
    <w:pPr>
      <w:widowControl w:val="0"/>
      <w:suppressAutoHyphens/>
      <w:autoSpaceDN w:val="0"/>
      <w:spacing w:after="0" w:line="240" w:lineRule="auto"/>
      <w:textAlignment w:val="baseline"/>
    </w:pPr>
    <w:rPr>
      <w:rFonts w:ascii="Times New Roman" w:eastAsia="NSimSun" w:hAnsi="Times New Roman" w:cs="Arial"/>
      <w:sz w:val="24"/>
      <w:szCs w:val="24"/>
      <w:lang w:eastAsia="zh-CN" w:bidi="hi-IN"/>
    </w:rPr>
  </w:style>
  <w:style w:type="character" w:customStyle="1" w:styleId="40">
    <w:name w:val="Основной шрифт абзаца4"/>
    <w:rsid w:val="00DA199D"/>
  </w:style>
  <w:style w:type="character" w:customStyle="1" w:styleId="h-hidden">
    <w:name w:val="h-hidden"/>
    <w:basedOn w:val="a0"/>
    <w:rsid w:val="00DA199D"/>
  </w:style>
  <w:style w:type="character" w:customStyle="1" w:styleId="31">
    <w:name w:val="Основной шрифт абзаца3"/>
    <w:rsid w:val="00DA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3</cp:revision>
  <dcterms:created xsi:type="dcterms:W3CDTF">2024-04-11T11:55:00Z</dcterms:created>
  <dcterms:modified xsi:type="dcterms:W3CDTF">2024-04-12T06:55:00Z</dcterms:modified>
</cp:coreProperties>
</file>