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07" w:rsidRPr="002C29BE" w:rsidRDefault="00BB3742" w:rsidP="00DD5CAA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Додаток 3</w:t>
      </w:r>
    </w:p>
    <w:p w:rsidR="001A6307" w:rsidRPr="002C29BE" w:rsidRDefault="001A6307" w:rsidP="00E4035E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2C29BE">
        <w:rPr>
          <w:rFonts w:ascii="Times New Roman" w:hAnsi="Times New Roman"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1A6307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34007" w:rsidRPr="00E4035E" w:rsidRDefault="00E340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A6307" w:rsidRPr="0063044E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63044E">
        <w:rPr>
          <w:rFonts w:ascii="Times New Roman" w:hAnsi="Times New Roman"/>
          <w:iCs/>
          <w:sz w:val="24"/>
          <w:szCs w:val="24"/>
          <w:lang w:val="uk-UA" w:eastAsia="ru-RU"/>
        </w:rPr>
        <w:t xml:space="preserve">Перелік документів, які вимагаються для підтвердження відповідності учасника кваліфікаційним  критеріям відповідно до статті 16 Закону України “Про публічні закупівлі” </w:t>
      </w:r>
    </w:p>
    <w:p w:rsidR="001A6307" w:rsidRPr="0063044E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128"/>
        <w:gridCol w:w="6231"/>
      </w:tblGrid>
      <w:tr w:rsidR="001A6307" w:rsidRPr="002A6C7F" w:rsidTr="00B0040B">
        <w:trPr>
          <w:trHeight w:val="515"/>
          <w:jc w:val="center"/>
        </w:trPr>
        <w:tc>
          <w:tcPr>
            <w:tcW w:w="502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128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1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Документи, що підтверджують відповідність учасника кваліфікаційному критерію відповідно до статті 16 Закону України “Про публічні закупівлі” </w:t>
            </w:r>
          </w:p>
        </w:tc>
      </w:tr>
      <w:tr w:rsidR="002A6C7F" w:rsidRPr="002A6C7F" w:rsidTr="00B0040B">
        <w:trPr>
          <w:trHeight w:val="1415"/>
          <w:jc w:val="center"/>
        </w:trPr>
        <w:tc>
          <w:tcPr>
            <w:tcW w:w="502" w:type="dxa"/>
          </w:tcPr>
          <w:p w:rsidR="002A6C7F" w:rsidRPr="0063044E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bookmarkStart w:id="0" w:name="_GoBack" w:colFirst="1" w:colLast="2"/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</w:tcPr>
          <w:p w:rsidR="002A6C7F" w:rsidRPr="0063044E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231" w:type="dxa"/>
          </w:tcPr>
          <w:p w:rsidR="002A6C7F" w:rsidRPr="0063044E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 Довідка у довільній формі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* 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що містить інформацію  про працівників, які будуть залучатися до виконання договору (для юридичних осіб та фізичних осіб - підприємців, які мають найманих працівників) / або довідка у довільній формі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*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що містить інформацію про досвід фізичної особи-підприємця (для фізичних осіб - підприємців, які працюють без залучення найманих працівників).</w:t>
            </w:r>
          </w:p>
        </w:tc>
      </w:tr>
      <w:tr w:rsidR="002A6C7F" w:rsidRPr="002A6C7F" w:rsidTr="00B0040B">
        <w:trPr>
          <w:trHeight w:val="1415"/>
          <w:jc w:val="center"/>
        </w:trPr>
        <w:tc>
          <w:tcPr>
            <w:tcW w:w="502" w:type="dxa"/>
          </w:tcPr>
          <w:p w:rsidR="002A6C7F" w:rsidRPr="0063044E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8" w:type="dxa"/>
          </w:tcPr>
          <w:p w:rsidR="002A6C7F" w:rsidRPr="0063044E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31" w:type="dxa"/>
          </w:tcPr>
          <w:p w:rsidR="002A6C7F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2.1. Довідка у довільній формі* про виконання аналогічного договору, де зазначено повне найменування замовника згідно такого договору; його адреса та контактний номер телефону; відомості про найменування поставлених товарів (крім відомостей, що становлять комерційну таємницю чи конфіденційну інформацію).</w:t>
            </w:r>
          </w:p>
          <w:p w:rsidR="002A6C7F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2.2. Копія аналогічного договору про поставку товарів, виконання робіт чи надання послуг, необхідних замовнику.</w:t>
            </w:r>
          </w:p>
          <w:p w:rsidR="002A6C7F" w:rsidRPr="0063044E" w:rsidRDefault="002A6C7F" w:rsidP="002A6C7F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2.3. Копія актів підписаних сторонами аналогічного договору.</w:t>
            </w:r>
          </w:p>
        </w:tc>
      </w:tr>
      <w:bookmarkEnd w:id="0"/>
    </w:tbl>
    <w:p w:rsidR="001A6307" w:rsidRPr="00E4035E" w:rsidRDefault="001A6307" w:rsidP="00E4035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6307" w:rsidRPr="00E4035E" w:rsidRDefault="001A6307" w:rsidP="00E403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E4035E">
        <w:rPr>
          <w:rFonts w:ascii="Times New Roman" w:hAnsi="Times New Roman"/>
          <w:iCs/>
          <w:sz w:val="24"/>
          <w:szCs w:val="24"/>
          <w:lang w:val="uk-UA" w:eastAsia="ru-RU"/>
        </w:rPr>
        <w:t xml:space="preserve">*на фірмовому бланку учасника за підписом </w:t>
      </w:r>
      <w:r w:rsidRPr="00E4035E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  <w:t>уповноваженої особи учасника та завірена печаткою (у разі наявності)</w:t>
      </w:r>
    </w:p>
    <w:p w:rsidR="001A6307" w:rsidRPr="00E4035E" w:rsidRDefault="001A6307" w:rsidP="00E4035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sectPr w:rsidR="001A6307" w:rsidRPr="00E4035E" w:rsidSect="00C20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0AF"/>
    <w:rsid w:val="0015063E"/>
    <w:rsid w:val="001A6307"/>
    <w:rsid w:val="00273A4A"/>
    <w:rsid w:val="002A6C7F"/>
    <w:rsid w:val="002B7438"/>
    <w:rsid w:val="002C29BE"/>
    <w:rsid w:val="003D55D7"/>
    <w:rsid w:val="0044424D"/>
    <w:rsid w:val="004E2E47"/>
    <w:rsid w:val="00545057"/>
    <w:rsid w:val="00600AD6"/>
    <w:rsid w:val="0063044E"/>
    <w:rsid w:val="00673523"/>
    <w:rsid w:val="006950AF"/>
    <w:rsid w:val="0070163A"/>
    <w:rsid w:val="00853178"/>
    <w:rsid w:val="00876E3B"/>
    <w:rsid w:val="008A4E1D"/>
    <w:rsid w:val="00A431BD"/>
    <w:rsid w:val="00A51FD7"/>
    <w:rsid w:val="00B0040B"/>
    <w:rsid w:val="00BA0261"/>
    <w:rsid w:val="00BB3742"/>
    <w:rsid w:val="00C20FA6"/>
    <w:rsid w:val="00C23672"/>
    <w:rsid w:val="00D13699"/>
    <w:rsid w:val="00DA708A"/>
    <w:rsid w:val="00DD5CAA"/>
    <w:rsid w:val="00E07C2A"/>
    <w:rsid w:val="00E34007"/>
    <w:rsid w:val="00E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A0F6D-7A31-4815-A0C4-29D45D9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A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1339</Characters>
  <Application>Microsoft Office Word</Application>
  <DocSecurity>0</DocSecurity>
  <Lines>11</Lines>
  <Paragraphs>3</Paragraphs>
  <ScaleCrop>false</ScaleCrop>
  <Company>Home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2020-09-10T10:24:00Z</cp:lastPrinted>
  <dcterms:created xsi:type="dcterms:W3CDTF">2020-08-31T12:44:00Z</dcterms:created>
  <dcterms:modified xsi:type="dcterms:W3CDTF">2023-10-31T08:21:00Z</dcterms:modified>
</cp:coreProperties>
</file>