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FB8E8" w14:textId="77777777" w:rsidR="000154B5" w:rsidRPr="008D1BB5" w:rsidRDefault="000154B5" w:rsidP="000154B5">
      <w:pPr>
        <w:keepNext/>
        <w:spacing w:after="0" w:line="240" w:lineRule="auto"/>
        <w:ind w:left="7230" w:right="-284"/>
        <w:jc w:val="right"/>
        <w:outlineLvl w:val="1"/>
        <w:rPr>
          <w:rFonts w:ascii="Times New Roman" w:eastAsia="Times New Roman" w:hAnsi="Times New Roman" w:cs="Times New Roman"/>
          <w:b/>
          <w:i/>
          <w:iCs/>
          <w:kern w:val="0"/>
          <w:sz w:val="24"/>
          <w:szCs w:val="24"/>
          <w:lang w:eastAsia="ru-RU"/>
          <w14:ligatures w14:val="none"/>
        </w:rPr>
      </w:pPr>
      <w:r w:rsidRPr="008D1BB5">
        <w:rPr>
          <w:rFonts w:ascii="Times New Roman" w:eastAsia="Times New Roman" w:hAnsi="Times New Roman" w:cs="Times New Roman"/>
          <w:b/>
          <w:i/>
          <w:iCs/>
          <w:kern w:val="0"/>
          <w:sz w:val="24"/>
          <w:szCs w:val="24"/>
          <w:lang w:eastAsia="ru-RU"/>
          <w14:ligatures w14:val="none"/>
        </w:rPr>
        <w:t>ДОДАТОК 2</w:t>
      </w:r>
    </w:p>
    <w:p w14:paraId="44D41825" w14:textId="23FC6404" w:rsidR="000154B5" w:rsidRPr="0053040E" w:rsidRDefault="000154B5" w:rsidP="00A93D2D">
      <w:pPr>
        <w:spacing w:after="0" w:line="240" w:lineRule="auto"/>
        <w:ind w:right="-284"/>
        <w:jc w:val="right"/>
        <w:rPr>
          <w:rFonts w:ascii="Times New Roman" w:eastAsia="Times New Roman" w:hAnsi="Times New Roman" w:cs="Times New Roman"/>
          <w:iCs/>
          <w:kern w:val="0"/>
          <w:sz w:val="24"/>
          <w:szCs w:val="24"/>
          <w:lang w:eastAsia="ru-RU"/>
          <w14:ligatures w14:val="none"/>
        </w:rPr>
      </w:pPr>
      <w:r w:rsidRPr="0053040E">
        <w:rPr>
          <w:rFonts w:ascii="Times New Roman" w:eastAsia="Times New Roman" w:hAnsi="Times New Roman" w:cs="Times New Roman"/>
          <w:iCs/>
          <w:kern w:val="0"/>
          <w:sz w:val="24"/>
          <w:szCs w:val="24"/>
          <w:lang w:eastAsia="ru-RU"/>
          <w14:ligatures w14:val="none"/>
        </w:rPr>
        <w:t>до тендерної документації</w:t>
      </w:r>
    </w:p>
    <w:p w14:paraId="6597F97A" w14:textId="77777777" w:rsidR="0053040E" w:rsidRDefault="0053040E" w:rsidP="0053040E">
      <w:pPr>
        <w:spacing w:after="0" w:line="240" w:lineRule="auto"/>
        <w:ind w:right="-284"/>
        <w:jc w:val="center"/>
        <w:rPr>
          <w:rFonts w:ascii="Times New Roman" w:eastAsia="Times New Roman" w:hAnsi="Times New Roman" w:cs="Times New Roman"/>
          <w:b/>
          <w:bCs/>
          <w:iCs/>
          <w:kern w:val="0"/>
          <w:sz w:val="24"/>
          <w:szCs w:val="24"/>
          <w:lang w:eastAsia="ru-RU"/>
          <w14:ligatures w14:val="none"/>
        </w:rPr>
      </w:pPr>
    </w:p>
    <w:p w14:paraId="0C493C51" w14:textId="714E34B8" w:rsidR="0053040E" w:rsidRPr="0053040E" w:rsidRDefault="0053040E" w:rsidP="0053040E">
      <w:pPr>
        <w:spacing w:after="0" w:line="240" w:lineRule="auto"/>
        <w:ind w:right="-284"/>
        <w:jc w:val="center"/>
        <w:rPr>
          <w:rFonts w:ascii="Times New Roman" w:eastAsia="Times New Roman" w:hAnsi="Times New Roman" w:cs="Times New Roman"/>
          <w:b/>
          <w:bCs/>
          <w:iCs/>
          <w:kern w:val="0"/>
          <w:sz w:val="24"/>
          <w:szCs w:val="24"/>
          <w:lang w:eastAsia="ru-RU"/>
          <w14:ligatures w14:val="none"/>
        </w:rPr>
      </w:pPr>
      <w:r w:rsidRPr="0053040E">
        <w:rPr>
          <w:rFonts w:ascii="Times New Roman" w:eastAsia="Times New Roman" w:hAnsi="Times New Roman" w:cs="Times New Roman"/>
          <w:b/>
          <w:bCs/>
          <w:iCs/>
          <w:kern w:val="0"/>
          <w:sz w:val="24"/>
          <w:szCs w:val="24"/>
          <w:lang w:eastAsia="ru-RU"/>
          <w14:ligatures w14:val="none"/>
        </w:rPr>
        <w:t xml:space="preserve">ДК 021:2015 – 33690000-3 – Лікарські засоби різні (лабораторні реагенти до </w:t>
      </w:r>
      <w:proofErr w:type="spellStart"/>
      <w:r w:rsidRPr="0053040E">
        <w:rPr>
          <w:rFonts w:ascii="Times New Roman" w:eastAsia="Times New Roman" w:hAnsi="Times New Roman" w:cs="Times New Roman"/>
          <w:b/>
          <w:bCs/>
          <w:iCs/>
          <w:kern w:val="0"/>
          <w:sz w:val="24"/>
          <w:szCs w:val="24"/>
          <w:lang w:eastAsia="ru-RU"/>
          <w14:ligatures w14:val="none"/>
        </w:rPr>
        <w:t>імунофлуорисцентного</w:t>
      </w:r>
      <w:proofErr w:type="spellEnd"/>
      <w:r w:rsidRPr="0053040E">
        <w:rPr>
          <w:rFonts w:ascii="Times New Roman" w:eastAsia="Times New Roman" w:hAnsi="Times New Roman" w:cs="Times New Roman"/>
          <w:b/>
          <w:bCs/>
          <w:iCs/>
          <w:kern w:val="0"/>
          <w:sz w:val="24"/>
          <w:szCs w:val="24"/>
          <w:lang w:eastAsia="ru-RU"/>
          <w14:ligatures w14:val="none"/>
        </w:rPr>
        <w:t xml:space="preserve"> кількісного аналізатора)</w:t>
      </w:r>
    </w:p>
    <w:p w14:paraId="2AF29765" w14:textId="0BC128DC" w:rsidR="00F20453" w:rsidRPr="0053040E" w:rsidRDefault="00F20453" w:rsidP="0053040E">
      <w:pPr>
        <w:spacing w:line="240" w:lineRule="auto"/>
        <w:jc w:val="center"/>
        <w:rPr>
          <w:rFonts w:ascii="Times New Roman" w:hAnsi="Times New Roman" w:cs="Times New Roman"/>
          <w:b/>
          <w:bCs/>
        </w:rPr>
      </w:pPr>
      <w:r w:rsidRPr="0053040E">
        <w:rPr>
          <w:rFonts w:ascii="Times New Roman" w:hAnsi="Times New Roman" w:cs="Times New Roman"/>
          <w:b/>
          <w:bCs/>
        </w:rPr>
        <w:t>Загальні вимоги:</w:t>
      </w:r>
    </w:p>
    <w:p w14:paraId="37A6D2F6" w14:textId="77777777" w:rsidR="00F20453" w:rsidRPr="00F20453" w:rsidRDefault="00F20453" w:rsidP="00F20453">
      <w:pPr>
        <w:ind w:left="-284" w:firstLine="284"/>
        <w:jc w:val="both"/>
        <w:rPr>
          <w:rFonts w:ascii="Times New Roman" w:hAnsi="Times New Roman" w:cs="Times New Roman"/>
        </w:rPr>
      </w:pPr>
      <w:r w:rsidRPr="00F20453">
        <w:rPr>
          <w:rFonts w:ascii="Times New Roman" w:hAnsi="Times New Roman" w:cs="Times New Roman"/>
        </w:rPr>
        <w:t>Учасники процедури закупівлі повинні надати в складі своїх пропозицій в електронному (сканованому) вигляді наступні документи, завірені підписом уповноваженої особи та печаткою (у разі якщо учасник здійснює свою діяльність без печатки, документи завіряються лише підписом уповноваженої особи Учасника), які підтверджують відповідність пропозицій учасника технічним, якісним, кількісним та іншим вимогам до предмета закупівлі, встановленим замовником, а саме:</w:t>
      </w:r>
    </w:p>
    <w:p w14:paraId="15F7F5F8" w14:textId="77777777" w:rsidR="00F20453" w:rsidRPr="00F20453" w:rsidRDefault="00F20453" w:rsidP="00F20453">
      <w:pPr>
        <w:ind w:left="-284" w:firstLine="284"/>
        <w:jc w:val="both"/>
        <w:rPr>
          <w:rFonts w:ascii="Times New Roman" w:hAnsi="Times New Roman" w:cs="Times New Roman"/>
        </w:rPr>
      </w:pPr>
      <w:r w:rsidRPr="00F20453">
        <w:rPr>
          <w:rFonts w:ascii="Times New Roman" w:hAnsi="Times New Roman" w:cs="Times New Roman"/>
        </w:rPr>
        <w:t xml:space="preserve">1. Товар, запропонований Учасником, повинен бути внесений до Державного реєстру медичної техніки та медичних виробів та/або введений в обіг відповідно до законодавства у сфері технічного регулювання та оцінки відповідності, у передбаченому законодавством порядку. </w:t>
      </w:r>
    </w:p>
    <w:p w14:paraId="64A3F353" w14:textId="77777777" w:rsidR="00F20453" w:rsidRPr="00F20453" w:rsidRDefault="00F20453" w:rsidP="00F20453">
      <w:pPr>
        <w:ind w:left="-284" w:firstLine="284"/>
        <w:jc w:val="both"/>
        <w:rPr>
          <w:rFonts w:ascii="Times New Roman" w:hAnsi="Times New Roman" w:cs="Times New Roman"/>
        </w:rPr>
      </w:pPr>
      <w:r w:rsidRPr="00F20453">
        <w:rPr>
          <w:rFonts w:ascii="Times New Roman" w:hAnsi="Times New Roman" w:cs="Times New Roman"/>
        </w:rPr>
        <w:t xml:space="preserve">На підтвердження Учасник у складі пропозиції повинен надати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p>
    <w:p w14:paraId="00BA94E4" w14:textId="417F899D" w:rsidR="00F20453" w:rsidRPr="00F20453" w:rsidRDefault="00F20453" w:rsidP="00F20453">
      <w:pPr>
        <w:ind w:left="-284" w:firstLine="284"/>
        <w:jc w:val="both"/>
        <w:rPr>
          <w:rFonts w:ascii="Times New Roman" w:hAnsi="Times New Roman" w:cs="Times New Roman"/>
        </w:rPr>
      </w:pPr>
      <w:r w:rsidRPr="00F20453">
        <w:rPr>
          <w:rFonts w:ascii="Times New Roman" w:hAnsi="Times New Roman" w:cs="Times New Roman"/>
        </w:rPr>
        <w:t xml:space="preserve">2. Залишковий термін придатності товару на момент постачання  повинен складати не менше ніж </w:t>
      </w:r>
      <w:r w:rsidRPr="00D4234A">
        <w:rPr>
          <w:rFonts w:ascii="Times New Roman" w:hAnsi="Times New Roman" w:cs="Times New Roman"/>
        </w:rPr>
        <w:t>75%</w:t>
      </w:r>
      <w:r w:rsidRPr="00F20453">
        <w:rPr>
          <w:rFonts w:ascii="Times New Roman" w:hAnsi="Times New Roman" w:cs="Times New Roman"/>
        </w:rPr>
        <w:t xml:space="preserve"> загального терміну їх зберігання (надати гарантійний лист від імені Учасника).</w:t>
      </w:r>
    </w:p>
    <w:p w14:paraId="2F2B6C9F" w14:textId="5A3C4C7F" w:rsidR="00F20453" w:rsidRPr="00F20453" w:rsidRDefault="00F20453" w:rsidP="00F20453">
      <w:pPr>
        <w:ind w:left="-284" w:firstLine="284"/>
        <w:jc w:val="both"/>
        <w:rPr>
          <w:rFonts w:ascii="Times New Roman" w:hAnsi="Times New Roman" w:cs="Times New Roman"/>
        </w:rPr>
      </w:pPr>
      <w:r w:rsidRPr="00F20453">
        <w:rPr>
          <w:rFonts w:ascii="Times New Roman" w:hAnsi="Times New Roman" w:cs="Times New Roman"/>
        </w:rPr>
        <w:t>3. З метою запобігання закупівлі фальсифікатів та отримання гарантій на своєчасне постачання товару у кількості, якості та строками придатності, учасник надає оригінал гарантійного листа від виробника (представництва, філії виробника, якщо їх відповідно повноваження поширюються на територію України), чи іншого уповноваженого на це виробником (з документальним підтвердженням такого), яким підтверджується можливість поставки товару, який є предметом закупівлі ц</w:t>
      </w:r>
      <w:r w:rsidR="000154B5">
        <w:rPr>
          <w:rFonts w:ascii="Times New Roman" w:hAnsi="Times New Roman" w:cs="Times New Roman"/>
        </w:rPr>
        <w:t>их торгів</w:t>
      </w:r>
      <w:r w:rsidRPr="00F20453">
        <w:rPr>
          <w:rFonts w:ascii="Times New Roman" w:hAnsi="Times New Roman" w:cs="Times New Roman"/>
        </w:rPr>
        <w:t>, у кількості, зі строками придатності та в терміни, визначені цією документацією та пропозицією учасника закупівлі. Гарантійний лист повинен включати дату та номер оголошення, оприлюдненого на веб-порталі Уповноваженого органу, а також назву предмету закупівлі згідно оголошення та назву Замовника. Якщо гарантійний лист виданий представництвом чи філією виробника, то учасник повинен в складі пропозиції надати документальне підтвердження таких повноважень, наданих виробником товару.</w:t>
      </w:r>
    </w:p>
    <w:p w14:paraId="7B8865E1" w14:textId="6D3C702D" w:rsidR="00813628" w:rsidRDefault="00F20453" w:rsidP="00A93D2D">
      <w:pPr>
        <w:ind w:left="-284" w:firstLine="284"/>
        <w:jc w:val="both"/>
        <w:rPr>
          <w:rFonts w:ascii="Times New Roman" w:hAnsi="Times New Roman" w:cs="Times New Roman"/>
        </w:rPr>
      </w:pPr>
      <w:r w:rsidRPr="00F20453">
        <w:rPr>
          <w:rFonts w:ascii="Times New Roman" w:hAnsi="Times New Roman" w:cs="Times New Roman"/>
        </w:rPr>
        <w:t>4. При поставці кожна партія товару має супроводжуватися документами, що підтверджують їх якість (сертифікат якості, посвідчення якості тощо) із зазначенням даних, що вимагаються чинним законодавством України. На підтвердження Учасник у складі пропозиції повинен надати гарантійний лист.</w:t>
      </w:r>
    </w:p>
    <w:p w14:paraId="353B59E1" w14:textId="6A7DF402" w:rsidR="00A93D2D" w:rsidRDefault="000154B5" w:rsidP="00F20453">
      <w:pPr>
        <w:ind w:left="-284" w:firstLine="284"/>
        <w:jc w:val="both"/>
        <w:rPr>
          <w:rFonts w:ascii="Times New Roman" w:hAnsi="Times New Roman" w:cs="Times New Roman"/>
        </w:rPr>
      </w:pPr>
      <w:r>
        <w:rPr>
          <w:rFonts w:ascii="Times New Roman" w:hAnsi="Times New Roman" w:cs="Times New Roman"/>
        </w:rPr>
        <w:t xml:space="preserve">5. </w:t>
      </w:r>
      <w:r w:rsidRPr="00D4234A">
        <w:rPr>
          <w:rFonts w:ascii="Times New Roman" w:hAnsi="Times New Roman" w:cs="Times New Roman"/>
        </w:rPr>
        <w:t>Поставка товарів здійснюється дрібними партіями, відповідно до потреб закладу, без обмежень мінімального об’єму кількості товару в межах однієї поставки (одного замовлення) товарів, в обсягах та у строк визначений замовленням (заявкою) Замовника.</w:t>
      </w:r>
    </w:p>
    <w:p w14:paraId="6D348111" w14:textId="77777777" w:rsidR="00A93D2D" w:rsidRPr="0053040E" w:rsidRDefault="00A93D2D" w:rsidP="0053040E">
      <w:pPr>
        <w:spacing w:line="240" w:lineRule="auto"/>
        <w:ind w:left="-284" w:firstLine="284"/>
        <w:jc w:val="both"/>
        <w:rPr>
          <w:rFonts w:ascii="Times New Roman" w:hAnsi="Times New Roman" w:cs="Times New Roman"/>
          <w:sz w:val="18"/>
          <w:szCs w:val="18"/>
        </w:rPr>
      </w:pPr>
    </w:p>
    <w:tbl>
      <w:tblPr>
        <w:tblStyle w:val="a3"/>
        <w:tblW w:w="10065" w:type="dxa"/>
        <w:tblInd w:w="-289" w:type="dxa"/>
        <w:tblLayout w:type="fixed"/>
        <w:tblLook w:val="04A0" w:firstRow="1" w:lastRow="0" w:firstColumn="1" w:lastColumn="0" w:noHBand="0" w:noVBand="1"/>
      </w:tblPr>
      <w:tblGrid>
        <w:gridCol w:w="426"/>
        <w:gridCol w:w="1316"/>
        <w:gridCol w:w="1560"/>
        <w:gridCol w:w="3645"/>
        <w:gridCol w:w="708"/>
        <w:gridCol w:w="993"/>
        <w:gridCol w:w="1417"/>
      </w:tblGrid>
      <w:tr w:rsidR="00A93D2D" w:rsidRPr="00A93D2D" w14:paraId="04F4CFBF" w14:textId="77777777" w:rsidTr="00A93D2D">
        <w:trPr>
          <w:trHeight w:val="300"/>
        </w:trPr>
        <w:tc>
          <w:tcPr>
            <w:tcW w:w="426" w:type="dxa"/>
            <w:noWrap/>
            <w:hideMark/>
          </w:tcPr>
          <w:p w14:paraId="5031B548" w14:textId="77777777" w:rsidR="00A93D2D" w:rsidRPr="00A93D2D" w:rsidRDefault="00A93D2D" w:rsidP="00A93D2D">
            <w:pPr>
              <w:jc w:val="center"/>
              <w:rPr>
                <w:rFonts w:ascii="Times New Roman" w:hAnsi="Times New Roman" w:cs="Times New Roman"/>
              </w:rPr>
            </w:pPr>
            <w:r w:rsidRPr="00A93D2D">
              <w:rPr>
                <w:rFonts w:ascii="Times New Roman" w:hAnsi="Times New Roman" w:cs="Times New Roman"/>
              </w:rPr>
              <w:t>№</w:t>
            </w:r>
          </w:p>
        </w:tc>
        <w:tc>
          <w:tcPr>
            <w:tcW w:w="1316" w:type="dxa"/>
            <w:hideMark/>
          </w:tcPr>
          <w:p w14:paraId="1E046260" w14:textId="77777777" w:rsidR="00A93D2D" w:rsidRPr="00A93D2D" w:rsidRDefault="00A93D2D" w:rsidP="00A93D2D">
            <w:pPr>
              <w:jc w:val="center"/>
              <w:rPr>
                <w:rFonts w:ascii="Times New Roman" w:hAnsi="Times New Roman" w:cs="Times New Roman"/>
              </w:rPr>
            </w:pPr>
            <w:r w:rsidRPr="00A93D2D">
              <w:rPr>
                <w:rFonts w:ascii="Times New Roman" w:hAnsi="Times New Roman" w:cs="Times New Roman"/>
              </w:rPr>
              <w:t>Назва</w:t>
            </w:r>
          </w:p>
        </w:tc>
        <w:tc>
          <w:tcPr>
            <w:tcW w:w="1560" w:type="dxa"/>
            <w:hideMark/>
          </w:tcPr>
          <w:p w14:paraId="293EC0D6" w14:textId="77777777" w:rsidR="00A93D2D" w:rsidRPr="00A93D2D" w:rsidRDefault="00A93D2D" w:rsidP="00A93D2D">
            <w:pPr>
              <w:jc w:val="center"/>
              <w:rPr>
                <w:rFonts w:ascii="Times New Roman" w:hAnsi="Times New Roman" w:cs="Times New Roman"/>
                <w:sz w:val="20"/>
                <w:szCs w:val="20"/>
              </w:rPr>
            </w:pPr>
            <w:r w:rsidRPr="00A93D2D">
              <w:rPr>
                <w:rFonts w:ascii="Times New Roman" w:hAnsi="Times New Roman" w:cs="Times New Roman"/>
              </w:rPr>
              <w:t>Код НК 024:2023</w:t>
            </w:r>
          </w:p>
        </w:tc>
        <w:tc>
          <w:tcPr>
            <w:tcW w:w="3645" w:type="dxa"/>
            <w:hideMark/>
          </w:tcPr>
          <w:p w14:paraId="6778A1EA" w14:textId="77777777" w:rsidR="00A93D2D" w:rsidRPr="00A93D2D" w:rsidRDefault="00A93D2D" w:rsidP="00A93D2D">
            <w:pPr>
              <w:ind w:right="-111"/>
              <w:jc w:val="center"/>
              <w:rPr>
                <w:rFonts w:ascii="Times New Roman" w:hAnsi="Times New Roman" w:cs="Times New Roman"/>
              </w:rPr>
            </w:pPr>
            <w:r w:rsidRPr="00A93D2D">
              <w:rPr>
                <w:rFonts w:ascii="Times New Roman" w:hAnsi="Times New Roman" w:cs="Times New Roman"/>
              </w:rPr>
              <w:t>Медико-технічні вимоги</w:t>
            </w:r>
          </w:p>
        </w:tc>
        <w:tc>
          <w:tcPr>
            <w:tcW w:w="708" w:type="dxa"/>
            <w:noWrap/>
            <w:hideMark/>
          </w:tcPr>
          <w:p w14:paraId="19E8757D" w14:textId="3E4A3C50" w:rsidR="00A93D2D" w:rsidRPr="00A93D2D" w:rsidRDefault="00A93D2D" w:rsidP="00A93D2D">
            <w:pPr>
              <w:jc w:val="center"/>
              <w:rPr>
                <w:rFonts w:ascii="Times New Roman" w:hAnsi="Times New Roman" w:cs="Times New Roman"/>
              </w:rPr>
            </w:pPr>
            <w:r w:rsidRPr="00A93D2D">
              <w:rPr>
                <w:rFonts w:ascii="Times New Roman" w:hAnsi="Times New Roman" w:cs="Times New Roman"/>
              </w:rPr>
              <w:t>К</w:t>
            </w:r>
            <w:r>
              <w:rPr>
                <w:rFonts w:ascii="Times New Roman" w:hAnsi="Times New Roman" w:cs="Times New Roman"/>
              </w:rPr>
              <w:t>-</w:t>
            </w:r>
            <w:r w:rsidRPr="00A93D2D">
              <w:rPr>
                <w:rFonts w:ascii="Times New Roman" w:hAnsi="Times New Roman" w:cs="Times New Roman"/>
              </w:rPr>
              <w:t>ть</w:t>
            </w:r>
          </w:p>
        </w:tc>
        <w:tc>
          <w:tcPr>
            <w:tcW w:w="993" w:type="dxa"/>
            <w:noWrap/>
            <w:hideMark/>
          </w:tcPr>
          <w:p w14:paraId="05EFE9F8" w14:textId="77777777" w:rsidR="00A93D2D" w:rsidRPr="00A93D2D" w:rsidRDefault="00A93D2D" w:rsidP="00A93D2D">
            <w:pPr>
              <w:jc w:val="center"/>
              <w:rPr>
                <w:rFonts w:ascii="Times New Roman" w:hAnsi="Times New Roman" w:cs="Times New Roman"/>
              </w:rPr>
            </w:pPr>
            <w:r w:rsidRPr="00A93D2D">
              <w:rPr>
                <w:rFonts w:ascii="Times New Roman" w:hAnsi="Times New Roman" w:cs="Times New Roman"/>
              </w:rPr>
              <w:t>Пакування</w:t>
            </w:r>
          </w:p>
        </w:tc>
        <w:tc>
          <w:tcPr>
            <w:tcW w:w="1417" w:type="dxa"/>
            <w:hideMark/>
          </w:tcPr>
          <w:p w14:paraId="5FEF935A" w14:textId="77777777" w:rsidR="00A93D2D" w:rsidRPr="00A93D2D" w:rsidRDefault="00A93D2D" w:rsidP="00A93D2D">
            <w:pPr>
              <w:jc w:val="center"/>
              <w:rPr>
                <w:rFonts w:ascii="Times New Roman" w:hAnsi="Times New Roman" w:cs="Times New Roman"/>
              </w:rPr>
            </w:pPr>
            <w:r w:rsidRPr="00A93D2D">
              <w:rPr>
                <w:rFonts w:ascii="Times New Roman" w:hAnsi="Times New Roman" w:cs="Times New Roman"/>
              </w:rPr>
              <w:t>Підтвердження вимог учасником</w:t>
            </w:r>
          </w:p>
        </w:tc>
      </w:tr>
      <w:tr w:rsidR="00A93D2D" w:rsidRPr="00A93D2D" w14:paraId="27B0B089" w14:textId="77777777" w:rsidTr="00A93D2D">
        <w:trPr>
          <w:trHeight w:val="3282"/>
        </w:trPr>
        <w:tc>
          <w:tcPr>
            <w:tcW w:w="426" w:type="dxa"/>
            <w:noWrap/>
            <w:hideMark/>
          </w:tcPr>
          <w:p w14:paraId="3ED28304" w14:textId="77777777" w:rsidR="00A93D2D" w:rsidRPr="00A93D2D" w:rsidRDefault="00A93D2D" w:rsidP="00A93D2D">
            <w:pPr>
              <w:rPr>
                <w:rFonts w:ascii="Times New Roman" w:hAnsi="Times New Roman" w:cs="Times New Roman"/>
              </w:rPr>
            </w:pPr>
            <w:r w:rsidRPr="00A93D2D">
              <w:rPr>
                <w:rFonts w:ascii="Times New Roman" w:hAnsi="Times New Roman" w:cs="Times New Roman"/>
              </w:rPr>
              <w:t>1</w:t>
            </w:r>
          </w:p>
        </w:tc>
        <w:tc>
          <w:tcPr>
            <w:tcW w:w="1316" w:type="dxa"/>
            <w:hideMark/>
          </w:tcPr>
          <w:p w14:paraId="2CF905DF" w14:textId="77777777" w:rsidR="00A93D2D" w:rsidRPr="00A93D2D" w:rsidRDefault="00A93D2D" w:rsidP="00A93D2D">
            <w:pPr>
              <w:rPr>
                <w:rFonts w:ascii="Times New Roman" w:hAnsi="Times New Roman" w:cs="Times New Roman"/>
              </w:rPr>
            </w:pPr>
            <w:r w:rsidRPr="00A93D2D">
              <w:rPr>
                <w:rFonts w:ascii="Times New Roman" w:hAnsi="Times New Roman" w:cs="Times New Roman"/>
              </w:rPr>
              <w:t>IF5024 Експрес-тест TSH (</w:t>
            </w:r>
            <w:proofErr w:type="spellStart"/>
            <w:r w:rsidRPr="00A93D2D">
              <w:rPr>
                <w:rFonts w:ascii="Times New Roman" w:hAnsi="Times New Roman" w:cs="Times New Roman"/>
              </w:rPr>
              <w:t>імунофлуоресценція</w:t>
            </w:r>
            <w:proofErr w:type="spellEnd"/>
            <w:r w:rsidRPr="00A93D2D">
              <w:rPr>
                <w:rFonts w:ascii="Times New Roman" w:hAnsi="Times New Roman" w:cs="Times New Roman"/>
              </w:rPr>
              <w:t xml:space="preserve">) 25 </w:t>
            </w:r>
            <w:proofErr w:type="spellStart"/>
            <w:r w:rsidRPr="00A93D2D">
              <w:rPr>
                <w:rFonts w:ascii="Times New Roman" w:hAnsi="Times New Roman" w:cs="Times New Roman"/>
              </w:rPr>
              <w:t>шт</w:t>
            </w:r>
            <w:proofErr w:type="spellEnd"/>
            <w:r w:rsidRPr="00A93D2D">
              <w:rPr>
                <w:rFonts w:ascii="Times New Roman" w:hAnsi="Times New Roman" w:cs="Times New Roman"/>
              </w:rPr>
              <w:t>/</w:t>
            </w:r>
            <w:proofErr w:type="spellStart"/>
            <w:r w:rsidRPr="00A93D2D">
              <w:rPr>
                <w:rFonts w:ascii="Times New Roman" w:hAnsi="Times New Roman" w:cs="Times New Roman"/>
              </w:rPr>
              <w:t>уп</w:t>
            </w:r>
            <w:proofErr w:type="spellEnd"/>
            <w:r w:rsidRPr="00A93D2D">
              <w:rPr>
                <w:rFonts w:ascii="Times New Roman" w:hAnsi="Times New Roman" w:cs="Times New Roman"/>
              </w:rPr>
              <w:t>.</w:t>
            </w:r>
          </w:p>
        </w:tc>
        <w:tc>
          <w:tcPr>
            <w:tcW w:w="1560" w:type="dxa"/>
            <w:hideMark/>
          </w:tcPr>
          <w:p w14:paraId="6863188C" w14:textId="77777777" w:rsidR="00A93D2D" w:rsidRPr="00A93D2D" w:rsidRDefault="00A93D2D" w:rsidP="00A93D2D">
            <w:pPr>
              <w:rPr>
                <w:rFonts w:ascii="Times New Roman" w:hAnsi="Times New Roman" w:cs="Times New Roman"/>
                <w:sz w:val="20"/>
                <w:szCs w:val="20"/>
              </w:rPr>
            </w:pPr>
            <w:r w:rsidRPr="00A93D2D">
              <w:rPr>
                <w:rFonts w:ascii="Times New Roman" w:hAnsi="Times New Roman" w:cs="Times New Roman"/>
                <w:sz w:val="20"/>
                <w:szCs w:val="20"/>
              </w:rPr>
              <w:t xml:space="preserve">54384 </w:t>
            </w:r>
            <w:proofErr w:type="spellStart"/>
            <w:r w:rsidRPr="00A93D2D">
              <w:rPr>
                <w:rFonts w:ascii="Times New Roman" w:hAnsi="Times New Roman" w:cs="Times New Roman"/>
                <w:sz w:val="20"/>
                <w:szCs w:val="20"/>
              </w:rPr>
              <w:t>Тиреоїдний</w:t>
            </w:r>
            <w:proofErr w:type="spellEnd"/>
            <w:r w:rsidRPr="00A93D2D">
              <w:rPr>
                <w:rFonts w:ascii="Times New Roman" w:hAnsi="Times New Roman" w:cs="Times New Roman"/>
                <w:sz w:val="20"/>
                <w:szCs w:val="20"/>
              </w:rPr>
              <w:t xml:space="preserve"> гормон (ТТГ) IVD (діагностика </w:t>
            </w:r>
            <w:proofErr w:type="spellStart"/>
            <w:r w:rsidRPr="00A93D2D">
              <w:rPr>
                <w:rFonts w:ascii="Times New Roman" w:hAnsi="Times New Roman" w:cs="Times New Roman"/>
                <w:sz w:val="20"/>
                <w:szCs w:val="20"/>
              </w:rPr>
              <w:t>in</w:t>
            </w:r>
            <w:proofErr w:type="spellEnd"/>
            <w:r w:rsidRPr="00A93D2D">
              <w:rPr>
                <w:rFonts w:ascii="Times New Roman" w:hAnsi="Times New Roman" w:cs="Times New Roman"/>
                <w:sz w:val="20"/>
                <w:szCs w:val="20"/>
              </w:rPr>
              <w:t xml:space="preserve"> </w:t>
            </w:r>
            <w:proofErr w:type="spellStart"/>
            <w:r w:rsidRPr="00A93D2D">
              <w:rPr>
                <w:rFonts w:ascii="Times New Roman" w:hAnsi="Times New Roman" w:cs="Times New Roman"/>
                <w:sz w:val="20"/>
                <w:szCs w:val="20"/>
              </w:rPr>
              <w:t>vitro</w:t>
            </w:r>
            <w:proofErr w:type="spellEnd"/>
            <w:r w:rsidRPr="00A93D2D">
              <w:rPr>
                <w:rFonts w:ascii="Times New Roman" w:hAnsi="Times New Roman" w:cs="Times New Roman"/>
                <w:sz w:val="20"/>
                <w:szCs w:val="20"/>
              </w:rPr>
              <w:t xml:space="preserve"> ), набір, </w:t>
            </w:r>
            <w:proofErr w:type="spellStart"/>
            <w:r w:rsidRPr="00A93D2D">
              <w:rPr>
                <w:rFonts w:ascii="Times New Roman" w:hAnsi="Times New Roman" w:cs="Times New Roman"/>
                <w:sz w:val="20"/>
                <w:szCs w:val="20"/>
              </w:rPr>
              <w:t>імунофлюоресцентний</w:t>
            </w:r>
            <w:proofErr w:type="spellEnd"/>
            <w:r w:rsidRPr="00A93D2D">
              <w:rPr>
                <w:rFonts w:ascii="Times New Roman" w:hAnsi="Times New Roman" w:cs="Times New Roman"/>
                <w:sz w:val="20"/>
                <w:szCs w:val="20"/>
              </w:rPr>
              <w:t xml:space="preserve"> аналіз</w:t>
            </w:r>
          </w:p>
        </w:tc>
        <w:tc>
          <w:tcPr>
            <w:tcW w:w="3645" w:type="dxa"/>
            <w:hideMark/>
          </w:tcPr>
          <w:p w14:paraId="3CB19936" w14:textId="77777777" w:rsidR="00A93D2D" w:rsidRPr="00A93D2D" w:rsidRDefault="00A93D2D" w:rsidP="00A93D2D">
            <w:pPr>
              <w:ind w:right="-111"/>
              <w:rPr>
                <w:rFonts w:ascii="Times New Roman" w:hAnsi="Times New Roman" w:cs="Times New Roman"/>
              </w:rPr>
            </w:pPr>
            <w:r w:rsidRPr="00A93D2D">
              <w:rPr>
                <w:rFonts w:ascii="Times New Roman" w:hAnsi="Times New Roman" w:cs="Times New Roman"/>
              </w:rPr>
              <w:t xml:space="preserve">Експрес–тест для кількісного визначення </w:t>
            </w:r>
            <w:proofErr w:type="spellStart"/>
            <w:r w:rsidRPr="00A93D2D">
              <w:rPr>
                <w:rFonts w:ascii="Times New Roman" w:hAnsi="Times New Roman" w:cs="Times New Roman"/>
              </w:rPr>
              <w:t>тиреотропного</w:t>
            </w:r>
            <w:proofErr w:type="spellEnd"/>
            <w:r w:rsidRPr="00A93D2D">
              <w:rPr>
                <w:rFonts w:ascii="Times New Roman" w:hAnsi="Times New Roman" w:cs="Times New Roman"/>
              </w:rPr>
              <w:t xml:space="preserve"> гормону, тест-система повинна бути сумісна з аналізатором Getein-1160;                   склад набору:                                                                                               тест – касета </w:t>
            </w:r>
            <w:proofErr w:type="spellStart"/>
            <w:r w:rsidRPr="00A93D2D">
              <w:rPr>
                <w:rFonts w:ascii="Times New Roman" w:hAnsi="Times New Roman" w:cs="Times New Roman"/>
              </w:rPr>
              <w:t>Getein</w:t>
            </w:r>
            <w:proofErr w:type="spellEnd"/>
            <w:r w:rsidRPr="00A93D2D">
              <w:rPr>
                <w:rFonts w:ascii="Times New Roman" w:hAnsi="Times New Roman" w:cs="Times New Roman"/>
              </w:rPr>
              <w:t xml:space="preserve"> для визначення </w:t>
            </w:r>
            <w:proofErr w:type="spellStart"/>
            <w:r w:rsidRPr="00A93D2D">
              <w:rPr>
                <w:rFonts w:ascii="Times New Roman" w:hAnsi="Times New Roman" w:cs="Times New Roman"/>
              </w:rPr>
              <w:t>тиреотропного</w:t>
            </w:r>
            <w:proofErr w:type="spellEnd"/>
            <w:r w:rsidRPr="00A93D2D">
              <w:rPr>
                <w:rFonts w:ascii="Times New Roman" w:hAnsi="Times New Roman" w:cs="Times New Roman"/>
              </w:rPr>
              <w:t xml:space="preserve"> гормону (ТТГ)  у герметичній упаковці з</w:t>
            </w:r>
            <w:r w:rsidRPr="00A93D2D">
              <w:rPr>
                <w:rFonts w:ascii="Times New Roman" w:hAnsi="Times New Roman" w:cs="Times New Roman"/>
              </w:rPr>
              <w:br/>
              <w:t>осушувачем - 25                                                                                    одноразові піпетки - 25</w:t>
            </w:r>
            <w:r w:rsidRPr="00A93D2D">
              <w:rPr>
                <w:rFonts w:ascii="Times New Roman" w:hAnsi="Times New Roman" w:cs="Times New Roman"/>
              </w:rPr>
              <w:br/>
              <w:t>SD/RFID   карта - 1</w:t>
            </w:r>
            <w:r w:rsidRPr="00A93D2D">
              <w:rPr>
                <w:rFonts w:ascii="Times New Roman" w:hAnsi="Times New Roman" w:cs="Times New Roman"/>
              </w:rPr>
              <w:br/>
              <w:t>інструкція з використання - 1</w:t>
            </w:r>
          </w:p>
        </w:tc>
        <w:tc>
          <w:tcPr>
            <w:tcW w:w="708" w:type="dxa"/>
            <w:noWrap/>
            <w:hideMark/>
          </w:tcPr>
          <w:p w14:paraId="044F8B1B" w14:textId="77777777" w:rsidR="00A93D2D" w:rsidRPr="00A93D2D" w:rsidRDefault="00A93D2D" w:rsidP="00A93D2D">
            <w:pPr>
              <w:jc w:val="center"/>
              <w:rPr>
                <w:rFonts w:ascii="Times New Roman" w:hAnsi="Times New Roman" w:cs="Times New Roman"/>
              </w:rPr>
            </w:pPr>
            <w:r w:rsidRPr="00A93D2D">
              <w:rPr>
                <w:rFonts w:ascii="Times New Roman" w:hAnsi="Times New Roman" w:cs="Times New Roman"/>
              </w:rPr>
              <w:t>1</w:t>
            </w:r>
          </w:p>
        </w:tc>
        <w:tc>
          <w:tcPr>
            <w:tcW w:w="993" w:type="dxa"/>
            <w:hideMark/>
          </w:tcPr>
          <w:p w14:paraId="7A984027" w14:textId="77777777" w:rsidR="00A93D2D" w:rsidRPr="00A93D2D" w:rsidRDefault="00A93D2D" w:rsidP="00A93D2D">
            <w:pPr>
              <w:jc w:val="center"/>
              <w:rPr>
                <w:rFonts w:ascii="Times New Roman" w:hAnsi="Times New Roman" w:cs="Times New Roman"/>
              </w:rPr>
            </w:pPr>
            <w:proofErr w:type="spellStart"/>
            <w:r w:rsidRPr="00A93D2D">
              <w:rPr>
                <w:rFonts w:ascii="Times New Roman" w:hAnsi="Times New Roman" w:cs="Times New Roman"/>
              </w:rPr>
              <w:t>наб</w:t>
            </w:r>
            <w:proofErr w:type="spellEnd"/>
            <w:r w:rsidRPr="00A93D2D">
              <w:rPr>
                <w:rFonts w:ascii="Times New Roman" w:hAnsi="Times New Roman" w:cs="Times New Roman"/>
              </w:rPr>
              <w:t>.</w:t>
            </w:r>
          </w:p>
        </w:tc>
        <w:tc>
          <w:tcPr>
            <w:tcW w:w="1417" w:type="dxa"/>
            <w:hideMark/>
          </w:tcPr>
          <w:p w14:paraId="3DE224F5" w14:textId="77777777" w:rsidR="00A93D2D" w:rsidRPr="00A93D2D" w:rsidRDefault="00A93D2D" w:rsidP="00A93D2D">
            <w:pPr>
              <w:rPr>
                <w:rFonts w:ascii="Times New Roman" w:hAnsi="Times New Roman" w:cs="Times New Roman"/>
              </w:rPr>
            </w:pPr>
            <w:r w:rsidRPr="00A93D2D">
              <w:rPr>
                <w:rFonts w:ascii="Times New Roman" w:hAnsi="Times New Roman" w:cs="Times New Roman"/>
              </w:rPr>
              <w:t> </w:t>
            </w:r>
          </w:p>
        </w:tc>
      </w:tr>
      <w:tr w:rsidR="00A93D2D" w:rsidRPr="00A93D2D" w14:paraId="1B798C83" w14:textId="77777777" w:rsidTr="00A93D2D">
        <w:trPr>
          <w:trHeight w:val="3540"/>
        </w:trPr>
        <w:tc>
          <w:tcPr>
            <w:tcW w:w="426" w:type="dxa"/>
            <w:noWrap/>
            <w:hideMark/>
          </w:tcPr>
          <w:p w14:paraId="40712FF7" w14:textId="77777777" w:rsidR="00A93D2D" w:rsidRPr="00A93D2D" w:rsidRDefault="00A93D2D" w:rsidP="00A93D2D">
            <w:pPr>
              <w:rPr>
                <w:rFonts w:ascii="Times New Roman" w:hAnsi="Times New Roman" w:cs="Times New Roman"/>
              </w:rPr>
            </w:pPr>
            <w:r w:rsidRPr="00A93D2D">
              <w:rPr>
                <w:rFonts w:ascii="Times New Roman" w:hAnsi="Times New Roman" w:cs="Times New Roman"/>
              </w:rPr>
              <w:lastRenderedPageBreak/>
              <w:t>2</w:t>
            </w:r>
          </w:p>
        </w:tc>
        <w:tc>
          <w:tcPr>
            <w:tcW w:w="1316" w:type="dxa"/>
            <w:hideMark/>
          </w:tcPr>
          <w:p w14:paraId="5149F969" w14:textId="77777777" w:rsidR="00A93D2D" w:rsidRPr="00A93D2D" w:rsidRDefault="00A93D2D" w:rsidP="00A93D2D">
            <w:pPr>
              <w:rPr>
                <w:rFonts w:ascii="Times New Roman" w:hAnsi="Times New Roman" w:cs="Times New Roman"/>
              </w:rPr>
            </w:pPr>
            <w:r w:rsidRPr="00A93D2D">
              <w:rPr>
                <w:rFonts w:ascii="Times New Roman" w:hAnsi="Times New Roman" w:cs="Times New Roman"/>
              </w:rPr>
              <w:t>IF5017 Експрес-тест HbA1C/</w:t>
            </w:r>
            <w:proofErr w:type="spellStart"/>
            <w:r w:rsidRPr="00A93D2D">
              <w:rPr>
                <w:rFonts w:ascii="Times New Roman" w:hAnsi="Times New Roman" w:cs="Times New Roman"/>
              </w:rPr>
              <w:t>глікований</w:t>
            </w:r>
            <w:proofErr w:type="spellEnd"/>
            <w:r w:rsidRPr="00A93D2D">
              <w:rPr>
                <w:rFonts w:ascii="Times New Roman" w:hAnsi="Times New Roman" w:cs="Times New Roman"/>
              </w:rPr>
              <w:t xml:space="preserve"> гемоглобін (</w:t>
            </w:r>
            <w:proofErr w:type="spellStart"/>
            <w:r w:rsidRPr="00A93D2D">
              <w:rPr>
                <w:rFonts w:ascii="Times New Roman" w:hAnsi="Times New Roman" w:cs="Times New Roman"/>
              </w:rPr>
              <w:t>імунофлуоресценція</w:t>
            </w:r>
            <w:proofErr w:type="spellEnd"/>
            <w:r w:rsidRPr="00A93D2D">
              <w:rPr>
                <w:rFonts w:ascii="Times New Roman" w:hAnsi="Times New Roman" w:cs="Times New Roman"/>
              </w:rPr>
              <w:t xml:space="preserve">), 25 </w:t>
            </w:r>
            <w:proofErr w:type="spellStart"/>
            <w:r w:rsidRPr="00A93D2D">
              <w:rPr>
                <w:rFonts w:ascii="Times New Roman" w:hAnsi="Times New Roman" w:cs="Times New Roman"/>
              </w:rPr>
              <w:t>шт</w:t>
            </w:r>
            <w:proofErr w:type="spellEnd"/>
            <w:r w:rsidRPr="00A93D2D">
              <w:rPr>
                <w:rFonts w:ascii="Times New Roman" w:hAnsi="Times New Roman" w:cs="Times New Roman"/>
              </w:rPr>
              <w:t>/</w:t>
            </w:r>
            <w:proofErr w:type="spellStart"/>
            <w:r w:rsidRPr="00A93D2D">
              <w:rPr>
                <w:rFonts w:ascii="Times New Roman" w:hAnsi="Times New Roman" w:cs="Times New Roman"/>
              </w:rPr>
              <w:t>уп</w:t>
            </w:r>
            <w:proofErr w:type="spellEnd"/>
            <w:r w:rsidRPr="00A93D2D">
              <w:rPr>
                <w:rFonts w:ascii="Times New Roman" w:hAnsi="Times New Roman" w:cs="Times New Roman"/>
              </w:rPr>
              <w:t>.</w:t>
            </w:r>
          </w:p>
        </w:tc>
        <w:tc>
          <w:tcPr>
            <w:tcW w:w="1560" w:type="dxa"/>
            <w:hideMark/>
          </w:tcPr>
          <w:p w14:paraId="1DF21374" w14:textId="77777777" w:rsidR="00A93D2D" w:rsidRPr="00A93D2D" w:rsidRDefault="00A93D2D" w:rsidP="00A93D2D">
            <w:pPr>
              <w:rPr>
                <w:rFonts w:ascii="Times New Roman" w:hAnsi="Times New Roman" w:cs="Times New Roman"/>
                <w:sz w:val="20"/>
                <w:szCs w:val="20"/>
              </w:rPr>
            </w:pPr>
            <w:r w:rsidRPr="00A93D2D">
              <w:rPr>
                <w:rFonts w:ascii="Times New Roman" w:hAnsi="Times New Roman" w:cs="Times New Roman"/>
                <w:sz w:val="20"/>
                <w:szCs w:val="20"/>
              </w:rPr>
              <w:t xml:space="preserve">53316 </w:t>
            </w:r>
            <w:proofErr w:type="spellStart"/>
            <w:r w:rsidRPr="00A93D2D">
              <w:rPr>
                <w:rFonts w:ascii="Times New Roman" w:hAnsi="Times New Roman" w:cs="Times New Roman"/>
                <w:sz w:val="20"/>
                <w:szCs w:val="20"/>
              </w:rPr>
              <w:t>Глікований</w:t>
            </w:r>
            <w:proofErr w:type="spellEnd"/>
            <w:r w:rsidRPr="00A93D2D">
              <w:rPr>
                <w:rFonts w:ascii="Times New Roman" w:hAnsi="Times New Roman" w:cs="Times New Roman"/>
                <w:sz w:val="20"/>
                <w:szCs w:val="20"/>
              </w:rPr>
              <w:t xml:space="preserve"> гемоглобін (HbA1c) IVD (діагностика </w:t>
            </w:r>
            <w:proofErr w:type="spellStart"/>
            <w:r w:rsidRPr="00A93D2D">
              <w:rPr>
                <w:rFonts w:ascii="Times New Roman" w:hAnsi="Times New Roman" w:cs="Times New Roman"/>
                <w:sz w:val="20"/>
                <w:szCs w:val="20"/>
              </w:rPr>
              <w:t>in</w:t>
            </w:r>
            <w:proofErr w:type="spellEnd"/>
            <w:r w:rsidRPr="00A93D2D">
              <w:rPr>
                <w:rFonts w:ascii="Times New Roman" w:hAnsi="Times New Roman" w:cs="Times New Roman"/>
                <w:sz w:val="20"/>
                <w:szCs w:val="20"/>
              </w:rPr>
              <w:t xml:space="preserve"> </w:t>
            </w:r>
            <w:proofErr w:type="spellStart"/>
            <w:r w:rsidRPr="00A93D2D">
              <w:rPr>
                <w:rFonts w:ascii="Times New Roman" w:hAnsi="Times New Roman" w:cs="Times New Roman"/>
                <w:sz w:val="20"/>
                <w:szCs w:val="20"/>
              </w:rPr>
              <w:t>vitro</w:t>
            </w:r>
            <w:proofErr w:type="spellEnd"/>
            <w:r w:rsidRPr="00A93D2D">
              <w:rPr>
                <w:rFonts w:ascii="Times New Roman" w:hAnsi="Times New Roman" w:cs="Times New Roman"/>
                <w:sz w:val="20"/>
                <w:szCs w:val="20"/>
              </w:rPr>
              <w:t xml:space="preserve"> ), реагент</w:t>
            </w:r>
          </w:p>
        </w:tc>
        <w:tc>
          <w:tcPr>
            <w:tcW w:w="3645" w:type="dxa"/>
            <w:hideMark/>
          </w:tcPr>
          <w:p w14:paraId="6AE1089A" w14:textId="77777777" w:rsidR="00A93D2D" w:rsidRPr="00A93D2D" w:rsidRDefault="00A93D2D" w:rsidP="00A93D2D">
            <w:pPr>
              <w:ind w:right="-111"/>
              <w:rPr>
                <w:rFonts w:ascii="Times New Roman" w:hAnsi="Times New Roman" w:cs="Times New Roman"/>
              </w:rPr>
            </w:pPr>
            <w:r w:rsidRPr="00A93D2D">
              <w:rPr>
                <w:rFonts w:ascii="Times New Roman" w:hAnsi="Times New Roman" w:cs="Times New Roman"/>
              </w:rPr>
              <w:t xml:space="preserve">Експрес–тест для кількісного визначення </w:t>
            </w:r>
            <w:proofErr w:type="spellStart"/>
            <w:r w:rsidRPr="00A93D2D">
              <w:rPr>
                <w:rFonts w:ascii="Times New Roman" w:hAnsi="Times New Roman" w:cs="Times New Roman"/>
              </w:rPr>
              <w:t>глікованого</w:t>
            </w:r>
            <w:proofErr w:type="spellEnd"/>
            <w:r w:rsidRPr="00A93D2D">
              <w:rPr>
                <w:rFonts w:ascii="Times New Roman" w:hAnsi="Times New Roman" w:cs="Times New Roman"/>
              </w:rPr>
              <w:t xml:space="preserve"> </w:t>
            </w:r>
            <w:proofErr w:type="spellStart"/>
            <w:r w:rsidRPr="00A93D2D">
              <w:rPr>
                <w:rFonts w:ascii="Times New Roman" w:hAnsi="Times New Roman" w:cs="Times New Roman"/>
              </w:rPr>
              <w:t>гемоглобінутест</w:t>
            </w:r>
            <w:proofErr w:type="spellEnd"/>
            <w:r w:rsidRPr="00A93D2D">
              <w:rPr>
                <w:rFonts w:ascii="Times New Roman" w:hAnsi="Times New Roman" w:cs="Times New Roman"/>
              </w:rPr>
              <w:t xml:space="preserve">-система повинна бути сумісна з аналізатором Getein-1160;              </w:t>
            </w:r>
            <w:r w:rsidRPr="00A93D2D">
              <w:rPr>
                <w:rFonts w:ascii="Times New Roman" w:hAnsi="Times New Roman" w:cs="Times New Roman"/>
              </w:rPr>
              <w:br/>
              <w:t xml:space="preserve"> склад набору:                                                                                              </w:t>
            </w:r>
            <w:r w:rsidRPr="00A93D2D">
              <w:rPr>
                <w:rFonts w:ascii="Times New Roman" w:hAnsi="Times New Roman" w:cs="Times New Roman"/>
              </w:rPr>
              <w:br/>
              <w:t xml:space="preserve">тест – касета </w:t>
            </w:r>
            <w:proofErr w:type="spellStart"/>
            <w:r w:rsidRPr="00A93D2D">
              <w:rPr>
                <w:rFonts w:ascii="Times New Roman" w:hAnsi="Times New Roman" w:cs="Times New Roman"/>
              </w:rPr>
              <w:t>Getein</w:t>
            </w:r>
            <w:proofErr w:type="spellEnd"/>
            <w:r w:rsidRPr="00A93D2D">
              <w:rPr>
                <w:rFonts w:ascii="Times New Roman" w:hAnsi="Times New Roman" w:cs="Times New Roman"/>
              </w:rPr>
              <w:t xml:space="preserve"> для визначення НbA1C у герметичній упаковці з</w:t>
            </w:r>
            <w:r w:rsidRPr="00A93D2D">
              <w:rPr>
                <w:rFonts w:ascii="Times New Roman" w:hAnsi="Times New Roman" w:cs="Times New Roman"/>
              </w:rPr>
              <w:br/>
              <w:t xml:space="preserve">осушувачем - 25                                                                                </w:t>
            </w:r>
            <w:r w:rsidRPr="00A93D2D">
              <w:rPr>
                <w:rFonts w:ascii="Times New Roman" w:hAnsi="Times New Roman" w:cs="Times New Roman"/>
              </w:rPr>
              <w:br/>
              <w:t>одноразові піпетки - 25</w:t>
            </w:r>
            <w:r w:rsidRPr="00A93D2D">
              <w:rPr>
                <w:rFonts w:ascii="Times New Roman" w:hAnsi="Times New Roman" w:cs="Times New Roman"/>
              </w:rPr>
              <w:br/>
              <w:t>розріджувач для зразків - 25</w:t>
            </w:r>
            <w:r w:rsidRPr="00A93D2D">
              <w:rPr>
                <w:rFonts w:ascii="Times New Roman" w:hAnsi="Times New Roman" w:cs="Times New Roman"/>
              </w:rPr>
              <w:br/>
              <w:t>SD карта - 1</w:t>
            </w:r>
            <w:r w:rsidRPr="00A93D2D">
              <w:rPr>
                <w:rFonts w:ascii="Times New Roman" w:hAnsi="Times New Roman" w:cs="Times New Roman"/>
              </w:rPr>
              <w:br/>
              <w:t>інструкція з використання - 1</w:t>
            </w:r>
          </w:p>
        </w:tc>
        <w:tc>
          <w:tcPr>
            <w:tcW w:w="708" w:type="dxa"/>
            <w:noWrap/>
            <w:hideMark/>
          </w:tcPr>
          <w:p w14:paraId="5613F661" w14:textId="77777777" w:rsidR="00A93D2D" w:rsidRPr="00A93D2D" w:rsidRDefault="00A93D2D" w:rsidP="00A93D2D">
            <w:pPr>
              <w:jc w:val="center"/>
              <w:rPr>
                <w:rFonts w:ascii="Times New Roman" w:hAnsi="Times New Roman" w:cs="Times New Roman"/>
              </w:rPr>
            </w:pPr>
            <w:r w:rsidRPr="00A93D2D">
              <w:rPr>
                <w:rFonts w:ascii="Times New Roman" w:hAnsi="Times New Roman" w:cs="Times New Roman"/>
              </w:rPr>
              <w:t>10</w:t>
            </w:r>
          </w:p>
        </w:tc>
        <w:tc>
          <w:tcPr>
            <w:tcW w:w="993" w:type="dxa"/>
            <w:hideMark/>
          </w:tcPr>
          <w:p w14:paraId="56DFB995" w14:textId="77777777" w:rsidR="00A93D2D" w:rsidRPr="00A93D2D" w:rsidRDefault="00A93D2D" w:rsidP="00A93D2D">
            <w:pPr>
              <w:jc w:val="center"/>
              <w:rPr>
                <w:rFonts w:ascii="Times New Roman" w:hAnsi="Times New Roman" w:cs="Times New Roman"/>
              </w:rPr>
            </w:pPr>
            <w:proofErr w:type="spellStart"/>
            <w:r w:rsidRPr="00A93D2D">
              <w:rPr>
                <w:rFonts w:ascii="Times New Roman" w:hAnsi="Times New Roman" w:cs="Times New Roman"/>
              </w:rPr>
              <w:t>наб</w:t>
            </w:r>
            <w:proofErr w:type="spellEnd"/>
            <w:r w:rsidRPr="00A93D2D">
              <w:rPr>
                <w:rFonts w:ascii="Times New Roman" w:hAnsi="Times New Roman" w:cs="Times New Roman"/>
              </w:rPr>
              <w:t>.</w:t>
            </w:r>
          </w:p>
        </w:tc>
        <w:tc>
          <w:tcPr>
            <w:tcW w:w="1417" w:type="dxa"/>
            <w:hideMark/>
          </w:tcPr>
          <w:p w14:paraId="5FDF7ADE" w14:textId="77777777" w:rsidR="00A93D2D" w:rsidRPr="00A93D2D" w:rsidRDefault="00A93D2D" w:rsidP="00A93D2D">
            <w:pPr>
              <w:rPr>
                <w:rFonts w:ascii="Times New Roman" w:hAnsi="Times New Roman" w:cs="Times New Roman"/>
              </w:rPr>
            </w:pPr>
            <w:r w:rsidRPr="00A93D2D">
              <w:rPr>
                <w:rFonts w:ascii="Times New Roman" w:hAnsi="Times New Roman" w:cs="Times New Roman"/>
              </w:rPr>
              <w:t> </w:t>
            </w:r>
          </w:p>
        </w:tc>
      </w:tr>
      <w:tr w:rsidR="00A93D2D" w:rsidRPr="00A93D2D" w14:paraId="0283934D" w14:textId="77777777" w:rsidTr="00A93D2D">
        <w:trPr>
          <w:trHeight w:val="3798"/>
        </w:trPr>
        <w:tc>
          <w:tcPr>
            <w:tcW w:w="426" w:type="dxa"/>
            <w:noWrap/>
            <w:hideMark/>
          </w:tcPr>
          <w:p w14:paraId="21104CB7" w14:textId="77777777" w:rsidR="00A93D2D" w:rsidRPr="00A93D2D" w:rsidRDefault="00A93D2D" w:rsidP="00A93D2D">
            <w:pPr>
              <w:rPr>
                <w:rFonts w:ascii="Times New Roman" w:hAnsi="Times New Roman" w:cs="Times New Roman"/>
              </w:rPr>
            </w:pPr>
            <w:r w:rsidRPr="00A93D2D">
              <w:rPr>
                <w:rFonts w:ascii="Times New Roman" w:hAnsi="Times New Roman" w:cs="Times New Roman"/>
              </w:rPr>
              <w:t>3</w:t>
            </w:r>
          </w:p>
        </w:tc>
        <w:tc>
          <w:tcPr>
            <w:tcW w:w="1316" w:type="dxa"/>
            <w:hideMark/>
          </w:tcPr>
          <w:p w14:paraId="095BDB21" w14:textId="77777777" w:rsidR="00A93D2D" w:rsidRPr="00A93D2D" w:rsidRDefault="00A93D2D" w:rsidP="00A93D2D">
            <w:pPr>
              <w:rPr>
                <w:rFonts w:ascii="Times New Roman" w:hAnsi="Times New Roman" w:cs="Times New Roman"/>
              </w:rPr>
            </w:pPr>
            <w:r w:rsidRPr="00A93D2D">
              <w:rPr>
                <w:rFonts w:ascii="Times New Roman" w:hAnsi="Times New Roman" w:cs="Times New Roman"/>
              </w:rPr>
              <w:t>IF5006 Експрес-тест D-</w:t>
            </w:r>
            <w:proofErr w:type="spellStart"/>
            <w:r w:rsidRPr="00A93D2D">
              <w:rPr>
                <w:rFonts w:ascii="Times New Roman" w:hAnsi="Times New Roman" w:cs="Times New Roman"/>
              </w:rPr>
              <w:t>Dimer</w:t>
            </w:r>
            <w:proofErr w:type="spellEnd"/>
            <w:r w:rsidRPr="00A93D2D">
              <w:rPr>
                <w:rFonts w:ascii="Times New Roman" w:hAnsi="Times New Roman" w:cs="Times New Roman"/>
              </w:rPr>
              <w:t xml:space="preserve"> (</w:t>
            </w:r>
            <w:proofErr w:type="spellStart"/>
            <w:r w:rsidRPr="00A93D2D">
              <w:rPr>
                <w:rFonts w:ascii="Times New Roman" w:hAnsi="Times New Roman" w:cs="Times New Roman"/>
              </w:rPr>
              <w:t>імунофлуоресценція</w:t>
            </w:r>
            <w:proofErr w:type="spellEnd"/>
            <w:r w:rsidRPr="00A93D2D">
              <w:rPr>
                <w:rFonts w:ascii="Times New Roman" w:hAnsi="Times New Roman" w:cs="Times New Roman"/>
              </w:rPr>
              <w:t xml:space="preserve">), 25 </w:t>
            </w:r>
            <w:proofErr w:type="spellStart"/>
            <w:r w:rsidRPr="00A93D2D">
              <w:rPr>
                <w:rFonts w:ascii="Times New Roman" w:hAnsi="Times New Roman" w:cs="Times New Roman"/>
              </w:rPr>
              <w:t>шт</w:t>
            </w:r>
            <w:proofErr w:type="spellEnd"/>
            <w:r w:rsidRPr="00A93D2D">
              <w:rPr>
                <w:rFonts w:ascii="Times New Roman" w:hAnsi="Times New Roman" w:cs="Times New Roman"/>
              </w:rPr>
              <w:t>/</w:t>
            </w:r>
            <w:proofErr w:type="spellStart"/>
            <w:r w:rsidRPr="00A93D2D">
              <w:rPr>
                <w:rFonts w:ascii="Times New Roman" w:hAnsi="Times New Roman" w:cs="Times New Roman"/>
              </w:rPr>
              <w:t>уп</w:t>
            </w:r>
            <w:proofErr w:type="spellEnd"/>
            <w:r w:rsidRPr="00A93D2D">
              <w:rPr>
                <w:rFonts w:ascii="Times New Roman" w:hAnsi="Times New Roman" w:cs="Times New Roman"/>
              </w:rPr>
              <w:t>.</w:t>
            </w:r>
          </w:p>
        </w:tc>
        <w:tc>
          <w:tcPr>
            <w:tcW w:w="1560" w:type="dxa"/>
            <w:hideMark/>
          </w:tcPr>
          <w:p w14:paraId="23F241E1" w14:textId="77777777" w:rsidR="00A93D2D" w:rsidRPr="00A93D2D" w:rsidRDefault="00A93D2D" w:rsidP="00A93D2D">
            <w:pPr>
              <w:rPr>
                <w:rFonts w:ascii="Times New Roman" w:hAnsi="Times New Roman" w:cs="Times New Roman"/>
                <w:sz w:val="20"/>
                <w:szCs w:val="20"/>
              </w:rPr>
            </w:pPr>
            <w:r w:rsidRPr="00A93D2D">
              <w:rPr>
                <w:rFonts w:ascii="Times New Roman" w:hAnsi="Times New Roman" w:cs="Times New Roman"/>
                <w:sz w:val="20"/>
                <w:szCs w:val="20"/>
              </w:rPr>
              <w:t>47343 D-</w:t>
            </w:r>
            <w:proofErr w:type="spellStart"/>
            <w:r w:rsidRPr="00A93D2D">
              <w:rPr>
                <w:rFonts w:ascii="Times New Roman" w:hAnsi="Times New Roman" w:cs="Times New Roman"/>
                <w:sz w:val="20"/>
                <w:szCs w:val="20"/>
              </w:rPr>
              <w:t>димер</w:t>
            </w:r>
            <w:proofErr w:type="spellEnd"/>
            <w:r w:rsidRPr="00A93D2D">
              <w:rPr>
                <w:rFonts w:ascii="Times New Roman" w:hAnsi="Times New Roman" w:cs="Times New Roman"/>
                <w:sz w:val="20"/>
                <w:szCs w:val="20"/>
              </w:rPr>
              <w:t xml:space="preserve"> IVD (діагностика </w:t>
            </w:r>
            <w:proofErr w:type="spellStart"/>
            <w:r w:rsidRPr="00A93D2D">
              <w:rPr>
                <w:rFonts w:ascii="Times New Roman" w:hAnsi="Times New Roman" w:cs="Times New Roman"/>
                <w:sz w:val="20"/>
                <w:szCs w:val="20"/>
              </w:rPr>
              <w:t>in</w:t>
            </w:r>
            <w:proofErr w:type="spellEnd"/>
            <w:r w:rsidRPr="00A93D2D">
              <w:rPr>
                <w:rFonts w:ascii="Times New Roman" w:hAnsi="Times New Roman" w:cs="Times New Roman"/>
                <w:sz w:val="20"/>
                <w:szCs w:val="20"/>
              </w:rPr>
              <w:t xml:space="preserve">  </w:t>
            </w:r>
            <w:proofErr w:type="spellStart"/>
            <w:r w:rsidRPr="00A93D2D">
              <w:rPr>
                <w:rFonts w:ascii="Times New Roman" w:hAnsi="Times New Roman" w:cs="Times New Roman"/>
                <w:sz w:val="20"/>
                <w:szCs w:val="20"/>
              </w:rPr>
              <w:t>vitro</w:t>
            </w:r>
            <w:proofErr w:type="spellEnd"/>
            <w:r w:rsidRPr="00A93D2D">
              <w:rPr>
                <w:rFonts w:ascii="Times New Roman" w:hAnsi="Times New Roman" w:cs="Times New Roman"/>
                <w:sz w:val="20"/>
                <w:szCs w:val="20"/>
              </w:rPr>
              <w:t xml:space="preserve"> ), набір, </w:t>
            </w:r>
            <w:proofErr w:type="spellStart"/>
            <w:r w:rsidRPr="00A93D2D">
              <w:rPr>
                <w:rFonts w:ascii="Times New Roman" w:hAnsi="Times New Roman" w:cs="Times New Roman"/>
                <w:sz w:val="20"/>
                <w:szCs w:val="20"/>
              </w:rPr>
              <w:t>імунохроматографічний</w:t>
            </w:r>
            <w:proofErr w:type="spellEnd"/>
            <w:r w:rsidRPr="00A93D2D">
              <w:rPr>
                <w:rFonts w:ascii="Times New Roman" w:hAnsi="Times New Roman" w:cs="Times New Roman"/>
                <w:sz w:val="20"/>
                <w:szCs w:val="20"/>
              </w:rPr>
              <w:t xml:space="preserve"> тест (ІХТ), експрес-тест</w:t>
            </w:r>
          </w:p>
        </w:tc>
        <w:tc>
          <w:tcPr>
            <w:tcW w:w="3645" w:type="dxa"/>
            <w:hideMark/>
          </w:tcPr>
          <w:p w14:paraId="1FD613C1" w14:textId="409791ED" w:rsidR="00A93D2D" w:rsidRPr="00A93D2D" w:rsidRDefault="00A93D2D" w:rsidP="00A93D2D">
            <w:pPr>
              <w:ind w:right="-111"/>
              <w:rPr>
                <w:rFonts w:ascii="Times New Roman" w:hAnsi="Times New Roman" w:cs="Times New Roman"/>
              </w:rPr>
            </w:pPr>
            <w:r w:rsidRPr="00A93D2D">
              <w:rPr>
                <w:rFonts w:ascii="Times New Roman" w:hAnsi="Times New Roman" w:cs="Times New Roman"/>
              </w:rPr>
              <w:t>Експрес–тест для кількісного визначення Д-</w:t>
            </w:r>
            <w:proofErr w:type="spellStart"/>
            <w:r w:rsidRPr="00A93D2D">
              <w:rPr>
                <w:rFonts w:ascii="Times New Roman" w:hAnsi="Times New Roman" w:cs="Times New Roman"/>
              </w:rPr>
              <w:t>димеру</w:t>
            </w:r>
            <w:proofErr w:type="spellEnd"/>
            <w:r w:rsidRPr="00A93D2D">
              <w:rPr>
                <w:rFonts w:ascii="Times New Roman" w:hAnsi="Times New Roman" w:cs="Times New Roman"/>
              </w:rPr>
              <w:t xml:space="preserve">, тест-система повинна бути сумісна з аналізатором Getein-1160; склад набору:                                                                                               тест – касета </w:t>
            </w:r>
            <w:proofErr w:type="spellStart"/>
            <w:r w:rsidRPr="00A93D2D">
              <w:rPr>
                <w:rFonts w:ascii="Times New Roman" w:hAnsi="Times New Roman" w:cs="Times New Roman"/>
              </w:rPr>
              <w:t>Getein</w:t>
            </w:r>
            <w:proofErr w:type="spellEnd"/>
            <w:r w:rsidRPr="00A93D2D">
              <w:rPr>
                <w:rFonts w:ascii="Times New Roman" w:hAnsi="Times New Roman" w:cs="Times New Roman"/>
              </w:rPr>
              <w:t xml:space="preserve"> для визначення D-</w:t>
            </w:r>
            <w:proofErr w:type="spellStart"/>
            <w:r w:rsidRPr="00A93D2D">
              <w:rPr>
                <w:rFonts w:ascii="Times New Roman" w:hAnsi="Times New Roman" w:cs="Times New Roman"/>
              </w:rPr>
              <w:t>Dimer</w:t>
            </w:r>
            <w:proofErr w:type="spellEnd"/>
            <w:r w:rsidRPr="00A93D2D">
              <w:rPr>
                <w:rFonts w:ascii="Times New Roman" w:hAnsi="Times New Roman" w:cs="Times New Roman"/>
              </w:rPr>
              <w:t xml:space="preserve"> у герметичній упаковці з осушувачем - 25</w:t>
            </w:r>
            <w:r w:rsidRPr="00A93D2D">
              <w:rPr>
                <w:rFonts w:ascii="Times New Roman" w:hAnsi="Times New Roman" w:cs="Times New Roman"/>
              </w:rPr>
              <w:br/>
            </w:r>
            <w:proofErr w:type="spellStart"/>
            <w:r w:rsidRPr="00A93D2D">
              <w:rPr>
                <w:rFonts w:ascii="Times New Roman" w:hAnsi="Times New Roman" w:cs="Times New Roman"/>
              </w:rPr>
              <w:t>фосфатно</w:t>
            </w:r>
            <w:proofErr w:type="spellEnd"/>
            <w:r w:rsidRPr="00A93D2D">
              <w:rPr>
                <w:rFonts w:ascii="Times New Roman" w:hAnsi="Times New Roman" w:cs="Times New Roman"/>
              </w:rPr>
              <w:t xml:space="preserve">-буферний фізіологічний розчин, білки, миючий засіб, консервант-стабілізатор -  25 </w:t>
            </w:r>
            <w:proofErr w:type="spellStart"/>
            <w:r w:rsidRPr="00A93D2D">
              <w:rPr>
                <w:rFonts w:ascii="Times New Roman" w:hAnsi="Times New Roman" w:cs="Times New Roman"/>
              </w:rPr>
              <w:t>шт</w:t>
            </w:r>
            <w:proofErr w:type="spellEnd"/>
            <w:r w:rsidRPr="00A93D2D">
              <w:rPr>
                <w:rFonts w:ascii="Times New Roman" w:hAnsi="Times New Roman" w:cs="Times New Roman"/>
              </w:rPr>
              <w:br/>
              <w:t xml:space="preserve">одноразові піпетки – 25 </w:t>
            </w:r>
            <w:proofErr w:type="spellStart"/>
            <w:r w:rsidRPr="00A93D2D">
              <w:rPr>
                <w:rFonts w:ascii="Times New Roman" w:hAnsi="Times New Roman" w:cs="Times New Roman"/>
              </w:rPr>
              <w:t>шт</w:t>
            </w:r>
            <w:proofErr w:type="spellEnd"/>
            <w:r w:rsidRPr="00A93D2D">
              <w:rPr>
                <w:rFonts w:ascii="Times New Roman" w:hAnsi="Times New Roman" w:cs="Times New Roman"/>
              </w:rPr>
              <w:br/>
              <w:t xml:space="preserve">розріджувач для зразків -  25 </w:t>
            </w:r>
            <w:proofErr w:type="spellStart"/>
            <w:r w:rsidRPr="00A93D2D">
              <w:rPr>
                <w:rFonts w:ascii="Times New Roman" w:hAnsi="Times New Roman" w:cs="Times New Roman"/>
              </w:rPr>
              <w:t>шт</w:t>
            </w:r>
            <w:proofErr w:type="spellEnd"/>
            <w:r w:rsidRPr="00A93D2D">
              <w:rPr>
                <w:rFonts w:ascii="Times New Roman" w:hAnsi="Times New Roman" w:cs="Times New Roman"/>
              </w:rPr>
              <w:br/>
              <w:t xml:space="preserve">SD карта – 1 </w:t>
            </w:r>
            <w:proofErr w:type="spellStart"/>
            <w:r w:rsidRPr="00A93D2D">
              <w:rPr>
                <w:rFonts w:ascii="Times New Roman" w:hAnsi="Times New Roman" w:cs="Times New Roman"/>
              </w:rPr>
              <w:t>шт</w:t>
            </w:r>
            <w:proofErr w:type="spellEnd"/>
            <w:r w:rsidRPr="00A93D2D">
              <w:rPr>
                <w:rFonts w:ascii="Times New Roman" w:hAnsi="Times New Roman" w:cs="Times New Roman"/>
              </w:rPr>
              <w:br/>
              <w:t xml:space="preserve">інструкція з використання – 1 </w:t>
            </w:r>
            <w:proofErr w:type="spellStart"/>
            <w:r w:rsidRPr="00A93D2D">
              <w:rPr>
                <w:rFonts w:ascii="Times New Roman" w:hAnsi="Times New Roman" w:cs="Times New Roman"/>
              </w:rPr>
              <w:t>шт</w:t>
            </w:r>
            <w:proofErr w:type="spellEnd"/>
          </w:p>
        </w:tc>
        <w:tc>
          <w:tcPr>
            <w:tcW w:w="708" w:type="dxa"/>
            <w:noWrap/>
            <w:hideMark/>
          </w:tcPr>
          <w:p w14:paraId="72C0A3BC" w14:textId="77777777" w:rsidR="00A93D2D" w:rsidRPr="00A93D2D" w:rsidRDefault="00A93D2D" w:rsidP="00A93D2D">
            <w:pPr>
              <w:jc w:val="center"/>
              <w:rPr>
                <w:rFonts w:ascii="Times New Roman" w:hAnsi="Times New Roman" w:cs="Times New Roman"/>
              </w:rPr>
            </w:pPr>
            <w:r w:rsidRPr="00A93D2D">
              <w:rPr>
                <w:rFonts w:ascii="Times New Roman" w:hAnsi="Times New Roman" w:cs="Times New Roman"/>
              </w:rPr>
              <w:t>2</w:t>
            </w:r>
          </w:p>
        </w:tc>
        <w:tc>
          <w:tcPr>
            <w:tcW w:w="993" w:type="dxa"/>
            <w:hideMark/>
          </w:tcPr>
          <w:p w14:paraId="63564E38" w14:textId="77777777" w:rsidR="00A93D2D" w:rsidRPr="00A93D2D" w:rsidRDefault="00A93D2D" w:rsidP="00A93D2D">
            <w:pPr>
              <w:jc w:val="center"/>
              <w:rPr>
                <w:rFonts w:ascii="Times New Roman" w:hAnsi="Times New Roman" w:cs="Times New Roman"/>
              </w:rPr>
            </w:pPr>
            <w:proofErr w:type="spellStart"/>
            <w:r w:rsidRPr="00A93D2D">
              <w:rPr>
                <w:rFonts w:ascii="Times New Roman" w:hAnsi="Times New Roman" w:cs="Times New Roman"/>
              </w:rPr>
              <w:t>наб</w:t>
            </w:r>
            <w:proofErr w:type="spellEnd"/>
            <w:r w:rsidRPr="00A93D2D">
              <w:rPr>
                <w:rFonts w:ascii="Times New Roman" w:hAnsi="Times New Roman" w:cs="Times New Roman"/>
              </w:rPr>
              <w:t>.</w:t>
            </w:r>
          </w:p>
        </w:tc>
        <w:tc>
          <w:tcPr>
            <w:tcW w:w="1417" w:type="dxa"/>
            <w:hideMark/>
          </w:tcPr>
          <w:p w14:paraId="01039BFB" w14:textId="77777777" w:rsidR="00A93D2D" w:rsidRPr="00A93D2D" w:rsidRDefault="00A93D2D" w:rsidP="00A93D2D">
            <w:pPr>
              <w:rPr>
                <w:rFonts w:ascii="Times New Roman" w:hAnsi="Times New Roman" w:cs="Times New Roman"/>
              </w:rPr>
            </w:pPr>
            <w:r w:rsidRPr="00A93D2D">
              <w:rPr>
                <w:rFonts w:ascii="Times New Roman" w:hAnsi="Times New Roman" w:cs="Times New Roman"/>
              </w:rPr>
              <w:t> </w:t>
            </w:r>
          </w:p>
        </w:tc>
      </w:tr>
      <w:tr w:rsidR="00A93D2D" w:rsidRPr="00A93D2D" w14:paraId="18F15205" w14:textId="77777777" w:rsidTr="00A93D2D">
        <w:trPr>
          <w:trHeight w:val="2778"/>
        </w:trPr>
        <w:tc>
          <w:tcPr>
            <w:tcW w:w="426" w:type="dxa"/>
            <w:noWrap/>
            <w:hideMark/>
          </w:tcPr>
          <w:p w14:paraId="0CB69D69" w14:textId="77777777" w:rsidR="00A93D2D" w:rsidRPr="00A93D2D" w:rsidRDefault="00A93D2D" w:rsidP="00A93D2D">
            <w:pPr>
              <w:rPr>
                <w:rFonts w:ascii="Times New Roman" w:hAnsi="Times New Roman" w:cs="Times New Roman"/>
              </w:rPr>
            </w:pPr>
            <w:r w:rsidRPr="00A93D2D">
              <w:rPr>
                <w:rFonts w:ascii="Times New Roman" w:hAnsi="Times New Roman" w:cs="Times New Roman"/>
              </w:rPr>
              <w:t>4</w:t>
            </w:r>
          </w:p>
        </w:tc>
        <w:tc>
          <w:tcPr>
            <w:tcW w:w="1316" w:type="dxa"/>
            <w:hideMark/>
          </w:tcPr>
          <w:p w14:paraId="54C1791B" w14:textId="77777777" w:rsidR="00A93D2D" w:rsidRPr="00A93D2D" w:rsidRDefault="00A93D2D" w:rsidP="00A93D2D">
            <w:pPr>
              <w:rPr>
                <w:rFonts w:ascii="Times New Roman" w:hAnsi="Times New Roman" w:cs="Times New Roman"/>
              </w:rPr>
            </w:pPr>
            <w:r w:rsidRPr="00A93D2D">
              <w:rPr>
                <w:rFonts w:ascii="Times New Roman" w:hAnsi="Times New Roman" w:cs="Times New Roman"/>
              </w:rPr>
              <w:t>IF5005 Експрес-тест CK-MB/</w:t>
            </w:r>
            <w:proofErr w:type="spellStart"/>
            <w:r w:rsidRPr="00A93D2D">
              <w:rPr>
                <w:rFonts w:ascii="Times New Roman" w:hAnsi="Times New Roman" w:cs="Times New Roman"/>
              </w:rPr>
              <w:t>cTnI</w:t>
            </w:r>
            <w:proofErr w:type="spellEnd"/>
            <w:r w:rsidRPr="00A93D2D">
              <w:rPr>
                <w:rFonts w:ascii="Times New Roman" w:hAnsi="Times New Roman" w:cs="Times New Roman"/>
              </w:rPr>
              <w:t>/</w:t>
            </w:r>
            <w:proofErr w:type="spellStart"/>
            <w:r w:rsidRPr="00A93D2D">
              <w:rPr>
                <w:rFonts w:ascii="Times New Roman" w:hAnsi="Times New Roman" w:cs="Times New Roman"/>
              </w:rPr>
              <w:t>Myo</w:t>
            </w:r>
            <w:proofErr w:type="spellEnd"/>
            <w:r w:rsidRPr="00A93D2D">
              <w:rPr>
                <w:rFonts w:ascii="Times New Roman" w:hAnsi="Times New Roman" w:cs="Times New Roman"/>
              </w:rPr>
              <w:t xml:space="preserve"> (</w:t>
            </w:r>
            <w:proofErr w:type="spellStart"/>
            <w:r w:rsidRPr="00A93D2D">
              <w:rPr>
                <w:rFonts w:ascii="Times New Roman" w:hAnsi="Times New Roman" w:cs="Times New Roman"/>
              </w:rPr>
              <w:t>імунофлуоресценція</w:t>
            </w:r>
            <w:proofErr w:type="spellEnd"/>
            <w:r w:rsidRPr="00A93D2D">
              <w:rPr>
                <w:rFonts w:ascii="Times New Roman" w:hAnsi="Times New Roman" w:cs="Times New Roman"/>
              </w:rPr>
              <w:t xml:space="preserve">) 25 </w:t>
            </w:r>
            <w:proofErr w:type="spellStart"/>
            <w:r w:rsidRPr="00A93D2D">
              <w:rPr>
                <w:rFonts w:ascii="Times New Roman" w:hAnsi="Times New Roman" w:cs="Times New Roman"/>
              </w:rPr>
              <w:t>шт</w:t>
            </w:r>
            <w:proofErr w:type="spellEnd"/>
            <w:r w:rsidRPr="00A93D2D">
              <w:rPr>
                <w:rFonts w:ascii="Times New Roman" w:hAnsi="Times New Roman" w:cs="Times New Roman"/>
              </w:rPr>
              <w:t>/</w:t>
            </w:r>
            <w:proofErr w:type="spellStart"/>
            <w:r w:rsidRPr="00A93D2D">
              <w:rPr>
                <w:rFonts w:ascii="Times New Roman" w:hAnsi="Times New Roman" w:cs="Times New Roman"/>
              </w:rPr>
              <w:t>уп</w:t>
            </w:r>
            <w:proofErr w:type="spellEnd"/>
            <w:r w:rsidRPr="00A93D2D">
              <w:rPr>
                <w:rFonts w:ascii="Times New Roman" w:hAnsi="Times New Roman" w:cs="Times New Roman"/>
              </w:rPr>
              <w:t>.</w:t>
            </w:r>
          </w:p>
        </w:tc>
        <w:tc>
          <w:tcPr>
            <w:tcW w:w="1560" w:type="dxa"/>
            <w:hideMark/>
          </w:tcPr>
          <w:p w14:paraId="1D4FD59A" w14:textId="77777777" w:rsidR="00A93D2D" w:rsidRPr="00A93D2D" w:rsidRDefault="00A93D2D" w:rsidP="00A93D2D">
            <w:pPr>
              <w:rPr>
                <w:rFonts w:ascii="Times New Roman" w:hAnsi="Times New Roman" w:cs="Times New Roman"/>
                <w:sz w:val="20"/>
                <w:szCs w:val="20"/>
              </w:rPr>
            </w:pPr>
            <w:r w:rsidRPr="00A93D2D">
              <w:rPr>
                <w:rFonts w:ascii="Times New Roman" w:hAnsi="Times New Roman" w:cs="Times New Roman"/>
                <w:sz w:val="20"/>
                <w:szCs w:val="20"/>
              </w:rPr>
              <w:t xml:space="preserve">47016 Множинні маркери серцево-судинних захворювань IVD (діагностика </w:t>
            </w:r>
            <w:proofErr w:type="spellStart"/>
            <w:r w:rsidRPr="00A93D2D">
              <w:rPr>
                <w:rFonts w:ascii="Times New Roman" w:hAnsi="Times New Roman" w:cs="Times New Roman"/>
                <w:sz w:val="20"/>
                <w:szCs w:val="20"/>
              </w:rPr>
              <w:t>in</w:t>
            </w:r>
            <w:proofErr w:type="spellEnd"/>
            <w:r w:rsidRPr="00A93D2D">
              <w:rPr>
                <w:rFonts w:ascii="Times New Roman" w:hAnsi="Times New Roman" w:cs="Times New Roman"/>
                <w:sz w:val="20"/>
                <w:szCs w:val="20"/>
              </w:rPr>
              <w:t xml:space="preserve"> </w:t>
            </w:r>
            <w:proofErr w:type="spellStart"/>
            <w:r w:rsidRPr="00A93D2D">
              <w:rPr>
                <w:rFonts w:ascii="Times New Roman" w:hAnsi="Times New Roman" w:cs="Times New Roman"/>
                <w:sz w:val="20"/>
                <w:szCs w:val="20"/>
              </w:rPr>
              <w:t>vitro</w:t>
            </w:r>
            <w:proofErr w:type="spellEnd"/>
            <w:r w:rsidRPr="00A93D2D">
              <w:rPr>
                <w:rFonts w:ascii="Times New Roman" w:hAnsi="Times New Roman" w:cs="Times New Roman"/>
                <w:sz w:val="20"/>
                <w:szCs w:val="20"/>
              </w:rPr>
              <w:t xml:space="preserve"> ), контрольний матеріал</w:t>
            </w:r>
          </w:p>
        </w:tc>
        <w:tc>
          <w:tcPr>
            <w:tcW w:w="3645" w:type="dxa"/>
            <w:hideMark/>
          </w:tcPr>
          <w:p w14:paraId="1AC238AF" w14:textId="77777777" w:rsidR="00A93D2D" w:rsidRPr="00A93D2D" w:rsidRDefault="00A93D2D" w:rsidP="00A93D2D">
            <w:pPr>
              <w:ind w:right="-111"/>
              <w:rPr>
                <w:rFonts w:ascii="Times New Roman" w:hAnsi="Times New Roman" w:cs="Times New Roman"/>
              </w:rPr>
            </w:pPr>
            <w:r w:rsidRPr="00A93D2D">
              <w:rPr>
                <w:rFonts w:ascii="Times New Roman" w:hAnsi="Times New Roman" w:cs="Times New Roman"/>
              </w:rPr>
              <w:t>Експрес–тест для кількісного визначення CK-MB/</w:t>
            </w:r>
            <w:proofErr w:type="spellStart"/>
            <w:r w:rsidRPr="00A93D2D">
              <w:rPr>
                <w:rFonts w:ascii="Times New Roman" w:hAnsi="Times New Roman" w:cs="Times New Roman"/>
              </w:rPr>
              <w:t>cTnI</w:t>
            </w:r>
            <w:proofErr w:type="spellEnd"/>
            <w:r w:rsidRPr="00A93D2D">
              <w:rPr>
                <w:rFonts w:ascii="Times New Roman" w:hAnsi="Times New Roman" w:cs="Times New Roman"/>
              </w:rPr>
              <w:t>/</w:t>
            </w:r>
            <w:proofErr w:type="spellStart"/>
            <w:r w:rsidRPr="00A93D2D">
              <w:rPr>
                <w:rFonts w:ascii="Times New Roman" w:hAnsi="Times New Roman" w:cs="Times New Roman"/>
              </w:rPr>
              <w:t>Myo</w:t>
            </w:r>
            <w:proofErr w:type="spellEnd"/>
            <w:r w:rsidRPr="00A93D2D">
              <w:rPr>
                <w:rFonts w:ascii="Times New Roman" w:hAnsi="Times New Roman" w:cs="Times New Roman"/>
              </w:rPr>
              <w:t xml:space="preserve">, </w:t>
            </w:r>
            <w:r w:rsidRPr="00A93D2D">
              <w:rPr>
                <w:rFonts w:ascii="Times New Roman" w:hAnsi="Times New Roman" w:cs="Times New Roman"/>
              </w:rPr>
              <w:br/>
              <w:t>тест-система повинна бути сумісна з аналізатором Getein-1160; склад набору:</w:t>
            </w:r>
            <w:r w:rsidRPr="00A93D2D">
              <w:rPr>
                <w:rFonts w:ascii="Times New Roman" w:hAnsi="Times New Roman" w:cs="Times New Roman"/>
              </w:rPr>
              <w:br/>
              <w:t xml:space="preserve"> тест – касета </w:t>
            </w:r>
            <w:proofErr w:type="spellStart"/>
            <w:r w:rsidRPr="00A93D2D">
              <w:rPr>
                <w:rFonts w:ascii="Times New Roman" w:hAnsi="Times New Roman" w:cs="Times New Roman"/>
              </w:rPr>
              <w:t>Getein</w:t>
            </w:r>
            <w:proofErr w:type="spellEnd"/>
            <w:r w:rsidRPr="00A93D2D">
              <w:rPr>
                <w:rFonts w:ascii="Times New Roman" w:hAnsi="Times New Roman" w:cs="Times New Roman"/>
              </w:rPr>
              <w:t xml:space="preserve"> для визначення CK-MB/ </w:t>
            </w:r>
            <w:proofErr w:type="spellStart"/>
            <w:r w:rsidRPr="00A93D2D">
              <w:rPr>
                <w:rFonts w:ascii="Times New Roman" w:hAnsi="Times New Roman" w:cs="Times New Roman"/>
              </w:rPr>
              <w:t>cTnI</w:t>
            </w:r>
            <w:proofErr w:type="spellEnd"/>
            <w:r w:rsidRPr="00A93D2D">
              <w:rPr>
                <w:rFonts w:ascii="Times New Roman" w:hAnsi="Times New Roman" w:cs="Times New Roman"/>
              </w:rPr>
              <w:t>/</w:t>
            </w:r>
            <w:proofErr w:type="spellStart"/>
            <w:r w:rsidRPr="00A93D2D">
              <w:rPr>
                <w:rFonts w:ascii="Times New Roman" w:hAnsi="Times New Roman" w:cs="Times New Roman"/>
              </w:rPr>
              <w:t>Myo</w:t>
            </w:r>
            <w:proofErr w:type="spellEnd"/>
            <w:r w:rsidRPr="00A93D2D">
              <w:rPr>
                <w:rFonts w:ascii="Times New Roman" w:hAnsi="Times New Roman" w:cs="Times New Roman"/>
              </w:rPr>
              <w:t xml:space="preserve"> у герметичній упаковці з осушувачем - 25</w:t>
            </w:r>
            <w:r w:rsidRPr="00A93D2D">
              <w:rPr>
                <w:rFonts w:ascii="Times New Roman" w:hAnsi="Times New Roman" w:cs="Times New Roman"/>
              </w:rPr>
              <w:br/>
              <w:t>одноразові піпетки - 25</w:t>
            </w:r>
            <w:r w:rsidRPr="00A93D2D">
              <w:rPr>
                <w:rFonts w:ascii="Times New Roman" w:hAnsi="Times New Roman" w:cs="Times New Roman"/>
              </w:rPr>
              <w:br/>
              <w:t>буфер для зразків цільної крові - 25</w:t>
            </w:r>
            <w:r w:rsidRPr="00A93D2D">
              <w:rPr>
                <w:rFonts w:ascii="Times New Roman" w:hAnsi="Times New Roman" w:cs="Times New Roman"/>
              </w:rPr>
              <w:br/>
              <w:t>SD карта  - 1</w:t>
            </w:r>
            <w:r w:rsidRPr="00A93D2D">
              <w:rPr>
                <w:rFonts w:ascii="Times New Roman" w:hAnsi="Times New Roman" w:cs="Times New Roman"/>
              </w:rPr>
              <w:br/>
              <w:t>інструкція з використання - 1</w:t>
            </w:r>
          </w:p>
        </w:tc>
        <w:tc>
          <w:tcPr>
            <w:tcW w:w="708" w:type="dxa"/>
            <w:noWrap/>
            <w:hideMark/>
          </w:tcPr>
          <w:p w14:paraId="28054CD8" w14:textId="77777777" w:rsidR="00A93D2D" w:rsidRPr="00A93D2D" w:rsidRDefault="00A93D2D" w:rsidP="00A93D2D">
            <w:pPr>
              <w:jc w:val="center"/>
              <w:rPr>
                <w:rFonts w:ascii="Times New Roman" w:hAnsi="Times New Roman" w:cs="Times New Roman"/>
              </w:rPr>
            </w:pPr>
            <w:r w:rsidRPr="00A93D2D">
              <w:rPr>
                <w:rFonts w:ascii="Times New Roman" w:hAnsi="Times New Roman" w:cs="Times New Roman"/>
              </w:rPr>
              <w:t>4</w:t>
            </w:r>
          </w:p>
        </w:tc>
        <w:tc>
          <w:tcPr>
            <w:tcW w:w="993" w:type="dxa"/>
            <w:hideMark/>
          </w:tcPr>
          <w:p w14:paraId="6E61C7F1" w14:textId="77777777" w:rsidR="00A93D2D" w:rsidRPr="00A93D2D" w:rsidRDefault="00A93D2D" w:rsidP="00A93D2D">
            <w:pPr>
              <w:jc w:val="center"/>
              <w:rPr>
                <w:rFonts w:ascii="Times New Roman" w:hAnsi="Times New Roman" w:cs="Times New Roman"/>
              </w:rPr>
            </w:pPr>
            <w:proofErr w:type="spellStart"/>
            <w:r w:rsidRPr="00A93D2D">
              <w:rPr>
                <w:rFonts w:ascii="Times New Roman" w:hAnsi="Times New Roman" w:cs="Times New Roman"/>
              </w:rPr>
              <w:t>наб</w:t>
            </w:r>
            <w:proofErr w:type="spellEnd"/>
            <w:r w:rsidRPr="00A93D2D">
              <w:rPr>
                <w:rFonts w:ascii="Times New Roman" w:hAnsi="Times New Roman" w:cs="Times New Roman"/>
              </w:rPr>
              <w:t>.</w:t>
            </w:r>
          </w:p>
        </w:tc>
        <w:tc>
          <w:tcPr>
            <w:tcW w:w="1417" w:type="dxa"/>
            <w:hideMark/>
          </w:tcPr>
          <w:p w14:paraId="384061B6" w14:textId="77777777" w:rsidR="00A93D2D" w:rsidRPr="00A93D2D" w:rsidRDefault="00A93D2D" w:rsidP="00A93D2D">
            <w:pPr>
              <w:rPr>
                <w:rFonts w:ascii="Times New Roman" w:hAnsi="Times New Roman" w:cs="Times New Roman"/>
              </w:rPr>
            </w:pPr>
            <w:r w:rsidRPr="00A93D2D">
              <w:rPr>
                <w:rFonts w:ascii="Times New Roman" w:hAnsi="Times New Roman" w:cs="Times New Roman"/>
              </w:rPr>
              <w:t> </w:t>
            </w:r>
          </w:p>
        </w:tc>
      </w:tr>
      <w:tr w:rsidR="00A93D2D" w:rsidRPr="00A93D2D" w14:paraId="23DD26EF" w14:textId="77777777" w:rsidTr="00A93D2D">
        <w:trPr>
          <w:trHeight w:val="3042"/>
        </w:trPr>
        <w:tc>
          <w:tcPr>
            <w:tcW w:w="426" w:type="dxa"/>
            <w:noWrap/>
            <w:hideMark/>
          </w:tcPr>
          <w:p w14:paraId="7CE4478E" w14:textId="77777777" w:rsidR="00A93D2D" w:rsidRPr="00A93D2D" w:rsidRDefault="00A93D2D" w:rsidP="00A93D2D">
            <w:pPr>
              <w:rPr>
                <w:rFonts w:ascii="Times New Roman" w:hAnsi="Times New Roman" w:cs="Times New Roman"/>
              </w:rPr>
            </w:pPr>
            <w:r w:rsidRPr="00A93D2D">
              <w:rPr>
                <w:rFonts w:ascii="Times New Roman" w:hAnsi="Times New Roman" w:cs="Times New Roman"/>
              </w:rPr>
              <w:t>5</w:t>
            </w:r>
          </w:p>
        </w:tc>
        <w:tc>
          <w:tcPr>
            <w:tcW w:w="1316" w:type="dxa"/>
            <w:hideMark/>
          </w:tcPr>
          <w:p w14:paraId="5C9A0633" w14:textId="77777777" w:rsidR="00A93D2D" w:rsidRPr="00A93D2D" w:rsidRDefault="00A93D2D" w:rsidP="00A93D2D">
            <w:pPr>
              <w:rPr>
                <w:rFonts w:ascii="Times New Roman" w:hAnsi="Times New Roman" w:cs="Times New Roman"/>
              </w:rPr>
            </w:pPr>
            <w:r w:rsidRPr="00A93D2D">
              <w:rPr>
                <w:rFonts w:ascii="Times New Roman" w:hAnsi="Times New Roman" w:cs="Times New Roman"/>
              </w:rPr>
              <w:t>IF5007 Експрес-тест PCT (</w:t>
            </w:r>
            <w:proofErr w:type="spellStart"/>
            <w:r w:rsidRPr="00A93D2D">
              <w:rPr>
                <w:rFonts w:ascii="Times New Roman" w:hAnsi="Times New Roman" w:cs="Times New Roman"/>
              </w:rPr>
              <w:t>імунофлуоресценція</w:t>
            </w:r>
            <w:proofErr w:type="spellEnd"/>
            <w:r w:rsidRPr="00A93D2D">
              <w:rPr>
                <w:rFonts w:ascii="Times New Roman" w:hAnsi="Times New Roman" w:cs="Times New Roman"/>
              </w:rPr>
              <w:t xml:space="preserve">), 25 </w:t>
            </w:r>
            <w:proofErr w:type="spellStart"/>
            <w:r w:rsidRPr="00A93D2D">
              <w:rPr>
                <w:rFonts w:ascii="Times New Roman" w:hAnsi="Times New Roman" w:cs="Times New Roman"/>
              </w:rPr>
              <w:t>шт</w:t>
            </w:r>
            <w:proofErr w:type="spellEnd"/>
            <w:r w:rsidRPr="00A93D2D">
              <w:rPr>
                <w:rFonts w:ascii="Times New Roman" w:hAnsi="Times New Roman" w:cs="Times New Roman"/>
              </w:rPr>
              <w:t>/</w:t>
            </w:r>
            <w:proofErr w:type="spellStart"/>
            <w:r w:rsidRPr="00A93D2D">
              <w:rPr>
                <w:rFonts w:ascii="Times New Roman" w:hAnsi="Times New Roman" w:cs="Times New Roman"/>
              </w:rPr>
              <w:t>уп</w:t>
            </w:r>
            <w:proofErr w:type="spellEnd"/>
            <w:r w:rsidRPr="00A93D2D">
              <w:rPr>
                <w:rFonts w:ascii="Times New Roman" w:hAnsi="Times New Roman" w:cs="Times New Roman"/>
              </w:rPr>
              <w:t>.</w:t>
            </w:r>
          </w:p>
        </w:tc>
        <w:tc>
          <w:tcPr>
            <w:tcW w:w="1560" w:type="dxa"/>
            <w:hideMark/>
          </w:tcPr>
          <w:p w14:paraId="1BECB6DC" w14:textId="77777777" w:rsidR="00A93D2D" w:rsidRPr="00A93D2D" w:rsidRDefault="00A93D2D" w:rsidP="00A93D2D">
            <w:pPr>
              <w:rPr>
                <w:rFonts w:ascii="Times New Roman" w:hAnsi="Times New Roman" w:cs="Times New Roman"/>
                <w:sz w:val="20"/>
                <w:szCs w:val="20"/>
              </w:rPr>
            </w:pPr>
            <w:r w:rsidRPr="00A93D2D">
              <w:rPr>
                <w:rFonts w:ascii="Times New Roman" w:hAnsi="Times New Roman" w:cs="Times New Roman"/>
                <w:sz w:val="20"/>
                <w:szCs w:val="20"/>
              </w:rPr>
              <w:t xml:space="preserve">54313 </w:t>
            </w:r>
            <w:proofErr w:type="spellStart"/>
            <w:r w:rsidRPr="00A93D2D">
              <w:rPr>
                <w:rFonts w:ascii="Times New Roman" w:hAnsi="Times New Roman" w:cs="Times New Roman"/>
                <w:sz w:val="20"/>
                <w:szCs w:val="20"/>
              </w:rPr>
              <w:t>Прокальцитонін</w:t>
            </w:r>
            <w:proofErr w:type="spellEnd"/>
            <w:r w:rsidRPr="00A93D2D">
              <w:rPr>
                <w:rFonts w:ascii="Times New Roman" w:hAnsi="Times New Roman" w:cs="Times New Roman"/>
                <w:sz w:val="20"/>
                <w:szCs w:val="20"/>
              </w:rPr>
              <w:t xml:space="preserve"> IVD (діагностика </w:t>
            </w:r>
            <w:proofErr w:type="spellStart"/>
            <w:r w:rsidRPr="00A93D2D">
              <w:rPr>
                <w:rFonts w:ascii="Times New Roman" w:hAnsi="Times New Roman" w:cs="Times New Roman"/>
                <w:sz w:val="20"/>
                <w:szCs w:val="20"/>
              </w:rPr>
              <w:t>in</w:t>
            </w:r>
            <w:proofErr w:type="spellEnd"/>
            <w:r w:rsidRPr="00A93D2D">
              <w:rPr>
                <w:rFonts w:ascii="Times New Roman" w:hAnsi="Times New Roman" w:cs="Times New Roman"/>
                <w:sz w:val="20"/>
                <w:szCs w:val="20"/>
              </w:rPr>
              <w:t xml:space="preserve"> </w:t>
            </w:r>
            <w:proofErr w:type="spellStart"/>
            <w:r w:rsidRPr="00A93D2D">
              <w:rPr>
                <w:rFonts w:ascii="Times New Roman" w:hAnsi="Times New Roman" w:cs="Times New Roman"/>
                <w:sz w:val="20"/>
                <w:szCs w:val="20"/>
              </w:rPr>
              <w:t>vitro</w:t>
            </w:r>
            <w:proofErr w:type="spellEnd"/>
            <w:r w:rsidRPr="00A93D2D">
              <w:rPr>
                <w:rFonts w:ascii="Times New Roman" w:hAnsi="Times New Roman" w:cs="Times New Roman"/>
                <w:sz w:val="20"/>
                <w:szCs w:val="20"/>
              </w:rPr>
              <w:t xml:space="preserve"> ), набір, </w:t>
            </w:r>
            <w:proofErr w:type="spellStart"/>
            <w:r w:rsidRPr="00A93D2D">
              <w:rPr>
                <w:rFonts w:ascii="Times New Roman" w:hAnsi="Times New Roman" w:cs="Times New Roman"/>
                <w:sz w:val="20"/>
                <w:szCs w:val="20"/>
              </w:rPr>
              <w:t>імунофлюоресцентнний</w:t>
            </w:r>
            <w:proofErr w:type="spellEnd"/>
            <w:r w:rsidRPr="00A93D2D">
              <w:rPr>
                <w:rFonts w:ascii="Times New Roman" w:hAnsi="Times New Roman" w:cs="Times New Roman"/>
                <w:sz w:val="20"/>
                <w:szCs w:val="20"/>
              </w:rPr>
              <w:t xml:space="preserve"> аналіз</w:t>
            </w:r>
          </w:p>
        </w:tc>
        <w:tc>
          <w:tcPr>
            <w:tcW w:w="3645" w:type="dxa"/>
            <w:hideMark/>
          </w:tcPr>
          <w:p w14:paraId="632FD1B6" w14:textId="77777777" w:rsidR="00A93D2D" w:rsidRPr="00A93D2D" w:rsidRDefault="00A93D2D" w:rsidP="00A93D2D">
            <w:pPr>
              <w:ind w:right="-111"/>
              <w:rPr>
                <w:rFonts w:ascii="Times New Roman" w:hAnsi="Times New Roman" w:cs="Times New Roman"/>
              </w:rPr>
            </w:pPr>
            <w:r w:rsidRPr="00A93D2D">
              <w:rPr>
                <w:rFonts w:ascii="Times New Roman" w:hAnsi="Times New Roman" w:cs="Times New Roman"/>
              </w:rPr>
              <w:t xml:space="preserve">Експрес–тест для кількісного визначення </w:t>
            </w:r>
            <w:proofErr w:type="spellStart"/>
            <w:r w:rsidRPr="00A93D2D">
              <w:rPr>
                <w:rFonts w:ascii="Times New Roman" w:hAnsi="Times New Roman" w:cs="Times New Roman"/>
              </w:rPr>
              <w:t>прокальцитоніну</w:t>
            </w:r>
            <w:proofErr w:type="spellEnd"/>
            <w:r w:rsidRPr="00A93D2D">
              <w:rPr>
                <w:rFonts w:ascii="Times New Roman" w:hAnsi="Times New Roman" w:cs="Times New Roman"/>
              </w:rPr>
              <w:t xml:space="preserve">, </w:t>
            </w:r>
            <w:proofErr w:type="spellStart"/>
            <w:r w:rsidRPr="00A93D2D">
              <w:rPr>
                <w:rFonts w:ascii="Times New Roman" w:hAnsi="Times New Roman" w:cs="Times New Roman"/>
              </w:rPr>
              <w:t>тетст-ситсема</w:t>
            </w:r>
            <w:proofErr w:type="spellEnd"/>
            <w:r w:rsidRPr="00A93D2D">
              <w:rPr>
                <w:rFonts w:ascii="Times New Roman" w:hAnsi="Times New Roman" w:cs="Times New Roman"/>
              </w:rPr>
              <w:t xml:space="preserve"> повинна бути сумісна з аналізатором Getein-1160; склад набору:                                                                                   тест – касета </w:t>
            </w:r>
            <w:proofErr w:type="spellStart"/>
            <w:r w:rsidRPr="00A93D2D">
              <w:rPr>
                <w:rFonts w:ascii="Times New Roman" w:hAnsi="Times New Roman" w:cs="Times New Roman"/>
              </w:rPr>
              <w:t>Getein</w:t>
            </w:r>
            <w:proofErr w:type="spellEnd"/>
            <w:r w:rsidRPr="00A93D2D">
              <w:rPr>
                <w:rFonts w:ascii="Times New Roman" w:hAnsi="Times New Roman" w:cs="Times New Roman"/>
              </w:rPr>
              <w:t xml:space="preserve"> для визначення PCT у герметичній упаковці</w:t>
            </w:r>
            <w:r w:rsidRPr="00A93D2D">
              <w:rPr>
                <w:rFonts w:ascii="Times New Roman" w:hAnsi="Times New Roman" w:cs="Times New Roman"/>
              </w:rPr>
              <w:br/>
              <w:t xml:space="preserve"> з осушувачем – 25</w:t>
            </w:r>
            <w:r w:rsidRPr="00A93D2D">
              <w:rPr>
                <w:rFonts w:ascii="Times New Roman" w:hAnsi="Times New Roman" w:cs="Times New Roman"/>
              </w:rPr>
              <w:br/>
              <w:t>одноразові піпетки – 25</w:t>
            </w:r>
            <w:r w:rsidRPr="00A93D2D">
              <w:rPr>
                <w:rFonts w:ascii="Times New Roman" w:hAnsi="Times New Roman" w:cs="Times New Roman"/>
              </w:rPr>
              <w:br/>
              <w:t xml:space="preserve">розріджувач для зразків – 1 </w:t>
            </w:r>
            <w:r w:rsidRPr="00A93D2D">
              <w:rPr>
                <w:rFonts w:ascii="Times New Roman" w:hAnsi="Times New Roman" w:cs="Times New Roman"/>
              </w:rPr>
              <w:br/>
              <w:t xml:space="preserve">SD карта  - 1 </w:t>
            </w:r>
            <w:r w:rsidRPr="00A93D2D">
              <w:rPr>
                <w:rFonts w:ascii="Times New Roman" w:hAnsi="Times New Roman" w:cs="Times New Roman"/>
              </w:rPr>
              <w:br/>
              <w:t>інструкція з використання – 1</w:t>
            </w:r>
          </w:p>
        </w:tc>
        <w:tc>
          <w:tcPr>
            <w:tcW w:w="708" w:type="dxa"/>
            <w:noWrap/>
            <w:hideMark/>
          </w:tcPr>
          <w:p w14:paraId="3C8D315F" w14:textId="77777777" w:rsidR="00A93D2D" w:rsidRPr="00A93D2D" w:rsidRDefault="00A93D2D" w:rsidP="00A93D2D">
            <w:pPr>
              <w:jc w:val="center"/>
              <w:rPr>
                <w:rFonts w:ascii="Times New Roman" w:hAnsi="Times New Roman" w:cs="Times New Roman"/>
              </w:rPr>
            </w:pPr>
            <w:r w:rsidRPr="00A93D2D">
              <w:rPr>
                <w:rFonts w:ascii="Times New Roman" w:hAnsi="Times New Roman" w:cs="Times New Roman"/>
              </w:rPr>
              <w:t>1</w:t>
            </w:r>
          </w:p>
        </w:tc>
        <w:tc>
          <w:tcPr>
            <w:tcW w:w="993" w:type="dxa"/>
            <w:hideMark/>
          </w:tcPr>
          <w:p w14:paraId="0FABE5D4" w14:textId="77777777" w:rsidR="00A93D2D" w:rsidRPr="00A93D2D" w:rsidRDefault="00A93D2D" w:rsidP="00A93D2D">
            <w:pPr>
              <w:jc w:val="center"/>
              <w:rPr>
                <w:rFonts w:ascii="Times New Roman" w:hAnsi="Times New Roman" w:cs="Times New Roman"/>
              </w:rPr>
            </w:pPr>
            <w:proofErr w:type="spellStart"/>
            <w:r w:rsidRPr="00A93D2D">
              <w:rPr>
                <w:rFonts w:ascii="Times New Roman" w:hAnsi="Times New Roman" w:cs="Times New Roman"/>
              </w:rPr>
              <w:t>наб</w:t>
            </w:r>
            <w:proofErr w:type="spellEnd"/>
            <w:r w:rsidRPr="00A93D2D">
              <w:rPr>
                <w:rFonts w:ascii="Times New Roman" w:hAnsi="Times New Roman" w:cs="Times New Roman"/>
              </w:rPr>
              <w:t>.</w:t>
            </w:r>
          </w:p>
        </w:tc>
        <w:tc>
          <w:tcPr>
            <w:tcW w:w="1417" w:type="dxa"/>
            <w:hideMark/>
          </w:tcPr>
          <w:p w14:paraId="509CA119" w14:textId="77777777" w:rsidR="00A93D2D" w:rsidRPr="00A93D2D" w:rsidRDefault="00A93D2D" w:rsidP="00A93D2D">
            <w:pPr>
              <w:rPr>
                <w:rFonts w:ascii="Times New Roman" w:hAnsi="Times New Roman" w:cs="Times New Roman"/>
              </w:rPr>
            </w:pPr>
            <w:r w:rsidRPr="00A93D2D">
              <w:rPr>
                <w:rFonts w:ascii="Times New Roman" w:hAnsi="Times New Roman" w:cs="Times New Roman"/>
              </w:rPr>
              <w:t> </w:t>
            </w:r>
          </w:p>
        </w:tc>
      </w:tr>
      <w:tr w:rsidR="00A93D2D" w:rsidRPr="00A93D2D" w14:paraId="5AA42931" w14:textId="77777777" w:rsidTr="00A93D2D">
        <w:trPr>
          <w:trHeight w:val="4038"/>
        </w:trPr>
        <w:tc>
          <w:tcPr>
            <w:tcW w:w="426" w:type="dxa"/>
            <w:noWrap/>
            <w:hideMark/>
          </w:tcPr>
          <w:p w14:paraId="762B530C" w14:textId="77777777" w:rsidR="00A93D2D" w:rsidRPr="00A93D2D" w:rsidRDefault="00A93D2D" w:rsidP="00A93D2D">
            <w:pPr>
              <w:rPr>
                <w:rFonts w:ascii="Times New Roman" w:hAnsi="Times New Roman" w:cs="Times New Roman"/>
              </w:rPr>
            </w:pPr>
            <w:r w:rsidRPr="00A93D2D">
              <w:rPr>
                <w:rFonts w:ascii="Times New Roman" w:hAnsi="Times New Roman" w:cs="Times New Roman"/>
              </w:rPr>
              <w:lastRenderedPageBreak/>
              <w:t>6</w:t>
            </w:r>
          </w:p>
        </w:tc>
        <w:tc>
          <w:tcPr>
            <w:tcW w:w="1316" w:type="dxa"/>
            <w:hideMark/>
          </w:tcPr>
          <w:p w14:paraId="771DE459" w14:textId="77777777" w:rsidR="00A93D2D" w:rsidRPr="00A93D2D" w:rsidRDefault="00A93D2D" w:rsidP="00A93D2D">
            <w:pPr>
              <w:rPr>
                <w:rFonts w:ascii="Times New Roman" w:hAnsi="Times New Roman" w:cs="Times New Roman"/>
              </w:rPr>
            </w:pPr>
            <w:r w:rsidRPr="00A93D2D">
              <w:rPr>
                <w:rFonts w:ascii="Times New Roman" w:hAnsi="Times New Roman" w:cs="Times New Roman"/>
              </w:rPr>
              <w:t xml:space="preserve">IF5077 Експрес-тест </w:t>
            </w:r>
            <w:proofErr w:type="spellStart"/>
            <w:r w:rsidRPr="00A93D2D">
              <w:rPr>
                <w:rFonts w:ascii="Times New Roman" w:hAnsi="Times New Roman" w:cs="Times New Roman"/>
              </w:rPr>
              <w:t>Ferritin</w:t>
            </w:r>
            <w:proofErr w:type="spellEnd"/>
            <w:r w:rsidRPr="00A93D2D">
              <w:rPr>
                <w:rFonts w:ascii="Times New Roman" w:hAnsi="Times New Roman" w:cs="Times New Roman"/>
              </w:rPr>
              <w:t xml:space="preserve"> (</w:t>
            </w:r>
            <w:proofErr w:type="spellStart"/>
            <w:r w:rsidRPr="00A93D2D">
              <w:rPr>
                <w:rFonts w:ascii="Times New Roman" w:hAnsi="Times New Roman" w:cs="Times New Roman"/>
              </w:rPr>
              <w:t>імунофлуоресценція</w:t>
            </w:r>
            <w:proofErr w:type="spellEnd"/>
            <w:r w:rsidRPr="00A93D2D">
              <w:rPr>
                <w:rFonts w:ascii="Times New Roman" w:hAnsi="Times New Roman" w:cs="Times New Roman"/>
              </w:rPr>
              <w:t>) 25 шт./</w:t>
            </w:r>
            <w:proofErr w:type="spellStart"/>
            <w:r w:rsidRPr="00A93D2D">
              <w:rPr>
                <w:rFonts w:ascii="Times New Roman" w:hAnsi="Times New Roman" w:cs="Times New Roman"/>
              </w:rPr>
              <w:t>уп</w:t>
            </w:r>
            <w:proofErr w:type="spellEnd"/>
            <w:r w:rsidRPr="00A93D2D">
              <w:rPr>
                <w:rFonts w:ascii="Times New Roman" w:hAnsi="Times New Roman" w:cs="Times New Roman"/>
              </w:rPr>
              <w:t>.</w:t>
            </w:r>
          </w:p>
        </w:tc>
        <w:tc>
          <w:tcPr>
            <w:tcW w:w="1560" w:type="dxa"/>
            <w:hideMark/>
          </w:tcPr>
          <w:p w14:paraId="50CE273D" w14:textId="77777777" w:rsidR="00A93D2D" w:rsidRPr="00A93D2D" w:rsidRDefault="00A93D2D" w:rsidP="00A93D2D">
            <w:pPr>
              <w:rPr>
                <w:rFonts w:ascii="Times New Roman" w:hAnsi="Times New Roman" w:cs="Times New Roman"/>
                <w:sz w:val="20"/>
                <w:szCs w:val="20"/>
              </w:rPr>
            </w:pPr>
            <w:r w:rsidRPr="00A93D2D">
              <w:rPr>
                <w:rFonts w:ascii="Times New Roman" w:hAnsi="Times New Roman" w:cs="Times New Roman"/>
                <w:sz w:val="20"/>
                <w:szCs w:val="20"/>
              </w:rPr>
              <w:t xml:space="preserve">58769 </w:t>
            </w:r>
            <w:proofErr w:type="spellStart"/>
            <w:r w:rsidRPr="00A93D2D">
              <w:rPr>
                <w:rFonts w:ascii="Times New Roman" w:hAnsi="Times New Roman" w:cs="Times New Roman"/>
                <w:sz w:val="20"/>
                <w:szCs w:val="20"/>
              </w:rPr>
              <w:t>Феритин</w:t>
            </w:r>
            <w:proofErr w:type="spellEnd"/>
            <w:r w:rsidRPr="00A93D2D">
              <w:rPr>
                <w:rFonts w:ascii="Times New Roman" w:hAnsi="Times New Roman" w:cs="Times New Roman"/>
                <w:sz w:val="20"/>
                <w:szCs w:val="20"/>
              </w:rPr>
              <w:t xml:space="preserve"> IVD (діагностика </w:t>
            </w:r>
            <w:proofErr w:type="spellStart"/>
            <w:r w:rsidRPr="00A93D2D">
              <w:rPr>
                <w:rFonts w:ascii="Times New Roman" w:hAnsi="Times New Roman" w:cs="Times New Roman"/>
                <w:sz w:val="20"/>
                <w:szCs w:val="20"/>
              </w:rPr>
              <w:t>in</w:t>
            </w:r>
            <w:proofErr w:type="spellEnd"/>
            <w:r w:rsidRPr="00A93D2D">
              <w:rPr>
                <w:rFonts w:ascii="Times New Roman" w:hAnsi="Times New Roman" w:cs="Times New Roman"/>
                <w:sz w:val="20"/>
                <w:szCs w:val="20"/>
              </w:rPr>
              <w:t xml:space="preserve">  </w:t>
            </w:r>
            <w:proofErr w:type="spellStart"/>
            <w:r w:rsidRPr="00A93D2D">
              <w:rPr>
                <w:rFonts w:ascii="Times New Roman" w:hAnsi="Times New Roman" w:cs="Times New Roman"/>
                <w:sz w:val="20"/>
                <w:szCs w:val="20"/>
              </w:rPr>
              <w:t>vitro</w:t>
            </w:r>
            <w:proofErr w:type="spellEnd"/>
            <w:r w:rsidRPr="00A93D2D">
              <w:rPr>
                <w:rFonts w:ascii="Times New Roman" w:hAnsi="Times New Roman" w:cs="Times New Roman"/>
                <w:sz w:val="20"/>
                <w:szCs w:val="20"/>
              </w:rPr>
              <w:t xml:space="preserve"> ), набір, </w:t>
            </w:r>
            <w:proofErr w:type="spellStart"/>
            <w:r w:rsidRPr="00A93D2D">
              <w:rPr>
                <w:rFonts w:ascii="Times New Roman" w:hAnsi="Times New Roman" w:cs="Times New Roman"/>
                <w:sz w:val="20"/>
                <w:szCs w:val="20"/>
              </w:rPr>
              <w:t>імунофлуоресцентний</w:t>
            </w:r>
            <w:proofErr w:type="spellEnd"/>
            <w:r w:rsidRPr="00A93D2D">
              <w:rPr>
                <w:rFonts w:ascii="Times New Roman" w:hAnsi="Times New Roman" w:cs="Times New Roman"/>
                <w:sz w:val="20"/>
                <w:szCs w:val="20"/>
              </w:rPr>
              <w:t xml:space="preserve"> аналіз</w:t>
            </w:r>
          </w:p>
        </w:tc>
        <w:tc>
          <w:tcPr>
            <w:tcW w:w="3645" w:type="dxa"/>
            <w:hideMark/>
          </w:tcPr>
          <w:p w14:paraId="0FC42136" w14:textId="77777777" w:rsidR="00A93D2D" w:rsidRPr="00A93D2D" w:rsidRDefault="00A93D2D" w:rsidP="00A93D2D">
            <w:pPr>
              <w:ind w:right="-111"/>
              <w:rPr>
                <w:rFonts w:ascii="Times New Roman" w:hAnsi="Times New Roman" w:cs="Times New Roman"/>
              </w:rPr>
            </w:pPr>
            <w:r w:rsidRPr="00A93D2D">
              <w:rPr>
                <w:rFonts w:ascii="Times New Roman" w:hAnsi="Times New Roman" w:cs="Times New Roman"/>
              </w:rPr>
              <w:t xml:space="preserve">Експрес–тест для кількісного визначення </w:t>
            </w:r>
            <w:proofErr w:type="spellStart"/>
            <w:r w:rsidRPr="00A93D2D">
              <w:rPr>
                <w:rFonts w:ascii="Times New Roman" w:hAnsi="Times New Roman" w:cs="Times New Roman"/>
              </w:rPr>
              <w:t>ферритину</w:t>
            </w:r>
            <w:proofErr w:type="spellEnd"/>
            <w:r w:rsidRPr="00A93D2D">
              <w:rPr>
                <w:rFonts w:ascii="Times New Roman" w:hAnsi="Times New Roman" w:cs="Times New Roman"/>
              </w:rPr>
              <w:t xml:space="preserve">, тест-система повинна бути сумісна з аналізатором Getein-1160;                              </w:t>
            </w:r>
            <w:r w:rsidRPr="00A93D2D">
              <w:rPr>
                <w:rFonts w:ascii="Times New Roman" w:hAnsi="Times New Roman" w:cs="Times New Roman"/>
              </w:rPr>
              <w:br/>
              <w:t xml:space="preserve">склад набору:                                                                                        </w:t>
            </w:r>
            <w:r w:rsidRPr="00A93D2D">
              <w:rPr>
                <w:rFonts w:ascii="Times New Roman" w:hAnsi="Times New Roman" w:cs="Times New Roman"/>
              </w:rPr>
              <w:br/>
              <w:t xml:space="preserve"> технічні характеристики упаковки: 25 тестів у наборі:</w:t>
            </w:r>
            <w:r w:rsidRPr="00A93D2D">
              <w:rPr>
                <w:rFonts w:ascii="Times New Roman" w:hAnsi="Times New Roman" w:cs="Times New Roman"/>
              </w:rPr>
              <w:br/>
              <w:t xml:space="preserve">1) </w:t>
            </w:r>
            <w:proofErr w:type="spellStart"/>
            <w:r w:rsidRPr="00A93D2D">
              <w:rPr>
                <w:rFonts w:ascii="Times New Roman" w:hAnsi="Times New Roman" w:cs="Times New Roman"/>
              </w:rPr>
              <w:t>Getein</w:t>
            </w:r>
            <w:proofErr w:type="spellEnd"/>
            <w:r w:rsidRPr="00A93D2D">
              <w:rPr>
                <w:rFonts w:ascii="Times New Roman" w:hAnsi="Times New Roman" w:cs="Times New Roman"/>
              </w:rPr>
              <w:t xml:space="preserve"> тест-карту для визначення </w:t>
            </w:r>
            <w:proofErr w:type="spellStart"/>
            <w:r w:rsidRPr="00A93D2D">
              <w:rPr>
                <w:rFonts w:ascii="Times New Roman" w:hAnsi="Times New Roman" w:cs="Times New Roman"/>
              </w:rPr>
              <w:t>феритину</w:t>
            </w:r>
            <w:proofErr w:type="spellEnd"/>
            <w:r w:rsidRPr="00A93D2D">
              <w:rPr>
                <w:rFonts w:ascii="Times New Roman" w:hAnsi="Times New Roman" w:cs="Times New Roman"/>
              </w:rPr>
              <w:t xml:space="preserve">, карти знаходяться в герметичній сумці з осушувальним засобом - 25 </w:t>
            </w:r>
            <w:r w:rsidRPr="00A93D2D">
              <w:rPr>
                <w:rFonts w:ascii="Times New Roman" w:hAnsi="Times New Roman" w:cs="Times New Roman"/>
              </w:rPr>
              <w:br/>
              <w:t xml:space="preserve">2) Одноразова піпетка - 25 </w:t>
            </w:r>
            <w:r w:rsidRPr="00A93D2D">
              <w:rPr>
                <w:rFonts w:ascii="Times New Roman" w:hAnsi="Times New Roman" w:cs="Times New Roman"/>
              </w:rPr>
              <w:br/>
              <w:t xml:space="preserve">3) Розчинник для зразків: 25 </w:t>
            </w:r>
            <w:r w:rsidRPr="00A93D2D">
              <w:rPr>
                <w:rFonts w:ascii="Times New Roman" w:hAnsi="Times New Roman" w:cs="Times New Roman"/>
              </w:rPr>
              <w:br/>
              <w:t>4) Інструкція з використання - 1</w:t>
            </w:r>
            <w:r w:rsidRPr="00A93D2D">
              <w:rPr>
                <w:rFonts w:ascii="Times New Roman" w:hAnsi="Times New Roman" w:cs="Times New Roman"/>
              </w:rPr>
              <w:br/>
              <w:t>5) SD карта - 1</w:t>
            </w:r>
          </w:p>
        </w:tc>
        <w:tc>
          <w:tcPr>
            <w:tcW w:w="708" w:type="dxa"/>
            <w:noWrap/>
            <w:hideMark/>
          </w:tcPr>
          <w:p w14:paraId="723AC41E" w14:textId="77777777" w:rsidR="00A93D2D" w:rsidRPr="00A93D2D" w:rsidRDefault="00A93D2D" w:rsidP="00A93D2D">
            <w:pPr>
              <w:jc w:val="center"/>
              <w:rPr>
                <w:rFonts w:ascii="Times New Roman" w:hAnsi="Times New Roman" w:cs="Times New Roman"/>
              </w:rPr>
            </w:pPr>
            <w:r w:rsidRPr="00A93D2D">
              <w:rPr>
                <w:rFonts w:ascii="Times New Roman" w:hAnsi="Times New Roman" w:cs="Times New Roman"/>
              </w:rPr>
              <w:t>2</w:t>
            </w:r>
          </w:p>
        </w:tc>
        <w:tc>
          <w:tcPr>
            <w:tcW w:w="993" w:type="dxa"/>
            <w:hideMark/>
          </w:tcPr>
          <w:p w14:paraId="5382B93E" w14:textId="77777777" w:rsidR="00A93D2D" w:rsidRPr="00A93D2D" w:rsidRDefault="00A93D2D" w:rsidP="00A93D2D">
            <w:pPr>
              <w:jc w:val="center"/>
              <w:rPr>
                <w:rFonts w:ascii="Times New Roman" w:hAnsi="Times New Roman" w:cs="Times New Roman"/>
              </w:rPr>
            </w:pPr>
            <w:proofErr w:type="spellStart"/>
            <w:r w:rsidRPr="00A93D2D">
              <w:rPr>
                <w:rFonts w:ascii="Times New Roman" w:hAnsi="Times New Roman" w:cs="Times New Roman"/>
              </w:rPr>
              <w:t>наб</w:t>
            </w:r>
            <w:proofErr w:type="spellEnd"/>
            <w:r w:rsidRPr="00A93D2D">
              <w:rPr>
                <w:rFonts w:ascii="Times New Roman" w:hAnsi="Times New Roman" w:cs="Times New Roman"/>
              </w:rPr>
              <w:t>.</w:t>
            </w:r>
          </w:p>
        </w:tc>
        <w:tc>
          <w:tcPr>
            <w:tcW w:w="1417" w:type="dxa"/>
            <w:hideMark/>
          </w:tcPr>
          <w:p w14:paraId="59097396" w14:textId="77777777" w:rsidR="00A93D2D" w:rsidRPr="00A93D2D" w:rsidRDefault="00A93D2D" w:rsidP="00A93D2D">
            <w:pPr>
              <w:rPr>
                <w:rFonts w:ascii="Times New Roman" w:hAnsi="Times New Roman" w:cs="Times New Roman"/>
              </w:rPr>
            </w:pPr>
            <w:r w:rsidRPr="00A93D2D">
              <w:rPr>
                <w:rFonts w:ascii="Times New Roman" w:hAnsi="Times New Roman" w:cs="Times New Roman"/>
              </w:rPr>
              <w:t> </w:t>
            </w:r>
          </w:p>
        </w:tc>
      </w:tr>
      <w:tr w:rsidR="00A93D2D" w:rsidRPr="00A93D2D" w14:paraId="3B45275F" w14:textId="77777777" w:rsidTr="00A93D2D">
        <w:trPr>
          <w:trHeight w:val="3385"/>
        </w:trPr>
        <w:tc>
          <w:tcPr>
            <w:tcW w:w="426" w:type="dxa"/>
            <w:noWrap/>
            <w:hideMark/>
          </w:tcPr>
          <w:p w14:paraId="66CD25A0" w14:textId="77777777" w:rsidR="00A93D2D" w:rsidRPr="00A93D2D" w:rsidRDefault="00A93D2D" w:rsidP="00A93D2D">
            <w:pPr>
              <w:rPr>
                <w:rFonts w:ascii="Times New Roman" w:hAnsi="Times New Roman" w:cs="Times New Roman"/>
              </w:rPr>
            </w:pPr>
            <w:r w:rsidRPr="00A93D2D">
              <w:rPr>
                <w:rFonts w:ascii="Times New Roman" w:hAnsi="Times New Roman" w:cs="Times New Roman"/>
              </w:rPr>
              <w:t>7</w:t>
            </w:r>
          </w:p>
        </w:tc>
        <w:tc>
          <w:tcPr>
            <w:tcW w:w="1316" w:type="dxa"/>
            <w:hideMark/>
          </w:tcPr>
          <w:p w14:paraId="67294962" w14:textId="77777777" w:rsidR="00A93D2D" w:rsidRPr="00A93D2D" w:rsidRDefault="00A93D2D" w:rsidP="00A93D2D">
            <w:pPr>
              <w:rPr>
                <w:rFonts w:ascii="Times New Roman" w:hAnsi="Times New Roman" w:cs="Times New Roman"/>
              </w:rPr>
            </w:pPr>
            <w:r w:rsidRPr="00A93D2D">
              <w:rPr>
                <w:rFonts w:ascii="Times New Roman" w:hAnsi="Times New Roman" w:cs="Times New Roman"/>
              </w:rPr>
              <w:t>IF5031 Експрес-тест 25-OH-VD (</w:t>
            </w:r>
            <w:proofErr w:type="spellStart"/>
            <w:r w:rsidRPr="00A93D2D">
              <w:rPr>
                <w:rFonts w:ascii="Times New Roman" w:hAnsi="Times New Roman" w:cs="Times New Roman"/>
              </w:rPr>
              <w:t>імунофлуоресценція</w:t>
            </w:r>
            <w:proofErr w:type="spellEnd"/>
            <w:r w:rsidRPr="00A93D2D">
              <w:rPr>
                <w:rFonts w:ascii="Times New Roman" w:hAnsi="Times New Roman" w:cs="Times New Roman"/>
              </w:rPr>
              <w:t xml:space="preserve">) 25 </w:t>
            </w:r>
            <w:proofErr w:type="spellStart"/>
            <w:r w:rsidRPr="00A93D2D">
              <w:rPr>
                <w:rFonts w:ascii="Times New Roman" w:hAnsi="Times New Roman" w:cs="Times New Roman"/>
              </w:rPr>
              <w:t>шт</w:t>
            </w:r>
            <w:proofErr w:type="spellEnd"/>
            <w:r w:rsidRPr="00A93D2D">
              <w:rPr>
                <w:rFonts w:ascii="Times New Roman" w:hAnsi="Times New Roman" w:cs="Times New Roman"/>
              </w:rPr>
              <w:t>/</w:t>
            </w:r>
            <w:proofErr w:type="spellStart"/>
            <w:r w:rsidRPr="00A93D2D">
              <w:rPr>
                <w:rFonts w:ascii="Times New Roman" w:hAnsi="Times New Roman" w:cs="Times New Roman"/>
              </w:rPr>
              <w:t>уп</w:t>
            </w:r>
            <w:proofErr w:type="spellEnd"/>
            <w:r w:rsidRPr="00A93D2D">
              <w:rPr>
                <w:rFonts w:ascii="Times New Roman" w:hAnsi="Times New Roman" w:cs="Times New Roman"/>
              </w:rPr>
              <w:t>.</w:t>
            </w:r>
          </w:p>
        </w:tc>
        <w:tc>
          <w:tcPr>
            <w:tcW w:w="1560" w:type="dxa"/>
            <w:hideMark/>
          </w:tcPr>
          <w:p w14:paraId="35F121C6" w14:textId="77777777" w:rsidR="00A93D2D" w:rsidRPr="00A93D2D" w:rsidRDefault="00A93D2D" w:rsidP="00A93D2D">
            <w:pPr>
              <w:rPr>
                <w:rFonts w:ascii="Times New Roman" w:hAnsi="Times New Roman" w:cs="Times New Roman"/>
                <w:sz w:val="20"/>
                <w:szCs w:val="20"/>
              </w:rPr>
            </w:pPr>
            <w:r w:rsidRPr="00A93D2D">
              <w:rPr>
                <w:rFonts w:ascii="Times New Roman" w:hAnsi="Times New Roman" w:cs="Times New Roman"/>
                <w:sz w:val="20"/>
                <w:szCs w:val="20"/>
              </w:rPr>
              <w:t xml:space="preserve">54481 25-гідроксивітамін D2 IVD (діагностика </w:t>
            </w:r>
            <w:proofErr w:type="spellStart"/>
            <w:r w:rsidRPr="00A93D2D">
              <w:rPr>
                <w:rFonts w:ascii="Times New Roman" w:hAnsi="Times New Roman" w:cs="Times New Roman"/>
                <w:sz w:val="20"/>
                <w:szCs w:val="20"/>
              </w:rPr>
              <w:t>in</w:t>
            </w:r>
            <w:proofErr w:type="spellEnd"/>
            <w:r w:rsidRPr="00A93D2D">
              <w:rPr>
                <w:rFonts w:ascii="Times New Roman" w:hAnsi="Times New Roman" w:cs="Times New Roman"/>
                <w:sz w:val="20"/>
                <w:szCs w:val="20"/>
              </w:rPr>
              <w:t xml:space="preserve"> </w:t>
            </w:r>
            <w:proofErr w:type="spellStart"/>
            <w:r w:rsidRPr="00A93D2D">
              <w:rPr>
                <w:rFonts w:ascii="Times New Roman" w:hAnsi="Times New Roman" w:cs="Times New Roman"/>
                <w:sz w:val="20"/>
                <w:szCs w:val="20"/>
              </w:rPr>
              <w:t>vitro</w:t>
            </w:r>
            <w:proofErr w:type="spellEnd"/>
            <w:r w:rsidRPr="00A93D2D">
              <w:rPr>
                <w:rFonts w:ascii="Times New Roman" w:hAnsi="Times New Roman" w:cs="Times New Roman"/>
                <w:sz w:val="20"/>
                <w:szCs w:val="20"/>
              </w:rPr>
              <w:t xml:space="preserve"> ), реагент</w:t>
            </w:r>
          </w:p>
        </w:tc>
        <w:tc>
          <w:tcPr>
            <w:tcW w:w="3645" w:type="dxa"/>
            <w:hideMark/>
          </w:tcPr>
          <w:p w14:paraId="7EA9755A" w14:textId="77777777" w:rsidR="00A93D2D" w:rsidRPr="00A93D2D" w:rsidRDefault="00A93D2D" w:rsidP="00A93D2D">
            <w:pPr>
              <w:ind w:right="-111"/>
              <w:rPr>
                <w:rFonts w:ascii="Times New Roman" w:hAnsi="Times New Roman" w:cs="Times New Roman"/>
              </w:rPr>
            </w:pPr>
            <w:r w:rsidRPr="00A93D2D">
              <w:rPr>
                <w:rFonts w:ascii="Times New Roman" w:hAnsi="Times New Roman" w:cs="Times New Roman"/>
              </w:rPr>
              <w:t xml:space="preserve">Експрес–тест для кількісного визначення вітаміну Д, тест-система повинна бути сумісна з аналізатором Getein-1160;                               </w:t>
            </w:r>
            <w:r w:rsidRPr="00A93D2D">
              <w:rPr>
                <w:rFonts w:ascii="Times New Roman" w:hAnsi="Times New Roman" w:cs="Times New Roman"/>
              </w:rPr>
              <w:br/>
              <w:t xml:space="preserve"> склад набору:                                                                                              </w:t>
            </w:r>
            <w:r w:rsidRPr="00A93D2D">
              <w:rPr>
                <w:rFonts w:ascii="Times New Roman" w:hAnsi="Times New Roman" w:cs="Times New Roman"/>
              </w:rPr>
              <w:br/>
              <w:t xml:space="preserve">тест – касета </w:t>
            </w:r>
            <w:proofErr w:type="spellStart"/>
            <w:r w:rsidRPr="00A93D2D">
              <w:rPr>
                <w:rFonts w:ascii="Times New Roman" w:hAnsi="Times New Roman" w:cs="Times New Roman"/>
              </w:rPr>
              <w:t>Getein</w:t>
            </w:r>
            <w:proofErr w:type="spellEnd"/>
            <w:r w:rsidRPr="00A93D2D">
              <w:rPr>
                <w:rFonts w:ascii="Times New Roman" w:hAnsi="Times New Roman" w:cs="Times New Roman"/>
              </w:rPr>
              <w:t xml:space="preserve"> для визначення вітаміну Д  у герметичній упаковці з</w:t>
            </w:r>
            <w:r w:rsidRPr="00A93D2D">
              <w:rPr>
                <w:rFonts w:ascii="Times New Roman" w:hAnsi="Times New Roman" w:cs="Times New Roman"/>
              </w:rPr>
              <w:br/>
              <w:t xml:space="preserve">осушувачем - 25                                                                                  </w:t>
            </w:r>
            <w:r w:rsidRPr="00A93D2D">
              <w:rPr>
                <w:rFonts w:ascii="Times New Roman" w:hAnsi="Times New Roman" w:cs="Times New Roman"/>
              </w:rPr>
              <w:br/>
              <w:t xml:space="preserve"> одноразові піпетки - 25</w:t>
            </w:r>
            <w:r w:rsidRPr="00A93D2D">
              <w:rPr>
                <w:rFonts w:ascii="Times New Roman" w:hAnsi="Times New Roman" w:cs="Times New Roman"/>
              </w:rPr>
              <w:br/>
              <w:t>розріджувач для зразків - 25</w:t>
            </w:r>
            <w:r w:rsidRPr="00A93D2D">
              <w:rPr>
                <w:rFonts w:ascii="Times New Roman" w:hAnsi="Times New Roman" w:cs="Times New Roman"/>
              </w:rPr>
              <w:br/>
              <w:t>SD карта - 1</w:t>
            </w:r>
            <w:r w:rsidRPr="00A93D2D">
              <w:rPr>
                <w:rFonts w:ascii="Times New Roman" w:hAnsi="Times New Roman" w:cs="Times New Roman"/>
              </w:rPr>
              <w:br/>
              <w:t>інструкція з використання - 1</w:t>
            </w:r>
          </w:p>
        </w:tc>
        <w:tc>
          <w:tcPr>
            <w:tcW w:w="708" w:type="dxa"/>
            <w:noWrap/>
            <w:hideMark/>
          </w:tcPr>
          <w:p w14:paraId="46080863" w14:textId="77777777" w:rsidR="00A93D2D" w:rsidRPr="00A93D2D" w:rsidRDefault="00A93D2D" w:rsidP="00A93D2D">
            <w:pPr>
              <w:jc w:val="center"/>
              <w:rPr>
                <w:rFonts w:ascii="Times New Roman" w:hAnsi="Times New Roman" w:cs="Times New Roman"/>
              </w:rPr>
            </w:pPr>
            <w:r w:rsidRPr="00A93D2D">
              <w:rPr>
                <w:rFonts w:ascii="Times New Roman" w:hAnsi="Times New Roman" w:cs="Times New Roman"/>
              </w:rPr>
              <w:t>1</w:t>
            </w:r>
          </w:p>
        </w:tc>
        <w:tc>
          <w:tcPr>
            <w:tcW w:w="993" w:type="dxa"/>
            <w:hideMark/>
          </w:tcPr>
          <w:p w14:paraId="3D36A032" w14:textId="77777777" w:rsidR="00A93D2D" w:rsidRPr="00A93D2D" w:rsidRDefault="00A93D2D" w:rsidP="00A93D2D">
            <w:pPr>
              <w:jc w:val="center"/>
              <w:rPr>
                <w:rFonts w:ascii="Times New Roman" w:hAnsi="Times New Roman" w:cs="Times New Roman"/>
              </w:rPr>
            </w:pPr>
            <w:proofErr w:type="spellStart"/>
            <w:r w:rsidRPr="00A93D2D">
              <w:rPr>
                <w:rFonts w:ascii="Times New Roman" w:hAnsi="Times New Roman" w:cs="Times New Roman"/>
              </w:rPr>
              <w:t>наб</w:t>
            </w:r>
            <w:proofErr w:type="spellEnd"/>
            <w:r w:rsidRPr="00A93D2D">
              <w:rPr>
                <w:rFonts w:ascii="Times New Roman" w:hAnsi="Times New Roman" w:cs="Times New Roman"/>
              </w:rPr>
              <w:t>.</w:t>
            </w:r>
          </w:p>
        </w:tc>
        <w:tc>
          <w:tcPr>
            <w:tcW w:w="1417" w:type="dxa"/>
            <w:hideMark/>
          </w:tcPr>
          <w:p w14:paraId="73AC7D05" w14:textId="77777777" w:rsidR="00A93D2D" w:rsidRPr="00A93D2D" w:rsidRDefault="00A93D2D" w:rsidP="00A93D2D">
            <w:pPr>
              <w:rPr>
                <w:rFonts w:ascii="Times New Roman" w:hAnsi="Times New Roman" w:cs="Times New Roman"/>
              </w:rPr>
            </w:pPr>
            <w:r w:rsidRPr="00A93D2D">
              <w:rPr>
                <w:rFonts w:ascii="Times New Roman" w:hAnsi="Times New Roman" w:cs="Times New Roman"/>
              </w:rPr>
              <w:t> </w:t>
            </w:r>
          </w:p>
        </w:tc>
      </w:tr>
      <w:tr w:rsidR="00A93D2D" w:rsidRPr="00A93D2D" w14:paraId="1FF6B5F1" w14:textId="77777777" w:rsidTr="00A93D2D">
        <w:trPr>
          <w:trHeight w:val="762"/>
        </w:trPr>
        <w:tc>
          <w:tcPr>
            <w:tcW w:w="426" w:type="dxa"/>
            <w:noWrap/>
            <w:hideMark/>
          </w:tcPr>
          <w:p w14:paraId="67043968" w14:textId="77777777" w:rsidR="00A93D2D" w:rsidRPr="00A93D2D" w:rsidRDefault="00A93D2D" w:rsidP="00A93D2D">
            <w:pPr>
              <w:rPr>
                <w:rFonts w:ascii="Times New Roman" w:hAnsi="Times New Roman" w:cs="Times New Roman"/>
              </w:rPr>
            </w:pPr>
            <w:r w:rsidRPr="00A93D2D">
              <w:rPr>
                <w:rFonts w:ascii="Times New Roman" w:hAnsi="Times New Roman" w:cs="Times New Roman"/>
              </w:rPr>
              <w:t>8</w:t>
            </w:r>
          </w:p>
        </w:tc>
        <w:tc>
          <w:tcPr>
            <w:tcW w:w="1316" w:type="dxa"/>
            <w:hideMark/>
          </w:tcPr>
          <w:p w14:paraId="281B3914" w14:textId="77777777" w:rsidR="00A93D2D" w:rsidRPr="00A93D2D" w:rsidRDefault="00A93D2D" w:rsidP="00A93D2D">
            <w:pPr>
              <w:rPr>
                <w:rFonts w:ascii="Times New Roman" w:hAnsi="Times New Roman" w:cs="Times New Roman"/>
              </w:rPr>
            </w:pPr>
            <w:r w:rsidRPr="00A93D2D">
              <w:rPr>
                <w:rFonts w:ascii="Times New Roman" w:hAnsi="Times New Roman" w:cs="Times New Roman"/>
              </w:rPr>
              <w:t>QC014 Контроль HbA1c (</w:t>
            </w:r>
            <w:proofErr w:type="spellStart"/>
            <w:r w:rsidRPr="00A93D2D">
              <w:rPr>
                <w:rFonts w:ascii="Times New Roman" w:hAnsi="Times New Roman" w:cs="Times New Roman"/>
              </w:rPr>
              <w:t>імунофлуоресценція</w:t>
            </w:r>
            <w:proofErr w:type="spellEnd"/>
            <w:r w:rsidRPr="00A93D2D">
              <w:rPr>
                <w:rFonts w:ascii="Times New Roman" w:hAnsi="Times New Roman" w:cs="Times New Roman"/>
              </w:rPr>
              <w:t>) 1160</w:t>
            </w:r>
          </w:p>
        </w:tc>
        <w:tc>
          <w:tcPr>
            <w:tcW w:w="1560" w:type="dxa"/>
            <w:hideMark/>
          </w:tcPr>
          <w:p w14:paraId="37697621" w14:textId="77777777" w:rsidR="00A93D2D" w:rsidRPr="00A93D2D" w:rsidRDefault="00A93D2D" w:rsidP="00A93D2D">
            <w:pPr>
              <w:rPr>
                <w:rFonts w:ascii="Times New Roman" w:hAnsi="Times New Roman" w:cs="Times New Roman"/>
                <w:sz w:val="20"/>
                <w:szCs w:val="20"/>
              </w:rPr>
            </w:pPr>
            <w:r w:rsidRPr="00A93D2D">
              <w:rPr>
                <w:rFonts w:ascii="Times New Roman" w:hAnsi="Times New Roman" w:cs="Times New Roman"/>
                <w:sz w:val="20"/>
                <w:szCs w:val="20"/>
              </w:rPr>
              <w:t xml:space="preserve">53316 </w:t>
            </w:r>
            <w:proofErr w:type="spellStart"/>
            <w:r w:rsidRPr="00A93D2D">
              <w:rPr>
                <w:rFonts w:ascii="Times New Roman" w:hAnsi="Times New Roman" w:cs="Times New Roman"/>
                <w:sz w:val="20"/>
                <w:szCs w:val="20"/>
              </w:rPr>
              <w:t>Глікований</w:t>
            </w:r>
            <w:proofErr w:type="spellEnd"/>
            <w:r w:rsidRPr="00A93D2D">
              <w:rPr>
                <w:rFonts w:ascii="Times New Roman" w:hAnsi="Times New Roman" w:cs="Times New Roman"/>
                <w:sz w:val="20"/>
                <w:szCs w:val="20"/>
              </w:rPr>
              <w:t xml:space="preserve"> гемоглобін (HbA1c) IVD (діагностика </w:t>
            </w:r>
            <w:proofErr w:type="spellStart"/>
            <w:r w:rsidRPr="00A93D2D">
              <w:rPr>
                <w:rFonts w:ascii="Times New Roman" w:hAnsi="Times New Roman" w:cs="Times New Roman"/>
                <w:sz w:val="20"/>
                <w:szCs w:val="20"/>
              </w:rPr>
              <w:t>in</w:t>
            </w:r>
            <w:proofErr w:type="spellEnd"/>
            <w:r w:rsidRPr="00A93D2D">
              <w:rPr>
                <w:rFonts w:ascii="Times New Roman" w:hAnsi="Times New Roman" w:cs="Times New Roman"/>
                <w:sz w:val="20"/>
                <w:szCs w:val="20"/>
              </w:rPr>
              <w:t xml:space="preserve"> </w:t>
            </w:r>
            <w:proofErr w:type="spellStart"/>
            <w:r w:rsidRPr="00A93D2D">
              <w:rPr>
                <w:rFonts w:ascii="Times New Roman" w:hAnsi="Times New Roman" w:cs="Times New Roman"/>
                <w:sz w:val="20"/>
                <w:szCs w:val="20"/>
              </w:rPr>
              <w:t>vitro</w:t>
            </w:r>
            <w:proofErr w:type="spellEnd"/>
            <w:r w:rsidRPr="00A93D2D">
              <w:rPr>
                <w:rFonts w:ascii="Times New Roman" w:hAnsi="Times New Roman" w:cs="Times New Roman"/>
                <w:sz w:val="20"/>
                <w:szCs w:val="20"/>
              </w:rPr>
              <w:t xml:space="preserve"> ), реагент</w:t>
            </w:r>
          </w:p>
        </w:tc>
        <w:tc>
          <w:tcPr>
            <w:tcW w:w="3645" w:type="dxa"/>
            <w:hideMark/>
          </w:tcPr>
          <w:p w14:paraId="63E59CDD" w14:textId="77777777" w:rsidR="00A93D2D" w:rsidRPr="00A93D2D" w:rsidRDefault="00A93D2D" w:rsidP="00A93D2D">
            <w:pPr>
              <w:ind w:right="-111"/>
              <w:rPr>
                <w:rFonts w:ascii="Times New Roman" w:hAnsi="Times New Roman" w:cs="Times New Roman"/>
              </w:rPr>
            </w:pPr>
            <w:proofErr w:type="spellStart"/>
            <w:r w:rsidRPr="00A93D2D">
              <w:rPr>
                <w:rFonts w:ascii="Times New Roman" w:hAnsi="Times New Roman" w:cs="Times New Roman"/>
              </w:rPr>
              <w:t>Ліофілізована</w:t>
            </w:r>
            <w:proofErr w:type="spellEnd"/>
            <w:r w:rsidRPr="00A93D2D">
              <w:rPr>
                <w:rFonts w:ascii="Times New Roman" w:hAnsi="Times New Roman" w:cs="Times New Roman"/>
              </w:rPr>
              <w:t xml:space="preserve"> контрольна сироватка для проведення контролю якості роботи тест системи для визначення HbA1c</w:t>
            </w:r>
          </w:p>
        </w:tc>
        <w:tc>
          <w:tcPr>
            <w:tcW w:w="708" w:type="dxa"/>
            <w:noWrap/>
            <w:hideMark/>
          </w:tcPr>
          <w:p w14:paraId="7ABFB20F" w14:textId="77777777" w:rsidR="00A93D2D" w:rsidRPr="00A93D2D" w:rsidRDefault="00A93D2D" w:rsidP="00A93D2D">
            <w:pPr>
              <w:jc w:val="center"/>
              <w:rPr>
                <w:rFonts w:ascii="Times New Roman" w:hAnsi="Times New Roman" w:cs="Times New Roman"/>
              </w:rPr>
            </w:pPr>
            <w:r w:rsidRPr="00A93D2D">
              <w:rPr>
                <w:rFonts w:ascii="Times New Roman" w:hAnsi="Times New Roman" w:cs="Times New Roman"/>
              </w:rPr>
              <w:t>1</w:t>
            </w:r>
          </w:p>
        </w:tc>
        <w:tc>
          <w:tcPr>
            <w:tcW w:w="993" w:type="dxa"/>
            <w:hideMark/>
          </w:tcPr>
          <w:p w14:paraId="271ED93E" w14:textId="77777777" w:rsidR="00A93D2D" w:rsidRPr="00A93D2D" w:rsidRDefault="00A93D2D" w:rsidP="00A93D2D">
            <w:pPr>
              <w:jc w:val="center"/>
              <w:rPr>
                <w:rFonts w:ascii="Times New Roman" w:hAnsi="Times New Roman" w:cs="Times New Roman"/>
              </w:rPr>
            </w:pPr>
            <w:proofErr w:type="spellStart"/>
            <w:r w:rsidRPr="00A93D2D">
              <w:rPr>
                <w:rFonts w:ascii="Times New Roman" w:hAnsi="Times New Roman" w:cs="Times New Roman"/>
              </w:rPr>
              <w:t>наб</w:t>
            </w:r>
            <w:proofErr w:type="spellEnd"/>
            <w:r w:rsidRPr="00A93D2D">
              <w:rPr>
                <w:rFonts w:ascii="Times New Roman" w:hAnsi="Times New Roman" w:cs="Times New Roman"/>
              </w:rPr>
              <w:t>.</w:t>
            </w:r>
          </w:p>
        </w:tc>
        <w:tc>
          <w:tcPr>
            <w:tcW w:w="1417" w:type="dxa"/>
            <w:hideMark/>
          </w:tcPr>
          <w:p w14:paraId="6580F9A9" w14:textId="77777777" w:rsidR="00A93D2D" w:rsidRPr="00A93D2D" w:rsidRDefault="00A93D2D" w:rsidP="00A93D2D">
            <w:pPr>
              <w:rPr>
                <w:rFonts w:ascii="Times New Roman" w:hAnsi="Times New Roman" w:cs="Times New Roman"/>
              </w:rPr>
            </w:pPr>
            <w:r w:rsidRPr="00A93D2D">
              <w:rPr>
                <w:rFonts w:ascii="Times New Roman" w:hAnsi="Times New Roman" w:cs="Times New Roman"/>
              </w:rPr>
              <w:t> </w:t>
            </w:r>
          </w:p>
        </w:tc>
      </w:tr>
      <w:tr w:rsidR="00A93D2D" w:rsidRPr="00A93D2D" w14:paraId="535580FD" w14:textId="77777777" w:rsidTr="00A93D2D">
        <w:trPr>
          <w:trHeight w:val="762"/>
        </w:trPr>
        <w:tc>
          <w:tcPr>
            <w:tcW w:w="426" w:type="dxa"/>
            <w:noWrap/>
            <w:hideMark/>
          </w:tcPr>
          <w:p w14:paraId="56AEA774" w14:textId="77777777" w:rsidR="00A93D2D" w:rsidRPr="00A93D2D" w:rsidRDefault="00A93D2D" w:rsidP="00A93D2D">
            <w:pPr>
              <w:rPr>
                <w:rFonts w:ascii="Times New Roman" w:hAnsi="Times New Roman" w:cs="Times New Roman"/>
              </w:rPr>
            </w:pPr>
            <w:r w:rsidRPr="00A93D2D">
              <w:rPr>
                <w:rFonts w:ascii="Times New Roman" w:hAnsi="Times New Roman" w:cs="Times New Roman"/>
              </w:rPr>
              <w:t>9</w:t>
            </w:r>
          </w:p>
        </w:tc>
        <w:tc>
          <w:tcPr>
            <w:tcW w:w="1316" w:type="dxa"/>
            <w:hideMark/>
          </w:tcPr>
          <w:p w14:paraId="055B033B" w14:textId="77777777" w:rsidR="00A93D2D" w:rsidRPr="00A93D2D" w:rsidRDefault="00A93D2D" w:rsidP="00A93D2D">
            <w:pPr>
              <w:rPr>
                <w:rFonts w:ascii="Times New Roman" w:hAnsi="Times New Roman" w:cs="Times New Roman"/>
              </w:rPr>
            </w:pPr>
            <w:r w:rsidRPr="00A93D2D">
              <w:rPr>
                <w:rFonts w:ascii="Times New Roman" w:hAnsi="Times New Roman" w:cs="Times New Roman"/>
              </w:rPr>
              <w:t>QC006 Контроль D-</w:t>
            </w:r>
            <w:proofErr w:type="spellStart"/>
            <w:r w:rsidRPr="00A93D2D">
              <w:rPr>
                <w:rFonts w:ascii="Times New Roman" w:hAnsi="Times New Roman" w:cs="Times New Roman"/>
              </w:rPr>
              <w:t>Dimer</w:t>
            </w:r>
            <w:proofErr w:type="spellEnd"/>
            <w:r w:rsidRPr="00A93D2D">
              <w:rPr>
                <w:rFonts w:ascii="Times New Roman" w:hAnsi="Times New Roman" w:cs="Times New Roman"/>
              </w:rPr>
              <w:t xml:space="preserve"> (</w:t>
            </w:r>
            <w:proofErr w:type="spellStart"/>
            <w:r w:rsidRPr="00A93D2D">
              <w:rPr>
                <w:rFonts w:ascii="Times New Roman" w:hAnsi="Times New Roman" w:cs="Times New Roman"/>
              </w:rPr>
              <w:t>імунофлуоресценція</w:t>
            </w:r>
            <w:proofErr w:type="spellEnd"/>
            <w:r w:rsidRPr="00A93D2D">
              <w:rPr>
                <w:rFonts w:ascii="Times New Roman" w:hAnsi="Times New Roman" w:cs="Times New Roman"/>
              </w:rPr>
              <w:t>) 1160</w:t>
            </w:r>
          </w:p>
        </w:tc>
        <w:tc>
          <w:tcPr>
            <w:tcW w:w="1560" w:type="dxa"/>
            <w:hideMark/>
          </w:tcPr>
          <w:p w14:paraId="0F97AC1A" w14:textId="77777777" w:rsidR="00A93D2D" w:rsidRPr="00A93D2D" w:rsidRDefault="00A93D2D" w:rsidP="00A93D2D">
            <w:pPr>
              <w:rPr>
                <w:rFonts w:ascii="Times New Roman" w:hAnsi="Times New Roman" w:cs="Times New Roman"/>
                <w:sz w:val="20"/>
                <w:szCs w:val="20"/>
              </w:rPr>
            </w:pPr>
            <w:r w:rsidRPr="00A93D2D">
              <w:rPr>
                <w:rFonts w:ascii="Times New Roman" w:hAnsi="Times New Roman" w:cs="Times New Roman"/>
                <w:sz w:val="20"/>
                <w:szCs w:val="20"/>
              </w:rPr>
              <w:t>47347 D-</w:t>
            </w:r>
            <w:proofErr w:type="spellStart"/>
            <w:r w:rsidRPr="00A93D2D">
              <w:rPr>
                <w:rFonts w:ascii="Times New Roman" w:hAnsi="Times New Roman" w:cs="Times New Roman"/>
                <w:sz w:val="20"/>
                <w:szCs w:val="20"/>
              </w:rPr>
              <w:t>димер</w:t>
            </w:r>
            <w:proofErr w:type="spellEnd"/>
            <w:r w:rsidRPr="00A93D2D">
              <w:rPr>
                <w:rFonts w:ascii="Times New Roman" w:hAnsi="Times New Roman" w:cs="Times New Roman"/>
                <w:sz w:val="20"/>
                <w:szCs w:val="20"/>
              </w:rPr>
              <w:t xml:space="preserve"> IVD (діагностика </w:t>
            </w:r>
            <w:proofErr w:type="spellStart"/>
            <w:r w:rsidRPr="00A93D2D">
              <w:rPr>
                <w:rFonts w:ascii="Times New Roman" w:hAnsi="Times New Roman" w:cs="Times New Roman"/>
                <w:sz w:val="20"/>
                <w:szCs w:val="20"/>
              </w:rPr>
              <w:t>in</w:t>
            </w:r>
            <w:proofErr w:type="spellEnd"/>
            <w:r w:rsidRPr="00A93D2D">
              <w:rPr>
                <w:rFonts w:ascii="Times New Roman" w:hAnsi="Times New Roman" w:cs="Times New Roman"/>
                <w:sz w:val="20"/>
                <w:szCs w:val="20"/>
              </w:rPr>
              <w:t xml:space="preserve">  </w:t>
            </w:r>
            <w:proofErr w:type="spellStart"/>
            <w:r w:rsidRPr="00A93D2D">
              <w:rPr>
                <w:rFonts w:ascii="Times New Roman" w:hAnsi="Times New Roman" w:cs="Times New Roman"/>
                <w:sz w:val="20"/>
                <w:szCs w:val="20"/>
              </w:rPr>
              <w:t>vitro</w:t>
            </w:r>
            <w:proofErr w:type="spellEnd"/>
            <w:r w:rsidRPr="00A93D2D">
              <w:rPr>
                <w:rFonts w:ascii="Times New Roman" w:hAnsi="Times New Roman" w:cs="Times New Roman"/>
                <w:sz w:val="20"/>
                <w:szCs w:val="20"/>
              </w:rPr>
              <w:t xml:space="preserve"> ), контрольний матеріал</w:t>
            </w:r>
          </w:p>
        </w:tc>
        <w:tc>
          <w:tcPr>
            <w:tcW w:w="3645" w:type="dxa"/>
            <w:hideMark/>
          </w:tcPr>
          <w:p w14:paraId="48B227BA" w14:textId="77777777" w:rsidR="00A93D2D" w:rsidRPr="00A93D2D" w:rsidRDefault="00A93D2D" w:rsidP="00A93D2D">
            <w:pPr>
              <w:ind w:right="-111"/>
              <w:rPr>
                <w:rFonts w:ascii="Times New Roman" w:hAnsi="Times New Roman" w:cs="Times New Roman"/>
              </w:rPr>
            </w:pPr>
            <w:proofErr w:type="spellStart"/>
            <w:r w:rsidRPr="00A93D2D">
              <w:rPr>
                <w:rFonts w:ascii="Times New Roman" w:hAnsi="Times New Roman" w:cs="Times New Roman"/>
              </w:rPr>
              <w:t>Ліофілізована</w:t>
            </w:r>
            <w:proofErr w:type="spellEnd"/>
            <w:r w:rsidRPr="00A93D2D">
              <w:rPr>
                <w:rFonts w:ascii="Times New Roman" w:hAnsi="Times New Roman" w:cs="Times New Roman"/>
              </w:rPr>
              <w:t xml:space="preserve"> контрольна сироватка для проведення контролю якості роботи тест системи для визначення D-</w:t>
            </w:r>
            <w:proofErr w:type="spellStart"/>
            <w:r w:rsidRPr="00A93D2D">
              <w:rPr>
                <w:rFonts w:ascii="Times New Roman" w:hAnsi="Times New Roman" w:cs="Times New Roman"/>
              </w:rPr>
              <w:t>Dimer</w:t>
            </w:r>
            <w:proofErr w:type="spellEnd"/>
          </w:p>
        </w:tc>
        <w:tc>
          <w:tcPr>
            <w:tcW w:w="708" w:type="dxa"/>
            <w:noWrap/>
            <w:hideMark/>
          </w:tcPr>
          <w:p w14:paraId="75AAF2F1" w14:textId="77777777" w:rsidR="00A93D2D" w:rsidRPr="00A93D2D" w:rsidRDefault="00A93D2D" w:rsidP="00A93D2D">
            <w:pPr>
              <w:jc w:val="center"/>
              <w:rPr>
                <w:rFonts w:ascii="Times New Roman" w:hAnsi="Times New Roman" w:cs="Times New Roman"/>
              </w:rPr>
            </w:pPr>
            <w:r w:rsidRPr="00A93D2D">
              <w:rPr>
                <w:rFonts w:ascii="Times New Roman" w:hAnsi="Times New Roman" w:cs="Times New Roman"/>
              </w:rPr>
              <w:t>1</w:t>
            </w:r>
          </w:p>
        </w:tc>
        <w:tc>
          <w:tcPr>
            <w:tcW w:w="993" w:type="dxa"/>
            <w:hideMark/>
          </w:tcPr>
          <w:p w14:paraId="3A3708BA" w14:textId="77777777" w:rsidR="00A93D2D" w:rsidRPr="00A93D2D" w:rsidRDefault="00A93D2D" w:rsidP="00A93D2D">
            <w:pPr>
              <w:jc w:val="center"/>
              <w:rPr>
                <w:rFonts w:ascii="Times New Roman" w:hAnsi="Times New Roman" w:cs="Times New Roman"/>
              </w:rPr>
            </w:pPr>
            <w:proofErr w:type="spellStart"/>
            <w:r w:rsidRPr="00A93D2D">
              <w:rPr>
                <w:rFonts w:ascii="Times New Roman" w:hAnsi="Times New Roman" w:cs="Times New Roman"/>
              </w:rPr>
              <w:t>наб</w:t>
            </w:r>
            <w:proofErr w:type="spellEnd"/>
            <w:r w:rsidRPr="00A93D2D">
              <w:rPr>
                <w:rFonts w:ascii="Times New Roman" w:hAnsi="Times New Roman" w:cs="Times New Roman"/>
              </w:rPr>
              <w:t>.</w:t>
            </w:r>
          </w:p>
        </w:tc>
        <w:tc>
          <w:tcPr>
            <w:tcW w:w="1417" w:type="dxa"/>
            <w:hideMark/>
          </w:tcPr>
          <w:p w14:paraId="6C56A71A" w14:textId="77777777" w:rsidR="00A93D2D" w:rsidRPr="00A93D2D" w:rsidRDefault="00A93D2D" w:rsidP="00A93D2D">
            <w:pPr>
              <w:rPr>
                <w:rFonts w:ascii="Times New Roman" w:hAnsi="Times New Roman" w:cs="Times New Roman"/>
              </w:rPr>
            </w:pPr>
            <w:r w:rsidRPr="00A93D2D">
              <w:rPr>
                <w:rFonts w:ascii="Times New Roman" w:hAnsi="Times New Roman" w:cs="Times New Roman"/>
              </w:rPr>
              <w:t> </w:t>
            </w:r>
          </w:p>
        </w:tc>
      </w:tr>
      <w:tr w:rsidR="00A93D2D" w:rsidRPr="00A93D2D" w14:paraId="1EE48AED" w14:textId="77777777" w:rsidTr="00A93D2D">
        <w:trPr>
          <w:trHeight w:val="762"/>
        </w:trPr>
        <w:tc>
          <w:tcPr>
            <w:tcW w:w="426" w:type="dxa"/>
            <w:noWrap/>
            <w:hideMark/>
          </w:tcPr>
          <w:p w14:paraId="12423D29" w14:textId="77777777" w:rsidR="00A93D2D" w:rsidRPr="00A93D2D" w:rsidRDefault="00A93D2D" w:rsidP="00A93D2D">
            <w:pPr>
              <w:ind w:right="-104"/>
              <w:rPr>
                <w:rFonts w:ascii="Times New Roman" w:hAnsi="Times New Roman" w:cs="Times New Roman"/>
              </w:rPr>
            </w:pPr>
            <w:r w:rsidRPr="00A93D2D">
              <w:rPr>
                <w:rFonts w:ascii="Times New Roman" w:hAnsi="Times New Roman" w:cs="Times New Roman"/>
              </w:rPr>
              <w:t>10</w:t>
            </w:r>
          </w:p>
        </w:tc>
        <w:tc>
          <w:tcPr>
            <w:tcW w:w="1316" w:type="dxa"/>
            <w:hideMark/>
          </w:tcPr>
          <w:p w14:paraId="1230F9CE" w14:textId="77777777" w:rsidR="00A93D2D" w:rsidRPr="00A93D2D" w:rsidRDefault="00A93D2D" w:rsidP="00A93D2D">
            <w:pPr>
              <w:rPr>
                <w:rFonts w:ascii="Times New Roman" w:hAnsi="Times New Roman" w:cs="Times New Roman"/>
              </w:rPr>
            </w:pPr>
            <w:r w:rsidRPr="00A93D2D">
              <w:rPr>
                <w:rFonts w:ascii="Times New Roman" w:hAnsi="Times New Roman" w:cs="Times New Roman"/>
              </w:rPr>
              <w:t>QC004 Контроль PCT (</w:t>
            </w:r>
            <w:proofErr w:type="spellStart"/>
            <w:r w:rsidRPr="00A93D2D">
              <w:rPr>
                <w:rFonts w:ascii="Times New Roman" w:hAnsi="Times New Roman" w:cs="Times New Roman"/>
              </w:rPr>
              <w:t>імунофлуоресценція</w:t>
            </w:r>
            <w:proofErr w:type="spellEnd"/>
            <w:r w:rsidRPr="00A93D2D">
              <w:rPr>
                <w:rFonts w:ascii="Times New Roman" w:hAnsi="Times New Roman" w:cs="Times New Roman"/>
              </w:rPr>
              <w:t>) 1160</w:t>
            </w:r>
          </w:p>
        </w:tc>
        <w:tc>
          <w:tcPr>
            <w:tcW w:w="1560" w:type="dxa"/>
            <w:hideMark/>
          </w:tcPr>
          <w:p w14:paraId="7BEC183E" w14:textId="77777777" w:rsidR="00A93D2D" w:rsidRPr="00A93D2D" w:rsidRDefault="00A93D2D" w:rsidP="00A93D2D">
            <w:pPr>
              <w:rPr>
                <w:rFonts w:ascii="Times New Roman" w:hAnsi="Times New Roman" w:cs="Times New Roman"/>
                <w:sz w:val="20"/>
                <w:szCs w:val="20"/>
              </w:rPr>
            </w:pPr>
            <w:r w:rsidRPr="00A93D2D">
              <w:rPr>
                <w:rFonts w:ascii="Times New Roman" w:hAnsi="Times New Roman" w:cs="Times New Roman"/>
                <w:sz w:val="20"/>
                <w:szCs w:val="20"/>
              </w:rPr>
              <w:t xml:space="preserve">54315 </w:t>
            </w:r>
            <w:proofErr w:type="spellStart"/>
            <w:r w:rsidRPr="00A93D2D">
              <w:rPr>
                <w:rFonts w:ascii="Times New Roman" w:hAnsi="Times New Roman" w:cs="Times New Roman"/>
                <w:sz w:val="20"/>
                <w:szCs w:val="20"/>
              </w:rPr>
              <w:t>Прокальцитонін</w:t>
            </w:r>
            <w:proofErr w:type="spellEnd"/>
            <w:r w:rsidRPr="00A93D2D">
              <w:rPr>
                <w:rFonts w:ascii="Times New Roman" w:hAnsi="Times New Roman" w:cs="Times New Roman"/>
                <w:sz w:val="20"/>
                <w:szCs w:val="20"/>
              </w:rPr>
              <w:t xml:space="preserve"> IVD (діагностика </w:t>
            </w:r>
            <w:proofErr w:type="spellStart"/>
            <w:r w:rsidRPr="00A93D2D">
              <w:rPr>
                <w:rFonts w:ascii="Times New Roman" w:hAnsi="Times New Roman" w:cs="Times New Roman"/>
                <w:sz w:val="20"/>
                <w:szCs w:val="20"/>
              </w:rPr>
              <w:t>in</w:t>
            </w:r>
            <w:proofErr w:type="spellEnd"/>
            <w:r w:rsidRPr="00A93D2D">
              <w:rPr>
                <w:rFonts w:ascii="Times New Roman" w:hAnsi="Times New Roman" w:cs="Times New Roman"/>
                <w:sz w:val="20"/>
                <w:szCs w:val="20"/>
              </w:rPr>
              <w:t xml:space="preserve"> </w:t>
            </w:r>
            <w:proofErr w:type="spellStart"/>
            <w:r w:rsidRPr="00A93D2D">
              <w:rPr>
                <w:rFonts w:ascii="Times New Roman" w:hAnsi="Times New Roman" w:cs="Times New Roman"/>
                <w:sz w:val="20"/>
                <w:szCs w:val="20"/>
              </w:rPr>
              <w:t>vitro</w:t>
            </w:r>
            <w:proofErr w:type="spellEnd"/>
            <w:r w:rsidRPr="00A93D2D">
              <w:rPr>
                <w:rFonts w:ascii="Times New Roman" w:hAnsi="Times New Roman" w:cs="Times New Roman"/>
                <w:sz w:val="20"/>
                <w:szCs w:val="20"/>
              </w:rPr>
              <w:t xml:space="preserve"> ), контрольний матеріал</w:t>
            </w:r>
          </w:p>
        </w:tc>
        <w:tc>
          <w:tcPr>
            <w:tcW w:w="3645" w:type="dxa"/>
            <w:hideMark/>
          </w:tcPr>
          <w:p w14:paraId="2B6AFC82" w14:textId="77777777" w:rsidR="00A93D2D" w:rsidRPr="00A93D2D" w:rsidRDefault="00A93D2D" w:rsidP="00A93D2D">
            <w:pPr>
              <w:ind w:right="-111"/>
              <w:rPr>
                <w:rFonts w:ascii="Times New Roman" w:hAnsi="Times New Roman" w:cs="Times New Roman"/>
              </w:rPr>
            </w:pPr>
            <w:proofErr w:type="spellStart"/>
            <w:r w:rsidRPr="00A93D2D">
              <w:rPr>
                <w:rFonts w:ascii="Times New Roman" w:hAnsi="Times New Roman" w:cs="Times New Roman"/>
              </w:rPr>
              <w:t>Ліофілізована</w:t>
            </w:r>
            <w:proofErr w:type="spellEnd"/>
            <w:r w:rsidRPr="00A93D2D">
              <w:rPr>
                <w:rFonts w:ascii="Times New Roman" w:hAnsi="Times New Roman" w:cs="Times New Roman"/>
              </w:rPr>
              <w:t xml:space="preserve"> контрольна сироватка для проведення контролю якості роботи тест системи для визначення PCT</w:t>
            </w:r>
          </w:p>
        </w:tc>
        <w:tc>
          <w:tcPr>
            <w:tcW w:w="708" w:type="dxa"/>
            <w:noWrap/>
            <w:hideMark/>
          </w:tcPr>
          <w:p w14:paraId="4265D5FA" w14:textId="77777777" w:rsidR="00A93D2D" w:rsidRPr="00A93D2D" w:rsidRDefault="00A93D2D" w:rsidP="00A93D2D">
            <w:pPr>
              <w:jc w:val="center"/>
              <w:rPr>
                <w:rFonts w:ascii="Times New Roman" w:hAnsi="Times New Roman" w:cs="Times New Roman"/>
              </w:rPr>
            </w:pPr>
            <w:r w:rsidRPr="00A93D2D">
              <w:rPr>
                <w:rFonts w:ascii="Times New Roman" w:hAnsi="Times New Roman" w:cs="Times New Roman"/>
              </w:rPr>
              <w:t>1</w:t>
            </w:r>
          </w:p>
        </w:tc>
        <w:tc>
          <w:tcPr>
            <w:tcW w:w="993" w:type="dxa"/>
            <w:hideMark/>
          </w:tcPr>
          <w:p w14:paraId="57CEADFD" w14:textId="77777777" w:rsidR="00A93D2D" w:rsidRPr="00A93D2D" w:rsidRDefault="00A93D2D" w:rsidP="00A93D2D">
            <w:pPr>
              <w:jc w:val="center"/>
              <w:rPr>
                <w:rFonts w:ascii="Times New Roman" w:hAnsi="Times New Roman" w:cs="Times New Roman"/>
              </w:rPr>
            </w:pPr>
            <w:proofErr w:type="spellStart"/>
            <w:r w:rsidRPr="00A93D2D">
              <w:rPr>
                <w:rFonts w:ascii="Times New Roman" w:hAnsi="Times New Roman" w:cs="Times New Roman"/>
              </w:rPr>
              <w:t>наб</w:t>
            </w:r>
            <w:proofErr w:type="spellEnd"/>
            <w:r w:rsidRPr="00A93D2D">
              <w:rPr>
                <w:rFonts w:ascii="Times New Roman" w:hAnsi="Times New Roman" w:cs="Times New Roman"/>
              </w:rPr>
              <w:t>.</w:t>
            </w:r>
          </w:p>
        </w:tc>
        <w:tc>
          <w:tcPr>
            <w:tcW w:w="1417" w:type="dxa"/>
            <w:hideMark/>
          </w:tcPr>
          <w:p w14:paraId="2EF59868" w14:textId="1B1B4E39" w:rsidR="00A93D2D" w:rsidRPr="00A93D2D" w:rsidRDefault="00A93D2D" w:rsidP="00A93D2D">
            <w:pPr>
              <w:rPr>
                <w:rFonts w:ascii="Times New Roman" w:hAnsi="Times New Roman" w:cs="Times New Roman"/>
              </w:rPr>
            </w:pPr>
          </w:p>
        </w:tc>
      </w:tr>
    </w:tbl>
    <w:p w14:paraId="31EBA23C" w14:textId="77777777" w:rsidR="00A93D2D" w:rsidRPr="00D4234A" w:rsidRDefault="00A93D2D" w:rsidP="00A93D2D">
      <w:pPr>
        <w:ind w:left="-284" w:firstLine="284"/>
        <w:jc w:val="both"/>
        <w:rPr>
          <w:rFonts w:ascii="Times New Roman" w:hAnsi="Times New Roman" w:cs="Times New Roman"/>
          <w:i/>
          <w:sz w:val="20"/>
          <w:szCs w:val="20"/>
          <w:lang w:val="ru-RU"/>
        </w:rPr>
      </w:pPr>
      <w:r w:rsidRPr="00D4234A">
        <w:rPr>
          <w:rFonts w:ascii="Times New Roman" w:hAnsi="Times New Roman" w:cs="Times New Roman"/>
          <w:sz w:val="20"/>
          <w:szCs w:val="20"/>
          <w:lang w:val="ru-RU"/>
        </w:rPr>
        <w:t>*</w:t>
      </w:r>
      <w:r w:rsidRPr="00D4234A">
        <w:rPr>
          <w:rFonts w:ascii="Times New Roman" w:hAnsi="Times New Roman" w:cs="Times New Roman"/>
          <w:i/>
          <w:sz w:val="20"/>
          <w:szCs w:val="20"/>
          <w:lang w:val="ru-RU"/>
        </w:rPr>
        <w:t xml:space="preserve"> </w:t>
      </w:r>
      <w:proofErr w:type="spellStart"/>
      <w:r w:rsidRPr="00D4234A">
        <w:rPr>
          <w:rFonts w:ascii="Times New Roman" w:hAnsi="Times New Roman" w:cs="Times New Roman"/>
          <w:i/>
          <w:sz w:val="20"/>
          <w:szCs w:val="20"/>
          <w:lang w:val="ru-RU"/>
        </w:rPr>
        <w:t>Примітка</w:t>
      </w:r>
      <w:proofErr w:type="spellEnd"/>
      <w:r w:rsidRPr="00D4234A">
        <w:rPr>
          <w:rFonts w:ascii="Times New Roman" w:hAnsi="Times New Roman" w:cs="Times New Roman"/>
          <w:i/>
          <w:sz w:val="20"/>
          <w:szCs w:val="20"/>
          <w:lang w:val="ru-RU"/>
        </w:rPr>
        <w:t>*</w:t>
      </w:r>
    </w:p>
    <w:p w14:paraId="37BBB801" w14:textId="77777777" w:rsidR="00A93D2D" w:rsidRPr="00D4234A" w:rsidRDefault="00A93D2D" w:rsidP="00A93D2D">
      <w:pPr>
        <w:ind w:left="-284" w:firstLine="284"/>
        <w:jc w:val="both"/>
        <w:rPr>
          <w:rFonts w:ascii="Times New Roman" w:hAnsi="Times New Roman" w:cs="Times New Roman"/>
          <w:i/>
          <w:sz w:val="18"/>
          <w:szCs w:val="18"/>
          <w:lang w:val="ru-RU"/>
        </w:rPr>
      </w:pPr>
      <w:r w:rsidRPr="00D4234A">
        <w:rPr>
          <w:rFonts w:ascii="Times New Roman" w:hAnsi="Times New Roman" w:cs="Times New Roman"/>
          <w:i/>
          <w:sz w:val="18"/>
          <w:szCs w:val="18"/>
          <w:lang w:val="ru-RU"/>
        </w:rPr>
        <w:t xml:space="preserve">У </w:t>
      </w:r>
      <w:proofErr w:type="spellStart"/>
      <w:r w:rsidRPr="00D4234A">
        <w:rPr>
          <w:rFonts w:ascii="Times New Roman" w:hAnsi="Times New Roman" w:cs="Times New Roman"/>
          <w:i/>
          <w:sz w:val="18"/>
          <w:szCs w:val="18"/>
          <w:lang w:val="ru-RU"/>
        </w:rPr>
        <w:t>разі</w:t>
      </w:r>
      <w:proofErr w:type="spellEnd"/>
      <w:r w:rsidRPr="00D4234A">
        <w:rPr>
          <w:rFonts w:ascii="Times New Roman" w:hAnsi="Times New Roman" w:cs="Times New Roman"/>
          <w:i/>
          <w:sz w:val="18"/>
          <w:szCs w:val="18"/>
          <w:lang w:val="ru-RU"/>
        </w:rPr>
        <w:t xml:space="preserve">, </w:t>
      </w:r>
      <w:proofErr w:type="spellStart"/>
      <w:r w:rsidRPr="00D4234A">
        <w:rPr>
          <w:rFonts w:ascii="Times New Roman" w:hAnsi="Times New Roman" w:cs="Times New Roman"/>
          <w:i/>
          <w:sz w:val="18"/>
          <w:szCs w:val="18"/>
          <w:lang w:val="ru-RU"/>
        </w:rPr>
        <w:t>якщо</w:t>
      </w:r>
      <w:proofErr w:type="spellEnd"/>
      <w:r w:rsidRPr="00D4234A">
        <w:rPr>
          <w:rFonts w:ascii="Times New Roman" w:hAnsi="Times New Roman" w:cs="Times New Roman"/>
          <w:i/>
          <w:sz w:val="18"/>
          <w:szCs w:val="18"/>
          <w:lang w:val="ru-RU"/>
        </w:rPr>
        <w:t xml:space="preserve"> у </w:t>
      </w:r>
      <w:proofErr w:type="spellStart"/>
      <w:r w:rsidRPr="00D4234A">
        <w:rPr>
          <w:rFonts w:ascii="Times New Roman" w:hAnsi="Times New Roman" w:cs="Times New Roman"/>
          <w:i/>
          <w:sz w:val="18"/>
          <w:szCs w:val="18"/>
          <w:lang w:val="ru-RU"/>
        </w:rPr>
        <w:t>даних</w:t>
      </w:r>
      <w:proofErr w:type="spellEnd"/>
      <w:r w:rsidRPr="00D4234A">
        <w:rPr>
          <w:rFonts w:ascii="Times New Roman" w:hAnsi="Times New Roman" w:cs="Times New Roman"/>
          <w:i/>
          <w:sz w:val="18"/>
          <w:szCs w:val="18"/>
          <w:lang w:val="ru-RU"/>
        </w:rPr>
        <w:t xml:space="preserve"> медико-</w:t>
      </w:r>
      <w:proofErr w:type="spellStart"/>
      <w:r w:rsidRPr="00D4234A">
        <w:rPr>
          <w:rFonts w:ascii="Times New Roman" w:hAnsi="Times New Roman" w:cs="Times New Roman"/>
          <w:i/>
          <w:sz w:val="18"/>
          <w:szCs w:val="18"/>
          <w:lang w:val="ru-RU"/>
        </w:rPr>
        <w:t>технічних</w:t>
      </w:r>
      <w:proofErr w:type="spellEnd"/>
      <w:r w:rsidRPr="00D4234A">
        <w:rPr>
          <w:rFonts w:ascii="Times New Roman" w:hAnsi="Times New Roman" w:cs="Times New Roman"/>
          <w:i/>
          <w:sz w:val="18"/>
          <w:szCs w:val="18"/>
          <w:lang w:val="ru-RU"/>
        </w:rPr>
        <w:t xml:space="preserve"> </w:t>
      </w:r>
      <w:proofErr w:type="spellStart"/>
      <w:r w:rsidRPr="00D4234A">
        <w:rPr>
          <w:rFonts w:ascii="Times New Roman" w:hAnsi="Times New Roman" w:cs="Times New Roman"/>
          <w:i/>
          <w:sz w:val="18"/>
          <w:szCs w:val="18"/>
          <w:lang w:val="ru-RU"/>
        </w:rPr>
        <w:t>вимог</w:t>
      </w:r>
      <w:proofErr w:type="spellEnd"/>
      <w:r w:rsidRPr="00D4234A">
        <w:rPr>
          <w:rFonts w:ascii="Times New Roman" w:hAnsi="Times New Roman" w:cs="Times New Roman"/>
          <w:i/>
          <w:sz w:val="18"/>
          <w:szCs w:val="18"/>
          <w:lang w:val="ru-RU"/>
        </w:rPr>
        <w:t xml:space="preserve"> до предмета </w:t>
      </w:r>
      <w:proofErr w:type="spellStart"/>
      <w:proofErr w:type="gramStart"/>
      <w:r w:rsidRPr="00D4234A">
        <w:rPr>
          <w:rFonts w:ascii="Times New Roman" w:hAnsi="Times New Roman" w:cs="Times New Roman"/>
          <w:i/>
          <w:sz w:val="18"/>
          <w:szCs w:val="18"/>
          <w:lang w:val="ru-RU"/>
        </w:rPr>
        <w:t>закупівлі</w:t>
      </w:r>
      <w:proofErr w:type="spellEnd"/>
      <w:r w:rsidRPr="00D4234A">
        <w:rPr>
          <w:rFonts w:ascii="Times New Roman" w:hAnsi="Times New Roman" w:cs="Times New Roman"/>
          <w:i/>
          <w:sz w:val="18"/>
          <w:szCs w:val="18"/>
          <w:lang w:val="ru-RU"/>
        </w:rPr>
        <w:t xml:space="preserve">  </w:t>
      </w:r>
      <w:proofErr w:type="spellStart"/>
      <w:r w:rsidRPr="00D4234A">
        <w:rPr>
          <w:rFonts w:ascii="Times New Roman" w:hAnsi="Times New Roman" w:cs="Times New Roman"/>
          <w:i/>
          <w:sz w:val="18"/>
          <w:szCs w:val="18"/>
          <w:lang w:val="ru-RU"/>
        </w:rPr>
        <w:t>йде</w:t>
      </w:r>
      <w:proofErr w:type="spellEnd"/>
      <w:proofErr w:type="gramEnd"/>
      <w:r w:rsidRPr="00D4234A">
        <w:rPr>
          <w:rFonts w:ascii="Times New Roman" w:hAnsi="Times New Roman" w:cs="Times New Roman"/>
          <w:i/>
          <w:sz w:val="18"/>
          <w:szCs w:val="18"/>
          <w:lang w:val="ru-RU"/>
        </w:rPr>
        <w:t xml:space="preserve"> </w:t>
      </w:r>
      <w:proofErr w:type="spellStart"/>
      <w:r w:rsidRPr="00D4234A">
        <w:rPr>
          <w:rFonts w:ascii="Times New Roman" w:hAnsi="Times New Roman" w:cs="Times New Roman"/>
          <w:i/>
          <w:sz w:val="18"/>
          <w:szCs w:val="18"/>
          <w:lang w:val="ru-RU"/>
        </w:rPr>
        <w:t>посилання</w:t>
      </w:r>
      <w:proofErr w:type="spellEnd"/>
      <w:r w:rsidRPr="00D4234A">
        <w:rPr>
          <w:rFonts w:ascii="Times New Roman" w:hAnsi="Times New Roman" w:cs="Times New Roman"/>
          <w:i/>
          <w:sz w:val="18"/>
          <w:szCs w:val="18"/>
          <w:lang w:val="ru-RU"/>
        </w:rPr>
        <w:t xml:space="preserve"> на </w:t>
      </w:r>
      <w:proofErr w:type="spellStart"/>
      <w:r w:rsidRPr="00D4234A">
        <w:rPr>
          <w:rFonts w:ascii="Times New Roman" w:hAnsi="Times New Roman" w:cs="Times New Roman"/>
          <w:i/>
          <w:sz w:val="18"/>
          <w:szCs w:val="18"/>
          <w:lang w:val="ru-RU"/>
        </w:rPr>
        <w:t>конкретну</w:t>
      </w:r>
      <w:proofErr w:type="spellEnd"/>
      <w:r w:rsidRPr="00D4234A">
        <w:rPr>
          <w:rFonts w:ascii="Times New Roman" w:hAnsi="Times New Roman" w:cs="Times New Roman"/>
          <w:i/>
          <w:sz w:val="18"/>
          <w:szCs w:val="18"/>
          <w:lang w:val="ru-RU"/>
        </w:rPr>
        <w:t xml:space="preserve"> марку </w:t>
      </w:r>
      <w:proofErr w:type="spellStart"/>
      <w:r w:rsidRPr="00D4234A">
        <w:rPr>
          <w:rFonts w:ascii="Times New Roman" w:hAnsi="Times New Roman" w:cs="Times New Roman"/>
          <w:i/>
          <w:sz w:val="18"/>
          <w:szCs w:val="18"/>
          <w:lang w:val="ru-RU"/>
        </w:rPr>
        <w:t>чи</w:t>
      </w:r>
      <w:proofErr w:type="spellEnd"/>
      <w:r w:rsidRPr="00D4234A">
        <w:rPr>
          <w:rFonts w:ascii="Times New Roman" w:hAnsi="Times New Roman" w:cs="Times New Roman"/>
          <w:i/>
          <w:sz w:val="18"/>
          <w:szCs w:val="18"/>
          <w:lang w:val="ru-RU"/>
        </w:rPr>
        <w:t xml:space="preserve"> </w:t>
      </w:r>
      <w:proofErr w:type="spellStart"/>
      <w:r w:rsidRPr="00D4234A">
        <w:rPr>
          <w:rFonts w:ascii="Times New Roman" w:hAnsi="Times New Roman" w:cs="Times New Roman"/>
          <w:i/>
          <w:sz w:val="18"/>
          <w:szCs w:val="18"/>
          <w:lang w:val="ru-RU"/>
        </w:rPr>
        <w:t>фірму</w:t>
      </w:r>
      <w:proofErr w:type="spellEnd"/>
      <w:r w:rsidRPr="00D4234A">
        <w:rPr>
          <w:rFonts w:ascii="Times New Roman" w:hAnsi="Times New Roman" w:cs="Times New Roman"/>
          <w:i/>
          <w:sz w:val="18"/>
          <w:szCs w:val="18"/>
          <w:lang w:val="ru-RU"/>
        </w:rPr>
        <w:t xml:space="preserve">, патент, </w:t>
      </w:r>
      <w:proofErr w:type="spellStart"/>
      <w:r w:rsidRPr="00D4234A">
        <w:rPr>
          <w:rFonts w:ascii="Times New Roman" w:hAnsi="Times New Roman" w:cs="Times New Roman"/>
          <w:i/>
          <w:sz w:val="18"/>
          <w:szCs w:val="18"/>
          <w:lang w:val="ru-RU"/>
        </w:rPr>
        <w:t>конструкцію</w:t>
      </w:r>
      <w:proofErr w:type="spellEnd"/>
      <w:r w:rsidRPr="00D4234A">
        <w:rPr>
          <w:rFonts w:ascii="Times New Roman" w:hAnsi="Times New Roman" w:cs="Times New Roman"/>
          <w:i/>
          <w:sz w:val="18"/>
          <w:szCs w:val="18"/>
          <w:lang w:val="ru-RU"/>
        </w:rPr>
        <w:t xml:space="preserve"> </w:t>
      </w:r>
      <w:proofErr w:type="spellStart"/>
      <w:r w:rsidRPr="00D4234A">
        <w:rPr>
          <w:rFonts w:ascii="Times New Roman" w:hAnsi="Times New Roman" w:cs="Times New Roman"/>
          <w:i/>
          <w:sz w:val="18"/>
          <w:szCs w:val="18"/>
          <w:lang w:val="ru-RU"/>
        </w:rPr>
        <w:t>або</w:t>
      </w:r>
      <w:proofErr w:type="spellEnd"/>
      <w:r w:rsidRPr="00D4234A">
        <w:rPr>
          <w:rFonts w:ascii="Times New Roman" w:hAnsi="Times New Roman" w:cs="Times New Roman"/>
          <w:i/>
          <w:sz w:val="18"/>
          <w:szCs w:val="18"/>
          <w:lang w:val="ru-RU"/>
        </w:rPr>
        <w:t xml:space="preserve"> тип товару,  то </w:t>
      </w:r>
      <w:proofErr w:type="spellStart"/>
      <w:r w:rsidRPr="00D4234A">
        <w:rPr>
          <w:rFonts w:ascii="Times New Roman" w:hAnsi="Times New Roman" w:cs="Times New Roman"/>
          <w:i/>
          <w:sz w:val="18"/>
          <w:szCs w:val="18"/>
          <w:lang w:val="ru-RU"/>
        </w:rPr>
        <w:t>вважається</w:t>
      </w:r>
      <w:proofErr w:type="spellEnd"/>
      <w:r w:rsidRPr="00D4234A">
        <w:rPr>
          <w:rFonts w:ascii="Times New Roman" w:hAnsi="Times New Roman" w:cs="Times New Roman"/>
          <w:i/>
          <w:sz w:val="18"/>
          <w:szCs w:val="18"/>
          <w:lang w:val="ru-RU"/>
        </w:rPr>
        <w:t xml:space="preserve">, </w:t>
      </w:r>
      <w:proofErr w:type="spellStart"/>
      <w:r w:rsidRPr="00D4234A">
        <w:rPr>
          <w:rFonts w:ascii="Times New Roman" w:hAnsi="Times New Roman" w:cs="Times New Roman"/>
          <w:i/>
          <w:sz w:val="18"/>
          <w:szCs w:val="18"/>
          <w:lang w:val="ru-RU"/>
        </w:rPr>
        <w:t>що</w:t>
      </w:r>
      <w:proofErr w:type="spellEnd"/>
      <w:r w:rsidRPr="00D4234A">
        <w:rPr>
          <w:rFonts w:ascii="Times New Roman" w:hAnsi="Times New Roman" w:cs="Times New Roman"/>
          <w:i/>
          <w:sz w:val="18"/>
          <w:szCs w:val="18"/>
          <w:lang w:val="ru-RU"/>
        </w:rPr>
        <w:t xml:space="preserve"> </w:t>
      </w:r>
      <w:proofErr w:type="spellStart"/>
      <w:r w:rsidRPr="00D4234A">
        <w:rPr>
          <w:rFonts w:ascii="Times New Roman" w:hAnsi="Times New Roman" w:cs="Times New Roman"/>
          <w:i/>
          <w:sz w:val="18"/>
          <w:szCs w:val="18"/>
          <w:lang w:val="ru-RU"/>
        </w:rPr>
        <w:t>дані</w:t>
      </w:r>
      <w:proofErr w:type="spellEnd"/>
      <w:r w:rsidRPr="00D4234A">
        <w:rPr>
          <w:rFonts w:ascii="Times New Roman" w:hAnsi="Times New Roman" w:cs="Times New Roman"/>
          <w:i/>
          <w:sz w:val="18"/>
          <w:szCs w:val="18"/>
          <w:lang w:val="ru-RU"/>
        </w:rPr>
        <w:t xml:space="preserve"> </w:t>
      </w:r>
      <w:proofErr w:type="spellStart"/>
      <w:r w:rsidRPr="00D4234A">
        <w:rPr>
          <w:rFonts w:ascii="Times New Roman" w:hAnsi="Times New Roman" w:cs="Times New Roman"/>
          <w:i/>
          <w:sz w:val="18"/>
          <w:szCs w:val="18"/>
          <w:lang w:val="ru-RU"/>
        </w:rPr>
        <w:t>Специфікації</w:t>
      </w:r>
      <w:proofErr w:type="spellEnd"/>
      <w:r w:rsidRPr="00D4234A">
        <w:rPr>
          <w:rFonts w:ascii="Times New Roman" w:hAnsi="Times New Roman" w:cs="Times New Roman"/>
          <w:i/>
          <w:sz w:val="18"/>
          <w:szCs w:val="18"/>
          <w:lang w:val="ru-RU"/>
        </w:rPr>
        <w:t xml:space="preserve">  </w:t>
      </w:r>
      <w:proofErr w:type="spellStart"/>
      <w:r w:rsidRPr="00D4234A">
        <w:rPr>
          <w:rFonts w:ascii="Times New Roman" w:hAnsi="Times New Roman" w:cs="Times New Roman"/>
          <w:i/>
          <w:sz w:val="18"/>
          <w:szCs w:val="18"/>
          <w:lang w:val="ru-RU"/>
        </w:rPr>
        <w:t>містять</w:t>
      </w:r>
      <w:proofErr w:type="spellEnd"/>
      <w:r w:rsidRPr="00D4234A">
        <w:rPr>
          <w:rFonts w:ascii="Times New Roman" w:hAnsi="Times New Roman" w:cs="Times New Roman"/>
          <w:i/>
          <w:sz w:val="18"/>
          <w:szCs w:val="18"/>
          <w:lang w:val="ru-RU"/>
        </w:rPr>
        <w:t xml:space="preserve"> </w:t>
      </w:r>
      <w:proofErr w:type="spellStart"/>
      <w:r w:rsidRPr="00D4234A">
        <w:rPr>
          <w:rFonts w:ascii="Times New Roman" w:hAnsi="Times New Roman" w:cs="Times New Roman"/>
          <w:i/>
          <w:sz w:val="18"/>
          <w:szCs w:val="18"/>
          <w:lang w:val="ru-RU"/>
        </w:rPr>
        <w:t>вираз</w:t>
      </w:r>
      <w:proofErr w:type="spellEnd"/>
      <w:r w:rsidRPr="00D4234A">
        <w:rPr>
          <w:rFonts w:ascii="Times New Roman" w:hAnsi="Times New Roman" w:cs="Times New Roman"/>
          <w:i/>
          <w:sz w:val="18"/>
          <w:szCs w:val="18"/>
          <w:lang w:val="ru-RU"/>
        </w:rPr>
        <w:t xml:space="preserve"> «</w:t>
      </w:r>
      <w:proofErr w:type="spellStart"/>
      <w:r w:rsidRPr="00D4234A">
        <w:rPr>
          <w:rFonts w:ascii="Times New Roman" w:hAnsi="Times New Roman" w:cs="Times New Roman"/>
          <w:i/>
          <w:sz w:val="18"/>
          <w:szCs w:val="18"/>
          <w:lang w:val="ru-RU"/>
        </w:rPr>
        <w:t>або</w:t>
      </w:r>
      <w:proofErr w:type="spellEnd"/>
      <w:r w:rsidRPr="00D4234A">
        <w:rPr>
          <w:rFonts w:ascii="Times New Roman" w:hAnsi="Times New Roman" w:cs="Times New Roman"/>
          <w:i/>
          <w:sz w:val="18"/>
          <w:szCs w:val="18"/>
          <w:lang w:val="ru-RU"/>
        </w:rPr>
        <w:t xml:space="preserve"> </w:t>
      </w:r>
      <w:proofErr w:type="spellStart"/>
      <w:r w:rsidRPr="00D4234A">
        <w:rPr>
          <w:rFonts w:ascii="Times New Roman" w:hAnsi="Times New Roman" w:cs="Times New Roman"/>
          <w:i/>
          <w:sz w:val="18"/>
          <w:szCs w:val="18"/>
          <w:lang w:val="ru-RU"/>
        </w:rPr>
        <w:t>еквівалент</w:t>
      </w:r>
      <w:proofErr w:type="spellEnd"/>
      <w:r w:rsidRPr="00D4234A">
        <w:rPr>
          <w:rFonts w:ascii="Times New Roman" w:hAnsi="Times New Roman" w:cs="Times New Roman"/>
          <w:i/>
          <w:sz w:val="18"/>
          <w:szCs w:val="18"/>
          <w:lang w:val="ru-RU"/>
        </w:rPr>
        <w:t>».</w:t>
      </w:r>
    </w:p>
    <w:p w14:paraId="72C70C39" w14:textId="12486ACE" w:rsidR="00A93D2D" w:rsidRDefault="00A93D2D" w:rsidP="00F20453">
      <w:pPr>
        <w:ind w:left="-284" w:firstLine="284"/>
        <w:jc w:val="both"/>
        <w:rPr>
          <w:rFonts w:ascii="Times New Roman" w:hAnsi="Times New Roman" w:cs="Times New Roman"/>
        </w:rPr>
      </w:pPr>
      <w:r w:rsidRPr="00D4234A">
        <w:rPr>
          <w:rFonts w:ascii="Times New Roman" w:hAnsi="Times New Roman" w:cs="Times New Roman"/>
          <w:sz w:val="18"/>
          <w:szCs w:val="18"/>
          <w:lang w:val="ru-RU"/>
        </w:rPr>
        <w:t>«</w:t>
      </w:r>
      <w:proofErr w:type="spellStart"/>
      <w:r w:rsidRPr="00D4234A">
        <w:rPr>
          <w:rFonts w:ascii="Times New Roman" w:hAnsi="Times New Roman" w:cs="Times New Roman"/>
          <w:sz w:val="18"/>
          <w:szCs w:val="18"/>
          <w:lang w:val="ru-RU"/>
        </w:rPr>
        <w:t>Еквівалентом</w:t>
      </w:r>
      <w:proofErr w:type="spellEnd"/>
      <w:r w:rsidRPr="00D4234A">
        <w:rPr>
          <w:rFonts w:ascii="Times New Roman" w:hAnsi="Times New Roman" w:cs="Times New Roman"/>
          <w:sz w:val="18"/>
          <w:szCs w:val="18"/>
          <w:lang w:val="ru-RU"/>
        </w:rPr>
        <w:t xml:space="preserve">» в </w:t>
      </w:r>
      <w:proofErr w:type="spellStart"/>
      <w:r w:rsidRPr="00D4234A">
        <w:rPr>
          <w:rFonts w:ascii="Times New Roman" w:hAnsi="Times New Roman" w:cs="Times New Roman"/>
          <w:sz w:val="18"/>
          <w:szCs w:val="18"/>
          <w:lang w:val="ru-RU"/>
        </w:rPr>
        <w:t>розумінні</w:t>
      </w:r>
      <w:proofErr w:type="spellEnd"/>
      <w:r w:rsidRPr="00D4234A">
        <w:rPr>
          <w:rFonts w:ascii="Times New Roman" w:hAnsi="Times New Roman" w:cs="Times New Roman"/>
          <w:sz w:val="18"/>
          <w:szCs w:val="18"/>
          <w:lang w:val="ru-RU"/>
        </w:rPr>
        <w:t xml:space="preserve"> </w:t>
      </w:r>
      <w:proofErr w:type="spellStart"/>
      <w:proofErr w:type="gramStart"/>
      <w:r w:rsidRPr="00D4234A">
        <w:rPr>
          <w:rFonts w:ascii="Times New Roman" w:hAnsi="Times New Roman" w:cs="Times New Roman"/>
          <w:sz w:val="18"/>
          <w:szCs w:val="18"/>
          <w:lang w:val="ru-RU"/>
        </w:rPr>
        <w:t>даної</w:t>
      </w:r>
      <w:proofErr w:type="spellEnd"/>
      <w:r w:rsidRPr="00D4234A">
        <w:rPr>
          <w:rFonts w:ascii="Times New Roman" w:hAnsi="Times New Roman" w:cs="Times New Roman"/>
          <w:sz w:val="18"/>
          <w:szCs w:val="18"/>
          <w:lang w:val="ru-RU"/>
        </w:rPr>
        <w:t xml:space="preserve">  </w:t>
      </w:r>
      <w:proofErr w:type="spellStart"/>
      <w:r w:rsidRPr="00D4234A">
        <w:rPr>
          <w:rFonts w:ascii="Times New Roman" w:hAnsi="Times New Roman" w:cs="Times New Roman"/>
          <w:sz w:val="18"/>
          <w:szCs w:val="18"/>
          <w:lang w:val="ru-RU"/>
        </w:rPr>
        <w:t>тендерної</w:t>
      </w:r>
      <w:proofErr w:type="spellEnd"/>
      <w:proofErr w:type="gramEnd"/>
      <w:r w:rsidRPr="00D4234A">
        <w:rPr>
          <w:rFonts w:ascii="Times New Roman" w:hAnsi="Times New Roman" w:cs="Times New Roman"/>
          <w:sz w:val="18"/>
          <w:szCs w:val="18"/>
          <w:lang w:val="ru-RU"/>
        </w:rPr>
        <w:t xml:space="preserve"> </w:t>
      </w:r>
      <w:proofErr w:type="spellStart"/>
      <w:r w:rsidRPr="00D4234A">
        <w:rPr>
          <w:rFonts w:ascii="Times New Roman" w:hAnsi="Times New Roman" w:cs="Times New Roman"/>
          <w:sz w:val="18"/>
          <w:szCs w:val="18"/>
          <w:lang w:val="ru-RU"/>
        </w:rPr>
        <w:t>документації</w:t>
      </w:r>
      <w:proofErr w:type="spellEnd"/>
      <w:r w:rsidRPr="00D4234A">
        <w:rPr>
          <w:rFonts w:ascii="Times New Roman" w:hAnsi="Times New Roman" w:cs="Times New Roman"/>
          <w:sz w:val="18"/>
          <w:szCs w:val="18"/>
          <w:lang w:val="ru-RU"/>
        </w:rPr>
        <w:t xml:space="preserve"> </w:t>
      </w:r>
      <w:proofErr w:type="spellStart"/>
      <w:r w:rsidRPr="00D4234A">
        <w:rPr>
          <w:rFonts w:ascii="Times New Roman" w:hAnsi="Times New Roman" w:cs="Times New Roman"/>
          <w:sz w:val="18"/>
          <w:szCs w:val="18"/>
          <w:lang w:val="ru-RU"/>
        </w:rPr>
        <w:t>являється</w:t>
      </w:r>
      <w:proofErr w:type="spellEnd"/>
      <w:r w:rsidRPr="00D4234A">
        <w:rPr>
          <w:rFonts w:ascii="Times New Roman" w:hAnsi="Times New Roman" w:cs="Times New Roman"/>
          <w:sz w:val="18"/>
          <w:szCs w:val="18"/>
          <w:lang w:val="ru-RU"/>
        </w:rPr>
        <w:t xml:space="preserve"> товар, медико-</w:t>
      </w:r>
      <w:proofErr w:type="spellStart"/>
      <w:r w:rsidRPr="00D4234A">
        <w:rPr>
          <w:rFonts w:ascii="Times New Roman" w:hAnsi="Times New Roman" w:cs="Times New Roman"/>
          <w:sz w:val="18"/>
          <w:szCs w:val="18"/>
          <w:lang w:val="ru-RU"/>
        </w:rPr>
        <w:t>технічні</w:t>
      </w:r>
      <w:proofErr w:type="spellEnd"/>
      <w:r w:rsidRPr="00D4234A">
        <w:rPr>
          <w:rFonts w:ascii="Times New Roman" w:hAnsi="Times New Roman" w:cs="Times New Roman"/>
          <w:sz w:val="18"/>
          <w:szCs w:val="18"/>
          <w:lang w:val="ru-RU"/>
        </w:rPr>
        <w:t xml:space="preserve"> характеристики  </w:t>
      </w:r>
      <w:proofErr w:type="spellStart"/>
      <w:r w:rsidRPr="00D4234A">
        <w:rPr>
          <w:rFonts w:ascii="Times New Roman" w:hAnsi="Times New Roman" w:cs="Times New Roman"/>
          <w:sz w:val="18"/>
          <w:szCs w:val="18"/>
          <w:lang w:val="ru-RU"/>
        </w:rPr>
        <w:t>пропонованого</w:t>
      </w:r>
      <w:proofErr w:type="spellEnd"/>
      <w:r w:rsidRPr="00D4234A">
        <w:rPr>
          <w:rFonts w:ascii="Times New Roman" w:hAnsi="Times New Roman" w:cs="Times New Roman"/>
          <w:sz w:val="18"/>
          <w:szCs w:val="18"/>
          <w:lang w:val="ru-RU"/>
        </w:rPr>
        <w:t xml:space="preserve"> товару </w:t>
      </w:r>
      <w:proofErr w:type="spellStart"/>
      <w:r w:rsidRPr="00D4234A">
        <w:rPr>
          <w:rFonts w:ascii="Times New Roman" w:hAnsi="Times New Roman" w:cs="Times New Roman"/>
          <w:sz w:val="18"/>
          <w:szCs w:val="18"/>
          <w:lang w:val="ru-RU"/>
        </w:rPr>
        <w:t>являються</w:t>
      </w:r>
      <w:proofErr w:type="spellEnd"/>
      <w:r w:rsidRPr="00D4234A">
        <w:rPr>
          <w:rFonts w:ascii="Times New Roman" w:hAnsi="Times New Roman" w:cs="Times New Roman"/>
          <w:sz w:val="18"/>
          <w:szCs w:val="18"/>
          <w:lang w:val="ru-RU"/>
        </w:rPr>
        <w:t xml:space="preserve"> </w:t>
      </w:r>
      <w:proofErr w:type="spellStart"/>
      <w:r w:rsidRPr="00D4234A">
        <w:rPr>
          <w:rFonts w:ascii="Times New Roman" w:hAnsi="Times New Roman" w:cs="Times New Roman"/>
          <w:sz w:val="18"/>
          <w:szCs w:val="18"/>
          <w:lang w:val="ru-RU"/>
        </w:rPr>
        <w:t>рівнозначними</w:t>
      </w:r>
      <w:proofErr w:type="spellEnd"/>
      <w:r w:rsidRPr="00D4234A">
        <w:rPr>
          <w:rFonts w:ascii="Times New Roman" w:hAnsi="Times New Roman" w:cs="Times New Roman"/>
          <w:sz w:val="18"/>
          <w:szCs w:val="18"/>
          <w:lang w:val="ru-RU"/>
        </w:rPr>
        <w:t xml:space="preserve"> (</w:t>
      </w:r>
      <w:proofErr w:type="spellStart"/>
      <w:r w:rsidRPr="00D4234A">
        <w:rPr>
          <w:rFonts w:ascii="Times New Roman" w:hAnsi="Times New Roman" w:cs="Times New Roman"/>
          <w:sz w:val="18"/>
          <w:szCs w:val="18"/>
          <w:lang w:val="ru-RU"/>
        </w:rPr>
        <w:t>рівноцінними</w:t>
      </w:r>
      <w:proofErr w:type="spellEnd"/>
      <w:r w:rsidRPr="00D4234A">
        <w:rPr>
          <w:rFonts w:ascii="Times New Roman" w:hAnsi="Times New Roman" w:cs="Times New Roman"/>
          <w:sz w:val="18"/>
          <w:szCs w:val="18"/>
          <w:lang w:val="ru-RU"/>
        </w:rPr>
        <w:t xml:space="preserve">) </w:t>
      </w:r>
      <w:proofErr w:type="spellStart"/>
      <w:r w:rsidRPr="00D4234A">
        <w:rPr>
          <w:rFonts w:ascii="Times New Roman" w:hAnsi="Times New Roman" w:cs="Times New Roman"/>
          <w:sz w:val="18"/>
          <w:szCs w:val="18"/>
          <w:lang w:val="ru-RU"/>
        </w:rPr>
        <w:t>або</w:t>
      </w:r>
      <w:proofErr w:type="spellEnd"/>
      <w:r w:rsidRPr="00D4234A">
        <w:rPr>
          <w:rFonts w:ascii="Times New Roman" w:hAnsi="Times New Roman" w:cs="Times New Roman"/>
          <w:sz w:val="18"/>
          <w:szCs w:val="18"/>
          <w:lang w:val="ru-RU"/>
        </w:rPr>
        <w:t xml:space="preserve"> </w:t>
      </w:r>
      <w:proofErr w:type="spellStart"/>
      <w:r w:rsidRPr="00D4234A">
        <w:rPr>
          <w:rFonts w:ascii="Times New Roman" w:hAnsi="Times New Roman" w:cs="Times New Roman"/>
          <w:sz w:val="18"/>
          <w:szCs w:val="18"/>
          <w:lang w:val="ru-RU"/>
        </w:rPr>
        <w:t>взаємозамінними</w:t>
      </w:r>
      <w:proofErr w:type="spellEnd"/>
      <w:r w:rsidRPr="00D4234A">
        <w:rPr>
          <w:rFonts w:ascii="Times New Roman" w:hAnsi="Times New Roman" w:cs="Times New Roman"/>
          <w:sz w:val="18"/>
          <w:szCs w:val="18"/>
          <w:lang w:val="ru-RU"/>
        </w:rPr>
        <w:t xml:space="preserve"> при </w:t>
      </w:r>
      <w:proofErr w:type="spellStart"/>
      <w:r w:rsidRPr="00D4234A">
        <w:rPr>
          <w:rFonts w:ascii="Times New Roman" w:hAnsi="Times New Roman" w:cs="Times New Roman"/>
          <w:sz w:val="18"/>
          <w:szCs w:val="18"/>
          <w:lang w:val="ru-RU"/>
        </w:rPr>
        <w:t>досягненні</w:t>
      </w:r>
      <w:proofErr w:type="spellEnd"/>
      <w:r w:rsidRPr="00D4234A">
        <w:rPr>
          <w:rFonts w:ascii="Times New Roman" w:hAnsi="Times New Roman" w:cs="Times New Roman"/>
          <w:sz w:val="18"/>
          <w:szCs w:val="18"/>
          <w:lang w:val="ru-RU"/>
        </w:rPr>
        <w:t xml:space="preserve"> того ж самого </w:t>
      </w:r>
      <w:proofErr w:type="spellStart"/>
      <w:r w:rsidRPr="00D4234A">
        <w:rPr>
          <w:rFonts w:ascii="Times New Roman" w:hAnsi="Times New Roman" w:cs="Times New Roman"/>
          <w:sz w:val="18"/>
          <w:szCs w:val="18"/>
          <w:lang w:val="ru-RU"/>
        </w:rPr>
        <w:t>або</w:t>
      </w:r>
      <w:proofErr w:type="spellEnd"/>
      <w:r w:rsidRPr="00D4234A">
        <w:rPr>
          <w:rFonts w:ascii="Times New Roman" w:hAnsi="Times New Roman" w:cs="Times New Roman"/>
          <w:sz w:val="18"/>
          <w:szCs w:val="18"/>
          <w:lang w:val="ru-RU"/>
        </w:rPr>
        <w:t xml:space="preserve"> </w:t>
      </w:r>
      <w:proofErr w:type="spellStart"/>
      <w:r w:rsidRPr="00D4234A">
        <w:rPr>
          <w:rFonts w:ascii="Times New Roman" w:hAnsi="Times New Roman" w:cs="Times New Roman"/>
          <w:sz w:val="18"/>
          <w:szCs w:val="18"/>
          <w:lang w:val="ru-RU"/>
        </w:rPr>
        <w:t>кращого</w:t>
      </w:r>
      <w:proofErr w:type="spellEnd"/>
      <w:r w:rsidRPr="00D4234A">
        <w:rPr>
          <w:rFonts w:ascii="Times New Roman" w:hAnsi="Times New Roman" w:cs="Times New Roman"/>
          <w:sz w:val="18"/>
          <w:szCs w:val="18"/>
          <w:lang w:val="ru-RU"/>
        </w:rPr>
        <w:t xml:space="preserve"> результату. У </w:t>
      </w:r>
      <w:proofErr w:type="spellStart"/>
      <w:r w:rsidRPr="00D4234A">
        <w:rPr>
          <w:rFonts w:ascii="Times New Roman" w:hAnsi="Times New Roman" w:cs="Times New Roman"/>
          <w:sz w:val="18"/>
          <w:szCs w:val="18"/>
          <w:lang w:val="ru-RU"/>
        </w:rPr>
        <w:t>випадку</w:t>
      </w:r>
      <w:proofErr w:type="spellEnd"/>
      <w:r w:rsidRPr="00D4234A">
        <w:rPr>
          <w:rFonts w:ascii="Times New Roman" w:hAnsi="Times New Roman" w:cs="Times New Roman"/>
          <w:sz w:val="18"/>
          <w:szCs w:val="18"/>
          <w:lang w:val="ru-RU"/>
        </w:rPr>
        <w:t xml:space="preserve"> </w:t>
      </w:r>
      <w:proofErr w:type="spellStart"/>
      <w:r w:rsidRPr="00D4234A">
        <w:rPr>
          <w:rFonts w:ascii="Times New Roman" w:hAnsi="Times New Roman" w:cs="Times New Roman"/>
          <w:sz w:val="18"/>
          <w:szCs w:val="18"/>
          <w:lang w:val="ru-RU"/>
        </w:rPr>
        <w:t>надання</w:t>
      </w:r>
      <w:proofErr w:type="spellEnd"/>
      <w:r w:rsidRPr="00D4234A">
        <w:rPr>
          <w:rFonts w:ascii="Times New Roman" w:hAnsi="Times New Roman" w:cs="Times New Roman"/>
          <w:sz w:val="18"/>
          <w:szCs w:val="18"/>
          <w:lang w:val="ru-RU"/>
        </w:rPr>
        <w:t xml:space="preserve"> </w:t>
      </w:r>
      <w:proofErr w:type="spellStart"/>
      <w:r w:rsidRPr="00D4234A">
        <w:rPr>
          <w:rFonts w:ascii="Times New Roman" w:hAnsi="Times New Roman" w:cs="Times New Roman"/>
          <w:sz w:val="18"/>
          <w:szCs w:val="18"/>
          <w:lang w:val="ru-RU"/>
        </w:rPr>
        <w:t>учасником</w:t>
      </w:r>
      <w:proofErr w:type="spellEnd"/>
      <w:r w:rsidRPr="00D4234A">
        <w:rPr>
          <w:rFonts w:ascii="Times New Roman" w:hAnsi="Times New Roman" w:cs="Times New Roman"/>
          <w:sz w:val="18"/>
          <w:szCs w:val="18"/>
          <w:lang w:val="ru-RU"/>
        </w:rPr>
        <w:t xml:space="preserve"> </w:t>
      </w:r>
      <w:proofErr w:type="spellStart"/>
      <w:r w:rsidRPr="00D4234A">
        <w:rPr>
          <w:rFonts w:ascii="Times New Roman" w:hAnsi="Times New Roman" w:cs="Times New Roman"/>
          <w:sz w:val="18"/>
          <w:szCs w:val="18"/>
          <w:lang w:val="ru-RU"/>
        </w:rPr>
        <w:t>еквіваленту</w:t>
      </w:r>
      <w:proofErr w:type="spellEnd"/>
      <w:r w:rsidRPr="00D4234A">
        <w:rPr>
          <w:rFonts w:ascii="Times New Roman" w:hAnsi="Times New Roman" w:cs="Times New Roman"/>
          <w:sz w:val="18"/>
          <w:szCs w:val="18"/>
          <w:lang w:val="ru-RU"/>
        </w:rPr>
        <w:t xml:space="preserve"> </w:t>
      </w:r>
      <w:proofErr w:type="spellStart"/>
      <w:r w:rsidRPr="00D4234A">
        <w:rPr>
          <w:rFonts w:ascii="Times New Roman" w:hAnsi="Times New Roman" w:cs="Times New Roman"/>
          <w:sz w:val="18"/>
          <w:szCs w:val="18"/>
          <w:lang w:val="ru-RU"/>
        </w:rPr>
        <w:t>він</w:t>
      </w:r>
      <w:proofErr w:type="spellEnd"/>
      <w:r w:rsidRPr="00D4234A">
        <w:rPr>
          <w:rFonts w:ascii="Times New Roman" w:hAnsi="Times New Roman" w:cs="Times New Roman"/>
          <w:sz w:val="18"/>
          <w:szCs w:val="18"/>
          <w:lang w:val="ru-RU"/>
        </w:rPr>
        <w:t xml:space="preserve"> </w:t>
      </w:r>
      <w:proofErr w:type="spellStart"/>
      <w:r w:rsidRPr="00D4234A">
        <w:rPr>
          <w:rFonts w:ascii="Times New Roman" w:hAnsi="Times New Roman" w:cs="Times New Roman"/>
          <w:sz w:val="18"/>
          <w:szCs w:val="18"/>
          <w:lang w:val="ru-RU"/>
        </w:rPr>
        <w:t>має</w:t>
      </w:r>
      <w:proofErr w:type="spellEnd"/>
      <w:r w:rsidRPr="00D4234A">
        <w:rPr>
          <w:rFonts w:ascii="Times New Roman" w:hAnsi="Times New Roman" w:cs="Times New Roman"/>
          <w:sz w:val="18"/>
          <w:szCs w:val="18"/>
          <w:lang w:val="ru-RU"/>
        </w:rPr>
        <w:t xml:space="preserve"> </w:t>
      </w:r>
      <w:proofErr w:type="spellStart"/>
      <w:r w:rsidRPr="00D4234A">
        <w:rPr>
          <w:rFonts w:ascii="Times New Roman" w:hAnsi="Times New Roman" w:cs="Times New Roman"/>
          <w:sz w:val="18"/>
          <w:szCs w:val="18"/>
          <w:lang w:val="ru-RU"/>
        </w:rPr>
        <w:t>надати</w:t>
      </w:r>
      <w:proofErr w:type="spellEnd"/>
      <w:r w:rsidRPr="00D4234A">
        <w:rPr>
          <w:rFonts w:ascii="Times New Roman" w:hAnsi="Times New Roman" w:cs="Times New Roman"/>
          <w:sz w:val="18"/>
          <w:szCs w:val="18"/>
          <w:lang w:val="ru-RU"/>
        </w:rPr>
        <w:t xml:space="preserve"> </w:t>
      </w:r>
      <w:proofErr w:type="spellStart"/>
      <w:r w:rsidRPr="00D4234A">
        <w:rPr>
          <w:rFonts w:ascii="Times New Roman" w:hAnsi="Times New Roman" w:cs="Times New Roman"/>
          <w:sz w:val="18"/>
          <w:szCs w:val="18"/>
          <w:lang w:val="ru-RU"/>
        </w:rPr>
        <w:t>порівняльну</w:t>
      </w:r>
      <w:proofErr w:type="spellEnd"/>
      <w:r w:rsidRPr="00D4234A">
        <w:rPr>
          <w:rFonts w:ascii="Times New Roman" w:hAnsi="Times New Roman" w:cs="Times New Roman"/>
          <w:sz w:val="18"/>
          <w:szCs w:val="18"/>
          <w:lang w:val="ru-RU"/>
        </w:rPr>
        <w:t xml:space="preserve"> </w:t>
      </w:r>
      <w:proofErr w:type="spellStart"/>
      <w:r w:rsidRPr="00D4234A">
        <w:rPr>
          <w:rFonts w:ascii="Times New Roman" w:hAnsi="Times New Roman" w:cs="Times New Roman"/>
          <w:sz w:val="18"/>
          <w:szCs w:val="18"/>
          <w:lang w:val="ru-RU"/>
        </w:rPr>
        <w:t>таблицю</w:t>
      </w:r>
      <w:proofErr w:type="spellEnd"/>
      <w:r w:rsidRPr="00D4234A">
        <w:rPr>
          <w:rFonts w:ascii="Times New Roman" w:hAnsi="Times New Roman" w:cs="Times New Roman"/>
          <w:sz w:val="18"/>
          <w:szCs w:val="18"/>
          <w:lang w:val="ru-RU"/>
        </w:rPr>
        <w:t xml:space="preserve"> </w:t>
      </w:r>
      <w:proofErr w:type="spellStart"/>
      <w:r w:rsidRPr="00D4234A">
        <w:rPr>
          <w:rFonts w:ascii="Times New Roman" w:hAnsi="Times New Roman" w:cs="Times New Roman"/>
          <w:sz w:val="18"/>
          <w:szCs w:val="18"/>
          <w:lang w:val="ru-RU"/>
        </w:rPr>
        <w:t>запропонованих</w:t>
      </w:r>
      <w:proofErr w:type="spellEnd"/>
      <w:r w:rsidRPr="00D4234A">
        <w:rPr>
          <w:rFonts w:ascii="Times New Roman" w:hAnsi="Times New Roman" w:cs="Times New Roman"/>
          <w:sz w:val="18"/>
          <w:szCs w:val="18"/>
          <w:lang w:val="ru-RU"/>
        </w:rPr>
        <w:t xml:space="preserve"> </w:t>
      </w:r>
      <w:proofErr w:type="spellStart"/>
      <w:r w:rsidRPr="00D4234A">
        <w:rPr>
          <w:rFonts w:ascii="Times New Roman" w:hAnsi="Times New Roman" w:cs="Times New Roman"/>
          <w:sz w:val="18"/>
          <w:szCs w:val="18"/>
          <w:lang w:val="ru-RU"/>
        </w:rPr>
        <w:t>товарів</w:t>
      </w:r>
      <w:proofErr w:type="spellEnd"/>
      <w:r w:rsidRPr="00D4234A">
        <w:rPr>
          <w:rFonts w:ascii="Times New Roman" w:hAnsi="Times New Roman" w:cs="Times New Roman"/>
          <w:sz w:val="18"/>
          <w:szCs w:val="18"/>
          <w:lang w:val="ru-RU"/>
        </w:rPr>
        <w:t xml:space="preserve"> з товарами, </w:t>
      </w:r>
      <w:proofErr w:type="spellStart"/>
      <w:r w:rsidRPr="00D4234A">
        <w:rPr>
          <w:rFonts w:ascii="Times New Roman" w:hAnsi="Times New Roman" w:cs="Times New Roman"/>
          <w:sz w:val="18"/>
          <w:szCs w:val="18"/>
          <w:lang w:val="ru-RU"/>
        </w:rPr>
        <w:t>які</w:t>
      </w:r>
      <w:proofErr w:type="spellEnd"/>
      <w:r w:rsidRPr="00D4234A">
        <w:rPr>
          <w:rFonts w:ascii="Times New Roman" w:hAnsi="Times New Roman" w:cs="Times New Roman"/>
          <w:sz w:val="18"/>
          <w:szCs w:val="18"/>
          <w:lang w:val="ru-RU"/>
        </w:rPr>
        <w:t xml:space="preserve"> </w:t>
      </w:r>
      <w:proofErr w:type="spellStart"/>
      <w:r w:rsidRPr="00D4234A">
        <w:rPr>
          <w:rFonts w:ascii="Times New Roman" w:hAnsi="Times New Roman" w:cs="Times New Roman"/>
          <w:sz w:val="18"/>
          <w:szCs w:val="18"/>
          <w:lang w:val="ru-RU"/>
        </w:rPr>
        <w:t>вимагаються</w:t>
      </w:r>
      <w:proofErr w:type="spellEnd"/>
      <w:r w:rsidRPr="00D4234A">
        <w:rPr>
          <w:rFonts w:ascii="Times New Roman" w:hAnsi="Times New Roman" w:cs="Times New Roman"/>
          <w:sz w:val="18"/>
          <w:szCs w:val="18"/>
          <w:lang w:val="ru-RU"/>
        </w:rPr>
        <w:t xml:space="preserve"> </w:t>
      </w:r>
      <w:proofErr w:type="spellStart"/>
      <w:r w:rsidRPr="00D4234A">
        <w:rPr>
          <w:rFonts w:ascii="Times New Roman" w:hAnsi="Times New Roman" w:cs="Times New Roman"/>
          <w:sz w:val="18"/>
          <w:szCs w:val="18"/>
          <w:lang w:val="ru-RU"/>
        </w:rPr>
        <w:t>Замовником</w:t>
      </w:r>
      <w:proofErr w:type="spellEnd"/>
      <w:r w:rsidRPr="00D4234A">
        <w:rPr>
          <w:rFonts w:ascii="Times New Roman" w:hAnsi="Times New Roman" w:cs="Times New Roman"/>
          <w:sz w:val="18"/>
          <w:szCs w:val="18"/>
          <w:lang w:val="ru-RU"/>
        </w:rPr>
        <w:t xml:space="preserve"> з </w:t>
      </w:r>
      <w:proofErr w:type="spellStart"/>
      <w:r w:rsidRPr="00D4234A">
        <w:rPr>
          <w:rFonts w:ascii="Times New Roman" w:hAnsi="Times New Roman" w:cs="Times New Roman"/>
          <w:bCs/>
          <w:sz w:val="18"/>
          <w:szCs w:val="18"/>
          <w:lang w:val="ru-RU"/>
        </w:rPr>
        <w:t>посиланням</w:t>
      </w:r>
      <w:proofErr w:type="spellEnd"/>
      <w:r w:rsidRPr="00D4234A">
        <w:rPr>
          <w:rFonts w:ascii="Times New Roman" w:hAnsi="Times New Roman" w:cs="Times New Roman"/>
          <w:bCs/>
          <w:sz w:val="18"/>
          <w:szCs w:val="18"/>
          <w:lang w:val="ru-RU"/>
        </w:rPr>
        <w:t xml:space="preserve"> на </w:t>
      </w:r>
      <w:proofErr w:type="spellStart"/>
      <w:r w:rsidRPr="00D4234A">
        <w:rPr>
          <w:rFonts w:ascii="Times New Roman" w:hAnsi="Times New Roman" w:cs="Times New Roman"/>
          <w:bCs/>
          <w:sz w:val="18"/>
          <w:szCs w:val="18"/>
          <w:lang w:val="ru-RU"/>
        </w:rPr>
        <w:t>відповідну</w:t>
      </w:r>
      <w:proofErr w:type="spellEnd"/>
      <w:r w:rsidRPr="00D4234A">
        <w:rPr>
          <w:rFonts w:ascii="Times New Roman" w:hAnsi="Times New Roman" w:cs="Times New Roman"/>
          <w:bCs/>
          <w:sz w:val="18"/>
          <w:szCs w:val="18"/>
          <w:lang w:val="ru-RU"/>
        </w:rPr>
        <w:t xml:space="preserve"> </w:t>
      </w:r>
      <w:proofErr w:type="spellStart"/>
      <w:r w:rsidRPr="00D4234A">
        <w:rPr>
          <w:rFonts w:ascii="Times New Roman" w:hAnsi="Times New Roman" w:cs="Times New Roman"/>
          <w:bCs/>
          <w:sz w:val="18"/>
          <w:szCs w:val="18"/>
          <w:lang w:val="ru-RU"/>
        </w:rPr>
        <w:t>сторінку</w:t>
      </w:r>
      <w:proofErr w:type="spellEnd"/>
      <w:r w:rsidRPr="00D4234A">
        <w:rPr>
          <w:rFonts w:ascii="Times New Roman" w:hAnsi="Times New Roman" w:cs="Times New Roman"/>
          <w:bCs/>
          <w:sz w:val="18"/>
          <w:szCs w:val="18"/>
          <w:lang w:val="ru-RU"/>
        </w:rPr>
        <w:t xml:space="preserve"> </w:t>
      </w:r>
      <w:proofErr w:type="spellStart"/>
      <w:r w:rsidRPr="00D4234A">
        <w:rPr>
          <w:rFonts w:ascii="Times New Roman" w:hAnsi="Times New Roman" w:cs="Times New Roman"/>
          <w:bCs/>
          <w:sz w:val="18"/>
          <w:szCs w:val="18"/>
          <w:lang w:val="ru-RU"/>
        </w:rPr>
        <w:t>технічного</w:t>
      </w:r>
      <w:proofErr w:type="spellEnd"/>
      <w:r w:rsidRPr="00D4234A">
        <w:rPr>
          <w:rFonts w:ascii="Times New Roman" w:hAnsi="Times New Roman" w:cs="Times New Roman"/>
          <w:bCs/>
          <w:sz w:val="18"/>
          <w:szCs w:val="18"/>
          <w:lang w:val="ru-RU"/>
        </w:rPr>
        <w:t xml:space="preserve"> документу </w:t>
      </w:r>
      <w:proofErr w:type="spellStart"/>
      <w:r w:rsidRPr="00D4234A">
        <w:rPr>
          <w:rFonts w:ascii="Times New Roman" w:hAnsi="Times New Roman" w:cs="Times New Roman"/>
          <w:bCs/>
          <w:sz w:val="18"/>
          <w:szCs w:val="18"/>
          <w:lang w:val="ru-RU"/>
        </w:rPr>
        <w:t>виробника</w:t>
      </w:r>
      <w:proofErr w:type="spellEnd"/>
      <w:r w:rsidRPr="00D4234A">
        <w:rPr>
          <w:rFonts w:ascii="Times New Roman" w:hAnsi="Times New Roman" w:cs="Times New Roman"/>
          <w:bCs/>
          <w:sz w:val="18"/>
          <w:szCs w:val="18"/>
          <w:lang w:val="ru-RU"/>
        </w:rPr>
        <w:t xml:space="preserve"> в </w:t>
      </w:r>
      <w:proofErr w:type="spellStart"/>
      <w:r w:rsidRPr="00D4234A">
        <w:rPr>
          <w:rFonts w:ascii="Times New Roman" w:hAnsi="Times New Roman" w:cs="Times New Roman"/>
          <w:bCs/>
          <w:sz w:val="18"/>
          <w:szCs w:val="18"/>
          <w:lang w:val="ru-RU"/>
        </w:rPr>
        <w:t>якому</w:t>
      </w:r>
      <w:proofErr w:type="spellEnd"/>
      <w:r w:rsidRPr="00D4234A">
        <w:rPr>
          <w:rFonts w:ascii="Times New Roman" w:hAnsi="Times New Roman" w:cs="Times New Roman"/>
          <w:bCs/>
          <w:sz w:val="18"/>
          <w:szCs w:val="18"/>
          <w:lang w:val="ru-RU"/>
        </w:rPr>
        <w:t xml:space="preserve"> </w:t>
      </w:r>
      <w:proofErr w:type="spellStart"/>
      <w:r w:rsidRPr="00D4234A">
        <w:rPr>
          <w:rFonts w:ascii="Times New Roman" w:hAnsi="Times New Roman" w:cs="Times New Roman"/>
          <w:bCs/>
          <w:sz w:val="18"/>
          <w:szCs w:val="18"/>
          <w:lang w:val="ru-RU"/>
        </w:rPr>
        <w:t>міститься</w:t>
      </w:r>
      <w:proofErr w:type="spellEnd"/>
      <w:r w:rsidRPr="00D4234A">
        <w:rPr>
          <w:rFonts w:ascii="Times New Roman" w:hAnsi="Times New Roman" w:cs="Times New Roman"/>
          <w:bCs/>
          <w:sz w:val="18"/>
          <w:szCs w:val="18"/>
          <w:lang w:val="ru-RU"/>
        </w:rPr>
        <w:t xml:space="preserve"> </w:t>
      </w:r>
      <w:proofErr w:type="spellStart"/>
      <w:r w:rsidRPr="00D4234A">
        <w:rPr>
          <w:rFonts w:ascii="Times New Roman" w:hAnsi="Times New Roman" w:cs="Times New Roman"/>
          <w:bCs/>
          <w:sz w:val="18"/>
          <w:szCs w:val="18"/>
          <w:lang w:val="ru-RU"/>
        </w:rPr>
        <w:t>ця</w:t>
      </w:r>
      <w:proofErr w:type="spellEnd"/>
      <w:r w:rsidRPr="00D4234A">
        <w:rPr>
          <w:rFonts w:ascii="Times New Roman" w:hAnsi="Times New Roman" w:cs="Times New Roman"/>
          <w:bCs/>
          <w:sz w:val="18"/>
          <w:szCs w:val="18"/>
          <w:lang w:val="ru-RU"/>
        </w:rPr>
        <w:t xml:space="preserve"> </w:t>
      </w:r>
      <w:proofErr w:type="spellStart"/>
      <w:r w:rsidRPr="00D4234A">
        <w:rPr>
          <w:rFonts w:ascii="Times New Roman" w:hAnsi="Times New Roman" w:cs="Times New Roman"/>
          <w:bCs/>
          <w:sz w:val="18"/>
          <w:szCs w:val="18"/>
          <w:lang w:val="ru-RU"/>
        </w:rPr>
        <w:t>інформація</w:t>
      </w:r>
      <w:proofErr w:type="spellEnd"/>
      <w:r w:rsidRPr="00D4234A">
        <w:rPr>
          <w:rFonts w:ascii="Times New Roman" w:hAnsi="Times New Roman" w:cs="Times New Roman"/>
          <w:bCs/>
          <w:sz w:val="18"/>
          <w:szCs w:val="18"/>
          <w:lang w:val="ru-RU"/>
        </w:rPr>
        <w:t xml:space="preserve"> (</w:t>
      </w:r>
      <w:proofErr w:type="spellStart"/>
      <w:r w:rsidRPr="00D4234A">
        <w:rPr>
          <w:rFonts w:ascii="Times New Roman" w:hAnsi="Times New Roman" w:cs="Times New Roman"/>
          <w:bCs/>
          <w:sz w:val="18"/>
          <w:szCs w:val="18"/>
          <w:lang w:val="ru-RU"/>
        </w:rPr>
        <w:t>надати</w:t>
      </w:r>
      <w:proofErr w:type="spellEnd"/>
      <w:r w:rsidRPr="00D4234A">
        <w:rPr>
          <w:rFonts w:ascii="Times New Roman" w:hAnsi="Times New Roman" w:cs="Times New Roman"/>
          <w:bCs/>
          <w:sz w:val="18"/>
          <w:szCs w:val="18"/>
          <w:lang w:val="ru-RU"/>
        </w:rPr>
        <w:t xml:space="preserve"> у </w:t>
      </w:r>
      <w:proofErr w:type="spellStart"/>
      <w:r w:rsidRPr="00D4234A">
        <w:rPr>
          <w:rFonts w:ascii="Times New Roman" w:hAnsi="Times New Roman" w:cs="Times New Roman"/>
          <w:bCs/>
          <w:sz w:val="18"/>
          <w:szCs w:val="18"/>
          <w:lang w:val="ru-RU"/>
        </w:rPr>
        <w:t>складі</w:t>
      </w:r>
      <w:proofErr w:type="spellEnd"/>
      <w:r w:rsidRPr="00D4234A">
        <w:rPr>
          <w:rFonts w:ascii="Times New Roman" w:hAnsi="Times New Roman" w:cs="Times New Roman"/>
          <w:bCs/>
          <w:sz w:val="18"/>
          <w:szCs w:val="18"/>
          <w:lang w:val="ru-RU"/>
        </w:rPr>
        <w:t xml:space="preserve"> </w:t>
      </w:r>
      <w:proofErr w:type="spellStart"/>
      <w:r w:rsidRPr="00D4234A">
        <w:rPr>
          <w:rFonts w:ascii="Times New Roman" w:hAnsi="Times New Roman" w:cs="Times New Roman"/>
          <w:bCs/>
          <w:sz w:val="18"/>
          <w:szCs w:val="18"/>
          <w:lang w:val="ru-RU"/>
        </w:rPr>
        <w:t>тендерної</w:t>
      </w:r>
      <w:proofErr w:type="spellEnd"/>
      <w:r w:rsidRPr="00D4234A">
        <w:rPr>
          <w:rFonts w:ascii="Times New Roman" w:hAnsi="Times New Roman" w:cs="Times New Roman"/>
          <w:bCs/>
          <w:sz w:val="18"/>
          <w:szCs w:val="18"/>
          <w:lang w:val="ru-RU"/>
        </w:rPr>
        <w:t xml:space="preserve"> </w:t>
      </w:r>
      <w:proofErr w:type="spellStart"/>
      <w:r w:rsidRPr="00D4234A">
        <w:rPr>
          <w:rFonts w:ascii="Times New Roman" w:hAnsi="Times New Roman" w:cs="Times New Roman"/>
          <w:bCs/>
          <w:sz w:val="18"/>
          <w:szCs w:val="18"/>
          <w:lang w:val="ru-RU"/>
        </w:rPr>
        <w:t>пропозиції</w:t>
      </w:r>
      <w:proofErr w:type="spellEnd"/>
      <w:r w:rsidRPr="00D4234A">
        <w:rPr>
          <w:rFonts w:ascii="Times New Roman" w:hAnsi="Times New Roman" w:cs="Times New Roman"/>
          <w:bCs/>
          <w:sz w:val="18"/>
          <w:szCs w:val="18"/>
          <w:lang w:val="ru-RU"/>
        </w:rPr>
        <w:t xml:space="preserve"> </w:t>
      </w:r>
      <w:proofErr w:type="spellStart"/>
      <w:r w:rsidRPr="00D4234A">
        <w:rPr>
          <w:rFonts w:ascii="Times New Roman" w:hAnsi="Times New Roman" w:cs="Times New Roman"/>
          <w:bCs/>
          <w:sz w:val="18"/>
          <w:szCs w:val="18"/>
          <w:lang w:val="ru-RU"/>
        </w:rPr>
        <w:t>такі</w:t>
      </w:r>
      <w:proofErr w:type="spellEnd"/>
      <w:r w:rsidRPr="00D4234A">
        <w:rPr>
          <w:rFonts w:ascii="Times New Roman" w:hAnsi="Times New Roman" w:cs="Times New Roman"/>
          <w:bCs/>
          <w:sz w:val="18"/>
          <w:szCs w:val="18"/>
          <w:lang w:val="ru-RU"/>
        </w:rPr>
        <w:t xml:space="preserve"> </w:t>
      </w:r>
      <w:proofErr w:type="spellStart"/>
      <w:r w:rsidRPr="00D4234A">
        <w:rPr>
          <w:rFonts w:ascii="Times New Roman" w:hAnsi="Times New Roman" w:cs="Times New Roman"/>
          <w:bCs/>
          <w:sz w:val="18"/>
          <w:szCs w:val="18"/>
          <w:lang w:val="ru-RU"/>
        </w:rPr>
        <w:t>документи</w:t>
      </w:r>
      <w:proofErr w:type="spellEnd"/>
      <w:r w:rsidRPr="00D4234A">
        <w:rPr>
          <w:rFonts w:ascii="Times New Roman" w:hAnsi="Times New Roman" w:cs="Times New Roman"/>
          <w:bCs/>
          <w:sz w:val="18"/>
          <w:szCs w:val="18"/>
          <w:lang w:val="ru-RU"/>
        </w:rPr>
        <w:t>) (</w:t>
      </w:r>
      <w:proofErr w:type="spellStart"/>
      <w:r w:rsidRPr="00D4234A">
        <w:rPr>
          <w:rFonts w:ascii="Times New Roman" w:hAnsi="Times New Roman" w:cs="Times New Roman"/>
          <w:bCs/>
          <w:sz w:val="18"/>
          <w:szCs w:val="18"/>
          <w:lang w:val="ru-RU"/>
        </w:rPr>
        <w:t>інструкція</w:t>
      </w:r>
      <w:proofErr w:type="spellEnd"/>
      <w:r w:rsidRPr="00D4234A">
        <w:rPr>
          <w:rFonts w:ascii="Times New Roman" w:hAnsi="Times New Roman" w:cs="Times New Roman"/>
          <w:bCs/>
          <w:sz w:val="18"/>
          <w:szCs w:val="18"/>
          <w:lang w:val="ru-RU"/>
        </w:rPr>
        <w:t xml:space="preserve"> </w:t>
      </w:r>
      <w:proofErr w:type="spellStart"/>
      <w:r w:rsidRPr="00D4234A">
        <w:rPr>
          <w:rFonts w:ascii="Times New Roman" w:hAnsi="Times New Roman" w:cs="Times New Roman"/>
          <w:bCs/>
          <w:sz w:val="18"/>
          <w:szCs w:val="18"/>
          <w:lang w:val="ru-RU"/>
        </w:rPr>
        <w:t>або</w:t>
      </w:r>
      <w:proofErr w:type="spellEnd"/>
      <w:r w:rsidRPr="00D4234A">
        <w:rPr>
          <w:rFonts w:ascii="Times New Roman" w:hAnsi="Times New Roman" w:cs="Times New Roman"/>
          <w:bCs/>
          <w:sz w:val="18"/>
          <w:szCs w:val="18"/>
          <w:lang w:val="ru-RU"/>
        </w:rPr>
        <w:t xml:space="preserve"> </w:t>
      </w:r>
      <w:proofErr w:type="spellStart"/>
      <w:r w:rsidRPr="00D4234A">
        <w:rPr>
          <w:rFonts w:ascii="Times New Roman" w:hAnsi="Times New Roman" w:cs="Times New Roman"/>
          <w:bCs/>
          <w:sz w:val="18"/>
          <w:szCs w:val="18"/>
          <w:lang w:val="ru-RU"/>
        </w:rPr>
        <w:t>методичні</w:t>
      </w:r>
      <w:proofErr w:type="spellEnd"/>
      <w:r w:rsidRPr="00D4234A">
        <w:rPr>
          <w:rFonts w:ascii="Times New Roman" w:hAnsi="Times New Roman" w:cs="Times New Roman"/>
          <w:bCs/>
          <w:sz w:val="18"/>
          <w:szCs w:val="18"/>
          <w:lang w:val="ru-RU"/>
        </w:rPr>
        <w:t xml:space="preserve"> </w:t>
      </w:r>
      <w:proofErr w:type="spellStart"/>
      <w:r w:rsidRPr="00D4234A">
        <w:rPr>
          <w:rFonts w:ascii="Times New Roman" w:hAnsi="Times New Roman" w:cs="Times New Roman"/>
          <w:bCs/>
          <w:sz w:val="18"/>
          <w:szCs w:val="18"/>
          <w:lang w:val="ru-RU"/>
        </w:rPr>
        <w:t>вказівки</w:t>
      </w:r>
      <w:proofErr w:type="spellEnd"/>
      <w:r w:rsidRPr="00D4234A">
        <w:rPr>
          <w:rFonts w:ascii="Times New Roman" w:hAnsi="Times New Roman" w:cs="Times New Roman"/>
          <w:bCs/>
          <w:sz w:val="18"/>
          <w:szCs w:val="18"/>
          <w:lang w:val="ru-RU"/>
        </w:rPr>
        <w:t xml:space="preserve"> </w:t>
      </w:r>
      <w:proofErr w:type="spellStart"/>
      <w:r w:rsidRPr="00D4234A">
        <w:rPr>
          <w:rFonts w:ascii="Times New Roman" w:hAnsi="Times New Roman" w:cs="Times New Roman"/>
          <w:bCs/>
          <w:sz w:val="18"/>
          <w:szCs w:val="18"/>
          <w:lang w:val="ru-RU"/>
        </w:rPr>
        <w:t>або</w:t>
      </w:r>
      <w:proofErr w:type="spellEnd"/>
      <w:r w:rsidRPr="00D4234A">
        <w:rPr>
          <w:rFonts w:ascii="Times New Roman" w:hAnsi="Times New Roman" w:cs="Times New Roman"/>
          <w:bCs/>
          <w:sz w:val="18"/>
          <w:szCs w:val="18"/>
          <w:lang w:val="ru-RU"/>
        </w:rPr>
        <w:t xml:space="preserve"> </w:t>
      </w:r>
      <w:proofErr w:type="spellStart"/>
      <w:r w:rsidRPr="00D4234A">
        <w:rPr>
          <w:rFonts w:ascii="Times New Roman" w:hAnsi="Times New Roman" w:cs="Times New Roman"/>
          <w:bCs/>
          <w:sz w:val="18"/>
          <w:szCs w:val="18"/>
          <w:lang w:val="ru-RU"/>
        </w:rPr>
        <w:t>керівництво</w:t>
      </w:r>
      <w:proofErr w:type="spellEnd"/>
      <w:r w:rsidRPr="00D4234A">
        <w:rPr>
          <w:rFonts w:ascii="Times New Roman" w:hAnsi="Times New Roman" w:cs="Times New Roman"/>
          <w:bCs/>
          <w:sz w:val="18"/>
          <w:szCs w:val="18"/>
          <w:lang w:val="ru-RU"/>
        </w:rPr>
        <w:t xml:space="preserve"> </w:t>
      </w:r>
      <w:proofErr w:type="spellStart"/>
      <w:r w:rsidRPr="00D4234A">
        <w:rPr>
          <w:rFonts w:ascii="Times New Roman" w:hAnsi="Times New Roman" w:cs="Times New Roman"/>
          <w:bCs/>
          <w:sz w:val="18"/>
          <w:szCs w:val="18"/>
          <w:lang w:val="ru-RU"/>
        </w:rPr>
        <w:t>користувача</w:t>
      </w:r>
      <w:proofErr w:type="spellEnd"/>
      <w:r w:rsidRPr="00D4234A">
        <w:rPr>
          <w:rFonts w:ascii="Times New Roman" w:hAnsi="Times New Roman" w:cs="Times New Roman"/>
          <w:bCs/>
          <w:sz w:val="18"/>
          <w:szCs w:val="18"/>
          <w:lang w:val="ru-RU"/>
        </w:rPr>
        <w:t xml:space="preserve"> </w:t>
      </w:r>
      <w:proofErr w:type="spellStart"/>
      <w:r w:rsidRPr="00D4234A">
        <w:rPr>
          <w:rFonts w:ascii="Times New Roman" w:hAnsi="Times New Roman" w:cs="Times New Roman"/>
          <w:bCs/>
          <w:sz w:val="18"/>
          <w:szCs w:val="18"/>
          <w:lang w:val="ru-RU"/>
        </w:rPr>
        <w:t>тощо</w:t>
      </w:r>
      <w:proofErr w:type="spellEnd"/>
      <w:r w:rsidRPr="00D4234A">
        <w:rPr>
          <w:rFonts w:ascii="Times New Roman" w:hAnsi="Times New Roman" w:cs="Times New Roman"/>
          <w:bCs/>
          <w:sz w:val="18"/>
          <w:szCs w:val="18"/>
          <w:lang w:val="ru-RU"/>
        </w:rPr>
        <w:t>)</w:t>
      </w:r>
      <w:r w:rsidRPr="00D4234A">
        <w:rPr>
          <w:rFonts w:ascii="Times New Roman" w:hAnsi="Times New Roman" w:cs="Times New Roman"/>
          <w:sz w:val="18"/>
          <w:szCs w:val="18"/>
          <w:lang w:val="ru-RU"/>
        </w:rPr>
        <w:t>.</w:t>
      </w:r>
    </w:p>
    <w:p w14:paraId="568C04B0" w14:textId="77777777" w:rsidR="00A93D2D" w:rsidRPr="00F20453" w:rsidRDefault="00A93D2D" w:rsidP="00D8017A">
      <w:pPr>
        <w:jc w:val="both"/>
        <w:rPr>
          <w:rFonts w:ascii="Times New Roman" w:hAnsi="Times New Roman" w:cs="Times New Roman"/>
        </w:rPr>
      </w:pPr>
    </w:p>
    <w:sectPr w:rsidR="00A93D2D" w:rsidRPr="00F20453" w:rsidSect="00CF6F05">
      <w:pgSz w:w="11906" w:h="16838"/>
      <w:pgMar w:top="567"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265"/>
    <w:rsid w:val="000154B5"/>
    <w:rsid w:val="0053040E"/>
    <w:rsid w:val="006A621C"/>
    <w:rsid w:val="006D2229"/>
    <w:rsid w:val="00813628"/>
    <w:rsid w:val="008D1BB5"/>
    <w:rsid w:val="009B4CE7"/>
    <w:rsid w:val="009F55EF"/>
    <w:rsid w:val="00A13ADA"/>
    <w:rsid w:val="00A93D2D"/>
    <w:rsid w:val="00B87265"/>
    <w:rsid w:val="00CF6F05"/>
    <w:rsid w:val="00D4234A"/>
    <w:rsid w:val="00D8017A"/>
    <w:rsid w:val="00DC0267"/>
    <w:rsid w:val="00F204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27E13"/>
  <w15:chartTrackingRefBased/>
  <w15:docId w15:val="{122E5F5B-0995-4D5C-8A91-5E73B343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3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686076">
      <w:bodyDiv w:val="1"/>
      <w:marLeft w:val="0"/>
      <w:marRight w:val="0"/>
      <w:marTop w:val="0"/>
      <w:marBottom w:val="0"/>
      <w:divBdr>
        <w:top w:val="none" w:sz="0" w:space="0" w:color="auto"/>
        <w:left w:val="none" w:sz="0" w:space="0" w:color="auto"/>
        <w:bottom w:val="none" w:sz="0" w:space="0" w:color="auto"/>
        <w:right w:val="none" w:sz="0" w:space="0" w:color="auto"/>
      </w:divBdr>
    </w:div>
    <w:div w:id="189392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5673</Words>
  <Characters>3234</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2024-01-25T13:32:00Z</dcterms:created>
  <dcterms:modified xsi:type="dcterms:W3CDTF">2024-01-25T17:20:00Z</dcterms:modified>
</cp:coreProperties>
</file>