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0" w:rsidRPr="001B0297" w:rsidRDefault="0097056B" w:rsidP="00615440">
      <w:pPr>
        <w:pStyle w:val="a9"/>
        <w:spacing w:before="0" w:beforeAutospacing="0" w:after="0" w:afterAutospacing="0"/>
        <w:jc w:val="center"/>
        <w:rPr>
          <w:b/>
          <w:sz w:val="44"/>
          <w:szCs w:val="44"/>
        </w:rPr>
      </w:pPr>
      <w:r w:rsidRPr="001B0297">
        <w:rPr>
          <w:b/>
          <w:sz w:val="44"/>
          <w:szCs w:val="44"/>
        </w:rPr>
        <w:t xml:space="preserve">              </w:t>
      </w:r>
      <w:r w:rsidR="00615440" w:rsidRPr="001B0297">
        <w:rPr>
          <w:b/>
          <w:sz w:val="44"/>
          <w:szCs w:val="44"/>
        </w:rPr>
        <w:t>Херсонська міська військова адміністрація Херсонського району Херсонської області</w:t>
      </w:r>
    </w:p>
    <w:p w:rsidR="00615440" w:rsidRPr="001B0297" w:rsidRDefault="00615440" w:rsidP="00615440">
      <w:pPr>
        <w:spacing w:after="0" w:line="240" w:lineRule="auto"/>
        <w:ind w:left="-1418"/>
        <w:jc w:val="center"/>
        <w:rPr>
          <w:rFonts w:ascii="Times New Roman" w:eastAsia="Times New Roman" w:hAnsi="Times New Roman" w:cs="Times New Roman"/>
          <w:b/>
          <w:sz w:val="24"/>
          <w:szCs w:val="24"/>
        </w:rPr>
      </w:pPr>
    </w:p>
    <w:p w:rsidR="00615440" w:rsidRPr="001B0297"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1B0297"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1B0297"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1B0297"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1B0297"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1B0297"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1B0297" w:rsidRDefault="00615440" w:rsidP="00615440">
      <w:pPr>
        <w:shd w:val="clear" w:color="auto" w:fill="FFFFFF"/>
        <w:spacing w:after="0" w:line="240" w:lineRule="auto"/>
        <w:jc w:val="right"/>
        <w:rPr>
          <w:rFonts w:ascii="Times New Roman" w:hAnsi="Times New Roman" w:cs="Times New Roman"/>
          <w:bCs/>
          <w:spacing w:val="-1"/>
          <w:sz w:val="24"/>
          <w:szCs w:val="24"/>
        </w:rPr>
      </w:pPr>
      <w:r w:rsidRPr="001B0297">
        <w:rPr>
          <w:rFonts w:ascii="Times New Roman" w:hAnsi="Times New Roman" w:cs="Times New Roman"/>
          <w:bCs/>
          <w:spacing w:val="-1"/>
          <w:sz w:val="24"/>
          <w:szCs w:val="24"/>
        </w:rPr>
        <w:t>ЗАТВЕРДЖЕНО</w:t>
      </w:r>
    </w:p>
    <w:p w:rsidR="00615440" w:rsidRPr="001B0297" w:rsidRDefault="00615440" w:rsidP="00615440">
      <w:pPr>
        <w:shd w:val="clear" w:color="auto" w:fill="FFFFFF"/>
        <w:spacing w:after="0" w:line="240" w:lineRule="auto"/>
        <w:jc w:val="right"/>
        <w:rPr>
          <w:rFonts w:ascii="Times New Roman" w:hAnsi="Times New Roman" w:cs="Times New Roman"/>
          <w:bCs/>
          <w:spacing w:val="-1"/>
          <w:sz w:val="24"/>
          <w:szCs w:val="24"/>
        </w:rPr>
      </w:pPr>
      <w:r w:rsidRPr="001B0297">
        <w:rPr>
          <w:rFonts w:ascii="Times New Roman" w:hAnsi="Times New Roman" w:cs="Times New Roman"/>
          <w:bCs/>
          <w:spacing w:val="-1"/>
          <w:sz w:val="24"/>
          <w:szCs w:val="24"/>
        </w:rPr>
        <w:t>рішенням уповноваженої особи</w:t>
      </w:r>
    </w:p>
    <w:p w:rsidR="00615440" w:rsidRPr="001B0297" w:rsidRDefault="00615440" w:rsidP="00615440">
      <w:pPr>
        <w:shd w:val="clear" w:color="auto" w:fill="FFFFFF"/>
        <w:spacing w:after="0" w:line="240" w:lineRule="auto"/>
        <w:jc w:val="right"/>
        <w:rPr>
          <w:rFonts w:ascii="Times New Roman" w:hAnsi="Times New Roman" w:cs="Times New Roman"/>
          <w:bCs/>
          <w:spacing w:val="-1"/>
          <w:sz w:val="24"/>
          <w:szCs w:val="24"/>
        </w:rPr>
      </w:pPr>
      <w:r w:rsidRPr="001B0297">
        <w:rPr>
          <w:rFonts w:ascii="Times New Roman" w:hAnsi="Times New Roman" w:cs="Times New Roman"/>
          <w:bCs/>
          <w:spacing w:val="-1"/>
          <w:sz w:val="24"/>
          <w:szCs w:val="24"/>
        </w:rPr>
        <w:t xml:space="preserve">    від </w:t>
      </w:r>
      <w:r w:rsidR="00DD4544">
        <w:rPr>
          <w:rFonts w:ascii="Times New Roman" w:hAnsi="Times New Roman" w:cs="Times New Roman"/>
          <w:bCs/>
          <w:spacing w:val="-1"/>
          <w:sz w:val="24"/>
          <w:szCs w:val="24"/>
          <w:lang w:val="en-US"/>
        </w:rPr>
        <w:t>14</w:t>
      </w:r>
      <w:r w:rsidR="00583137" w:rsidRPr="001B0297">
        <w:rPr>
          <w:rFonts w:ascii="Times New Roman" w:hAnsi="Times New Roman" w:cs="Times New Roman"/>
          <w:bCs/>
          <w:spacing w:val="-1"/>
          <w:sz w:val="24"/>
          <w:szCs w:val="24"/>
        </w:rPr>
        <w:t>.1</w:t>
      </w:r>
      <w:r w:rsidR="007D495F" w:rsidRPr="001B0297">
        <w:rPr>
          <w:rFonts w:ascii="Times New Roman" w:hAnsi="Times New Roman" w:cs="Times New Roman"/>
          <w:bCs/>
          <w:spacing w:val="-1"/>
          <w:sz w:val="24"/>
          <w:szCs w:val="24"/>
        </w:rPr>
        <w:t>2</w:t>
      </w:r>
      <w:r w:rsidR="000B72BE" w:rsidRPr="001B0297">
        <w:rPr>
          <w:rFonts w:ascii="Times New Roman" w:hAnsi="Times New Roman" w:cs="Times New Roman"/>
          <w:bCs/>
          <w:spacing w:val="-1"/>
          <w:sz w:val="24"/>
          <w:szCs w:val="24"/>
        </w:rPr>
        <w:t>.</w:t>
      </w:r>
      <w:r w:rsidR="00C31E7A" w:rsidRPr="001B0297">
        <w:rPr>
          <w:rFonts w:ascii="Times New Roman" w:hAnsi="Times New Roman" w:cs="Times New Roman"/>
          <w:bCs/>
          <w:spacing w:val="-1"/>
          <w:sz w:val="24"/>
          <w:szCs w:val="24"/>
        </w:rPr>
        <w:t>2023, протокол №</w:t>
      </w:r>
      <w:r w:rsidR="000B72BE" w:rsidRPr="001B0297">
        <w:rPr>
          <w:rFonts w:ascii="Times New Roman" w:hAnsi="Times New Roman" w:cs="Times New Roman"/>
          <w:bCs/>
          <w:spacing w:val="-1"/>
          <w:sz w:val="24"/>
          <w:szCs w:val="24"/>
        </w:rPr>
        <w:t xml:space="preserve"> </w:t>
      </w:r>
      <w:r w:rsidR="00521019">
        <w:rPr>
          <w:rFonts w:ascii="Times New Roman" w:hAnsi="Times New Roman" w:cs="Times New Roman"/>
          <w:bCs/>
          <w:spacing w:val="-1"/>
          <w:sz w:val="24"/>
          <w:szCs w:val="24"/>
        </w:rPr>
        <w:t>7</w:t>
      </w:r>
      <w:r w:rsidR="00521019">
        <w:rPr>
          <w:rFonts w:ascii="Times New Roman" w:hAnsi="Times New Roman" w:cs="Times New Roman"/>
          <w:bCs/>
          <w:spacing w:val="-1"/>
          <w:sz w:val="24"/>
          <w:szCs w:val="24"/>
          <w:lang w:val="en-US"/>
        </w:rPr>
        <w:t>7</w:t>
      </w:r>
      <w:r w:rsidR="00C31E7A" w:rsidRPr="001B0297">
        <w:rPr>
          <w:rFonts w:ascii="Times New Roman" w:hAnsi="Times New Roman" w:cs="Times New Roman"/>
          <w:bCs/>
          <w:spacing w:val="-1"/>
          <w:sz w:val="24"/>
          <w:szCs w:val="24"/>
        </w:rPr>
        <w:t xml:space="preserve"> </w:t>
      </w:r>
    </w:p>
    <w:p w:rsidR="00615440" w:rsidRPr="001B0297" w:rsidRDefault="00961FC2" w:rsidP="00961FC2">
      <w:pPr>
        <w:spacing w:after="0" w:line="240" w:lineRule="auto"/>
        <w:jc w:val="right"/>
        <w:rPr>
          <w:rFonts w:ascii="Times New Roman" w:eastAsia="Times New Roman" w:hAnsi="Times New Roman" w:cs="Times New Roman"/>
          <w:b/>
          <w:sz w:val="24"/>
          <w:szCs w:val="24"/>
        </w:rPr>
      </w:pPr>
      <w:r w:rsidRPr="001B0297">
        <w:rPr>
          <w:rFonts w:ascii="Times New Roman" w:hAnsi="Times New Roman" w:cs="Times New Roman"/>
          <w:b/>
          <w:bCs/>
          <w:sz w:val="24"/>
          <w:szCs w:val="24"/>
          <w:lang w:eastAsia="ar-SA"/>
        </w:rPr>
        <w:t xml:space="preserve">______________ </w:t>
      </w:r>
      <w:r w:rsidRPr="001B0297">
        <w:rPr>
          <w:rFonts w:ascii="Times New Roman" w:hAnsi="Times New Roman" w:cs="Times New Roman"/>
          <w:bCs/>
          <w:spacing w:val="-1"/>
          <w:sz w:val="24"/>
          <w:szCs w:val="24"/>
        </w:rPr>
        <w:t>Ірина ПОЖАР</w:t>
      </w:r>
      <w:r w:rsidR="00615440" w:rsidRPr="001B0297">
        <w:rPr>
          <w:rFonts w:ascii="Times New Roman" w:eastAsia="Times New Roman" w:hAnsi="Times New Roman" w:cs="Times New Roman"/>
          <w:b/>
          <w:sz w:val="24"/>
          <w:szCs w:val="24"/>
        </w:rPr>
        <w:t xml:space="preserve"> </w:t>
      </w:r>
    </w:p>
    <w:p w:rsidR="00615440" w:rsidRPr="001B0297" w:rsidRDefault="00615440" w:rsidP="00615440">
      <w:pPr>
        <w:spacing w:after="0" w:line="240" w:lineRule="auto"/>
        <w:rPr>
          <w:rFonts w:ascii="Times New Roman" w:eastAsia="Times New Roman" w:hAnsi="Times New Roman" w:cs="Times New Roman"/>
          <w:b/>
          <w:sz w:val="24"/>
          <w:szCs w:val="24"/>
        </w:rPr>
      </w:pPr>
    </w:p>
    <w:p w:rsidR="00615440" w:rsidRPr="001B0297" w:rsidRDefault="00615440" w:rsidP="00615440">
      <w:pPr>
        <w:spacing w:after="0" w:line="240" w:lineRule="auto"/>
        <w:rPr>
          <w:rFonts w:ascii="Times New Roman" w:eastAsia="Times New Roman" w:hAnsi="Times New Roman" w:cs="Times New Roman"/>
          <w:b/>
          <w:sz w:val="24"/>
          <w:szCs w:val="24"/>
        </w:rPr>
      </w:pPr>
    </w:p>
    <w:p w:rsidR="00615440" w:rsidRPr="001B0297" w:rsidRDefault="00615440" w:rsidP="00615440">
      <w:pPr>
        <w:spacing w:after="0" w:line="240" w:lineRule="auto"/>
        <w:rPr>
          <w:rFonts w:ascii="Times New Roman" w:eastAsia="Times New Roman" w:hAnsi="Times New Roman" w:cs="Times New Roman"/>
          <w:b/>
          <w:sz w:val="24"/>
          <w:szCs w:val="24"/>
        </w:rPr>
      </w:pPr>
    </w:p>
    <w:p w:rsidR="00615440" w:rsidRPr="001B0297" w:rsidRDefault="00615440" w:rsidP="00615440">
      <w:pPr>
        <w:spacing w:after="0" w:line="240" w:lineRule="auto"/>
        <w:rPr>
          <w:rFonts w:ascii="Times New Roman" w:eastAsia="Times New Roman" w:hAnsi="Times New Roman" w:cs="Times New Roman"/>
          <w:b/>
          <w:sz w:val="24"/>
          <w:szCs w:val="24"/>
        </w:rPr>
      </w:pPr>
    </w:p>
    <w:p w:rsidR="00615440" w:rsidRPr="001B0297" w:rsidRDefault="00615440" w:rsidP="00615440">
      <w:pPr>
        <w:spacing w:after="0" w:line="240" w:lineRule="auto"/>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 xml:space="preserve">                                                     </w:t>
      </w:r>
    </w:p>
    <w:p w:rsidR="00615440" w:rsidRPr="001B0297" w:rsidRDefault="00615440" w:rsidP="00615440">
      <w:pPr>
        <w:spacing w:after="0" w:line="240" w:lineRule="auto"/>
        <w:jc w:val="center"/>
        <w:rPr>
          <w:rFonts w:ascii="Times New Roman" w:eastAsia="Times New Roman" w:hAnsi="Times New Roman" w:cs="Times New Roman"/>
          <w:sz w:val="32"/>
          <w:szCs w:val="32"/>
        </w:rPr>
      </w:pPr>
      <w:r w:rsidRPr="001B0297">
        <w:rPr>
          <w:rFonts w:ascii="Times New Roman" w:eastAsia="Times New Roman" w:hAnsi="Times New Roman" w:cs="Times New Roman"/>
          <w:b/>
          <w:sz w:val="32"/>
          <w:szCs w:val="32"/>
        </w:rPr>
        <w:t>ТЕНДЕРНА ДОКУМЕНТАЦІЯ</w:t>
      </w:r>
    </w:p>
    <w:p w:rsidR="00615440" w:rsidRPr="001B0297" w:rsidRDefault="00615440" w:rsidP="00615440">
      <w:pPr>
        <w:spacing w:after="0" w:line="240" w:lineRule="auto"/>
        <w:jc w:val="center"/>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 </w:t>
      </w:r>
      <w:r w:rsidRPr="001B0297">
        <w:rPr>
          <w:rFonts w:ascii="Times New Roman" w:eastAsia="Times New Roman" w:hAnsi="Times New Roman" w:cs="Times New Roman"/>
          <w:sz w:val="24"/>
          <w:szCs w:val="24"/>
        </w:rPr>
        <w:t>по процедурі</w:t>
      </w:r>
      <w:r w:rsidRPr="001B0297">
        <w:rPr>
          <w:rFonts w:ascii="Times New Roman" w:eastAsia="Times New Roman" w:hAnsi="Times New Roman" w:cs="Times New Roman"/>
          <w:b/>
          <w:sz w:val="24"/>
          <w:szCs w:val="24"/>
        </w:rPr>
        <w:t xml:space="preserve"> ВІДКРИТІ ТОРГИ </w:t>
      </w:r>
      <w:r w:rsidRPr="001B0297">
        <w:rPr>
          <w:rFonts w:ascii="Times New Roman" w:eastAsia="Times New Roman" w:hAnsi="Times New Roman" w:cs="Times New Roman"/>
          <w:sz w:val="24"/>
          <w:szCs w:val="24"/>
        </w:rPr>
        <w:t>(з особливостями)</w:t>
      </w:r>
    </w:p>
    <w:p w:rsidR="00615440" w:rsidRPr="001B0297" w:rsidRDefault="00615440" w:rsidP="00615440">
      <w:pPr>
        <w:spacing w:after="0" w:line="240" w:lineRule="auto"/>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на закупівлю товару</w:t>
      </w:r>
    </w:p>
    <w:p w:rsidR="00615440" w:rsidRPr="001B0297" w:rsidRDefault="00615440" w:rsidP="00615440">
      <w:pPr>
        <w:spacing w:before="240" w:after="0" w:line="240" w:lineRule="auto"/>
        <w:jc w:val="center"/>
        <w:rPr>
          <w:rFonts w:ascii="Times New Roman" w:eastAsia="Times New Roman" w:hAnsi="Times New Roman" w:cs="Times New Roman"/>
          <w:sz w:val="24"/>
          <w:szCs w:val="24"/>
        </w:rPr>
      </w:pPr>
    </w:p>
    <w:p w:rsidR="00615440" w:rsidRPr="001B0297" w:rsidRDefault="00615440" w:rsidP="00615440">
      <w:pPr>
        <w:spacing w:before="240" w:after="0" w:line="240" w:lineRule="auto"/>
        <w:jc w:val="center"/>
        <w:rPr>
          <w:rFonts w:ascii="Times New Roman" w:eastAsia="Times New Roman" w:hAnsi="Times New Roman" w:cs="Times New Roman"/>
          <w:sz w:val="24"/>
          <w:szCs w:val="24"/>
        </w:rPr>
      </w:pPr>
    </w:p>
    <w:p w:rsidR="00C303DE" w:rsidRPr="001B0297" w:rsidRDefault="00C303DE" w:rsidP="00C303DE">
      <w:pPr>
        <w:spacing w:after="0" w:line="240" w:lineRule="auto"/>
        <w:jc w:val="center"/>
        <w:rPr>
          <w:rFonts w:ascii="Times New Roman" w:hAnsi="Times New Roman"/>
          <w:b/>
          <w:sz w:val="48"/>
          <w:szCs w:val="48"/>
        </w:rPr>
      </w:pPr>
      <w:r w:rsidRPr="001B0297">
        <w:rPr>
          <w:rFonts w:ascii="Times New Roman" w:hAnsi="Times New Roman"/>
          <w:b/>
          <w:sz w:val="48"/>
          <w:szCs w:val="48"/>
        </w:rPr>
        <w:t xml:space="preserve">Кава розчинна, чай чорний </w:t>
      </w:r>
      <w:proofErr w:type="spellStart"/>
      <w:r w:rsidRPr="001B0297">
        <w:rPr>
          <w:rFonts w:ascii="Times New Roman" w:hAnsi="Times New Roman"/>
          <w:b/>
          <w:sz w:val="48"/>
          <w:szCs w:val="48"/>
        </w:rPr>
        <w:t>пакетований</w:t>
      </w:r>
      <w:proofErr w:type="spellEnd"/>
      <w:r w:rsidRPr="001B0297">
        <w:rPr>
          <w:rFonts w:ascii="Times New Roman" w:hAnsi="Times New Roman"/>
          <w:b/>
          <w:sz w:val="48"/>
          <w:szCs w:val="48"/>
        </w:rPr>
        <w:t xml:space="preserve"> </w:t>
      </w:r>
    </w:p>
    <w:p w:rsidR="00615440" w:rsidRPr="001B0297" w:rsidRDefault="0061380F" w:rsidP="00C303DE">
      <w:pPr>
        <w:spacing w:after="0" w:line="240" w:lineRule="auto"/>
        <w:jc w:val="center"/>
        <w:rPr>
          <w:rFonts w:ascii="Times New Roman" w:hAnsi="Times New Roman"/>
          <w:b/>
          <w:sz w:val="48"/>
          <w:szCs w:val="48"/>
        </w:rPr>
      </w:pPr>
      <w:r w:rsidRPr="001B0297">
        <w:rPr>
          <w:rFonts w:ascii="Times New Roman" w:hAnsi="Times New Roman"/>
          <w:b/>
          <w:sz w:val="48"/>
          <w:szCs w:val="48"/>
        </w:rPr>
        <w:t>(</w:t>
      </w:r>
      <w:proofErr w:type="spellStart"/>
      <w:r w:rsidRPr="001B0297">
        <w:rPr>
          <w:rFonts w:ascii="Times New Roman" w:hAnsi="Times New Roman"/>
          <w:b/>
          <w:sz w:val="48"/>
          <w:szCs w:val="48"/>
        </w:rPr>
        <w:t>ДК</w:t>
      </w:r>
      <w:proofErr w:type="spellEnd"/>
      <w:r w:rsidRPr="001B0297">
        <w:rPr>
          <w:rFonts w:ascii="Times New Roman" w:hAnsi="Times New Roman"/>
          <w:b/>
          <w:sz w:val="48"/>
          <w:szCs w:val="48"/>
        </w:rPr>
        <w:t xml:space="preserve"> 021:2015:15860000-</w:t>
      </w:r>
      <w:r w:rsidR="00C303DE" w:rsidRPr="001B0297">
        <w:rPr>
          <w:rFonts w:ascii="Times New Roman" w:hAnsi="Times New Roman"/>
          <w:b/>
          <w:sz w:val="48"/>
          <w:szCs w:val="48"/>
        </w:rPr>
        <w:t>4</w:t>
      </w:r>
      <w:r w:rsidR="00231109" w:rsidRPr="001B0297">
        <w:rPr>
          <w:rFonts w:ascii="Times New Roman" w:hAnsi="Times New Roman"/>
          <w:b/>
          <w:sz w:val="48"/>
          <w:szCs w:val="48"/>
        </w:rPr>
        <w:t xml:space="preserve"> –</w:t>
      </w:r>
      <w:r w:rsidR="00C303DE" w:rsidRPr="001B0297">
        <w:rPr>
          <w:rFonts w:ascii="Times New Roman" w:hAnsi="Times New Roman"/>
          <w:b/>
          <w:sz w:val="48"/>
          <w:szCs w:val="48"/>
        </w:rPr>
        <w:t xml:space="preserve"> Кава, чай та супутня продукція)</w:t>
      </w:r>
      <w:r w:rsidR="00615440" w:rsidRPr="001B0297">
        <w:rPr>
          <w:rFonts w:ascii="Times New Roman" w:hAnsi="Times New Roman"/>
          <w:b/>
          <w:sz w:val="48"/>
          <w:szCs w:val="48"/>
        </w:rPr>
        <w:t> </w:t>
      </w:r>
    </w:p>
    <w:p w:rsidR="00615440" w:rsidRPr="001B0297" w:rsidRDefault="00615440" w:rsidP="00C303DE">
      <w:pPr>
        <w:spacing w:after="0" w:line="240" w:lineRule="auto"/>
        <w:jc w:val="center"/>
        <w:rPr>
          <w:rFonts w:ascii="Times New Roman" w:eastAsia="Times New Roman" w:hAnsi="Times New Roman" w:cs="Times New Roman"/>
          <w:b/>
          <w:sz w:val="48"/>
          <w:szCs w:val="48"/>
        </w:rPr>
      </w:pPr>
    </w:p>
    <w:p w:rsidR="00615440" w:rsidRPr="001B0297" w:rsidRDefault="00615440" w:rsidP="00615440">
      <w:pPr>
        <w:spacing w:before="240" w:after="0" w:line="240" w:lineRule="auto"/>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w:t>
      </w:r>
    </w:p>
    <w:p w:rsidR="00615440" w:rsidRPr="001B0297" w:rsidRDefault="00615440" w:rsidP="00615440">
      <w:pPr>
        <w:spacing w:before="240" w:after="0" w:line="240" w:lineRule="auto"/>
        <w:rPr>
          <w:rFonts w:ascii="Times New Roman" w:eastAsia="Times New Roman" w:hAnsi="Times New Roman" w:cs="Times New Roman"/>
          <w:sz w:val="24"/>
          <w:szCs w:val="24"/>
        </w:rPr>
      </w:pPr>
    </w:p>
    <w:p w:rsidR="00615440" w:rsidRPr="001B0297" w:rsidRDefault="00615440" w:rsidP="00615440">
      <w:pPr>
        <w:spacing w:before="240" w:after="0" w:line="240" w:lineRule="auto"/>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w:t>
      </w:r>
    </w:p>
    <w:p w:rsidR="00615440" w:rsidRPr="001B0297" w:rsidRDefault="00615440" w:rsidP="00615440">
      <w:pPr>
        <w:spacing w:before="240" w:after="0" w:line="240" w:lineRule="auto"/>
        <w:rPr>
          <w:rFonts w:ascii="Times New Roman" w:eastAsia="Times New Roman" w:hAnsi="Times New Roman" w:cs="Times New Roman"/>
          <w:sz w:val="24"/>
          <w:szCs w:val="24"/>
        </w:rPr>
      </w:pPr>
    </w:p>
    <w:p w:rsidR="00615440" w:rsidRPr="001B0297" w:rsidRDefault="00615440" w:rsidP="00615440">
      <w:pPr>
        <w:spacing w:before="240" w:after="0" w:line="240" w:lineRule="auto"/>
        <w:rPr>
          <w:rFonts w:ascii="Times New Roman" w:eastAsia="Times New Roman" w:hAnsi="Times New Roman" w:cs="Times New Roman"/>
          <w:sz w:val="24"/>
          <w:szCs w:val="24"/>
        </w:rPr>
      </w:pPr>
    </w:p>
    <w:p w:rsidR="00615440" w:rsidRPr="001B0297" w:rsidRDefault="00615440" w:rsidP="00615440">
      <w:pPr>
        <w:spacing w:before="240" w:after="0" w:line="240" w:lineRule="auto"/>
        <w:rPr>
          <w:rFonts w:ascii="Times New Roman" w:eastAsia="Times New Roman" w:hAnsi="Times New Roman" w:cs="Times New Roman"/>
          <w:sz w:val="24"/>
          <w:szCs w:val="24"/>
        </w:rPr>
      </w:pPr>
    </w:p>
    <w:p w:rsidR="00C303DE" w:rsidRPr="001B0297" w:rsidRDefault="00C303DE" w:rsidP="00615440">
      <w:pPr>
        <w:spacing w:before="240" w:after="0" w:line="240" w:lineRule="auto"/>
        <w:rPr>
          <w:rFonts w:ascii="Times New Roman" w:eastAsia="Times New Roman" w:hAnsi="Times New Roman" w:cs="Times New Roman"/>
          <w:sz w:val="24"/>
          <w:szCs w:val="24"/>
        </w:rPr>
      </w:pPr>
    </w:p>
    <w:p w:rsidR="00C303DE" w:rsidRPr="001B0297" w:rsidRDefault="00C303DE" w:rsidP="00615440">
      <w:pPr>
        <w:spacing w:before="240" w:after="0" w:line="240" w:lineRule="auto"/>
        <w:rPr>
          <w:rFonts w:ascii="Times New Roman" w:eastAsia="Times New Roman" w:hAnsi="Times New Roman" w:cs="Times New Roman"/>
          <w:sz w:val="24"/>
          <w:szCs w:val="24"/>
        </w:rPr>
      </w:pPr>
    </w:p>
    <w:p w:rsidR="00615440" w:rsidRPr="001B0297"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1B0297">
        <w:rPr>
          <w:rFonts w:ascii="Times New Roman" w:hAnsi="Times New Roman" w:cs="Times New Roman"/>
          <w:b/>
          <w:bCs/>
          <w:sz w:val="24"/>
          <w:szCs w:val="24"/>
        </w:rPr>
        <w:t>м. Херсон</w:t>
      </w:r>
    </w:p>
    <w:p w:rsidR="00615440" w:rsidRPr="001B0297" w:rsidRDefault="00615440" w:rsidP="00615440">
      <w:pPr>
        <w:pStyle w:val="11"/>
        <w:widowControl w:val="0"/>
        <w:spacing w:after="0" w:line="240" w:lineRule="auto"/>
        <w:jc w:val="center"/>
        <w:rPr>
          <w:rFonts w:ascii="Times New Roman" w:hAnsi="Times New Roman" w:cs="Times New Roman"/>
          <w:b/>
          <w:bCs/>
          <w:sz w:val="24"/>
          <w:szCs w:val="24"/>
        </w:rPr>
      </w:pPr>
      <w:r w:rsidRPr="001B0297">
        <w:rPr>
          <w:rFonts w:ascii="Times New Roman" w:hAnsi="Times New Roman" w:cs="Times New Roman"/>
          <w:b/>
          <w:bCs/>
          <w:sz w:val="24"/>
          <w:szCs w:val="24"/>
        </w:rPr>
        <w:t>2023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02DBA" w:rsidRPr="001B0297">
        <w:trPr>
          <w:trHeight w:val="416"/>
          <w:jc w:val="center"/>
        </w:trPr>
        <w:tc>
          <w:tcPr>
            <w:tcW w:w="705" w:type="dxa"/>
            <w:vAlign w:val="center"/>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w:t>
            </w:r>
          </w:p>
        </w:tc>
        <w:tc>
          <w:tcPr>
            <w:tcW w:w="9255" w:type="dxa"/>
            <w:gridSpan w:val="2"/>
            <w:vAlign w:val="center"/>
          </w:tcPr>
          <w:p w:rsidR="00502DBA" w:rsidRPr="001B0297" w:rsidRDefault="00BF1AF0">
            <w:pPr>
              <w:jc w:val="center"/>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Розділ 1. Загальні положення</w:t>
            </w:r>
          </w:p>
        </w:tc>
      </w:tr>
      <w:tr w:rsidR="00502DBA" w:rsidRPr="001B0297">
        <w:trPr>
          <w:trHeight w:val="411"/>
          <w:jc w:val="center"/>
        </w:trPr>
        <w:tc>
          <w:tcPr>
            <w:tcW w:w="705" w:type="dxa"/>
            <w:vAlign w:val="center"/>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w:t>
            </w:r>
          </w:p>
        </w:tc>
        <w:tc>
          <w:tcPr>
            <w:tcW w:w="2835" w:type="dxa"/>
            <w:vAlign w:val="center"/>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w:t>
            </w:r>
          </w:p>
        </w:tc>
        <w:tc>
          <w:tcPr>
            <w:tcW w:w="6420" w:type="dxa"/>
            <w:vAlign w:val="center"/>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3</w:t>
            </w:r>
          </w:p>
        </w:tc>
      </w:tr>
      <w:tr w:rsidR="00502DBA" w:rsidRPr="001B0297">
        <w:trPr>
          <w:trHeight w:val="1119"/>
          <w:jc w:val="center"/>
        </w:trPr>
        <w:tc>
          <w:tcPr>
            <w:tcW w:w="705" w:type="dxa"/>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w:t>
            </w:r>
          </w:p>
        </w:tc>
        <w:tc>
          <w:tcPr>
            <w:tcW w:w="2835" w:type="dxa"/>
          </w:tcPr>
          <w:p w:rsidR="00502DBA" w:rsidRPr="001B0297" w:rsidRDefault="00BF1AF0">
            <w:pPr>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153DF6" w:rsidRPr="001B0297" w:rsidRDefault="00153DF6" w:rsidP="00153DF6">
            <w:pPr>
              <w:ind w:firstLine="625"/>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rPr>
              <w:t>Тендерну д</w:t>
            </w:r>
            <w:r w:rsidRPr="001B029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B0297">
              <w:rPr>
                <w:rFonts w:ascii="Times New Roman" w:eastAsia="Times New Roman" w:hAnsi="Times New Roman" w:cs="Times New Roman"/>
                <w:color w:val="000000"/>
                <w:sz w:val="24"/>
                <w:szCs w:val="24"/>
                <w:highlight w:val="white"/>
              </w:rPr>
              <w:t xml:space="preserve">«Про публічні закупівлі» (далі </w:t>
            </w:r>
            <w:r w:rsidRPr="001B0297">
              <w:rPr>
                <w:rFonts w:ascii="Times New Roman" w:eastAsia="Times New Roman" w:hAnsi="Times New Roman" w:cs="Times New Roman"/>
                <w:sz w:val="24"/>
                <w:szCs w:val="24"/>
                <w:highlight w:val="white"/>
              </w:rPr>
              <w:t>—</w:t>
            </w:r>
            <w:r w:rsidRPr="001B0297">
              <w:rPr>
                <w:rFonts w:ascii="Times New Roman" w:eastAsia="Times New Roman" w:hAnsi="Times New Roman" w:cs="Times New Roman"/>
                <w:color w:val="000000"/>
                <w:sz w:val="24"/>
                <w:szCs w:val="24"/>
                <w:highlight w:val="white"/>
              </w:rPr>
              <w:t xml:space="preserve"> Закон)</w:t>
            </w:r>
            <w:r w:rsidRPr="001B029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02DBA" w:rsidRPr="001B0297" w:rsidRDefault="00153DF6" w:rsidP="00153DF6">
            <w:pPr>
              <w:ind w:firstLine="482"/>
              <w:jc w:val="both"/>
              <w:rPr>
                <w:rFonts w:ascii="Times New Roman" w:eastAsia="Times New Roman" w:hAnsi="Times New Roman" w:cs="Times New Roman"/>
                <w:sz w:val="24"/>
                <w:szCs w:val="24"/>
              </w:rPr>
            </w:pPr>
            <w:r w:rsidRPr="001B029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B0297">
              <w:rPr>
                <w:rFonts w:ascii="Times New Roman" w:eastAsia="Times New Roman" w:hAnsi="Times New Roman" w:cs="Times New Roman"/>
                <w:sz w:val="24"/>
                <w:szCs w:val="24"/>
              </w:rPr>
              <w:t>Особливостях.</w:t>
            </w:r>
          </w:p>
        </w:tc>
      </w:tr>
      <w:tr w:rsidR="00502DBA" w:rsidRPr="001B0297">
        <w:trPr>
          <w:trHeight w:val="615"/>
          <w:jc w:val="center"/>
        </w:trPr>
        <w:tc>
          <w:tcPr>
            <w:tcW w:w="705" w:type="dxa"/>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w:t>
            </w:r>
          </w:p>
        </w:tc>
        <w:tc>
          <w:tcPr>
            <w:tcW w:w="2835" w:type="dxa"/>
          </w:tcPr>
          <w:p w:rsidR="00502DBA" w:rsidRPr="001B0297" w:rsidRDefault="00BF1AF0">
            <w:pPr>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Інформація про замовника торгів</w:t>
            </w:r>
          </w:p>
        </w:tc>
        <w:tc>
          <w:tcPr>
            <w:tcW w:w="6420" w:type="dxa"/>
          </w:tcPr>
          <w:p w:rsidR="00502DBA" w:rsidRPr="001B0297" w:rsidRDefault="00BF1AF0">
            <w:pPr>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w:t>
            </w:r>
          </w:p>
        </w:tc>
      </w:tr>
      <w:tr w:rsidR="00502DBA" w:rsidRPr="001B0297">
        <w:trPr>
          <w:trHeight w:val="285"/>
          <w:jc w:val="center"/>
        </w:trPr>
        <w:tc>
          <w:tcPr>
            <w:tcW w:w="705" w:type="dxa"/>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2.1</w:t>
            </w:r>
          </w:p>
        </w:tc>
        <w:tc>
          <w:tcPr>
            <w:tcW w:w="2835" w:type="dxa"/>
          </w:tcPr>
          <w:p w:rsidR="00502DBA" w:rsidRPr="001B0297" w:rsidRDefault="00BF1AF0">
            <w:pP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повне найменування</w:t>
            </w:r>
          </w:p>
        </w:tc>
        <w:tc>
          <w:tcPr>
            <w:tcW w:w="6420" w:type="dxa"/>
          </w:tcPr>
          <w:p w:rsidR="004B46F3" w:rsidRPr="001B0297" w:rsidRDefault="004B46F3" w:rsidP="004B46F3">
            <w:pPr>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Херсонська міська військова адміністрація Херсонського району Херсонської області</w:t>
            </w:r>
          </w:p>
          <w:p w:rsidR="00502DBA" w:rsidRPr="001B0297" w:rsidRDefault="00502DBA">
            <w:pPr>
              <w:jc w:val="both"/>
              <w:rPr>
                <w:rFonts w:ascii="Times New Roman" w:eastAsia="Times New Roman" w:hAnsi="Times New Roman" w:cs="Times New Roman"/>
                <w:i/>
                <w:sz w:val="24"/>
                <w:szCs w:val="24"/>
              </w:rPr>
            </w:pPr>
          </w:p>
        </w:tc>
      </w:tr>
      <w:tr w:rsidR="00502DBA" w:rsidRPr="001B0297">
        <w:trPr>
          <w:trHeight w:val="536"/>
          <w:jc w:val="center"/>
        </w:trPr>
        <w:tc>
          <w:tcPr>
            <w:tcW w:w="705" w:type="dxa"/>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2.2</w:t>
            </w:r>
          </w:p>
        </w:tc>
        <w:tc>
          <w:tcPr>
            <w:tcW w:w="2835" w:type="dxa"/>
          </w:tcPr>
          <w:p w:rsidR="00502DBA" w:rsidRPr="001B0297" w:rsidRDefault="00BF1AF0">
            <w:pP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місцезнаходження</w:t>
            </w:r>
          </w:p>
        </w:tc>
        <w:tc>
          <w:tcPr>
            <w:tcW w:w="6420" w:type="dxa"/>
          </w:tcPr>
          <w:p w:rsidR="00502DBA" w:rsidRPr="001B0297" w:rsidRDefault="004B46F3">
            <w:pPr>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73000, Україна, Херсонська область, місто Херсон, </w:t>
            </w:r>
            <w:r w:rsidR="00E10E5B" w:rsidRPr="001B0297">
              <w:rPr>
                <w:rFonts w:ascii="Times New Roman" w:eastAsia="Times New Roman" w:hAnsi="Times New Roman" w:cs="Times New Roman"/>
                <w:sz w:val="24"/>
                <w:szCs w:val="24"/>
              </w:rPr>
              <w:t xml:space="preserve">              </w:t>
            </w:r>
            <w:r w:rsidRPr="001B0297">
              <w:rPr>
                <w:rFonts w:ascii="Times New Roman" w:eastAsia="Times New Roman" w:hAnsi="Times New Roman" w:cs="Times New Roman"/>
                <w:sz w:val="24"/>
                <w:szCs w:val="24"/>
              </w:rPr>
              <w:t>пр</w:t>
            </w:r>
            <w:r w:rsidR="00E10E5B" w:rsidRPr="001B0297">
              <w:rPr>
                <w:rFonts w:ascii="Times New Roman" w:eastAsia="Times New Roman" w:hAnsi="Times New Roman" w:cs="Times New Roman"/>
                <w:sz w:val="24"/>
                <w:szCs w:val="24"/>
              </w:rPr>
              <w:t>осп</w:t>
            </w:r>
            <w:r w:rsidRPr="001B0297">
              <w:rPr>
                <w:rFonts w:ascii="Times New Roman" w:eastAsia="Times New Roman" w:hAnsi="Times New Roman" w:cs="Times New Roman"/>
                <w:sz w:val="24"/>
                <w:szCs w:val="24"/>
              </w:rPr>
              <w:t xml:space="preserve">. </w:t>
            </w:r>
            <w:proofErr w:type="spellStart"/>
            <w:r w:rsidRPr="001B0297">
              <w:rPr>
                <w:rFonts w:ascii="Times New Roman" w:eastAsia="Times New Roman" w:hAnsi="Times New Roman" w:cs="Times New Roman"/>
                <w:sz w:val="24"/>
                <w:szCs w:val="24"/>
              </w:rPr>
              <w:t>Ушакова</w:t>
            </w:r>
            <w:proofErr w:type="spellEnd"/>
            <w:r w:rsidRPr="001B0297">
              <w:rPr>
                <w:rFonts w:ascii="Times New Roman" w:eastAsia="Times New Roman" w:hAnsi="Times New Roman" w:cs="Times New Roman"/>
                <w:sz w:val="24"/>
                <w:szCs w:val="24"/>
              </w:rPr>
              <w:t>, будинок 37</w:t>
            </w:r>
          </w:p>
        </w:tc>
      </w:tr>
      <w:tr w:rsidR="00502DBA" w:rsidRPr="001B0297">
        <w:trPr>
          <w:trHeight w:val="1119"/>
          <w:jc w:val="center"/>
        </w:trPr>
        <w:tc>
          <w:tcPr>
            <w:tcW w:w="705" w:type="dxa"/>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2.3</w:t>
            </w:r>
          </w:p>
        </w:tc>
        <w:tc>
          <w:tcPr>
            <w:tcW w:w="2835" w:type="dxa"/>
          </w:tcPr>
          <w:p w:rsidR="00502DBA" w:rsidRPr="001B0297" w:rsidRDefault="00BF1AF0">
            <w:pP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B46F3" w:rsidRPr="001B0297" w:rsidRDefault="004B46F3" w:rsidP="004B46F3">
            <w:pPr>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Пожар Ірина Борисівна – </w:t>
            </w:r>
            <w:r w:rsidR="00583137" w:rsidRPr="001B0297">
              <w:rPr>
                <w:rFonts w:ascii="Times New Roman" w:eastAsia="Times New Roman" w:hAnsi="Times New Roman" w:cs="Times New Roman"/>
                <w:sz w:val="24"/>
                <w:szCs w:val="24"/>
              </w:rPr>
              <w:t xml:space="preserve">головний спеціаліст відділу організаційної роботи, документообігу та контролю управління з питань організаційної роботи, персоналу та контролю, </w:t>
            </w:r>
            <w:r w:rsidRPr="001B0297">
              <w:rPr>
                <w:rFonts w:ascii="Times New Roman" w:eastAsia="Times New Roman" w:hAnsi="Times New Roman" w:cs="Times New Roman"/>
                <w:sz w:val="24"/>
                <w:szCs w:val="24"/>
              </w:rPr>
              <w:t xml:space="preserve">уповноважена особа, проспект </w:t>
            </w:r>
            <w:proofErr w:type="spellStart"/>
            <w:r w:rsidRPr="001B0297">
              <w:rPr>
                <w:rFonts w:ascii="Times New Roman" w:eastAsia="Times New Roman" w:hAnsi="Times New Roman" w:cs="Times New Roman"/>
                <w:sz w:val="24"/>
                <w:szCs w:val="24"/>
              </w:rPr>
              <w:t>Ушакова</w:t>
            </w:r>
            <w:proofErr w:type="spellEnd"/>
            <w:r w:rsidRPr="001B0297">
              <w:rPr>
                <w:rFonts w:ascii="Times New Roman" w:eastAsia="Times New Roman" w:hAnsi="Times New Roman" w:cs="Times New Roman"/>
                <w:sz w:val="24"/>
                <w:szCs w:val="24"/>
              </w:rPr>
              <w:t>, 37, м. Херсон, Херсонська обл., Україна, 73000,</w:t>
            </w:r>
            <w:r w:rsidR="008568F8" w:rsidRPr="001B0297">
              <w:rPr>
                <w:rFonts w:ascii="Times New Roman" w:eastAsia="Times New Roman" w:hAnsi="Times New Roman" w:cs="Times New Roman"/>
                <w:sz w:val="24"/>
                <w:szCs w:val="24"/>
              </w:rPr>
              <w:t xml:space="preserve"> телефон:</w:t>
            </w:r>
            <w:r w:rsidRPr="001B0297">
              <w:rPr>
                <w:rFonts w:ascii="Times New Roman" w:eastAsia="Times New Roman" w:hAnsi="Times New Roman" w:cs="Times New Roman"/>
                <w:sz w:val="24"/>
                <w:szCs w:val="24"/>
              </w:rPr>
              <w:t xml:space="preserve"> +380950962754, e-</w:t>
            </w:r>
            <w:proofErr w:type="spellStart"/>
            <w:r w:rsidRPr="001B0297">
              <w:rPr>
                <w:rFonts w:ascii="Times New Roman" w:eastAsia="Times New Roman" w:hAnsi="Times New Roman" w:cs="Times New Roman"/>
                <w:sz w:val="24"/>
                <w:szCs w:val="24"/>
              </w:rPr>
              <w:t>mail</w:t>
            </w:r>
            <w:proofErr w:type="spellEnd"/>
            <w:r w:rsidRPr="001B0297">
              <w:rPr>
                <w:rFonts w:ascii="Times New Roman" w:eastAsia="Times New Roman" w:hAnsi="Times New Roman" w:cs="Times New Roman"/>
                <w:sz w:val="24"/>
                <w:szCs w:val="24"/>
              </w:rPr>
              <w:t xml:space="preserve">: </w:t>
            </w:r>
            <w:hyperlink r:id="rId9" w:history="1">
              <w:r w:rsidRPr="001B0297">
                <w:rPr>
                  <w:rFonts w:ascii="Times New Roman" w:eastAsia="Times New Roman" w:hAnsi="Times New Roman" w:cs="Times New Roman"/>
                  <w:sz w:val="24"/>
                  <w:szCs w:val="24"/>
                </w:rPr>
                <w:t>ipogar@i.ua</w:t>
              </w:r>
            </w:hyperlink>
          </w:p>
          <w:p w:rsidR="00502DBA" w:rsidRPr="001B0297" w:rsidRDefault="00502DBA">
            <w:pPr>
              <w:jc w:val="both"/>
              <w:rPr>
                <w:rFonts w:ascii="Times New Roman" w:eastAsia="Times New Roman" w:hAnsi="Times New Roman" w:cs="Times New Roman"/>
                <w:i/>
                <w:sz w:val="24"/>
                <w:szCs w:val="24"/>
                <w:highlight w:val="yellow"/>
              </w:rPr>
            </w:pPr>
          </w:p>
        </w:tc>
      </w:tr>
      <w:tr w:rsidR="00502DBA" w:rsidRPr="001B0297">
        <w:trPr>
          <w:trHeight w:val="15"/>
          <w:jc w:val="center"/>
        </w:trPr>
        <w:tc>
          <w:tcPr>
            <w:tcW w:w="705" w:type="dxa"/>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3</w:t>
            </w:r>
          </w:p>
        </w:tc>
        <w:tc>
          <w:tcPr>
            <w:tcW w:w="2835" w:type="dxa"/>
          </w:tcPr>
          <w:p w:rsidR="00502DBA" w:rsidRPr="001B0297" w:rsidRDefault="00BF1AF0">
            <w:pPr>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Процедура закупівлі</w:t>
            </w:r>
          </w:p>
        </w:tc>
        <w:tc>
          <w:tcPr>
            <w:tcW w:w="6420" w:type="dxa"/>
          </w:tcPr>
          <w:p w:rsidR="004B46F3" w:rsidRPr="001B0297" w:rsidRDefault="004B46F3" w:rsidP="004B46F3">
            <w:pPr>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Відкриті торги з особливостями</w:t>
            </w:r>
          </w:p>
          <w:p w:rsidR="00502DBA" w:rsidRPr="001B0297" w:rsidRDefault="00502DBA">
            <w:pPr>
              <w:jc w:val="both"/>
              <w:rPr>
                <w:rFonts w:ascii="Times New Roman" w:eastAsia="Times New Roman" w:hAnsi="Times New Roman" w:cs="Times New Roman"/>
                <w:sz w:val="24"/>
                <w:szCs w:val="24"/>
              </w:rPr>
            </w:pPr>
          </w:p>
        </w:tc>
      </w:tr>
      <w:tr w:rsidR="00502DBA" w:rsidRPr="001B0297">
        <w:trPr>
          <w:trHeight w:val="240"/>
          <w:jc w:val="center"/>
        </w:trPr>
        <w:tc>
          <w:tcPr>
            <w:tcW w:w="705" w:type="dxa"/>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4</w:t>
            </w:r>
          </w:p>
        </w:tc>
        <w:tc>
          <w:tcPr>
            <w:tcW w:w="2835" w:type="dxa"/>
          </w:tcPr>
          <w:p w:rsidR="00502DBA" w:rsidRPr="001B0297" w:rsidRDefault="00BF1AF0">
            <w:pPr>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Інформація про предмет закупівлі</w:t>
            </w:r>
          </w:p>
        </w:tc>
        <w:tc>
          <w:tcPr>
            <w:tcW w:w="6420" w:type="dxa"/>
          </w:tcPr>
          <w:p w:rsidR="00502DBA" w:rsidRPr="001B0297" w:rsidRDefault="00BF1AF0">
            <w:pPr>
              <w:jc w:val="both"/>
              <w:rPr>
                <w:rFonts w:ascii="Times New Roman" w:eastAsia="Times New Roman" w:hAnsi="Times New Roman" w:cs="Times New Roman"/>
                <w:sz w:val="24"/>
                <w:szCs w:val="24"/>
              </w:rPr>
            </w:pPr>
            <w:r w:rsidRPr="001B0297">
              <w:rPr>
                <w:rFonts w:ascii="Times New Roman" w:eastAsia="Times New Roman" w:hAnsi="Times New Roman" w:cs="Times New Roman"/>
                <w:i/>
                <w:sz w:val="24"/>
                <w:szCs w:val="24"/>
              </w:rPr>
              <w:t> </w:t>
            </w:r>
          </w:p>
        </w:tc>
      </w:tr>
      <w:tr w:rsidR="00502DBA" w:rsidRPr="001B0297">
        <w:trPr>
          <w:jc w:val="center"/>
        </w:trPr>
        <w:tc>
          <w:tcPr>
            <w:tcW w:w="705" w:type="dxa"/>
          </w:tcPr>
          <w:p w:rsidR="00502DBA" w:rsidRPr="001B0297" w:rsidRDefault="00BF1AF0">
            <w:pPr>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4.1</w:t>
            </w:r>
          </w:p>
        </w:tc>
        <w:tc>
          <w:tcPr>
            <w:tcW w:w="2835" w:type="dxa"/>
          </w:tcPr>
          <w:p w:rsidR="00502DBA" w:rsidRPr="001B0297" w:rsidRDefault="00BF1AF0">
            <w:pP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назва предмета закупівлі</w:t>
            </w:r>
          </w:p>
        </w:tc>
        <w:tc>
          <w:tcPr>
            <w:tcW w:w="6420" w:type="dxa"/>
          </w:tcPr>
          <w:p w:rsidR="00502DBA" w:rsidRPr="001B0297" w:rsidRDefault="001E70B7" w:rsidP="00D45547">
            <w:pPr>
              <w:jc w:val="both"/>
              <w:rPr>
                <w:rFonts w:ascii="Times New Roman" w:hAnsi="Times New Roman"/>
                <w:b/>
                <w:sz w:val="24"/>
                <w:szCs w:val="24"/>
              </w:rPr>
            </w:pPr>
            <w:r w:rsidRPr="001B0297">
              <w:rPr>
                <w:rFonts w:ascii="Times New Roman" w:hAnsi="Times New Roman"/>
                <w:b/>
                <w:sz w:val="24"/>
                <w:szCs w:val="24"/>
              </w:rPr>
              <w:t xml:space="preserve">Кава розчинна, чай чорний </w:t>
            </w:r>
            <w:proofErr w:type="spellStart"/>
            <w:r w:rsidRPr="001B0297">
              <w:rPr>
                <w:rFonts w:ascii="Times New Roman" w:hAnsi="Times New Roman"/>
                <w:b/>
                <w:sz w:val="24"/>
                <w:szCs w:val="24"/>
              </w:rPr>
              <w:t>пак</w:t>
            </w:r>
            <w:r w:rsidR="00225214">
              <w:rPr>
                <w:rFonts w:ascii="Times New Roman" w:hAnsi="Times New Roman"/>
                <w:b/>
                <w:sz w:val="24"/>
                <w:szCs w:val="24"/>
              </w:rPr>
              <w:t>етований</w:t>
            </w:r>
            <w:proofErr w:type="spellEnd"/>
            <w:r w:rsidR="00225214">
              <w:rPr>
                <w:rFonts w:ascii="Times New Roman" w:hAnsi="Times New Roman"/>
                <w:b/>
                <w:sz w:val="24"/>
                <w:szCs w:val="24"/>
              </w:rPr>
              <w:t xml:space="preserve"> (</w:t>
            </w:r>
            <w:proofErr w:type="spellStart"/>
            <w:r w:rsidR="00225214">
              <w:rPr>
                <w:rFonts w:ascii="Times New Roman" w:hAnsi="Times New Roman"/>
                <w:b/>
                <w:sz w:val="24"/>
                <w:szCs w:val="24"/>
              </w:rPr>
              <w:t>ДК</w:t>
            </w:r>
            <w:proofErr w:type="spellEnd"/>
            <w:r w:rsidR="00225214">
              <w:rPr>
                <w:rFonts w:ascii="Times New Roman" w:hAnsi="Times New Roman"/>
                <w:b/>
                <w:sz w:val="24"/>
                <w:szCs w:val="24"/>
              </w:rPr>
              <w:t xml:space="preserve"> 021:2015: 15860000-</w:t>
            </w:r>
            <w:r w:rsidRPr="001B0297">
              <w:rPr>
                <w:rFonts w:ascii="Times New Roman" w:hAnsi="Times New Roman"/>
                <w:b/>
                <w:sz w:val="24"/>
                <w:szCs w:val="24"/>
              </w:rPr>
              <w:t>4</w:t>
            </w:r>
            <w:r w:rsidR="001C30C9" w:rsidRPr="001B0297">
              <w:rPr>
                <w:rFonts w:ascii="Times New Roman" w:hAnsi="Times New Roman"/>
                <w:b/>
                <w:sz w:val="24"/>
                <w:szCs w:val="24"/>
              </w:rPr>
              <w:t xml:space="preserve"> </w:t>
            </w:r>
            <w:r w:rsidR="001C30C9" w:rsidRPr="001B0297">
              <w:rPr>
                <w:rFonts w:ascii="Times New Roman" w:hAnsi="Times New Roman"/>
                <w:sz w:val="24"/>
                <w:szCs w:val="24"/>
              </w:rPr>
              <w:t>–</w:t>
            </w:r>
            <w:r w:rsidRPr="001B0297">
              <w:rPr>
                <w:rFonts w:ascii="Times New Roman" w:hAnsi="Times New Roman"/>
                <w:b/>
                <w:sz w:val="24"/>
                <w:szCs w:val="24"/>
              </w:rPr>
              <w:t xml:space="preserve"> Кава, чай та супутня продукція)</w:t>
            </w:r>
          </w:p>
          <w:tbl>
            <w:tblPr>
              <w:tblW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96"/>
              <w:gridCol w:w="3685"/>
            </w:tblGrid>
            <w:tr w:rsidR="001E70B7" w:rsidRPr="001B0297" w:rsidTr="001C30C9">
              <w:trPr>
                <w:trHeight w:val="490"/>
              </w:trPr>
              <w:tc>
                <w:tcPr>
                  <w:tcW w:w="567" w:type="dxa"/>
                  <w:shd w:val="clear" w:color="auto" w:fill="auto"/>
                </w:tcPr>
                <w:p w:rsidR="001E70B7" w:rsidRPr="001B0297" w:rsidRDefault="001E70B7" w:rsidP="00524F50">
                  <w:pPr>
                    <w:spacing w:after="0" w:line="240" w:lineRule="auto"/>
                    <w:jc w:val="center"/>
                    <w:rPr>
                      <w:rFonts w:ascii="Times New Roman" w:hAnsi="Times New Roman"/>
                      <w:b/>
                    </w:rPr>
                  </w:pPr>
                  <w:r w:rsidRPr="001B0297">
                    <w:rPr>
                      <w:rFonts w:ascii="Times New Roman" w:hAnsi="Times New Roman"/>
                      <w:b/>
                    </w:rPr>
                    <w:t>№</w:t>
                  </w:r>
                </w:p>
                <w:p w:rsidR="001E70B7" w:rsidRPr="001B0297" w:rsidRDefault="001E70B7" w:rsidP="00524F50">
                  <w:pPr>
                    <w:spacing w:after="0" w:line="240" w:lineRule="auto"/>
                    <w:jc w:val="center"/>
                    <w:rPr>
                      <w:rFonts w:ascii="Times New Roman" w:hAnsi="Times New Roman"/>
                      <w:b/>
                    </w:rPr>
                  </w:pPr>
                  <w:r w:rsidRPr="001B0297">
                    <w:rPr>
                      <w:rFonts w:ascii="Times New Roman" w:hAnsi="Times New Roman"/>
                      <w:b/>
                    </w:rPr>
                    <w:t>п/з</w:t>
                  </w:r>
                </w:p>
              </w:tc>
              <w:tc>
                <w:tcPr>
                  <w:tcW w:w="1896" w:type="dxa"/>
                  <w:shd w:val="clear" w:color="auto" w:fill="auto"/>
                </w:tcPr>
                <w:p w:rsidR="001E70B7" w:rsidRPr="001B0297" w:rsidRDefault="001E70B7" w:rsidP="00524F50">
                  <w:pPr>
                    <w:spacing w:after="0" w:line="240" w:lineRule="auto"/>
                    <w:jc w:val="center"/>
                    <w:rPr>
                      <w:rFonts w:ascii="Times New Roman" w:hAnsi="Times New Roman"/>
                      <w:b/>
                    </w:rPr>
                  </w:pPr>
                  <w:r w:rsidRPr="001B0297">
                    <w:rPr>
                      <w:rFonts w:ascii="Times New Roman" w:hAnsi="Times New Roman"/>
                      <w:b/>
                    </w:rPr>
                    <w:t>Найменування предмету закупівлі</w:t>
                  </w:r>
                </w:p>
              </w:tc>
              <w:tc>
                <w:tcPr>
                  <w:tcW w:w="3685" w:type="dxa"/>
                </w:tcPr>
                <w:p w:rsidR="001E70B7" w:rsidRPr="001B0297" w:rsidRDefault="001C30C9" w:rsidP="00524F50">
                  <w:pPr>
                    <w:spacing w:after="0" w:line="240" w:lineRule="auto"/>
                    <w:jc w:val="center"/>
                    <w:rPr>
                      <w:rFonts w:ascii="Times New Roman" w:hAnsi="Times New Roman"/>
                      <w:b/>
                      <w:bCs/>
                    </w:rPr>
                  </w:pPr>
                  <w:r w:rsidRPr="001B0297">
                    <w:rPr>
                      <w:rFonts w:ascii="Times New Roman" w:eastAsia="Times New Roman" w:hAnsi="Times New Roman"/>
                      <w:b/>
                      <w:sz w:val="24"/>
                      <w:szCs w:val="24"/>
                    </w:rPr>
                    <w:t xml:space="preserve">Код </w:t>
                  </w:r>
                  <w:proofErr w:type="spellStart"/>
                  <w:r w:rsidR="001E70B7" w:rsidRPr="001B0297">
                    <w:rPr>
                      <w:rFonts w:ascii="Times New Roman" w:eastAsia="Times New Roman" w:hAnsi="Times New Roman"/>
                      <w:b/>
                      <w:sz w:val="24"/>
                      <w:szCs w:val="24"/>
                    </w:rPr>
                    <w:t>ДК</w:t>
                  </w:r>
                  <w:proofErr w:type="spellEnd"/>
                  <w:r w:rsidR="001E70B7" w:rsidRPr="001B0297">
                    <w:rPr>
                      <w:rFonts w:ascii="Times New Roman" w:eastAsia="Times New Roman" w:hAnsi="Times New Roman"/>
                      <w:b/>
                      <w:sz w:val="24"/>
                      <w:szCs w:val="24"/>
                    </w:rPr>
                    <w:t xml:space="preserve"> 021:2015</w:t>
                  </w:r>
                </w:p>
              </w:tc>
            </w:tr>
            <w:tr w:rsidR="001E70B7" w:rsidRPr="001B0297" w:rsidTr="001C30C9">
              <w:tc>
                <w:tcPr>
                  <w:tcW w:w="567" w:type="dxa"/>
                  <w:shd w:val="clear" w:color="auto" w:fill="auto"/>
                </w:tcPr>
                <w:p w:rsidR="001E70B7" w:rsidRPr="001B0297" w:rsidRDefault="001E70B7" w:rsidP="00524F50">
                  <w:pPr>
                    <w:spacing w:after="0" w:line="240" w:lineRule="auto"/>
                    <w:jc w:val="center"/>
                    <w:rPr>
                      <w:rFonts w:ascii="Times New Roman" w:hAnsi="Times New Roman"/>
                    </w:rPr>
                  </w:pPr>
                  <w:r w:rsidRPr="001B0297">
                    <w:rPr>
                      <w:rFonts w:ascii="Times New Roman" w:hAnsi="Times New Roman"/>
                    </w:rPr>
                    <w:t>1.</w:t>
                  </w:r>
                </w:p>
              </w:tc>
              <w:tc>
                <w:tcPr>
                  <w:tcW w:w="1896" w:type="dxa"/>
                  <w:shd w:val="clear" w:color="auto" w:fill="auto"/>
                </w:tcPr>
                <w:p w:rsidR="001E70B7" w:rsidRPr="001B0297" w:rsidRDefault="001E70B7" w:rsidP="00524F50">
                  <w:pPr>
                    <w:spacing w:after="0" w:line="240" w:lineRule="auto"/>
                    <w:rPr>
                      <w:rFonts w:ascii="Times New Roman" w:eastAsia="Times New Roman" w:hAnsi="Times New Roman"/>
                      <w:lang w:eastAsia="ru-RU"/>
                    </w:rPr>
                  </w:pPr>
                  <w:r w:rsidRPr="001B0297">
                    <w:rPr>
                      <w:rFonts w:ascii="Times New Roman" w:hAnsi="Times New Roman"/>
                      <w:sz w:val="24"/>
                      <w:szCs w:val="24"/>
                    </w:rPr>
                    <w:t>Кава розчинна</w:t>
                  </w:r>
                </w:p>
              </w:tc>
              <w:tc>
                <w:tcPr>
                  <w:tcW w:w="3685" w:type="dxa"/>
                </w:tcPr>
                <w:p w:rsidR="001E70B7" w:rsidRPr="001B0297" w:rsidRDefault="001C30C9" w:rsidP="001E70B7">
                  <w:pPr>
                    <w:spacing w:after="0" w:line="240" w:lineRule="auto"/>
                    <w:rPr>
                      <w:rFonts w:ascii="Times New Roman" w:hAnsi="Times New Roman"/>
                      <w:sz w:val="24"/>
                      <w:szCs w:val="24"/>
                    </w:rPr>
                  </w:pPr>
                  <w:proofErr w:type="spellStart"/>
                  <w:r w:rsidRPr="001B0297">
                    <w:rPr>
                      <w:rFonts w:ascii="Times New Roman" w:hAnsi="Times New Roman"/>
                      <w:sz w:val="24"/>
                      <w:szCs w:val="24"/>
                    </w:rPr>
                    <w:t>ДК</w:t>
                  </w:r>
                  <w:proofErr w:type="spellEnd"/>
                  <w:r w:rsidRPr="001B0297">
                    <w:rPr>
                      <w:rFonts w:ascii="Times New Roman" w:hAnsi="Times New Roman"/>
                      <w:sz w:val="24"/>
                      <w:szCs w:val="24"/>
                    </w:rPr>
                    <w:t xml:space="preserve"> 021:2015:</w:t>
                  </w:r>
                  <w:r w:rsidR="001E70B7" w:rsidRPr="001B0297">
                    <w:rPr>
                      <w:rFonts w:ascii="Times New Roman" w:hAnsi="Times New Roman"/>
                      <w:sz w:val="24"/>
                      <w:szCs w:val="24"/>
                    </w:rPr>
                    <w:t>15861000-1  – Кава </w:t>
                  </w:r>
                </w:p>
                <w:p w:rsidR="001E70B7" w:rsidRPr="001B0297" w:rsidRDefault="001E70B7" w:rsidP="001E70B7">
                  <w:pPr>
                    <w:spacing w:after="0" w:line="240" w:lineRule="auto"/>
                    <w:rPr>
                      <w:rFonts w:ascii="Times New Roman" w:hAnsi="Times New Roman"/>
                      <w:sz w:val="24"/>
                      <w:szCs w:val="24"/>
                    </w:rPr>
                  </w:pPr>
                  <w:r w:rsidRPr="001B0297">
                    <w:rPr>
                      <w:rFonts w:ascii="Times New Roman" w:hAnsi="Times New Roman"/>
                      <w:sz w:val="24"/>
                      <w:szCs w:val="24"/>
                    </w:rPr>
                    <w:t xml:space="preserve"> </w:t>
                  </w:r>
                </w:p>
              </w:tc>
            </w:tr>
            <w:tr w:rsidR="001E70B7" w:rsidRPr="001B0297" w:rsidTr="001C30C9">
              <w:trPr>
                <w:trHeight w:val="655"/>
              </w:trPr>
              <w:tc>
                <w:tcPr>
                  <w:tcW w:w="567" w:type="dxa"/>
                  <w:shd w:val="clear" w:color="auto" w:fill="auto"/>
                </w:tcPr>
                <w:p w:rsidR="001E70B7" w:rsidRPr="001B0297" w:rsidRDefault="001E70B7" w:rsidP="00524F50">
                  <w:pPr>
                    <w:spacing w:after="0" w:line="240" w:lineRule="auto"/>
                    <w:jc w:val="center"/>
                    <w:rPr>
                      <w:rFonts w:ascii="Times New Roman" w:hAnsi="Times New Roman"/>
                    </w:rPr>
                  </w:pPr>
                  <w:r w:rsidRPr="001B0297">
                    <w:rPr>
                      <w:rFonts w:ascii="Times New Roman" w:hAnsi="Times New Roman"/>
                    </w:rPr>
                    <w:t>2</w:t>
                  </w:r>
                </w:p>
              </w:tc>
              <w:tc>
                <w:tcPr>
                  <w:tcW w:w="1896" w:type="dxa"/>
                  <w:shd w:val="clear" w:color="auto" w:fill="auto"/>
                </w:tcPr>
                <w:p w:rsidR="001E70B7" w:rsidRPr="001B0297" w:rsidRDefault="001E70B7" w:rsidP="00524F50">
                  <w:pPr>
                    <w:spacing w:after="0" w:line="240" w:lineRule="auto"/>
                    <w:rPr>
                      <w:rFonts w:ascii="Times New Roman" w:eastAsia="Times New Roman" w:hAnsi="Times New Roman"/>
                    </w:rPr>
                  </w:pPr>
                  <w:r w:rsidRPr="001B0297">
                    <w:rPr>
                      <w:rFonts w:ascii="Times New Roman" w:hAnsi="Times New Roman"/>
                      <w:sz w:val="24"/>
                      <w:szCs w:val="24"/>
                    </w:rPr>
                    <w:t xml:space="preserve">Чай чорний </w:t>
                  </w:r>
                  <w:proofErr w:type="spellStart"/>
                  <w:r w:rsidRPr="001B0297">
                    <w:rPr>
                      <w:rFonts w:ascii="Times New Roman" w:hAnsi="Times New Roman"/>
                      <w:sz w:val="24"/>
                      <w:szCs w:val="24"/>
                    </w:rPr>
                    <w:t>пакетований</w:t>
                  </w:r>
                  <w:proofErr w:type="spellEnd"/>
                </w:p>
              </w:tc>
              <w:tc>
                <w:tcPr>
                  <w:tcW w:w="3685" w:type="dxa"/>
                </w:tcPr>
                <w:p w:rsidR="001E70B7" w:rsidRPr="001B0297" w:rsidRDefault="001C30C9" w:rsidP="001E70B7">
                  <w:pPr>
                    <w:spacing w:after="0" w:line="240" w:lineRule="auto"/>
                    <w:rPr>
                      <w:rFonts w:ascii="Times New Roman" w:hAnsi="Times New Roman"/>
                      <w:sz w:val="24"/>
                      <w:szCs w:val="24"/>
                    </w:rPr>
                  </w:pPr>
                  <w:proofErr w:type="spellStart"/>
                  <w:r w:rsidRPr="001B0297">
                    <w:rPr>
                      <w:rFonts w:ascii="Times New Roman" w:hAnsi="Times New Roman"/>
                      <w:sz w:val="24"/>
                      <w:szCs w:val="24"/>
                    </w:rPr>
                    <w:t>ДК</w:t>
                  </w:r>
                  <w:proofErr w:type="spellEnd"/>
                  <w:r w:rsidRPr="001B0297">
                    <w:rPr>
                      <w:rFonts w:ascii="Times New Roman" w:hAnsi="Times New Roman"/>
                      <w:sz w:val="24"/>
                      <w:szCs w:val="24"/>
                    </w:rPr>
                    <w:t xml:space="preserve"> 021:2015:</w:t>
                  </w:r>
                  <w:r w:rsidR="001E70B7" w:rsidRPr="001B0297">
                    <w:rPr>
                      <w:rFonts w:ascii="Times New Roman" w:hAnsi="Times New Roman"/>
                      <w:sz w:val="24"/>
                      <w:szCs w:val="24"/>
                    </w:rPr>
                    <w:t xml:space="preserve">15863200-7  – Чорний чай  </w:t>
                  </w:r>
                </w:p>
              </w:tc>
            </w:tr>
          </w:tbl>
          <w:p w:rsidR="00D45547" w:rsidRPr="001B0297" w:rsidRDefault="00D45547" w:rsidP="00D45547">
            <w:pPr>
              <w:jc w:val="both"/>
              <w:rPr>
                <w:rFonts w:ascii="Times New Roman" w:eastAsia="Times New Roman" w:hAnsi="Times New Roman" w:cs="Times New Roman"/>
                <w:i/>
                <w:sz w:val="24"/>
                <w:szCs w:val="24"/>
              </w:rPr>
            </w:pP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4.2</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1B0297" w:rsidRDefault="00BF1AF0">
            <w:pPr>
              <w:widowControl w:val="0"/>
              <w:ind w:right="12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Закупівля здійснюється щодо предмета закупівлі в цілому.</w:t>
            </w:r>
          </w:p>
          <w:p w:rsidR="00502DBA" w:rsidRPr="001B0297"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1B0297" w:rsidTr="00F937E7">
        <w:trPr>
          <w:trHeight w:val="547"/>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4.3</w:t>
            </w:r>
          </w:p>
        </w:tc>
        <w:tc>
          <w:tcPr>
            <w:tcW w:w="2835" w:type="dxa"/>
          </w:tcPr>
          <w:p w:rsidR="009760FE" w:rsidRPr="001B0297" w:rsidRDefault="009760FE" w:rsidP="009760FE">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кількість товару та місце його поставки </w:t>
            </w:r>
          </w:p>
          <w:p w:rsidR="00502DBA" w:rsidRPr="001B0297" w:rsidRDefault="00502DBA">
            <w:pPr>
              <w:widowControl w:val="0"/>
              <w:rPr>
                <w:rFonts w:ascii="Times New Roman" w:eastAsia="Times New Roman" w:hAnsi="Times New Roman" w:cs="Times New Roman"/>
                <w:sz w:val="24"/>
                <w:szCs w:val="24"/>
                <w:highlight w:val="yellow"/>
              </w:rPr>
            </w:pPr>
          </w:p>
        </w:tc>
        <w:tc>
          <w:tcPr>
            <w:tcW w:w="6420" w:type="dxa"/>
          </w:tcPr>
          <w:p w:rsidR="009760FE" w:rsidRPr="001B0297" w:rsidRDefault="009760FE" w:rsidP="009760FE">
            <w:pPr>
              <w:widowControl w:val="0"/>
              <w:ind w:right="120"/>
              <w:jc w:val="both"/>
              <w:rPr>
                <w:rFonts w:ascii="Times New Roman" w:eastAsia="Times New Roman" w:hAnsi="Times New Roman"/>
                <w:sz w:val="24"/>
                <w:szCs w:val="24"/>
              </w:rPr>
            </w:pPr>
            <w:r w:rsidRPr="001B0297">
              <w:rPr>
                <w:rFonts w:ascii="Times New Roman" w:eastAsia="Times New Roman" w:hAnsi="Times New Roman" w:cs="Times New Roman"/>
                <w:b/>
                <w:sz w:val="24"/>
                <w:szCs w:val="24"/>
              </w:rPr>
              <w:t xml:space="preserve">Кількість: </w:t>
            </w:r>
          </w:p>
          <w:p w:rsidR="001E70B7" w:rsidRPr="001B0297" w:rsidRDefault="001E70B7" w:rsidP="00524F50">
            <w:pPr>
              <w:tabs>
                <w:tab w:val="left" w:pos="680"/>
                <w:tab w:val="left" w:pos="4135"/>
                <w:tab w:val="left" w:pos="5127"/>
              </w:tabs>
              <w:ind w:left="113"/>
              <w:rPr>
                <w:rFonts w:ascii="Times New Roman" w:eastAsia="Times New Roman" w:hAnsi="Times New Roman"/>
                <w:sz w:val="24"/>
                <w:szCs w:val="24"/>
              </w:rPr>
            </w:pPr>
            <w:r w:rsidRPr="001B0297">
              <w:rPr>
                <w:rFonts w:ascii="Times New Roman" w:hAnsi="Times New Roman"/>
              </w:rPr>
              <w:t>1.</w:t>
            </w:r>
            <w:r w:rsidRPr="001B0297">
              <w:rPr>
                <w:rFonts w:ascii="Times New Roman" w:hAnsi="Times New Roman"/>
                <w:sz w:val="24"/>
                <w:szCs w:val="24"/>
              </w:rPr>
              <w:t>Кава розчинна –</w:t>
            </w:r>
            <w:r w:rsidR="00C2520D" w:rsidRPr="001B0297">
              <w:rPr>
                <w:rFonts w:ascii="Times New Roman" w:hAnsi="Times New Roman"/>
                <w:sz w:val="24"/>
                <w:szCs w:val="24"/>
              </w:rPr>
              <w:t xml:space="preserve"> </w:t>
            </w:r>
            <w:r w:rsidRPr="001B0297">
              <w:rPr>
                <w:rFonts w:ascii="Times New Roman" w:eastAsia="Times New Roman" w:hAnsi="Times New Roman"/>
                <w:sz w:val="24"/>
                <w:szCs w:val="24"/>
              </w:rPr>
              <w:t>90</w:t>
            </w:r>
            <w:r w:rsidR="00C2520D" w:rsidRPr="001B0297">
              <w:rPr>
                <w:rFonts w:ascii="Times New Roman" w:eastAsia="Times New Roman" w:hAnsi="Times New Roman"/>
                <w:sz w:val="24"/>
                <w:szCs w:val="24"/>
              </w:rPr>
              <w:t xml:space="preserve"> кг</w:t>
            </w:r>
          </w:p>
          <w:p w:rsidR="001E70B7" w:rsidRPr="001B0297" w:rsidRDefault="001E70B7" w:rsidP="00524F50">
            <w:pPr>
              <w:tabs>
                <w:tab w:val="left" w:pos="680"/>
                <w:tab w:val="left" w:pos="4135"/>
                <w:tab w:val="left" w:pos="5127"/>
              </w:tabs>
              <w:ind w:left="113"/>
              <w:rPr>
                <w:rFonts w:ascii="Times New Roman" w:eastAsia="Times New Roman" w:hAnsi="Times New Roman"/>
                <w:sz w:val="24"/>
                <w:szCs w:val="24"/>
              </w:rPr>
            </w:pPr>
            <w:r w:rsidRPr="001B0297">
              <w:rPr>
                <w:rFonts w:ascii="Times New Roman" w:hAnsi="Times New Roman"/>
              </w:rPr>
              <w:t>2.</w:t>
            </w:r>
            <w:r w:rsidRPr="001B0297">
              <w:rPr>
                <w:rFonts w:ascii="Times New Roman" w:hAnsi="Times New Roman"/>
                <w:sz w:val="24"/>
                <w:szCs w:val="24"/>
              </w:rPr>
              <w:t xml:space="preserve">Чай чорний </w:t>
            </w:r>
            <w:proofErr w:type="spellStart"/>
            <w:r w:rsidRPr="001B0297">
              <w:rPr>
                <w:rFonts w:ascii="Times New Roman" w:hAnsi="Times New Roman"/>
                <w:sz w:val="24"/>
                <w:szCs w:val="24"/>
              </w:rPr>
              <w:t>пакетований</w:t>
            </w:r>
            <w:proofErr w:type="spellEnd"/>
            <w:r w:rsidRPr="001B0297">
              <w:rPr>
                <w:rFonts w:ascii="Times New Roman" w:hAnsi="Times New Roman"/>
                <w:sz w:val="24"/>
                <w:szCs w:val="24"/>
              </w:rPr>
              <w:t xml:space="preserve"> –</w:t>
            </w:r>
            <w:r w:rsidR="00C2520D" w:rsidRPr="001B0297">
              <w:rPr>
                <w:rFonts w:ascii="Times New Roman" w:hAnsi="Times New Roman"/>
                <w:sz w:val="24"/>
                <w:szCs w:val="24"/>
              </w:rPr>
              <w:t xml:space="preserve"> </w:t>
            </w:r>
            <w:r w:rsidRPr="001B0297">
              <w:rPr>
                <w:rFonts w:ascii="Times New Roman" w:eastAsia="Times New Roman" w:hAnsi="Times New Roman"/>
                <w:sz w:val="24"/>
                <w:szCs w:val="24"/>
              </w:rPr>
              <w:t>80000</w:t>
            </w:r>
            <w:r w:rsidR="00C2520D" w:rsidRPr="001B0297">
              <w:rPr>
                <w:rFonts w:ascii="Times New Roman" w:eastAsia="Times New Roman" w:hAnsi="Times New Roman"/>
                <w:sz w:val="24"/>
                <w:szCs w:val="24"/>
              </w:rPr>
              <w:t xml:space="preserve"> шт.</w:t>
            </w:r>
          </w:p>
          <w:p w:rsidR="00F937E7" w:rsidRPr="001B0297" w:rsidRDefault="009760FE" w:rsidP="00D45547">
            <w:pPr>
              <w:widowControl w:val="0"/>
              <w:jc w:val="both"/>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Місце поставки товарів:</w:t>
            </w:r>
            <w:r w:rsidRPr="001B0297">
              <w:rPr>
                <w:rFonts w:ascii="Times New Roman" w:eastAsia="Times New Roman" w:hAnsi="Times New Roman" w:cs="Times New Roman"/>
                <w:sz w:val="24"/>
                <w:szCs w:val="24"/>
              </w:rPr>
              <w:t xml:space="preserve"> </w:t>
            </w:r>
          </w:p>
          <w:p w:rsidR="00D45547" w:rsidRPr="001B0297" w:rsidRDefault="00D45547" w:rsidP="00D45547">
            <w:pPr>
              <w:widowControl w:val="0"/>
              <w:jc w:val="both"/>
              <w:rPr>
                <w:rFonts w:ascii="Times New Roman" w:eastAsia="Times New Roman" w:hAnsi="Times New Roman" w:cs="Times New Roman"/>
                <w:sz w:val="24"/>
                <w:szCs w:val="24"/>
              </w:rPr>
            </w:pPr>
            <w:r w:rsidRPr="001B0297">
              <w:rPr>
                <w:rFonts w:ascii="Times New Roman" w:eastAsia="Times New Roman" w:hAnsi="Times New Roman"/>
                <w:color w:val="000000"/>
                <w:sz w:val="26"/>
                <w:szCs w:val="26"/>
              </w:rPr>
              <w:lastRenderedPageBreak/>
              <w:t>73000, Україна, Херсонська область, місто Херсон, за узгодженням сторін у телефонному режимі</w:t>
            </w:r>
          </w:p>
        </w:tc>
      </w:tr>
      <w:tr w:rsidR="00502DBA" w:rsidRPr="001B0297">
        <w:trPr>
          <w:trHeight w:val="645"/>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4.4</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1B0297" w:rsidRDefault="00811E57" w:rsidP="007A10B9">
            <w:pPr>
              <w:widowControl w:val="0"/>
              <w:rPr>
                <w:rFonts w:ascii="Times New Roman" w:eastAsia="Times New Roman" w:hAnsi="Times New Roman" w:cs="Times New Roman"/>
                <w:sz w:val="24"/>
                <w:szCs w:val="24"/>
                <w:highlight w:val="cyan"/>
              </w:rPr>
            </w:pPr>
            <w:r w:rsidRPr="001B0297">
              <w:rPr>
                <w:rFonts w:ascii="Times New Roman" w:eastAsia="Times New Roman" w:hAnsi="Times New Roman"/>
                <w:sz w:val="24"/>
                <w:szCs w:val="24"/>
              </w:rPr>
              <w:t>до</w:t>
            </w:r>
            <w:r w:rsidR="00294CBE" w:rsidRPr="001B0297">
              <w:rPr>
                <w:rFonts w:ascii="Times New Roman" w:eastAsia="Times New Roman" w:hAnsi="Times New Roman"/>
                <w:color w:val="000000"/>
                <w:sz w:val="26"/>
                <w:szCs w:val="26"/>
              </w:rPr>
              <w:t xml:space="preserve"> 27</w:t>
            </w:r>
            <w:r w:rsidR="003D100B" w:rsidRPr="001B0297">
              <w:rPr>
                <w:rFonts w:ascii="Times New Roman" w:eastAsia="Times New Roman" w:hAnsi="Times New Roman"/>
                <w:color w:val="000000"/>
                <w:sz w:val="26"/>
                <w:szCs w:val="26"/>
              </w:rPr>
              <w:t>.12.2023</w:t>
            </w:r>
          </w:p>
        </w:tc>
      </w:tr>
      <w:tr w:rsidR="00502DBA" w:rsidRPr="001B0297">
        <w:trPr>
          <w:trHeight w:val="841"/>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5</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Недискримінація учасників</w:t>
            </w:r>
            <w:r w:rsidRPr="001B0297">
              <w:rPr>
                <w:rFonts w:ascii="Times New Roman" w:eastAsia="Times New Roman" w:hAnsi="Times New Roman" w:cs="Times New Roman"/>
              </w:rPr>
              <w:t xml:space="preserve"> </w:t>
            </w:r>
          </w:p>
        </w:tc>
        <w:tc>
          <w:tcPr>
            <w:tcW w:w="6420" w:type="dxa"/>
          </w:tcPr>
          <w:p w:rsidR="00502DBA" w:rsidRPr="001B0297" w:rsidRDefault="00BF1AF0" w:rsidP="00811E57">
            <w:pPr>
              <w:widowControl w:val="0"/>
              <w:ind w:right="140"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1E57" w:rsidRPr="001B0297"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6</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Валюта, у якій повинна бути зазначена ціна тендерної пропозиції</w:t>
            </w:r>
            <w:r w:rsidRPr="001B0297">
              <w:rPr>
                <w:rFonts w:ascii="Times New Roman" w:eastAsia="Times New Roman" w:hAnsi="Times New Roman" w:cs="Times New Roman"/>
              </w:rPr>
              <w:t xml:space="preserve"> </w:t>
            </w:r>
          </w:p>
        </w:tc>
        <w:tc>
          <w:tcPr>
            <w:tcW w:w="6420" w:type="dxa"/>
          </w:tcPr>
          <w:p w:rsidR="007D5D42" w:rsidRPr="001B0297" w:rsidRDefault="00BF1AF0" w:rsidP="007D5D42">
            <w:pPr>
              <w:widowControl w:val="0"/>
              <w:ind w:right="140"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Валютою тендерної пропозиції є гривня.</w:t>
            </w:r>
            <w:r w:rsidRPr="001B0297">
              <w:rPr>
                <w:rFonts w:ascii="Times New Roman" w:eastAsia="Times New Roman" w:hAnsi="Times New Roman" w:cs="Times New Roman"/>
              </w:rPr>
              <w:t xml:space="preserve"> </w:t>
            </w:r>
            <w:r w:rsidRPr="001B0297">
              <w:rPr>
                <w:rFonts w:ascii="Times New Roman" w:eastAsia="Times New Roman" w:hAnsi="Times New Roman" w:cs="Times New Roman"/>
                <w:b/>
                <w:sz w:val="24"/>
                <w:szCs w:val="24"/>
              </w:rPr>
              <w:t xml:space="preserve">У разі якщо учасником процедури закупівлі є нерезидент,  </w:t>
            </w:r>
            <w:r w:rsidRPr="001B029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811E57" w:rsidRPr="001B0297"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1B0297" w:rsidTr="00691692">
        <w:trPr>
          <w:trHeight w:val="4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7</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1B0297" w:rsidRDefault="00BF1AF0" w:rsidP="00811E57">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Мова тендерної пропозиції – українська.</w:t>
            </w:r>
          </w:p>
          <w:p w:rsidR="00502DBA" w:rsidRPr="001B0297" w:rsidRDefault="00BF1AF0" w:rsidP="00811E57">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1B0297" w:rsidRDefault="00BF1AF0" w:rsidP="00811E57">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Pr="001B0297" w:rsidRDefault="00BF1AF0" w:rsidP="00811E57">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1B0297" w:rsidRDefault="00BF1AF0" w:rsidP="00C172D6">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1B0297">
              <w:rPr>
                <w:rFonts w:ascii="Times New Roman" w:eastAsia="Times New Roman" w:hAnsi="Times New Roman" w:cs="Times New Roman"/>
                <w:sz w:val="24"/>
                <w:szCs w:val="24"/>
              </w:rPr>
              <w:t>Визначальним є текст, викладений українською мовою.</w:t>
            </w:r>
          </w:p>
          <w:p w:rsidR="00502DBA" w:rsidRPr="001B0297" w:rsidRDefault="00BF1AF0" w:rsidP="00811E57">
            <w:pPr>
              <w:widowControl w:val="0"/>
              <w:ind w:firstLine="341"/>
              <w:jc w:val="both"/>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Виключення:</w:t>
            </w:r>
          </w:p>
          <w:p w:rsidR="00502DBA" w:rsidRPr="001B0297" w:rsidRDefault="00BF1AF0" w:rsidP="00811E57">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Pr="001B0297" w:rsidRDefault="00BF1AF0" w:rsidP="00811E57">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Pr="001B0297">
              <w:rPr>
                <w:rFonts w:ascii="Times New Roman" w:eastAsia="Times New Roman" w:hAnsi="Times New Roman" w:cs="Times New Roman"/>
                <w:sz w:val="24"/>
                <w:szCs w:val="24"/>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2DBA" w:rsidRPr="001B0297">
        <w:trPr>
          <w:trHeight w:val="501"/>
          <w:jc w:val="center"/>
        </w:trPr>
        <w:tc>
          <w:tcPr>
            <w:tcW w:w="9960" w:type="dxa"/>
            <w:gridSpan w:val="3"/>
            <w:vAlign w:val="center"/>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02DBA" w:rsidRPr="001B0297">
        <w:trPr>
          <w:trHeight w:val="1975"/>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w:t>
            </w:r>
          </w:p>
        </w:tc>
        <w:tc>
          <w:tcPr>
            <w:tcW w:w="2835" w:type="dxa"/>
          </w:tcPr>
          <w:p w:rsidR="00502DBA" w:rsidRPr="001B0297" w:rsidRDefault="00BF1AF0">
            <w:pPr>
              <w:widowControl w:val="0"/>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1B0297" w:rsidRDefault="00BF1AF0" w:rsidP="00BD6AB8">
            <w:pPr>
              <w:widowControl w:val="0"/>
              <w:ind w:firstLine="341"/>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1B0297" w:rsidRDefault="00BF1AF0" w:rsidP="00BD6AB8">
            <w:pPr>
              <w:widowControl w:val="0"/>
              <w:ind w:firstLine="341"/>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1B0297" w:rsidRDefault="00BF1AF0" w:rsidP="00BD6AB8">
            <w:pPr>
              <w:widowControl w:val="0"/>
              <w:ind w:firstLine="341"/>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Замовник повинен </w:t>
            </w:r>
            <w:r w:rsidRPr="001B0297">
              <w:rPr>
                <w:rFonts w:ascii="Times New Roman" w:eastAsia="Times New Roman" w:hAnsi="Times New Roman" w:cs="Times New Roman"/>
                <w:b/>
                <w:sz w:val="24"/>
                <w:szCs w:val="24"/>
                <w:highlight w:val="white"/>
              </w:rPr>
              <w:t>протягом трьох днів</w:t>
            </w:r>
            <w:r w:rsidRPr="001B029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1B0297" w:rsidRDefault="00BF1AF0" w:rsidP="00BD6AB8">
            <w:pPr>
              <w:widowControl w:val="0"/>
              <w:ind w:firstLine="341"/>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2DBA" w:rsidRPr="001B0297" w:rsidRDefault="00BF1AF0" w:rsidP="00BD6AB8">
            <w:pPr>
              <w:widowControl w:val="0"/>
              <w:ind w:firstLine="341"/>
              <w:jc w:val="both"/>
              <w:rPr>
                <w:rFonts w:ascii="Times New Roman" w:eastAsia="Times New Roman" w:hAnsi="Times New Roman" w:cs="Times New Roman"/>
                <w:i/>
                <w:sz w:val="24"/>
                <w:szCs w:val="24"/>
              </w:rPr>
            </w:pPr>
            <w:r w:rsidRPr="001B029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B0297">
              <w:rPr>
                <w:rFonts w:ascii="Times New Roman" w:eastAsia="Times New Roman" w:hAnsi="Times New Roman" w:cs="Times New Roman"/>
                <w:b/>
                <w:sz w:val="24"/>
                <w:szCs w:val="24"/>
                <w:highlight w:val="white"/>
              </w:rPr>
              <w:t>не менш як на чотири дні.</w:t>
            </w: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Внесення змін до тендерної документації</w:t>
            </w:r>
          </w:p>
        </w:tc>
        <w:tc>
          <w:tcPr>
            <w:tcW w:w="6420" w:type="dxa"/>
          </w:tcPr>
          <w:p w:rsidR="002B0536" w:rsidRPr="001B0297" w:rsidRDefault="002B0536" w:rsidP="002B0536">
            <w:pPr>
              <w:ind w:firstLine="340"/>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1B0297">
                <w:rPr>
                  <w:rFonts w:ascii="Times New Roman" w:eastAsia="Times New Roman" w:hAnsi="Times New Roman" w:cs="Times New Roman"/>
                  <w:sz w:val="24"/>
                  <w:szCs w:val="24"/>
                  <w:highlight w:val="white"/>
                </w:rPr>
                <w:t>статті 8</w:t>
              </w:r>
            </w:hyperlink>
            <w:r w:rsidRPr="001B029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p>
          <w:p w:rsidR="002B0536" w:rsidRPr="001B0297" w:rsidRDefault="002B0536" w:rsidP="002B0536">
            <w:pPr>
              <w:ind w:firstLine="340"/>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0536" w:rsidRPr="001B0297" w:rsidRDefault="002B0536" w:rsidP="002B0536">
            <w:pPr>
              <w:widowControl w:val="0"/>
              <w:ind w:firstLine="340"/>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B0297">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1B0297">
              <w:rPr>
                <w:rFonts w:ascii="Times New Roman" w:eastAsia="Times New Roman" w:hAnsi="Times New Roman" w:cs="Times New Roman"/>
                <w:sz w:val="24"/>
                <w:szCs w:val="24"/>
                <w:highlight w:val="white"/>
              </w:rPr>
              <w:t xml:space="preserve"> </w:t>
            </w:r>
            <w:r w:rsidRPr="001B0297">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1B0297">
              <w:rPr>
                <w:rFonts w:ascii="Times New Roman" w:eastAsia="Times New Roman" w:hAnsi="Times New Roman" w:cs="Times New Roman"/>
                <w:sz w:val="24"/>
                <w:szCs w:val="24"/>
                <w:highlight w:val="white"/>
              </w:rPr>
              <w:t xml:space="preserve">, що вносяться. </w:t>
            </w:r>
          </w:p>
          <w:p w:rsidR="00502DBA" w:rsidRPr="001B0297" w:rsidRDefault="002B0536" w:rsidP="002B0536">
            <w:pPr>
              <w:widowControl w:val="0"/>
              <w:ind w:firstLine="340"/>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Зміни до тендерної документації у </w:t>
            </w:r>
            <w:proofErr w:type="spellStart"/>
            <w:r w:rsidRPr="001B0297">
              <w:rPr>
                <w:rFonts w:ascii="Times New Roman" w:eastAsia="Times New Roman" w:hAnsi="Times New Roman" w:cs="Times New Roman"/>
                <w:sz w:val="24"/>
                <w:szCs w:val="24"/>
                <w:highlight w:val="white"/>
              </w:rPr>
              <w:t>машинозчитувальному</w:t>
            </w:r>
            <w:proofErr w:type="spellEnd"/>
            <w:r w:rsidRPr="001B029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873857" w:rsidRPr="001B0297" w:rsidRDefault="00873857" w:rsidP="002B0536">
            <w:pPr>
              <w:widowControl w:val="0"/>
              <w:ind w:firstLine="340"/>
              <w:jc w:val="both"/>
              <w:rPr>
                <w:rFonts w:ascii="Times New Roman" w:eastAsia="Times New Roman" w:hAnsi="Times New Roman" w:cs="Times New Roman"/>
                <w:sz w:val="24"/>
                <w:szCs w:val="24"/>
                <w:highlight w:val="white"/>
              </w:rPr>
            </w:pPr>
          </w:p>
          <w:p w:rsidR="00873857" w:rsidRPr="001B0297" w:rsidRDefault="00873857" w:rsidP="002B0536">
            <w:pPr>
              <w:widowControl w:val="0"/>
              <w:ind w:firstLine="340"/>
              <w:jc w:val="both"/>
              <w:rPr>
                <w:rFonts w:ascii="Times New Roman" w:eastAsia="Times New Roman" w:hAnsi="Times New Roman" w:cs="Times New Roman"/>
                <w:sz w:val="24"/>
                <w:szCs w:val="24"/>
                <w:highlight w:val="white"/>
              </w:rPr>
            </w:pPr>
          </w:p>
        </w:tc>
      </w:tr>
      <w:tr w:rsidR="00502DBA" w:rsidRPr="001B0297">
        <w:trPr>
          <w:trHeight w:val="480"/>
          <w:jc w:val="center"/>
        </w:trPr>
        <w:tc>
          <w:tcPr>
            <w:tcW w:w="9960" w:type="dxa"/>
            <w:gridSpan w:val="3"/>
            <w:vAlign w:val="center"/>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1</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3857" w:rsidRPr="001B0297" w:rsidRDefault="00873857" w:rsidP="00873857">
            <w:pPr>
              <w:widowControl w:val="0"/>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73857" w:rsidRPr="001B0297" w:rsidRDefault="00873857" w:rsidP="00C20ACB">
            <w:pPr>
              <w:widowControl w:val="0"/>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165677" w:rsidRPr="001B0297">
              <w:rPr>
                <w:rFonts w:ascii="Times New Roman" w:eastAsia="Times New Roman" w:hAnsi="Times New Roman" w:cs="Times New Roman"/>
                <w:sz w:val="24"/>
                <w:szCs w:val="24"/>
              </w:rPr>
              <w:t xml:space="preserve"> </w:t>
            </w:r>
            <w:hyperlink r:id="rId11" w:anchor="n1261">
              <w:r w:rsidRPr="001B0297">
                <w:rPr>
                  <w:rFonts w:ascii="Times New Roman" w:eastAsia="Times New Roman" w:hAnsi="Times New Roman" w:cs="Times New Roman"/>
                  <w:sz w:val="24"/>
                  <w:szCs w:val="24"/>
                  <w:highlight w:val="white"/>
                </w:rPr>
                <w:t>пункті 47</w:t>
              </w:r>
            </w:hyperlink>
            <w:r w:rsidRPr="001B0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0271" w:rsidRPr="001B0297"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Pr="001B0297">
              <w:rPr>
                <w:rFonts w:ascii="Times New Roman" w:eastAsia="Times New Roman" w:hAnsi="Times New Roman" w:cs="Times New Roman"/>
                <w:b/>
                <w:sz w:val="24"/>
                <w:szCs w:val="24"/>
              </w:rPr>
              <w:t>згідно з Додатк</w:t>
            </w:r>
            <w:r w:rsidR="00A13C24" w:rsidRPr="001B0297">
              <w:rPr>
                <w:rFonts w:ascii="Times New Roman" w:eastAsia="Times New Roman" w:hAnsi="Times New Roman" w:cs="Times New Roman"/>
                <w:b/>
                <w:sz w:val="24"/>
                <w:szCs w:val="24"/>
              </w:rPr>
              <w:t xml:space="preserve">ами </w:t>
            </w:r>
            <w:r w:rsidRPr="001B0297">
              <w:rPr>
                <w:rFonts w:ascii="Times New Roman" w:eastAsia="Times New Roman" w:hAnsi="Times New Roman" w:cs="Times New Roman"/>
                <w:b/>
                <w:sz w:val="24"/>
                <w:szCs w:val="24"/>
              </w:rPr>
              <w:t>1</w:t>
            </w:r>
            <w:r w:rsidR="00A13C24" w:rsidRPr="001B0297">
              <w:rPr>
                <w:rFonts w:ascii="Times New Roman" w:eastAsia="Times New Roman" w:hAnsi="Times New Roman" w:cs="Times New Roman"/>
                <w:b/>
                <w:sz w:val="24"/>
                <w:szCs w:val="24"/>
              </w:rPr>
              <w:t>, 8</w:t>
            </w:r>
            <w:r w:rsidRPr="001B0297">
              <w:rPr>
                <w:rFonts w:ascii="Times New Roman" w:eastAsia="Times New Roman" w:hAnsi="Times New Roman" w:cs="Times New Roman"/>
                <w:sz w:val="24"/>
                <w:szCs w:val="24"/>
              </w:rPr>
              <w:t xml:space="preserve"> до цієї тендерної документації;</w:t>
            </w:r>
          </w:p>
          <w:p w:rsidR="00340271" w:rsidRPr="001B0297"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інформації щодо відсутності пі</w:t>
            </w:r>
            <w:r w:rsidR="00C20ACB" w:rsidRPr="001B0297">
              <w:rPr>
                <w:rFonts w:ascii="Times New Roman" w:eastAsia="Times New Roman" w:hAnsi="Times New Roman" w:cs="Times New Roman"/>
                <w:sz w:val="24"/>
                <w:szCs w:val="24"/>
              </w:rPr>
              <w:t>дстав, установлених  в пункті 47</w:t>
            </w:r>
            <w:r w:rsidRPr="001B0297">
              <w:rPr>
                <w:rFonts w:ascii="Times New Roman" w:eastAsia="Times New Roman" w:hAnsi="Times New Roman" w:cs="Times New Roman"/>
                <w:sz w:val="24"/>
                <w:szCs w:val="24"/>
              </w:rPr>
              <w:t xml:space="preserve"> Особливостей, </w:t>
            </w:r>
            <w:r w:rsidRPr="001B0297">
              <w:rPr>
                <w:rFonts w:ascii="Times New Roman" w:eastAsia="Times New Roman" w:hAnsi="Times New Roman" w:cs="Times New Roman"/>
                <w:b/>
                <w:sz w:val="24"/>
                <w:szCs w:val="24"/>
              </w:rPr>
              <w:t>згідно з Додатком 2</w:t>
            </w:r>
            <w:r w:rsidRPr="001B0297">
              <w:rPr>
                <w:rFonts w:ascii="Times New Roman" w:eastAsia="Times New Roman" w:hAnsi="Times New Roman" w:cs="Times New Roman"/>
                <w:sz w:val="24"/>
                <w:szCs w:val="24"/>
              </w:rPr>
              <w:t xml:space="preserve"> до цієї тендерної документації;</w:t>
            </w:r>
          </w:p>
          <w:p w:rsidR="000E75BF" w:rsidRPr="001B0297" w:rsidRDefault="000E75BF" w:rsidP="00340271">
            <w:pPr>
              <w:widowControl w:val="0"/>
              <w:numPr>
                <w:ilvl w:val="0"/>
                <w:numId w:val="4"/>
              </w:numPr>
              <w:ind w:left="0" w:firstLine="36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B0297">
                <w:rPr>
                  <w:rFonts w:ascii="Times New Roman" w:eastAsia="Times New Roman" w:hAnsi="Times New Roman" w:cs="Times New Roman"/>
                  <w:sz w:val="24"/>
                  <w:szCs w:val="24"/>
                </w:rPr>
                <w:t>пунктом 4</w:t>
              </w:r>
            </w:hyperlink>
            <w:r w:rsidR="00C20ACB" w:rsidRPr="001B0297">
              <w:rPr>
                <w:rFonts w:ascii="Times New Roman" w:eastAsia="Times New Roman" w:hAnsi="Times New Roman" w:cs="Times New Roman"/>
                <w:sz w:val="24"/>
                <w:szCs w:val="24"/>
              </w:rPr>
              <w:t>7</w:t>
            </w:r>
            <w:r w:rsidRPr="001B0297">
              <w:rPr>
                <w:rFonts w:ascii="Times New Roman" w:eastAsia="Times New Roman" w:hAnsi="Times New Roman" w:cs="Times New Roman"/>
                <w:sz w:val="24"/>
                <w:szCs w:val="24"/>
              </w:rPr>
              <w:t xml:space="preserve"> Особливостей, - </w:t>
            </w:r>
            <w:r w:rsidRPr="001B0297">
              <w:rPr>
                <w:rFonts w:ascii="Times New Roman" w:eastAsia="Times New Roman" w:hAnsi="Times New Roman" w:cs="Times New Roman"/>
                <w:b/>
                <w:sz w:val="24"/>
                <w:szCs w:val="24"/>
              </w:rPr>
              <w:t>згідно з Додатк</w:t>
            </w:r>
            <w:r w:rsidR="00A13C24" w:rsidRPr="001B0297">
              <w:rPr>
                <w:rFonts w:ascii="Times New Roman" w:eastAsia="Times New Roman" w:hAnsi="Times New Roman" w:cs="Times New Roman"/>
                <w:b/>
                <w:sz w:val="24"/>
                <w:szCs w:val="24"/>
              </w:rPr>
              <w:t>ами</w:t>
            </w:r>
            <w:r w:rsidRPr="001B0297">
              <w:rPr>
                <w:rFonts w:ascii="Times New Roman" w:eastAsia="Times New Roman" w:hAnsi="Times New Roman" w:cs="Times New Roman"/>
                <w:b/>
                <w:sz w:val="24"/>
                <w:szCs w:val="24"/>
              </w:rPr>
              <w:t xml:space="preserve"> 1</w:t>
            </w:r>
            <w:r w:rsidR="00A13C24" w:rsidRPr="001B0297">
              <w:rPr>
                <w:rFonts w:ascii="Times New Roman" w:eastAsia="Times New Roman" w:hAnsi="Times New Roman" w:cs="Times New Roman"/>
                <w:b/>
                <w:sz w:val="24"/>
                <w:szCs w:val="24"/>
              </w:rPr>
              <w:t>,</w:t>
            </w:r>
            <w:r w:rsidRPr="001B0297">
              <w:rPr>
                <w:rFonts w:ascii="Times New Roman" w:eastAsia="Times New Roman" w:hAnsi="Times New Roman" w:cs="Times New Roman"/>
                <w:b/>
                <w:sz w:val="24"/>
                <w:szCs w:val="24"/>
              </w:rPr>
              <w:t xml:space="preserve"> 2 </w:t>
            </w:r>
            <w:r w:rsidRPr="001B0297">
              <w:rPr>
                <w:rFonts w:ascii="Times New Roman" w:eastAsia="Times New Roman" w:hAnsi="Times New Roman" w:cs="Times New Roman"/>
                <w:sz w:val="24"/>
                <w:szCs w:val="24"/>
              </w:rPr>
              <w:t>до цієї тендерної документації;</w:t>
            </w:r>
          </w:p>
          <w:p w:rsidR="00340271" w:rsidRPr="001B0297" w:rsidRDefault="00340271" w:rsidP="00340271">
            <w:pPr>
              <w:widowControl w:val="0"/>
              <w:numPr>
                <w:ilvl w:val="0"/>
                <w:numId w:val="4"/>
              </w:numPr>
              <w:ind w:left="58" w:firstLine="284"/>
              <w:jc w:val="both"/>
              <w:rPr>
                <w:rFonts w:ascii="Times New Roman" w:hAnsi="Times New Roman" w:cs="Times New Roman"/>
                <w:sz w:val="24"/>
                <w:szCs w:val="24"/>
              </w:rPr>
            </w:pPr>
            <w:r w:rsidRPr="001B0297">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1B0297">
              <w:rPr>
                <w:rFonts w:ascii="Times New Roman" w:eastAsia="Times New Roman" w:hAnsi="Times New Roman" w:cs="Times New Roman"/>
                <w:b/>
                <w:sz w:val="24"/>
                <w:szCs w:val="24"/>
              </w:rPr>
              <w:t>згідно з Додатком 3</w:t>
            </w:r>
            <w:r w:rsidRPr="001B0297">
              <w:rPr>
                <w:rFonts w:ascii="Times New Roman" w:eastAsia="Times New Roman" w:hAnsi="Times New Roman" w:cs="Times New Roman"/>
                <w:sz w:val="24"/>
                <w:szCs w:val="24"/>
              </w:rPr>
              <w:t xml:space="preserve"> до цієї тендерної документації</w:t>
            </w:r>
            <w:r w:rsidRPr="001B0297">
              <w:rPr>
                <w:rFonts w:ascii="Times New Roman" w:hAnsi="Times New Roman" w:cs="Times New Roman"/>
                <w:sz w:val="24"/>
                <w:szCs w:val="24"/>
              </w:rPr>
              <w:t>;</w:t>
            </w:r>
          </w:p>
          <w:p w:rsidR="00340271" w:rsidRPr="001B0297" w:rsidRDefault="00340271" w:rsidP="00340271">
            <w:pPr>
              <w:widowControl w:val="0"/>
              <w:numPr>
                <w:ilvl w:val="0"/>
                <w:numId w:val="4"/>
              </w:numPr>
              <w:ind w:left="58" w:firstLine="302"/>
              <w:jc w:val="both"/>
              <w:rPr>
                <w:rFonts w:ascii="Times New Roman" w:hAnsi="Times New Roman" w:cs="Times New Roman"/>
                <w:sz w:val="24"/>
                <w:szCs w:val="24"/>
              </w:rPr>
            </w:pPr>
            <w:r w:rsidRPr="001B0297">
              <w:rPr>
                <w:rFonts w:ascii="Times New Roman" w:hAnsi="Times New Roman" w:cs="Times New Roman"/>
                <w:sz w:val="24"/>
                <w:szCs w:val="24"/>
              </w:rPr>
              <w:t xml:space="preserve">інформації про маркування, протоколи випробувань або сертифікати, що підтверджують відповідність предмета закупівлі встановленим замовником вимогам, </w:t>
            </w:r>
            <w:r w:rsidRPr="001B0297">
              <w:rPr>
                <w:rFonts w:ascii="Times New Roman" w:hAnsi="Times New Roman" w:cs="Times New Roman"/>
                <w:b/>
                <w:sz w:val="24"/>
                <w:szCs w:val="24"/>
              </w:rPr>
              <w:t xml:space="preserve">згідно з Додатком 1 </w:t>
            </w:r>
            <w:r w:rsidRPr="001B0297">
              <w:rPr>
                <w:rFonts w:ascii="Times New Roman" w:hAnsi="Times New Roman" w:cs="Times New Roman"/>
                <w:sz w:val="24"/>
                <w:szCs w:val="24"/>
              </w:rPr>
              <w:t xml:space="preserve"> до тендерної документації;</w:t>
            </w:r>
          </w:p>
          <w:p w:rsidR="00340271" w:rsidRPr="001B0297" w:rsidRDefault="00340271" w:rsidP="00340271">
            <w:pPr>
              <w:widowControl w:val="0"/>
              <w:numPr>
                <w:ilvl w:val="0"/>
                <w:numId w:val="4"/>
              </w:numPr>
              <w:ind w:left="58" w:firstLine="284"/>
              <w:jc w:val="both"/>
              <w:rPr>
                <w:rFonts w:ascii="Times New Roman" w:hAnsi="Times New Roman" w:cs="Times New Roman"/>
                <w:sz w:val="24"/>
                <w:szCs w:val="24"/>
              </w:rPr>
            </w:pPr>
            <w:r w:rsidRPr="001B0297">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1B0297" w:rsidRDefault="00340271" w:rsidP="00340271">
            <w:pPr>
              <w:widowControl w:val="0"/>
              <w:numPr>
                <w:ilvl w:val="0"/>
                <w:numId w:val="4"/>
              </w:numPr>
              <w:ind w:left="58" w:firstLine="284"/>
              <w:jc w:val="both"/>
              <w:rPr>
                <w:rFonts w:ascii="Times New Roman" w:hAnsi="Times New Roman" w:cs="Times New Roman"/>
                <w:sz w:val="24"/>
                <w:szCs w:val="24"/>
              </w:rPr>
            </w:pPr>
            <w:r w:rsidRPr="001B0297">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r w:rsidR="004B0FD5" w:rsidRPr="001B0297">
              <w:rPr>
                <w:rFonts w:ascii="Times New Roman" w:hAnsi="Times New Roman" w:cs="Times New Roman"/>
                <w:sz w:val="24"/>
                <w:szCs w:val="24"/>
              </w:rPr>
              <w:t xml:space="preserve"> та тендерною документацією</w:t>
            </w:r>
            <w:r w:rsidRPr="001B0297">
              <w:rPr>
                <w:rFonts w:ascii="Times New Roman" w:hAnsi="Times New Roman" w:cs="Times New Roman"/>
                <w:sz w:val="24"/>
                <w:szCs w:val="24"/>
              </w:rPr>
              <w:t>);</w:t>
            </w:r>
          </w:p>
          <w:p w:rsidR="00340271" w:rsidRPr="001B0297"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1B0297">
              <w:rPr>
                <w:rFonts w:ascii="Times New Roman" w:hAnsi="Times New Roman" w:cs="Times New Roman"/>
                <w:sz w:val="24"/>
                <w:szCs w:val="24"/>
              </w:rPr>
              <w:t>проєкту</w:t>
            </w:r>
            <w:proofErr w:type="spellEnd"/>
            <w:r w:rsidRPr="001B0297">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учасника, </w:t>
            </w:r>
            <w:r w:rsidRPr="001B0297">
              <w:rPr>
                <w:rFonts w:ascii="Times New Roman" w:eastAsia="Times New Roman" w:hAnsi="Times New Roman" w:cs="Times New Roman"/>
                <w:b/>
                <w:sz w:val="24"/>
                <w:szCs w:val="24"/>
              </w:rPr>
              <w:t>згідно з Додатком 6</w:t>
            </w:r>
            <w:r w:rsidRPr="001B0297">
              <w:rPr>
                <w:rFonts w:ascii="Times New Roman" w:eastAsia="Times New Roman" w:hAnsi="Times New Roman" w:cs="Times New Roman"/>
                <w:sz w:val="24"/>
                <w:szCs w:val="24"/>
              </w:rPr>
              <w:t xml:space="preserve"> до цієї тендерної документації</w:t>
            </w:r>
            <w:r w:rsidRPr="001B0297">
              <w:rPr>
                <w:rFonts w:ascii="Times New Roman" w:hAnsi="Times New Roman" w:cs="Times New Roman"/>
                <w:sz w:val="24"/>
                <w:szCs w:val="24"/>
              </w:rPr>
              <w:t>;</w:t>
            </w:r>
          </w:p>
          <w:p w:rsidR="00340271" w:rsidRPr="001B0297" w:rsidRDefault="00340271" w:rsidP="00340271">
            <w:pPr>
              <w:widowControl w:val="0"/>
              <w:numPr>
                <w:ilvl w:val="0"/>
                <w:numId w:val="4"/>
              </w:numPr>
              <w:ind w:left="58" w:firstLine="284"/>
              <w:jc w:val="both"/>
              <w:rPr>
                <w:rFonts w:ascii="Times New Roman" w:hAnsi="Times New Roman" w:cs="Times New Roman"/>
                <w:sz w:val="24"/>
                <w:szCs w:val="24"/>
              </w:rPr>
            </w:pPr>
            <w:r w:rsidRPr="001B0297">
              <w:rPr>
                <w:rFonts w:ascii="Times New Roman" w:hAnsi="Times New Roman" w:cs="Times New Roman"/>
                <w:sz w:val="24"/>
                <w:szCs w:val="24"/>
              </w:rPr>
              <w:t xml:space="preserve">тендерної пропозиції за формою, викладеною в </w:t>
            </w:r>
            <w:r w:rsidRPr="001B0297">
              <w:rPr>
                <w:rFonts w:ascii="Times New Roman" w:hAnsi="Times New Roman" w:cs="Times New Roman"/>
                <w:b/>
                <w:sz w:val="24"/>
                <w:szCs w:val="24"/>
              </w:rPr>
              <w:t>Додатку 4</w:t>
            </w:r>
            <w:r w:rsidRPr="001B0297">
              <w:rPr>
                <w:rFonts w:ascii="Times New Roman" w:hAnsi="Times New Roman" w:cs="Times New Roman"/>
                <w:sz w:val="24"/>
                <w:szCs w:val="24"/>
              </w:rPr>
              <w:t xml:space="preserve"> до</w:t>
            </w:r>
            <w:r w:rsidRPr="001B0297">
              <w:rPr>
                <w:rFonts w:ascii="Times New Roman" w:eastAsia="Times New Roman" w:hAnsi="Times New Roman" w:cs="Times New Roman"/>
                <w:sz w:val="24"/>
                <w:szCs w:val="24"/>
              </w:rPr>
              <w:t xml:space="preserve"> цієї </w:t>
            </w:r>
            <w:r w:rsidRPr="001B0297">
              <w:rPr>
                <w:rFonts w:ascii="Times New Roman" w:hAnsi="Times New Roman" w:cs="Times New Roman"/>
                <w:sz w:val="24"/>
                <w:szCs w:val="24"/>
              </w:rPr>
              <w:t>тендерної документації;</w:t>
            </w:r>
          </w:p>
          <w:p w:rsidR="00340271" w:rsidRPr="001B0297"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502DBA" w:rsidRPr="001B0297"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1,2,3,4,5,6,7,8,9 до неї.</w:t>
            </w:r>
          </w:p>
          <w:p w:rsidR="00340271" w:rsidRPr="001B0297" w:rsidRDefault="00340271"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Pr="001B0297" w:rsidRDefault="00BF1AF0" w:rsidP="00340271">
            <w:pPr>
              <w:widowControl w:val="0"/>
              <w:ind w:firstLine="341"/>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B0297">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B029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1B0297">
              <w:rPr>
                <w:rFonts w:ascii="Times New Roman" w:eastAsia="Times New Roman" w:hAnsi="Times New Roman" w:cs="Times New Roman"/>
                <w:b/>
                <w:sz w:val="24"/>
                <w:szCs w:val="24"/>
                <w:highlight w:val="white"/>
              </w:rPr>
              <w:t xml:space="preserve">Додатку </w:t>
            </w:r>
            <w:r w:rsidR="00340271" w:rsidRPr="001B0297">
              <w:rPr>
                <w:rFonts w:ascii="Times New Roman" w:eastAsia="Times New Roman" w:hAnsi="Times New Roman" w:cs="Times New Roman"/>
                <w:b/>
                <w:sz w:val="24"/>
                <w:szCs w:val="24"/>
                <w:highlight w:val="white"/>
              </w:rPr>
              <w:t>2</w:t>
            </w:r>
            <w:r w:rsidRPr="001B0297">
              <w:rPr>
                <w:rFonts w:ascii="Times New Roman" w:eastAsia="Times New Roman" w:hAnsi="Times New Roman" w:cs="Times New Roman"/>
                <w:sz w:val="24"/>
                <w:szCs w:val="24"/>
                <w:highlight w:val="white"/>
              </w:rPr>
              <w:t xml:space="preserve"> (для переможця).</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DBA" w:rsidRPr="001B0297" w:rsidRDefault="00BF1AF0">
            <w:pPr>
              <w:widowControl w:val="0"/>
              <w:jc w:val="both"/>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Опис та приклади формальних несуттєвих помилок.</w:t>
            </w:r>
          </w:p>
          <w:p w:rsidR="00502DBA" w:rsidRPr="001B0297" w:rsidRDefault="00BF1AF0" w:rsidP="005278E1">
            <w:pPr>
              <w:widowControl w:val="0"/>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1B0297" w:rsidRDefault="00BF1AF0" w:rsidP="005278E1">
            <w:pPr>
              <w:widowControl w:val="0"/>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DBA" w:rsidRPr="001B0297" w:rsidRDefault="00BF1AF0" w:rsidP="00340271">
            <w:pPr>
              <w:widowControl w:val="0"/>
              <w:ind w:firstLine="341"/>
              <w:jc w:val="both"/>
              <w:rPr>
                <w:rFonts w:ascii="Times New Roman" w:eastAsia="Times New Roman" w:hAnsi="Times New Roman" w:cs="Times New Roman"/>
                <w:b/>
                <w:sz w:val="24"/>
                <w:szCs w:val="24"/>
                <w:u w:val="single"/>
              </w:rPr>
            </w:pPr>
            <w:r w:rsidRPr="001B0297">
              <w:rPr>
                <w:rFonts w:ascii="Times New Roman" w:eastAsia="Times New Roman" w:hAnsi="Times New Roman" w:cs="Times New Roman"/>
                <w:b/>
                <w:sz w:val="24"/>
                <w:szCs w:val="24"/>
                <w:u w:val="single"/>
              </w:rPr>
              <w:t>Опис формальних помилок:</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w:t>
            </w:r>
            <w:r w:rsidRPr="001B029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w:t>
            </w:r>
            <w:r w:rsidRPr="001B0297">
              <w:rPr>
                <w:rFonts w:ascii="Times New Roman" w:eastAsia="Times New Roman" w:hAnsi="Times New Roman" w:cs="Times New Roman"/>
                <w:sz w:val="24"/>
                <w:szCs w:val="24"/>
              </w:rPr>
              <w:tab/>
              <w:t>уживання великої літери;</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w:t>
            </w:r>
            <w:r w:rsidRPr="001B0297">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w:t>
            </w:r>
            <w:r w:rsidRPr="001B0297">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w:t>
            </w:r>
            <w:r w:rsidRPr="001B029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w:t>
            </w:r>
            <w:r w:rsidRPr="001B0297">
              <w:rPr>
                <w:rFonts w:ascii="Times New Roman" w:eastAsia="Times New Roman" w:hAnsi="Times New Roman" w:cs="Times New Roman"/>
                <w:sz w:val="24"/>
                <w:szCs w:val="24"/>
              </w:rPr>
              <w:tab/>
              <w:t xml:space="preserve">застосування правил переносу частини слова з рядка </w:t>
            </w:r>
            <w:r w:rsidRPr="001B0297">
              <w:rPr>
                <w:rFonts w:ascii="Times New Roman" w:eastAsia="Times New Roman" w:hAnsi="Times New Roman" w:cs="Times New Roman"/>
                <w:sz w:val="24"/>
                <w:szCs w:val="24"/>
              </w:rPr>
              <w:lastRenderedPageBreak/>
              <w:t>в рядок;</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w:t>
            </w:r>
            <w:r w:rsidRPr="001B0297">
              <w:rPr>
                <w:rFonts w:ascii="Times New Roman" w:eastAsia="Times New Roman" w:hAnsi="Times New Roman" w:cs="Times New Roman"/>
                <w:sz w:val="24"/>
                <w:szCs w:val="24"/>
              </w:rPr>
              <w:tab/>
              <w:t>написання слів разом та/або окремо, та/або через дефіс;</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w:t>
            </w:r>
            <w:r w:rsidRPr="001B029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3.</w:t>
            </w:r>
            <w:r w:rsidRPr="001B029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4.</w:t>
            </w:r>
            <w:r w:rsidRPr="001B029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5.</w:t>
            </w:r>
            <w:r w:rsidRPr="001B029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6.</w:t>
            </w:r>
            <w:r w:rsidRPr="001B02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7.</w:t>
            </w:r>
            <w:r w:rsidRPr="001B02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8.</w:t>
            </w:r>
            <w:r w:rsidRPr="001B02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9.</w:t>
            </w:r>
            <w:r w:rsidRPr="001B02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10.</w:t>
            </w:r>
            <w:r w:rsidRPr="001B029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1B0297">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11.</w:t>
            </w:r>
            <w:r w:rsidRPr="001B02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12.</w:t>
            </w:r>
            <w:r w:rsidRPr="001B02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1B0297" w:rsidRDefault="00BF1AF0" w:rsidP="00340271">
            <w:pPr>
              <w:widowControl w:val="0"/>
              <w:ind w:firstLine="341"/>
              <w:jc w:val="both"/>
              <w:rPr>
                <w:rFonts w:ascii="Times New Roman" w:eastAsia="Times New Roman" w:hAnsi="Times New Roman" w:cs="Times New Roman"/>
                <w:b/>
                <w:sz w:val="24"/>
                <w:szCs w:val="24"/>
                <w:u w:val="single"/>
              </w:rPr>
            </w:pPr>
            <w:r w:rsidRPr="001B0297">
              <w:rPr>
                <w:rFonts w:ascii="Times New Roman" w:eastAsia="Times New Roman" w:hAnsi="Times New Roman" w:cs="Times New Roman"/>
                <w:b/>
                <w:sz w:val="24"/>
                <w:szCs w:val="24"/>
                <w:u w:val="single"/>
              </w:rPr>
              <w:t>Приклади формальних помилок:</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w:t>
            </w:r>
            <w:proofErr w:type="spellStart"/>
            <w:r w:rsidRPr="001B0297">
              <w:rPr>
                <w:rFonts w:ascii="Times New Roman" w:eastAsia="Times New Roman" w:hAnsi="Times New Roman" w:cs="Times New Roman"/>
                <w:sz w:val="24"/>
                <w:szCs w:val="24"/>
              </w:rPr>
              <w:t>м.київ</w:t>
            </w:r>
            <w:proofErr w:type="spellEnd"/>
            <w:r w:rsidRPr="001B0297">
              <w:rPr>
                <w:rFonts w:ascii="Times New Roman" w:eastAsia="Times New Roman" w:hAnsi="Times New Roman" w:cs="Times New Roman"/>
                <w:sz w:val="24"/>
                <w:szCs w:val="24"/>
              </w:rPr>
              <w:t>» замість «</w:t>
            </w:r>
            <w:proofErr w:type="spellStart"/>
            <w:r w:rsidRPr="001B0297">
              <w:rPr>
                <w:rFonts w:ascii="Times New Roman" w:eastAsia="Times New Roman" w:hAnsi="Times New Roman" w:cs="Times New Roman"/>
                <w:sz w:val="24"/>
                <w:szCs w:val="24"/>
              </w:rPr>
              <w:t>м.Київ</w:t>
            </w:r>
            <w:proofErr w:type="spellEnd"/>
            <w:r w:rsidRPr="001B0297">
              <w:rPr>
                <w:rFonts w:ascii="Times New Roman" w:eastAsia="Times New Roman" w:hAnsi="Times New Roman" w:cs="Times New Roman"/>
                <w:sz w:val="24"/>
                <w:szCs w:val="24"/>
              </w:rPr>
              <w:t>»;</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«поряд -</w:t>
            </w:r>
            <w:proofErr w:type="spellStart"/>
            <w:r w:rsidRPr="001B0297">
              <w:rPr>
                <w:rFonts w:ascii="Times New Roman" w:eastAsia="Times New Roman" w:hAnsi="Times New Roman" w:cs="Times New Roman"/>
                <w:sz w:val="24"/>
                <w:szCs w:val="24"/>
              </w:rPr>
              <w:t>ок</w:t>
            </w:r>
            <w:proofErr w:type="spellEnd"/>
            <w:r w:rsidRPr="001B0297">
              <w:rPr>
                <w:rFonts w:ascii="Times New Roman" w:eastAsia="Times New Roman" w:hAnsi="Times New Roman" w:cs="Times New Roman"/>
                <w:sz w:val="24"/>
                <w:szCs w:val="24"/>
              </w:rPr>
              <w:t>» замість «</w:t>
            </w:r>
            <w:proofErr w:type="spellStart"/>
            <w:r w:rsidRPr="001B0297">
              <w:rPr>
                <w:rFonts w:ascii="Times New Roman" w:eastAsia="Times New Roman" w:hAnsi="Times New Roman" w:cs="Times New Roman"/>
                <w:sz w:val="24"/>
                <w:szCs w:val="24"/>
              </w:rPr>
              <w:t>поря</w:t>
            </w:r>
            <w:proofErr w:type="spellEnd"/>
            <w:r w:rsidRPr="001B0297">
              <w:rPr>
                <w:rFonts w:ascii="Times New Roman" w:eastAsia="Times New Roman" w:hAnsi="Times New Roman" w:cs="Times New Roman"/>
                <w:sz w:val="24"/>
                <w:szCs w:val="24"/>
              </w:rPr>
              <w:t xml:space="preserve"> – док»;</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w:t>
            </w:r>
            <w:proofErr w:type="spellStart"/>
            <w:r w:rsidRPr="001B0297">
              <w:rPr>
                <w:rFonts w:ascii="Times New Roman" w:eastAsia="Times New Roman" w:hAnsi="Times New Roman" w:cs="Times New Roman"/>
                <w:sz w:val="24"/>
                <w:szCs w:val="24"/>
              </w:rPr>
              <w:t>ненадається</w:t>
            </w:r>
            <w:proofErr w:type="spellEnd"/>
            <w:r w:rsidRPr="001B0297">
              <w:rPr>
                <w:rFonts w:ascii="Times New Roman" w:eastAsia="Times New Roman" w:hAnsi="Times New Roman" w:cs="Times New Roman"/>
                <w:sz w:val="24"/>
                <w:szCs w:val="24"/>
              </w:rPr>
              <w:t>» замість «не надається»»;</w:t>
            </w:r>
          </w:p>
          <w:p w:rsidR="00502DBA" w:rsidRPr="001B0297" w:rsidRDefault="00BF1AF0" w:rsidP="00340271">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«______________№_____________» замість «14.08.2020 №320/13/14-01»</w:t>
            </w:r>
          </w:p>
          <w:p w:rsidR="00502DBA" w:rsidRPr="001B0297" w:rsidRDefault="00BF1AF0" w:rsidP="000122C9">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0297">
              <w:rPr>
                <w:rFonts w:ascii="Times New Roman" w:eastAsia="Times New Roman" w:hAnsi="Times New Roman" w:cs="Times New Roman"/>
                <w:sz w:val="24"/>
                <w:szCs w:val="24"/>
              </w:rPr>
              <w:t>pdf</w:t>
            </w:r>
            <w:proofErr w:type="spellEnd"/>
            <w:r w:rsidRPr="001B0297">
              <w:rPr>
                <w:rFonts w:ascii="Times New Roman" w:eastAsia="Times New Roman" w:hAnsi="Times New Roman" w:cs="Times New Roman"/>
                <w:sz w:val="24"/>
                <w:szCs w:val="24"/>
              </w:rPr>
              <w:t>» (</w:t>
            </w:r>
            <w:proofErr w:type="spellStart"/>
            <w:r w:rsidRPr="001B0297">
              <w:rPr>
                <w:rFonts w:ascii="Times New Roman" w:eastAsia="Times New Roman" w:hAnsi="Times New Roman" w:cs="Times New Roman"/>
                <w:sz w:val="24"/>
                <w:szCs w:val="24"/>
              </w:rPr>
              <w:t>PortableDocumentFormat</w:t>
            </w:r>
            <w:proofErr w:type="spellEnd"/>
            <w:r w:rsidRPr="001B0297">
              <w:rPr>
                <w:rFonts w:ascii="Times New Roman" w:eastAsia="Times New Roman" w:hAnsi="Times New Roman" w:cs="Times New Roman"/>
                <w:sz w:val="24"/>
                <w:szCs w:val="24"/>
              </w:rPr>
              <w:t xml:space="preserve">)». </w:t>
            </w:r>
          </w:p>
          <w:p w:rsidR="00BA55E9" w:rsidRPr="001B0297" w:rsidRDefault="00BA55E9" w:rsidP="000122C9">
            <w:pPr>
              <w:widowControl w:val="0"/>
              <w:ind w:firstLine="341"/>
              <w:jc w:val="both"/>
              <w:rPr>
                <w:rFonts w:ascii="Times New Roman" w:eastAsia="Times New Roman" w:hAnsi="Times New Roman" w:cs="Times New Roman"/>
                <w:sz w:val="24"/>
                <w:szCs w:val="24"/>
              </w:rPr>
            </w:pPr>
            <w:r w:rsidRPr="001B029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Pr="001B0297" w:rsidRDefault="00BF1AF0" w:rsidP="000122C9">
            <w:pPr>
              <w:widowControl w:val="0"/>
              <w:ind w:left="40" w:firstLine="30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sidRPr="001B0297">
              <w:rPr>
                <w:rFonts w:ascii="Times New Roman" w:eastAsia="Times New Roman" w:hAnsi="Times New Roman" w:cs="Times New Roman"/>
                <w:sz w:val="24"/>
                <w:szCs w:val="24"/>
              </w:rPr>
              <w:t>фізичних осіб-</w:t>
            </w:r>
            <w:r w:rsidRPr="001B0297">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sidRPr="001B0297">
              <w:rPr>
                <w:rFonts w:ascii="Times New Roman" w:eastAsia="Times New Roman" w:hAnsi="Times New Roman" w:cs="Times New Roman"/>
                <w:sz w:val="24"/>
                <w:szCs w:val="24"/>
              </w:rPr>
              <w:t>б, у тому числі фізичних осіб-</w:t>
            </w:r>
            <w:r w:rsidRPr="001B0297">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1B0297" w:rsidRDefault="00BF1AF0">
            <w:pPr>
              <w:widowControl w:val="0"/>
              <w:ind w:left="40" w:hanging="20"/>
              <w:jc w:val="both"/>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УВАГА!!!</w:t>
            </w:r>
          </w:p>
          <w:p w:rsidR="00793E73" w:rsidRPr="001B0297" w:rsidRDefault="00BF1AF0" w:rsidP="00793E73">
            <w:pPr>
              <w:widowControl w:val="0"/>
              <w:ind w:firstLine="341"/>
              <w:jc w:val="both"/>
              <w:rPr>
                <w:rFonts w:ascii="Times New Roman" w:eastAsia="Times New Roman" w:hAnsi="Times New Roman" w:cs="Times New Roman"/>
                <w:b/>
                <w:sz w:val="24"/>
                <w:szCs w:val="24"/>
              </w:rPr>
            </w:pPr>
            <w:bookmarkStart w:id="1" w:name="_heading=h.3znysh7" w:colFirst="0" w:colLast="0"/>
            <w:bookmarkEnd w:id="1"/>
            <w:r w:rsidRPr="001B0297">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1B0297">
              <w:rPr>
                <w:rFonts w:ascii="Times New Roman" w:eastAsia="Times New Roman" w:hAnsi="Times New Roman" w:cs="Times New Roman"/>
                <w:b/>
                <w:sz w:val="24"/>
                <w:szCs w:val="24"/>
              </w:rPr>
              <w:t xml:space="preserve"> </w:t>
            </w:r>
          </w:p>
          <w:p w:rsidR="00793E73" w:rsidRPr="001B0297" w:rsidRDefault="00BF1AF0" w:rsidP="00793E73">
            <w:pPr>
              <w:widowControl w:val="0"/>
              <w:ind w:firstLine="341"/>
              <w:jc w:val="both"/>
              <w:rPr>
                <w:rFonts w:ascii="Times New Roman" w:eastAsia="Times New Roman" w:hAnsi="Times New Roman" w:cs="Times New Roman"/>
                <w:b/>
                <w:sz w:val="24"/>
                <w:szCs w:val="24"/>
              </w:rPr>
            </w:pPr>
            <w:r w:rsidRPr="001B0297">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1B0297">
              <w:rPr>
                <w:rFonts w:ascii="Times New Roman" w:eastAsia="Times New Roman" w:hAnsi="Times New Roman" w:cs="Times New Roman"/>
                <w:sz w:val="24"/>
                <w:szCs w:val="24"/>
              </w:rPr>
              <w:t>скан-копій</w:t>
            </w:r>
            <w:proofErr w:type="spellEnd"/>
            <w:r w:rsidRPr="001B0297">
              <w:rPr>
                <w:rFonts w:ascii="Times New Roman" w:eastAsia="Times New Roman" w:hAnsi="Times New Roman" w:cs="Times New Roman"/>
                <w:sz w:val="24"/>
                <w:szCs w:val="24"/>
              </w:rPr>
              <w:t xml:space="preserve"> через електронну систему закупівель.</w:t>
            </w:r>
            <w:r w:rsidRPr="001B0297">
              <w:rPr>
                <w:rFonts w:ascii="Times New Roman" w:eastAsia="Times New Roman" w:hAnsi="Times New Roman" w:cs="Times New Roman"/>
                <w:b/>
                <w:sz w:val="24"/>
                <w:szCs w:val="24"/>
              </w:rPr>
              <w:t xml:space="preserve"> </w:t>
            </w:r>
          </w:p>
          <w:p w:rsidR="00502DBA" w:rsidRPr="001B0297" w:rsidRDefault="00BF1AF0" w:rsidP="00793E73">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1B0297" w:rsidRDefault="00BF1AF0" w:rsidP="00793E73">
            <w:pPr>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1) документи мають бути чіткими та розбірливими для </w:t>
            </w:r>
            <w:r w:rsidRPr="001B0297">
              <w:rPr>
                <w:rFonts w:ascii="Times New Roman" w:eastAsia="Times New Roman" w:hAnsi="Times New Roman" w:cs="Times New Roman"/>
                <w:sz w:val="24"/>
                <w:szCs w:val="24"/>
              </w:rPr>
              <w:lastRenderedPageBreak/>
              <w:t>читання;</w:t>
            </w:r>
          </w:p>
          <w:p w:rsidR="00502DBA" w:rsidRPr="001B0297" w:rsidRDefault="00BF1AF0" w:rsidP="00793E73">
            <w:pPr>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93E73" w:rsidRPr="001B0297" w:rsidRDefault="00793E73" w:rsidP="00793E73">
            <w:pPr>
              <w:ind w:firstLine="342"/>
              <w:jc w:val="both"/>
              <w:rPr>
                <w:rFonts w:ascii="Times New Roman" w:eastAsia="Times New Roman" w:hAnsi="Times New Roman" w:cs="Times New Roman"/>
                <w:sz w:val="24"/>
                <w:szCs w:val="24"/>
              </w:rPr>
            </w:pPr>
            <w:r w:rsidRPr="001B0297">
              <w:rPr>
                <w:rFonts w:ascii="Times New Roman" w:hAnsi="Times New Roman" w:cs="Times New Roman"/>
                <w:sz w:val="24"/>
                <w:szCs w:val="24"/>
              </w:rPr>
              <w:t>3) якщо документи надано у формі електронного документа, КЕП/УЕП накладають на кожен електронний документ тендерної пропозиції окремо;</w:t>
            </w:r>
          </w:p>
          <w:p w:rsidR="00793E73" w:rsidRPr="001B0297" w:rsidRDefault="00793E73" w:rsidP="00793E73">
            <w:pPr>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DBA" w:rsidRPr="001B0297" w:rsidRDefault="00BF1AF0">
            <w:pPr>
              <w:jc w:val="both"/>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Винятки:</w:t>
            </w:r>
          </w:p>
          <w:p w:rsidR="00502DBA" w:rsidRPr="001B0297" w:rsidRDefault="00BF1AF0" w:rsidP="00395AE0">
            <w:pPr>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1B0297" w:rsidRDefault="002905BA" w:rsidP="002905BA">
            <w:pPr>
              <w:widowControl w:val="0"/>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u w:val="single"/>
              </w:rPr>
              <w:t>Зверніть увагу:</w:t>
            </w:r>
            <w:r w:rsidRPr="001B0297">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502DBA" w:rsidRPr="001B0297" w:rsidRDefault="00BF1AF0" w:rsidP="002905BA">
            <w:pPr>
              <w:widowControl w:val="0"/>
              <w:ind w:left="40" w:firstLine="30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sidRPr="001B0297">
              <w:rPr>
                <w:rFonts w:ascii="Times New Roman" w:eastAsia="Times New Roman" w:hAnsi="Times New Roman" w:cs="Times New Roman"/>
                <w:sz w:val="24"/>
                <w:szCs w:val="24"/>
              </w:rPr>
              <w:t xml:space="preserve"> (КЕП/УЕП)</w:t>
            </w:r>
            <w:r w:rsidRPr="001B0297">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502DBA" w:rsidRPr="001B0297" w:rsidRDefault="00BF1AF0" w:rsidP="002905BA">
            <w:pPr>
              <w:widowControl w:val="0"/>
              <w:ind w:left="40" w:firstLine="30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0297">
              <w:rPr>
                <w:rFonts w:ascii="Times New Roman" w:eastAsia="Times New Roman" w:hAnsi="Times New Roman" w:cs="Times New Roman"/>
                <w:sz w:val="24"/>
                <w:szCs w:val="24"/>
              </w:rPr>
              <w:t>засвідчувального</w:t>
            </w:r>
            <w:proofErr w:type="spellEnd"/>
            <w:r w:rsidRPr="001B0297">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95297" w:rsidRPr="001B0297" w:rsidRDefault="00695297" w:rsidP="002905BA">
            <w:pPr>
              <w:widowControl w:val="0"/>
              <w:ind w:left="40" w:firstLine="30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У випадку відсутності даної інформації або у випадку </w:t>
            </w:r>
            <w:proofErr w:type="spellStart"/>
            <w:r w:rsidRPr="001B0297">
              <w:rPr>
                <w:rFonts w:ascii="Times New Roman" w:eastAsia="Times New Roman" w:hAnsi="Times New Roman" w:cs="Times New Roman"/>
                <w:sz w:val="24"/>
                <w:szCs w:val="24"/>
              </w:rPr>
              <w:t>ненакладення</w:t>
            </w:r>
            <w:proofErr w:type="spellEnd"/>
            <w:r w:rsidRPr="001B0297">
              <w:rPr>
                <w:rFonts w:ascii="Times New Roman" w:eastAsia="Times New Roman" w:hAnsi="Times New Roman" w:cs="Times New Roman"/>
                <w:sz w:val="24"/>
                <w:szCs w:val="24"/>
              </w:rPr>
              <w:t xml:space="preserve"> учасником УЕП або КЕП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1 частини 3 статті 22 Закону, та буде відхилена на підставі абзацу 5 підпункту 2 пункту 44 Особливостей.</w:t>
            </w:r>
          </w:p>
          <w:p w:rsidR="00502DBA" w:rsidRPr="001B0297" w:rsidRDefault="00BF1AF0" w:rsidP="002905BA">
            <w:pPr>
              <w:widowControl w:val="0"/>
              <w:ind w:firstLine="341"/>
              <w:jc w:val="both"/>
              <w:rPr>
                <w:rFonts w:ascii="Times New Roman" w:eastAsia="Times New Roman" w:hAnsi="Times New Roman" w:cs="Times New Roman"/>
                <w:sz w:val="24"/>
                <w:szCs w:val="24"/>
              </w:rPr>
            </w:pPr>
            <w:bookmarkStart w:id="2" w:name="_heading=h.2et92p0" w:colFirst="0" w:colLast="0"/>
            <w:bookmarkEnd w:id="2"/>
            <w:r w:rsidRPr="001B029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1B0297" w:rsidRDefault="00457C40" w:rsidP="00457C40">
            <w:pPr>
              <w:pStyle w:val="a9"/>
              <w:spacing w:before="0" w:beforeAutospacing="0" w:after="0" w:afterAutospacing="0"/>
              <w:ind w:firstLine="601"/>
              <w:jc w:val="both"/>
            </w:pPr>
            <w:r w:rsidRPr="001B0297">
              <w:rPr>
                <w:bCs/>
                <w:lang w:eastAsia="en-US"/>
              </w:rPr>
              <w:t xml:space="preserve">Забороняється обмежувати перегляд цих файлів шляхом встановлення на них паролів або у будь-який інший </w:t>
            </w:r>
            <w:r w:rsidRPr="001B0297">
              <w:rPr>
                <w:bCs/>
                <w:lang w:eastAsia="en-US"/>
              </w:rPr>
              <w:lastRenderedPageBreak/>
              <w:t>спосіб.</w:t>
            </w:r>
          </w:p>
          <w:p w:rsidR="00457C40" w:rsidRPr="001B0297"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eastAsia="en-US"/>
              </w:rPr>
            </w:pPr>
            <w:r w:rsidRPr="001B0297">
              <w:rPr>
                <w:rFonts w:ascii="Times New Roman" w:hAnsi="Times New Roman" w:cs="Times New Roman"/>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1B0297">
              <w:rPr>
                <w:rFonts w:ascii="Times New Roman" w:hAnsi="Times New Roman" w:cs="Times New Roman"/>
                <w:sz w:val="24"/>
                <w:szCs w:val="24"/>
                <w:u w:val="single"/>
                <w:lang w:eastAsia="en-US"/>
              </w:rPr>
              <w:t>до кінцевого строку</w:t>
            </w:r>
            <w:r w:rsidRPr="001B0297">
              <w:rPr>
                <w:rFonts w:ascii="Times New Roman" w:hAnsi="Times New Roman" w:cs="Times New Roman"/>
                <w:sz w:val="24"/>
                <w:szCs w:val="24"/>
                <w:lang w:eastAsia="en-US"/>
              </w:rPr>
              <w:t xml:space="preserve"> подання тендерних пропозицій.</w:t>
            </w:r>
          </w:p>
          <w:p w:rsidR="002627CC" w:rsidRPr="001B0297" w:rsidRDefault="002627CC" w:rsidP="002627CC">
            <w:pPr>
              <w:pStyle w:val="a9"/>
              <w:spacing w:before="0" w:beforeAutospacing="0" w:after="0" w:afterAutospacing="0"/>
              <w:ind w:firstLine="601"/>
              <w:jc w:val="both"/>
            </w:pPr>
            <w:r w:rsidRPr="001B0297">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1B0297" w:rsidRDefault="002627CC" w:rsidP="002627CC">
            <w:pPr>
              <w:pStyle w:val="a9"/>
              <w:spacing w:before="0" w:beforeAutospacing="0" w:after="0" w:afterAutospacing="0"/>
              <w:ind w:firstLine="601"/>
              <w:jc w:val="both"/>
            </w:pPr>
            <w:r w:rsidRPr="001B0297">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1B0297" w:rsidRDefault="002627CC" w:rsidP="002627CC">
            <w:pPr>
              <w:widowControl w:val="0"/>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502DBA" w:rsidRPr="001B0297" w:rsidRDefault="00BF1AF0" w:rsidP="002905BA">
            <w:pPr>
              <w:widowControl w:val="0"/>
              <w:ind w:firstLine="341"/>
              <w:jc w:val="both"/>
              <w:rPr>
                <w:rFonts w:ascii="Times New Roman" w:eastAsia="Times New Roman" w:hAnsi="Times New Roman" w:cs="Times New Roman"/>
                <w:sz w:val="24"/>
                <w:szCs w:val="24"/>
              </w:rPr>
            </w:pPr>
            <w:bookmarkStart w:id="3" w:name="_heading=h.hjqm8skarbdr" w:colFirst="0" w:colLast="0"/>
            <w:bookmarkEnd w:id="3"/>
            <w:r w:rsidRPr="001B02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DBA" w:rsidRPr="001B0297" w:rsidRDefault="00BF1AF0" w:rsidP="002905BA">
            <w:pPr>
              <w:widowControl w:val="0"/>
              <w:ind w:firstLine="341"/>
              <w:jc w:val="both"/>
              <w:rPr>
                <w:rFonts w:ascii="Times New Roman" w:eastAsia="Times New Roman" w:hAnsi="Times New Roman" w:cs="Times New Roman"/>
                <w:sz w:val="24"/>
                <w:szCs w:val="24"/>
              </w:rPr>
            </w:pPr>
            <w:bookmarkStart w:id="4" w:name="_heading=h.ftj7vaqoric" w:colFirst="0" w:colLast="0"/>
            <w:bookmarkEnd w:id="4"/>
            <w:r w:rsidRPr="001B0297">
              <w:rPr>
                <w:rFonts w:ascii="Times New Roman" w:eastAsia="Times New Roman" w:hAnsi="Times New Roman" w:cs="Times New Roman"/>
                <w:sz w:val="24"/>
                <w:szCs w:val="24"/>
              </w:rPr>
              <w:t>Кожен учасник має право подати тільки одну тендерну пропозицію</w:t>
            </w:r>
            <w:r w:rsidRPr="001B0297">
              <w:rPr>
                <w:rFonts w:ascii="Times New Roman" w:eastAsia="Times New Roman" w:hAnsi="Times New Roman" w:cs="Times New Roman"/>
                <w:b/>
                <w:sz w:val="24"/>
                <w:szCs w:val="24"/>
                <w:highlight w:val="white"/>
              </w:rPr>
              <w:t xml:space="preserve"> </w:t>
            </w:r>
            <w:r w:rsidRPr="001B0297">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502DBA" w:rsidRPr="001B0297">
        <w:trPr>
          <w:trHeight w:val="913"/>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2</w:t>
            </w:r>
          </w:p>
        </w:tc>
        <w:tc>
          <w:tcPr>
            <w:tcW w:w="2835" w:type="dxa"/>
          </w:tcPr>
          <w:p w:rsidR="00502DBA" w:rsidRPr="001B0297" w:rsidRDefault="00BF1AF0">
            <w:pPr>
              <w:widowControl w:val="0"/>
              <w:rPr>
                <w:rFonts w:ascii="Times New Roman" w:eastAsia="Times New Roman" w:hAnsi="Times New Roman" w:cs="Times New Roman"/>
                <w:sz w:val="24"/>
                <w:szCs w:val="24"/>
              </w:rPr>
            </w:pPr>
            <w:bookmarkStart w:id="5" w:name="_heading=h.tyjcwt" w:colFirst="0" w:colLast="0"/>
            <w:bookmarkEnd w:id="5"/>
            <w:r w:rsidRPr="001B0297">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1B0297" w:rsidRDefault="00BF1AF0">
            <w:pPr>
              <w:widowControl w:val="0"/>
              <w:ind w:right="12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Забезпечення тендерної пропозиції не вимагається.</w:t>
            </w: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3</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1B0297" w:rsidRDefault="009A27EE">
            <w:pPr>
              <w:widowControl w:val="0"/>
              <w:shd w:val="clear" w:color="auto" w:fill="FFFFFF"/>
              <w:ind w:right="120"/>
              <w:jc w:val="both"/>
              <w:rPr>
                <w:rFonts w:ascii="Times New Roman" w:eastAsia="Times New Roman" w:hAnsi="Times New Roman" w:cs="Times New Roman"/>
                <w:sz w:val="24"/>
                <w:szCs w:val="24"/>
              </w:rPr>
            </w:pPr>
            <w:r w:rsidRPr="001B0297">
              <w:rPr>
                <w:rFonts w:ascii="Times New Roman" w:eastAsia="Times New Roman" w:hAnsi="Times New Roman" w:cs="Times New Roman"/>
                <w:color w:val="000000"/>
                <w:sz w:val="24"/>
                <w:szCs w:val="24"/>
              </w:rPr>
              <w:t>Відсутні, оскільки забезпечення тендерної пропозиції не вимагається.</w:t>
            </w:r>
          </w:p>
          <w:p w:rsidR="00502DBA" w:rsidRPr="001B0297" w:rsidRDefault="00502DBA">
            <w:pPr>
              <w:widowControl w:val="0"/>
              <w:jc w:val="both"/>
              <w:rPr>
                <w:rFonts w:ascii="Times New Roman" w:eastAsia="Times New Roman" w:hAnsi="Times New Roman" w:cs="Times New Roman"/>
                <w:sz w:val="24"/>
                <w:szCs w:val="24"/>
              </w:rPr>
            </w:pPr>
          </w:p>
        </w:tc>
      </w:tr>
      <w:tr w:rsidR="00502DBA" w:rsidRPr="001B0297">
        <w:trPr>
          <w:trHeight w:val="560"/>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4</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1B0297" w:rsidRDefault="00BF1AF0" w:rsidP="001978B4">
            <w:pPr>
              <w:widowControl w:val="0"/>
              <w:ind w:firstLine="341"/>
              <w:jc w:val="both"/>
              <w:rPr>
                <w:rFonts w:ascii="Times New Roman" w:eastAsia="Times New Roman" w:hAnsi="Times New Roman" w:cs="Times New Roman"/>
                <w:b/>
                <w:sz w:val="24"/>
                <w:szCs w:val="24"/>
              </w:rPr>
            </w:pPr>
            <w:r w:rsidRPr="001B0297">
              <w:rPr>
                <w:rFonts w:ascii="Times New Roman" w:eastAsia="Times New Roman" w:hAnsi="Times New Roman" w:cs="Times New Roman"/>
                <w:sz w:val="24"/>
                <w:szCs w:val="24"/>
              </w:rPr>
              <w:t xml:space="preserve">Тендерні пропозиції вважаються дійсними </w:t>
            </w:r>
            <w:r w:rsidR="008024E8" w:rsidRPr="001B0297">
              <w:rPr>
                <w:rFonts w:ascii="Times New Roman" w:eastAsia="Times New Roman" w:hAnsi="Times New Roman" w:cs="Times New Roman"/>
                <w:b/>
                <w:sz w:val="24"/>
                <w:szCs w:val="24"/>
              </w:rPr>
              <w:t>не менше 90 днів</w:t>
            </w:r>
            <w:r w:rsidRPr="001B0297">
              <w:rPr>
                <w:rFonts w:ascii="Times New Roman" w:eastAsia="Times New Roman" w:hAnsi="Times New Roman" w:cs="Times New Roman"/>
                <w:b/>
                <w:sz w:val="24"/>
                <w:szCs w:val="24"/>
              </w:rPr>
              <w:t xml:space="preserve"> із дати кінцевого строку подання тендерних пропозицій. </w:t>
            </w:r>
          </w:p>
          <w:p w:rsidR="00502DBA" w:rsidRPr="001B0297" w:rsidRDefault="00BF1AF0" w:rsidP="001978B4">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DBA" w:rsidRPr="001B0297" w:rsidRDefault="00BF1AF0" w:rsidP="001978B4">
            <w:pPr>
              <w:widowControl w:val="0"/>
              <w:ind w:firstLine="341"/>
              <w:jc w:val="both"/>
              <w:rPr>
                <w:rFonts w:ascii="Times New Roman" w:eastAsia="Times New Roman" w:hAnsi="Times New Roman" w:cs="Times New Roman"/>
                <w:sz w:val="24"/>
                <w:szCs w:val="24"/>
                <w:u w:val="single"/>
              </w:rPr>
            </w:pPr>
            <w:r w:rsidRPr="001B0297">
              <w:rPr>
                <w:rFonts w:ascii="Times New Roman" w:eastAsia="Times New Roman" w:hAnsi="Times New Roman" w:cs="Times New Roman"/>
                <w:sz w:val="24"/>
                <w:szCs w:val="24"/>
              </w:rPr>
              <w:t xml:space="preserve">Учасник процедури закупівлі </w:t>
            </w:r>
            <w:r w:rsidRPr="001B0297">
              <w:rPr>
                <w:rFonts w:ascii="Times New Roman" w:eastAsia="Times New Roman" w:hAnsi="Times New Roman" w:cs="Times New Roman"/>
                <w:sz w:val="24"/>
                <w:szCs w:val="24"/>
                <w:u w:val="single"/>
              </w:rPr>
              <w:t>має право:</w:t>
            </w:r>
          </w:p>
          <w:p w:rsidR="00502DBA" w:rsidRPr="001B0297" w:rsidRDefault="00BF1AF0" w:rsidP="001978B4">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1B0297" w:rsidRDefault="00BF1AF0" w:rsidP="001978B4">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02DBA" w:rsidRPr="001B0297" w:rsidRDefault="00BF1AF0" w:rsidP="001978B4">
            <w:pPr>
              <w:widowControl w:val="0"/>
              <w:ind w:firstLine="341"/>
              <w:jc w:val="both"/>
              <w:rPr>
                <w:rFonts w:ascii="Times New Roman" w:eastAsia="Times New Roman" w:hAnsi="Times New Roman" w:cs="Times New Roman"/>
                <w:strike/>
                <w:sz w:val="24"/>
                <w:szCs w:val="24"/>
              </w:rPr>
            </w:pPr>
            <w:r w:rsidRPr="001B02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2DBA" w:rsidRPr="001B0297" w:rsidTr="003B09C5">
        <w:trPr>
          <w:trHeight w:val="557"/>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5</w:t>
            </w:r>
          </w:p>
        </w:tc>
        <w:tc>
          <w:tcPr>
            <w:tcW w:w="2835" w:type="dxa"/>
          </w:tcPr>
          <w:p w:rsidR="00502DBA" w:rsidRPr="001B0297" w:rsidRDefault="00BF1AF0" w:rsidP="00735F54">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 xml:space="preserve">Кваліфікаційні критерії до учасників </w:t>
            </w:r>
            <w:r w:rsidRPr="001B0297">
              <w:rPr>
                <w:rFonts w:ascii="Times New Roman" w:eastAsia="Times New Roman" w:hAnsi="Times New Roman" w:cs="Times New Roman"/>
                <w:b/>
                <w:sz w:val="24"/>
                <w:szCs w:val="24"/>
              </w:rPr>
              <w:lastRenderedPageBreak/>
              <w:t>та вимоги, згідно  з пунктом 28  та пунктом 4</w:t>
            </w:r>
            <w:r w:rsidR="00735F54" w:rsidRPr="001B0297">
              <w:rPr>
                <w:rFonts w:ascii="Times New Roman" w:eastAsia="Times New Roman" w:hAnsi="Times New Roman" w:cs="Times New Roman"/>
                <w:b/>
                <w:sz w:val="24"/>
                <w:szCs w:val="24"/>
              </w:rPr>
              <w:t>7</w:t>
            </w:r>
            <w:r w:rsidRPr="001B0297">
              <w:rPr>
                <w:rFonts w:ascii="Times New Roman" w:eastAsia="Times New Roman" w:hAnsi="Times New Roman" w:cs="Times New Roman"/>
                <w:b/>
                <w:sz w:val="24"/>
                <w:szCs w:val="24"/>
              </w:rPr>
              <w:t xml:space="preserve">  Особливостей</w:t>
            </w:r>
          </w:p>
        </w:tc>
        <w:tc>
          <w:tcPr>
            <w:tcW w:w="6420" w:type="dxa"/>
            <w:vAlign w:val="center"/>
          </w:tcPr>
          <w:p w:rsidR="0012331D" w:rsidRPr="001B0297" w:rsidRDefault="00BF1AF0" w:rsidP="0012331D">
            <w:pPr>
              <w:widowControl w:val="0"/>
              <w:ind w:right="120"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w:t>
            </w:r>
          </w:p>
          <w:p w:rsidR="00502DBA" w:rsidRPr="001B0297" w:rsidRDefault="00BF1AF0" w:rsidP="0012331D">
            <w:pPr>
              <w:widowControl w:val="0"/>
              <w:ind w:right="120"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0297">
              <w:rPr>
                <w:rFonts w:ascii="Times New Roman" w:eastAsia="Times New Roman" w:hAnsi="Times New Roman" w:cs="Times New Roman"/>
                <w:b/>
                <w:sz w:val="24"/>
                <w:szCs w:val="24"/>
              </w:rPr>
              <w:t>Додатку 1</w:t>
            </w:r>
            <w:r w:rsidRPr="001B0297">
              <w:rPr>
                <w:rFonts w:ascii="Times New Roman" w:eastAsia="Times New Roman" w:hAnsi="Times New Roman" w:cs="Times New Roman"/>
                <w:i/>
                <w:sz w:val="24"/>
                <w:szCs w:val="24"/>
              </w:rPr>
              <w:t xml:space="preserve"> </w:t>
            </w:r>
            <w:r w:rsidRPr="001B0297">
              <w:rPr>
                <w:rFonts w:ascii="Times New Roman" w:eastAsia="Times New Roman" w:hAnsi="Times New Roman" w:cs="Times New Roman"/>
                <w:sz w:val="24"/>
                <w:szCs w:val="24"/>
              </w:rPr>
              <w:t xml:space="preserve">до цієї тендерної документації. </w:t>
            </w:r>
          </w:p>
          <w:p w:rsidR="00502DBA" w:rsidRPr="001B0297" w:rsidRDefault="00BF1AF0" w:rsidP="0012331D">
            <w:pPr>
              <w:widowControl w:val="0"/>
              <w:ind w:right="120"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1B0297">
              <w:rPr>
                <w:rFonts w:ascii="Times New Roman" w:eastAsia="Times New Roman" w:hAnsi="Times New Roman" w:cs="Times New Roman"/>
                <w:sz w:val="24"/>
                <w:szCs w:val="24"/>
              </w:rPr>
              <w:t xml:space="preserve">також </w:t>
            </w:r>
            <w:r w:rsidRPr="001B0297">
              <w:rPr>
                <w:rFonts w:ascii="Times New Roman" w:eastAsia="Times New Roman" w:hAnsi="Times New Roman" w:cs="Times New Roman"/>
                <w:sz w:val="24"/>
                <w:szCs w:val="24"/>
              </w:rPr>
              <w:t>наведено в</w:t>
            </w:r>
            <w:r w:rsidRPr="001B0297">
              <w:rPr>
                <w:rFonts w:ascii="Times New Roman" w:eastAsia="Times New Roman" w:hAnsi="Times New Roman" w:cs="Times New Roman"/>
                <w:b/>
                <w:sz w:val="24"/>
                <w:szCs w:val="24"/>
              </w:rPr>
              <w:t xml:space="preserve"> Додатку 1</w:t>
            </w:r>
            <w:r w:rsidRPr="001B0297">
              <w:rPr>
                <w:rFonts w:ascii="Times New Roman" w:eastAsia="Times New Roman" w:hAnsi="Times New Roman" w:cs="Times New Roman"/>
                <w:sz w:val="24"/>
                <w:szCs w:val="24"/>
              </w:rPr>
              <w:t xml:space="preserve"> до цієї тендерної документації. </w:t>
            </w:r>
          </w:p>
          <w:p w:rsidR="00502DBA" w:rsidRPr="001B0297" w:rsidRDefault="00BF1AF0" w:rsidP="00FC35B9">
            <w:pPr>
              <w:widowControl w:val="0"/>
              <w:ind w:right="120" w:firstLine="342"/>
              <w:jc w:val="both"/>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 xml:space="preserve">Підстави, визначені </w:t>
            </w:r>
            <w:r w:rsidR="00AB450D" w:rsidRPr="001B0297">
              <w:rPr>
                <w:rFonts w:ascii="Times New Roman" w:eastAsia="Times New Roman" w:hAnsi="Times New Roman" w:cs="Times New Roman"/>
                <w:b/>
                <w:sz w:val="24"/>
                <w:szCs w:val="24"/>
              </w:rPr>
              <w:t>пунктом 4</w:t>
            </w:r>
            <w:r w:rsidR="00EF3736" w:rsidRPr="001B0297">
              <w:rPr>
                <w:rFonts w:ascii="Times New Roman" w:eastAsia="Times New Roman" w:hAnsi="Times New Roman" w:cs="Times New Roman"/>
                <w:b/>
                <w:sz w:val="24"/>
                <w:szCs w:val="24"/>
              </w:rPr>
              <w:t>7</w:t>
            </w:r>
            <w:r w:rsidR="00AB450D" w:rsidRPr="001B0297">
              <w:rPr>
                <w:rFonts w:ascii="Times New Roman" w:eastAsia="Times New Roman" w:hAnsi="Times New Roman" w:cs="Times New Roman"/>
                <w:b/>
                <w:sz w:val="24"/>
                <w:szCs w:val="24"/>
              </w:rPr>
              <w:t xml:space="preserve"> Особливостей</w:t>
            </w:r>
            <w:r w:rsidRPr="001B0297">
              <w:rPr>
                <w:rFonts w:ascii="Times New Roman" w:eastAsia="Times New Roman" w:hAnsi="Times New Roman" w:cs="Times New Roman"/>
                <w:b/>
                <w:sz w:val="24"/>
                <w:szCs w:val="24"/>
              </w:rPr>
              <w:t>.</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1B0297">
              <w:rPr>
                <w:rFonts w:ascii="Times New Roman" w:eastAsia="Times New Roman" w:hAnsi="Times New Roman" w:cs="Times New Roman"/>
                <w:sz w:val="24"/>
                <w:szCs w:val="24"/>
              </w:rPr>
              <w:t>“Про</w:t>
            </w:r>
            <w:proofErr w:type="spellEnd"/>
            <w:r w:rsidRPr="001B0297">
              <w:rPr>
                <w:rFonts w:ascii="Times New Roman" w:eastAsia="Times New Roman" w:hAnsi="Times New Roman" w:cs="Times New Roman"/>
                <w:sz w:val="24"/>
                <w:szCs w:val="24"/>
              </w:rPr>
              <w:t xml:space="preserve"> захист економічної </w:t>
            </w:r>
            <w:proofErr w:type="spellStart"/>
            <w:r w:rsidRPr="001B0297">
              <w:rPr>
                <w:rFonts w:ascii="Times New Roman" w:eastAsia="Times New Roman" w:hAnsi="Times New Roman" w:cs="Times New Roman"/>
                <w:sz w:val="24"/>
                <w:szCs w:val="24"/>
              </w:rPr>
              <w:t>конкуренції”</w:t>
            </w:r>
            <w:proofErr w:type="spellEnd"/>
            <w:r w:rsidRPr="001B0297">
              <w:rPr>
                <w:rFonts w:ascii="Times New Roman" w:eastAsia="Times New Roman" w:hAnsi="Times New Roman" w:cs="Times New Roman"/>
                <w:sz w:val="24"/>
                <w:szCs w:val="24"/>
              </w:rPr>
              <w:t xml:space="preserve">, у вигляді вчинення </w:t>
            </w:r>
            <w:proofErr w:type="spellStart"/>
            <w:r w:rsidRPr="001B0297">
              <w:rPr>
                <w:rFonts w:ascii="Times New Roman" w:eastAsia="Times New Roman" w:hAnsi="Times New Roman" w:cs="Times New Roman"/>
                <w:sz w:val="24"/>
                <w:szCs w:val="24"/>
              </w:rPr>
              <w:t>антиконкурентних</w:t>
            </w:r>
            <w:proofErr w:type="spellEnd"/>
            <w:r w:rsidRPr="001B029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B0297">
              <w:rPr>
                <w:rFonts w:ascii="Times New Roman" w:eastAsia="Times New Roman" w:hAnsi="Times New Roman" w:cs="Times New Roman"/>
                <w:sz w:val="24"/>
                <w:szCs w:val="24"/>
              </w:rPr>
              <w:t>“Про</w:t>
            </w:r>
            <w:proofErr w:type="spellEnd"/>
            <w:r w:rsidRPr="001B0297">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1B0297">
              <w:rPr>
                <w:rFonts w:ascii="Times New Roman" w:eastAsia="Times New Roman" w:hAnsi="Times New Roman" w:cs="Times New Roman"/>
                <w:sz w:val="24"/>
                <w:szCs w:val="24"/>
              </w:rPr>
              <w:t>формувань”</w:t>
            </w:r>
            <w:proofErr w:type="spellEnd"/>
            <w:r w:rsidRPr="001B0297">
              <w:rPr>
                <w:rFonts w:ascii="Times New Roman" w:eastAsia="Times New Roman" w:hAnsi="Times New Roman" w:cs="Times New Roman"/>
                <w:sz w:val="24"/>
                <w:szCs w:val="24"/>
              </w:rPr>
              <w:t xml:space="preserve"> (крім нерезидентів);</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B0297">
              <w:rPr>
                <w:rFonts w:ascii="Times New Roman" w:eastAsia="Times New Roman" w:hAnsi="Times New Roman" w:cs="Times New Roman"/>
                <w:sz w:val="24"/>
                <w:szCs w:val="24"/>
              </w:rPr>
              <w:br/>
              <w:t>20 млн. гривень (у тому числі за лотом);</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11) </w:t>
            </w:r>
            <w:r w:rsidR="00F11E2B" w:rsidRPr="001B0297">
              <w:rPr>
                <w:rFonts w:ascii="Times New Roman" w:eastAsia="Times New Roman" w:hAnsi="Times New Roman" w:cs="Times New Roman"/>
                <w:sz w:val="24"/>
                <w:szCs w:val="24"/>
              </w:rPr>
              <w:t xml:space="preserve">учасник процедури закупівлі або кінцевий </w:t>
            </w:r>
            <w:proofErr w:type="spellStart"/>
            <w:r w:rsidR="00F11E2B" w:rsidRPr="001B0297">
              <w:rPr>
                <w:rFonts w:ascii="Times New Roman" w:eastAsia="Times New Roman" w:hAnsi="Times New Roman" w:cs="Times New Roman"/>
                <w:sz w:val="24"/>
                <w:szCs w:val="24"/>
              </w:rPr>
              <w:t>бенефіціарний</w:t>
            </w:r>
            <w:proofErr w:type="spellEnd"/>
            <w:r w:rsidR="00F11E2B" w:rsidRPr="001B029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F11E2B" w:rsidRPr="001B0297">
              <w:rPr>
                <w:rFonts w:ascii="Times New Roman" w:eastAsia="Times New Roman" w:hAnsi="Times New Roman" w:cs="Times New Roman"/>
                <w:sz w:val="24"/>
                <w:szCs w:val="24"/>
              </w:rPr>
              <w:t>“Про</w:t>
            </w:r>
            <w:proofErr w:type="spellEnd"/>
            <w:r w:rsidR="00F11E2B" w:rsidRPr="001B0297">
              <w:rPr>
                <w:rFonts w:ascii="Times New Roman" w:eastAsia="Times New Roman" w:hAnsi="Times New Roman" w:cs="Times New Roman"/>
                <w:sz w:val="24"/>
                <w:szCs w:val="24"/>
              </w:rPr>
              <w:t xml:space="preserve"> </w:t>
            </w:r>
            <w:proofErr w:type="spellStart"/>
            <w:r w:rsidR="00F11E2B" w:rsidRPr="001B0297">
              <w:rPr>
                <w:rFonts w:ascii="Times New Roman" w:eastAsia="Times New Roman" w:hAnsi="Times New Roman" w:cs="Times New Roman"/>
                <w:sz w:val="24"/>
                <w:szCs w:val="24"/>
              </w:rPr>
              <w:t>санкції”</w:t>
            </w:r>
            <w:proofErr w:type="spellEnd"/>
            <w:r w:rsidR="00F11E2B" w:rsidRPr="001B0297">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5E00BF" w:rsidRPr="001B0297" w:rsidRDefault="005E00BF" w:rsidP="005E00BF">
            <w:pPr>
              <w:shd w:val="clear" w:color="auto" w:fill="FFFFFF"/>
              <w:ind w:firstLine="448"/>
              <w:jc w:val="both"/>
              <w:rPr>
                <w:rFonts w:ascii="Times New Roman" w:hAnsi="Times New Roman" w:cs="Times New Roman"/>
                <w:i/>
                <w:color w:val="000000" w:themeColor="text1"/>
                <w:sz w:val="24"/>
                <w:szCs w:val="24"/>
              </w:rPr>
            </w:pPr>
            <w:r w:rsidRPr="001B0297">
              <w:rPr>
                <w:rFonts w:ascii="Times New Roman" w:hAnsi="Times New Roman" w:cs="Times New Roman"/>
                <w:i/>
                <w:color w:val="000000" w:themeColor="text1"/>
                <w:sz w:val="24"/>
                <w:szCs w:val="24"/>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1B0297">
              <w:rPr>
                <w:rFonts w:ascii="Times New Roman" w:hAnsi="Times New Roman" w:cs="Times New Roman"/>
                <w:i/>
                <w:color w:val="000000" w:themeColor="text1"/>
                <w:sz w:val="24"/>
                <w:szCs w:val="24"/>
              </w:rPr>
              <w:t>бенефіціарного</w:t>
            </w:r>
            <w:proofErr w:type="spellEnd"/>
            <w:r w:rsidRPr="001B0297">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5E00BF" w:rsidRPr="001B0297" w:rsidRDefault="005E00BF" w:rsidP="005E00BF">
            <w:pPr>
              <w:shd w:val="clear" w:color="auto" w:fill="FFFFFF"/>
              <w:ind w:firstLine="448"/>
              <w:jc w:val="both"/>
              <w:rPr>
                <w:rFonts w:ascii="Times New Roman" w:hAnsi="Times New Roman" w:cs="Times New Roman"/>
                <w:i/>
                <w:color w:val="000000" w:themeColor="text1"/>
                <w:sz w:val="24"/>
                <w:szCs w:val="24"/>
              </w:rPr>
            </w:pPr>
            <w:r w:rsidRPr="001B0297">
              <w:rPr>
                <w:rFonts w:ascii="Times New Roman" w:hAnsi="Times New Roman" w:cs="Times New Roman"/>
                <w:i/>
                <w:color w:val="000000" w:themeColor="text1"/>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1B0297">
              <w:rPr>
                <w:rFonts w:ascii="Times New Roman" w:hAnsi="Times New Roman" w:cs="Times New Roman"/>
                <w:i/>
                <w:color w:val="000000" w:themeColor="text1"/>
                <w:sz w:val="24"/>
                <w:szCs w:val="24"/>
              </w:rPr>
              <w:t>бенефіціарного</w:t>
            </w:r>
            <w:proofErr w:type="spellEnd"/>
            <w:r w:rsidRPr="001B0297">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E00BF" w:rsidRPr="001B0297" w:rsidRDefault="005E00BF" w:rsidP="005E00BF">
            <w:pPr>
              <w:shd w:val="clear" w:color="auto" w:fill="FFFFFF"/>
              <w:ind w:firstLine="448"/>
              <w:jc w:val="both"/>
              <w:rPr>
                <w:rFonts w:ascii="Times New Roman" w:hAnsi="Times New Roman" w:cs="Times New Roman"/>
                <w:i/>
                <w:color w:val="000000" w:themeColor="text1"/>
                <w:sz w:val="24"/>
                <w:szCs w:val="24"/>
              </w:rPr>
            </w:pPr>
            <w:r w:rsidRPr="001B0297">
              <w:rPr>
                <w:rFonts w:ascii="Times New Roman" w:hAnsi="Times New Roman" w:cs="Times New Roman"/>
                <w:i/>
                <w:color w:val="000000" w:themeColor="text1"/>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1B0297">
              <w:rPr>
                <w:rFonts w:ascii="Times New Roman" w:hAnsi="Times New Roman" w:cs="Times New Roman"/>
                <w:i/>
                <w:color w:val="000000" w:themeColor="text1"/>
                <w:sz w:val="24"/>
                <w:szCs w:val="24"/>
              </w:rPr>
              <w:t>бенефіціарного</w:t>
            </w:r>
            <w:proofErr w:type="spellEnd"/>
            <w:r w:rsidRPr="001B0297">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12) керівника учасника процедури закупівлі, фізичну </w:t>
            </w:r>
            <w:r w:rsidRPr="001B0297">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CF"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83686" w:rsidRPr="001B0297">
              <w:rPr>
                <w:rFonts w:ascii="Times New Roman" w:eastAsia="Times New Roman" w:hAnsi="Times New Roman" w:cs="Times New Roman"/>
                <w:sz w:val="24"/>
                <w:szCs w:val="24"/>
              </w:rPr>
              <w:t>і</w:t>
            </w:r>
            <w:r w:rsidRPr="001B0297">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263CF"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Pr="001B0297"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Pr="001B0297" w:rsidRDefault="00116AEF" w:rsidP="00116AEF">
            <w:pPr>
              <w:pStyle w:val="a9"/>
              <w:spacing w:before="0" w:beforeAutospacing="0" w:after="0" w:afterAutospacing="0"/>
              <w:ind w:firstLine="601"/>
              <w:jc w:val="both"/>
            </w:pPr>
            <w:r w:rsidRPr="001B029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пунктом 4</w:t>
            </w:r>
            <w:r w:rsidR="0096452B" w:rsidRPr="001B0297">
              <w:t>7</w:t>
            </w:r>
            <w:r w:rsidRPr="001B0297">
              <w:t xml:space="preserve"> Особливостей. </w:t>
            </w:r>
          </w:p>
          <w:p w:rsidR="00116AEF" w:rsidRPr="001B0297" w:rsidRDefault="0096452B" w:rsidP="00116AEF">
            <w:pPr>
              <w:pStyle w:val="a9"/>
              <w:spacing w:before="0" w:beforeAutospacing="0" w:after="0" w:afterAutospacing="0"/>
              <w:ind w:firstLine="601"/>
              <w:jc w:val="both"/>
            </w:pPr>
            <w:r w:rsidRPr="001B0297">
              <w:t>Учасник процедури закупівлі підтверджує відсутність підстав, зазначених в цьому пункті (крім </w:t>
            </w:r>
            <w:hyperlink r:id="rId13" w:anchor="n616" w:history="1">
              <w:r w:rsidRPr="001B0297">
                <w:t>підпунктів 1</w:t>
              </w:r>
            </w:hyperlink>
            <w:r w:rsidRPr="001B0297">
              <w:t> і </w:t>
            </w:r>
            <w:hyperlink r:id="rId14" w:anchor="n622" w:history="1">
              <w:r w:rsidRPr="001B0297">
                <w:t>7</w:t>
              </w:r>
            </w:hyperlink>
            <w:r w:rsidRPr="001B0297">
              <w:t>, </w:t>
            </w:r>
            <w:hyperlink r:id="rId15" w:anchor="n628" w:history="1">
              <w:r w:rsidRPr="001B0297">
                <w:t>абзацу чотирнадцятого</w:t>
              </w:r>
            </w:hyperlink>
            <w:r w:rsidRPr="001B0297">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Pr="001B0297" w:rsidRDefault="0096452B" w:rsidP="00116AEF">
            <w:pPr>
              <w:pStyle w:val="a9"/>
              <w:spacing w:before="0" w:beforeAutospacing="0" w:after="0" w:afterAutospacing="0"/>
              <w:ind w:firstLine="601"/>
              <w:jc w:val="both"/>
            </w:pPr>
            <w:r w:rsidRPr="001B029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628" w:history="1">
              <w:r w:rsidRPr="001B0297">
                <w:t>абзацу чотирнадцятого</w:t>
              </w:r>
            </w:hyperlink>
            <w:r w:rsidRPr="001B0297">
              <w:t> цього пункту), крім самостійного декларування відсутності таких підстав учасником процедури закупівлі відповідно до </w:t>
            </w:r>
            <w:hyperlink r:id="rId17" w:anchor="n630" w:history="1">
              <w:r w:rsidRPr="001B0297">
                <w:t>абзацу шістнадцятого</w:t>
              </w:r>
            </w:hyperlink>
            <w:r w:rsidRPr="001B0297">
              <w:t>  пункту 47</w:t>
            </w:r>
            <w:r w:rsidR="00116AEF" w:rsidRPr="001B0297">
              <w:t xml:space="preserve"> Особливостей.</w:t>
            </w:r>
          </w:p>
          <w:p w:rsidR="00116AEF" w:rsidRPr="001B0297" w:rsidRDefault="0096452B" w:rsidP="00116AEF">
            <w:pPr>
              <w:pStyle w:val="a9"/>
              <w:spacing w:before="0" w:beforeAutospacing="0" w:after="0" w:afterAutospacing="0"/>
              <w:ind w:firstLine="601"/>
              <w:jc w:val="both"/>
            </w:pPr>
            <w:r w:rsidRPr="001B029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1B0297">
                <w:t>підпунктах 3</w:t>
              </w:r>
            </w:hyperlink>
            <w:r w:rsidRPr="001B0297">
              <w:t>, </w:t>
            </w:r>
            <w:hyperlink r:id="rId19" w:anchor="n620" w:history="1">
              <w:r w:rsidRPr="001B0297">
                <w:t>5</w:t>
              </w:r>
            </w:hyperlink>
            <w:r w:rsidRPr="001B0297">
              <w:t>, </w:t>
            </w:r>
            <w:hyperlink r:id="rId20" w:anchor="n621" w:history="1">
              <w:r w:rsidRPr="001B0297">
                <w:t>6</w:t>
              </w:r>
            </w:hyperlink>
            <w:r w:rsidRPr="001B0297">
              <w:t> і </w:t>
            </w:r>
            <w:hyperlink r:id="rId21" w:anchor="n627" w:history="1">
              <w:r w:rsidRPr="001B0297">
                <w:t>12</w:t>
              </w:r>
            </w:hyperlink>
            <w:r w:rsidRPr="001B0297">
              <w:t> та в </w:t>
            </w:r>
            <w:hyperlink r:id="rId22" w:anchor="n628" w:history="1">
              <w:r w:rsidRPr="001B0297">
                <w:t>абзаці чотирнадцятому</w:t>
              </w:r>
            </w:hyperlink>
            <w:r w:rsidRPr="001B0297">
              <w:t>  пункту 47</w:t>
            </w:r>
            <w:r w:rsidR="00116AEF" w:rsidRPr="001B0297">
              <w:t xml:space="preserve"> Особливостей.</w:t>
            </w:r>
          </w:p>
          <w:p w:rsidR="00116AEF" w:rsidRPr="001B0297" w:rsidRDefault="00116AEF" w:rsidP="00116AEF">
            <w:pPr>
              <w:pStyle w:val="a9"/>
              <w:spacing w:before="0" w:beforeAutospacing="0" w:after="0" w:afterAutospacing="0"/>
              <w:ind w:firstLine="601"/>
              <w:jc w:val="both"/>
            </w:pPr>
            <w:r w:rsidRPr="001B0297">
              <w:t xml:space="preserve">Вимоги до надання документів учасником </w:t>
            </w:r>
            <w:r w:rsidRPr="001B0297">
              <w:lastRenderedPageBreak/>
              <w:t xml:space="preserve">переможцем закупівлі щодо відсутності </w:t>
            </w:r>
            <w:r w:rsidR="0096452B" w:rsidRPr="001B0297">
              <w:t>підстав, встановлених пунктом 47</w:t>
            </w:r>
            <w:r w:rsidRPr="001B0297">
              <w:t xml:space="preserve"> Особливостей, визначені у </w:t>
            </w:r>
            <w:r w:rsidRPr="001B0297">
              <w:rPr>
                <w:b/>
              </w:rPr>
              <w:t>Додатку 2</w:t>
            </w:r>
            <w:r w:rsidRPr="001B0297">
              <w:t xml:space="preserve"> цієї тендерної документації.</w:t>
            </w:r>
          </w:p>
          <w:p w:rsidR="008B3B51" w:rsidRPr="001B0297" w:rsidRDefault="00882851" w:rsidP="00951BF2">
            <w:pP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6</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Pr="001B0297" w:rsidRDefault="00200DB5" w:rsidP="00200DB5">
            <w:pPr>
              <w:widowControl w:val="0"/>
              <w:ind w:right="120"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Вимоги до предмета закупівлі (технічні, якісні та кількісні характеристики, у тому числі відповідна технічна специфікація) згідно з</w:t>
            </w:r>
            <w:hyperlink r:id="rId23">
              <w:r w:rsidRPr="001B0297">
                <w:rPr>
                  <w:rFonts w:ascii="Times New Roman" w:eastAsia="Times New Roman" w:hAnsi="Times New Roman" w:cs="Times New Roman"/>
                  <w:sz w:val="24"/>
                  <w:szCs w:val="24"/>
                </w:rPr>
                <w:t xml:space="preserve"> пунктом третім </w:t>
              </w:r>
            </w:hyperlink>
            <w:hyperlink r:id="rId24">
              <w:r w:rsidRPr="001B0297">
                <w:rPr>
                  <w:rFonts w:ascii="Times New Roman" w:eastAsia="Times New Roman" w:hAnsi="Times New Roman" w:cs="Times New Roman"/>
                  <w:sz w:val="24"/>
                  <w:szCs w:val="24"/>
                </w:rPr>
                <w:t>частини друго</w:t>
              </w:r>
            </w:hyperlink>
            <w:r w:rsidRPr="001B0297">
              <w:rPr>
                <w:rFonts w:ascii="Times New Roman" w:eastAsia="Times New Roman" w:hAnsi="Times New Roman" w:cs="Times New Roman"/>
                <w:sz w:val="24"/>
                <w:szCs w:val="24"/>
              </w:rPr>
              <w:t xml:space="preserve">ї статті 22 Закону зазначено в </w:t>
            </w:r>
            <w:r w:rsidRPr="001B0297">
              <w:rPr>
                <w:rFonts w:ascii="Times New Roman" w:eastAsia="Times New Roman" w:hAnsi="Times New Roman" w:cs="Times New Roman"/>
                <w:b/>
                <w:sz w:val="24"/>
                <w:szCs w:val="24"/>
              </w:rPr>
              <w:t xml:space="preserve">Додатку 3 </w:t>
            </w:r>
            <w:r w:rsidRPr="001B0297">
              <w:rPr>
                <w:rFonts w:ascii="Times New Roman" w:eastAsia="Times New Roman" w:hAnsi="Times New Roman" w:cs="Times New Roman"/>
                <w:sz w:val="24"/>
                <w:szCs w:val="24"/>
              </w:rPr>
              <w:t>до цієї тендерної документації.</w:t>
            </w:r>
          </w:p>
          <w:p w:rsidR="003D0510" w:rsidRPr="003D0510" w:rsidRDefault="00200DB5" w:rsidP="003D0510">
            <w:pPr>
              <w:widowControl w:val="0"/>
              <w:ind w:right="120" w:firstLine="341"/>
              <w:jc w:val="both"/>
              <w:rPr>
                <w:rFonts w:ascii="Times New Roman" w:hAnsi="Times New Roman" w:cs="Times New Roman"/>
                <w:sz w:val="24"/>
                <w:szCs w:val="24"/>
              </w:rPr>
            </w:pPr>
            <w:r w:rsidRPr="001B0297">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E4294" w:rsidRPr="001B0297" w:rsidTr="00767EEE">
        <w:trPr>
          <w:trHeight w:val="1119"/>
          <w:jc w:val="center"/>
        </w:trPr>
        <w:tc>
          <w:tcPr>
            <w:tcW w:w="705" w:type="dxa"/>
          </w:tcPr>
          <w:p w:rsidR="00AE4294" w:rsidRPr="001B0297" w:rsidRDefault="00AE4294" w:rsidP="00767EEE">
            <w:pPr>
              <w:pStyle w:val="11"/>
              <w:widowControl w:val="0"/>
              <w:spacing w:before="48"/>
              <w:rPr>
                <w:rFonts w:ascii="Times New Roman" w:hAnsi="Times New Roman" w:cs="Times New Roman"/>
                <w:sz w:val="24"/>
                <w:szCs w:val="24"/>
              </w:rPr>
            </w:pPr>
            <w:r w:rsidRPr="001B0297">
              <w:rPr>
                <w:rFonts w:ascii="Times New Roman" w:hAnsi="Times New Roman" w:cs="Times New Roman"/>
                <w:sz w:val="24"/>
                <w:szCs w:val="24"/>
              </w:rPr>
              <w:t>7</w:t>
            </w:r>
          </w:p>
        </w:tc>
        <w:tc>
          <w:tcPr>
            <w:tcW w:w="2835" w:type="dxa"/>
          </w:tcPr>
          <w:p w:rsidR="00AE4294" w:rsidRPr="001B0297" w:rsidRDefault="00AE4294" w:rsidP="00767EEE">
            <w:pPr>
              <w:pStyle w:val="11"/>
              <w:widowControl w:val="0"/>
              <w:rPr>
                <w:rFonts w:ascii="Times New Roman" w:hAnsi="Times New Roman" w:cs="Times New Roman"/>
                <w:sz w:val="24"/>
                <w:szCs w:val="24"/>
              </w:rPr>
            </w:pPr>
            <w:r w:rsidRPr="001B0297">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AE4294" w:rsidRPr="001B0297" w:rsidRDefault="00C21CBA" w:rsidP="00767EEE">
            <w:pPr>
              <w:pStyle w:val="a9"/>
              <w:spacing w:before="0" w:beforeAutospacing="0" w:after="0" w:afterAutospacing="0"/>
              <w:ind w:firstLine="342"/>
              <w:jc w:val="both"/>
              <w:rPr>
                <w:highlight w:val="yellow"/>
              </w:rPr>
            </w:pPr>
            <w:r w:rsidRPr="001B0297">
              <w:rPr>
                <w:color w:val="000000" w:themeColor="text1"/>
              </w:rPr>
              <w:t>Запропонований Учасником товар за своїми екологічними та іншими характеристиками повинен відповідати вимогам чинного законодавства та вимогам, установленим у тендерній документації.</w:t>
            </w:r>
          </w:p>
          <w:p w:rsidR="007B36F2" w:rsidRPr="001B0297" w:rsidRDefault="007B36F2" w:rsidP="001F7DB3">
            <w:pPr>
              <w:pStyle w:val="a9"/>
              <w:suppressAutoHyphens/>
              <w:spacing w:before="0" w:beforeAutospacing="0" w:after="0" w:afterAutospacing="0"/>
              <w:jc w:val="both"/>
              <w:rPr>
                <w:rFonts w:ascii="Calibri" w:hAnsi="Calibri"/>
                <w:sz w:val="20"/>
                <w:szCs w:val="20"/>
              </w:rPr>
            </w:pPr>
          </w:p>
        </w:tc>
      </w:tr>
      <w:tr w:rsidR="00502DBA" w:rsidRPr="001B0297">
        <w:trPr>
          <w:trHeight w:val="1119"/>
          <w:jc w:val="center"/>
        </w:trPr>
        <w:tc>
          <w:tcPr>
            <w:tcW w:w="705" w:type="dxa"/>
          </w:tcPr>
          <w:p w:rsidR="00502DBA" w:rsidRPr="001B0297" w:rsidRDefault="0031057A">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8</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1057A" w:rsidRPr="001B0297" w:rsidRDefault="0031057A" w:rsidP="0031057A">
            <w:pPr>
              <w:widowControl w:val="0"/>
              <w:ind w:right="120" w:firstLine="342"/>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Не передбачено.  </w:t>
            </w:r>
          </w:p>
          <w:p w:rsidR="00502DBA" w:rsidRPr="001B0297" w:rsidRDefault="00502DBA">
            <w:pPr>
              <w:widowControl w:val="0"/>
              <w:ind w:right="120"/>
              <w:jc w:val="both"/>
              <w:rPr>
                <w:rFonts w:ascii="Times New Roman" w:eastAsia="Times New Roman" w:hAnsi="Times New Roman" w:cs="Times New Roman"/>
                <w:sz w:val="24"/>
                <w:szCs w:val="24"/>
              </w:rPr>
            </w:pPr>
          </w:p>
        </w:tc>
      </w:tr>
      <w:tr w:rsidR="00502DBA" w:rsidRPr="001B0297">
        <w:trPr>
          <w:trHeight w:val="841"/>
          <w:jc w:val="center"/>
        </w:trPr>
        <w:tc>
          <w:tcPr>
            <w:tcW w:w="705" w:type="dxa"/>
          </w:tcPr>
          <w:p w:rsidR="00502DBA" w:rsidRPr="001B0297" w:rsidRDefault="0031057A">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9</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1B0297" w:rsidRDefault="00BF1AF0" w:rsidP="00F96E3D">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502DBA" w:rsidRPr="001B0297" w:rsidRDefault="00BF1AF0" w:rsidP="00F96E3D">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36F2" w:rsidRPr="001B0297" w:rsidRDefault="007B36F2" w:rsidP="00F96E3D">
            <w:pPr>
              <w:widowControl w:val="0"/>
              <w:ind w:firstLine="341"/>
              <w:jc w:val="both"/>
              <w:rPr>
                <w:rFonts w:ascii="Times New Roman" w:eastAsia="Times New Roman" w:hAnsi="Times New Roman" w:cs="Times New Roman"/>
                <w:sz w:val="24"/>
                <w:szCs w:val="24"/>
              </w:rPr>
            </w:pPr>
          </w:p>
        </w:tc>
      </w:tr>
      <w:tr w:rsidR="00502DBA" w:rsidRPr="001B0297">
        <w:trPr>
          <w:trHeight w:val="442"/>
          <w:jc w:val="center"/>
        </w:trPr>
        <w:tc>
          <w:tcPr>
            <w:tcW w:w="9960" w:type="dxa"/>
            <w:gridSpan w:val="3"/>
            <w:vAlign w:val="center"/>
          </w:tcPr>
          <w:p w:rsidR="00502DBA" w:rsidRPr="001B0297" w:rsidRDefault="00BF1AF0">
            <w:pPr>
              <w:widowControl w:val="0"/>
              <w:jc w:val="center"/>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Розділ 4. Подання та розкриття тендерної пропозиції</w:t>
            </w:r>
          </w:p>
          <w:p w:rsidR="007B36F2" w:rsidRPr="001B0297" w:rsidRDefault="007B36F2">
            <w:pPr>
              <w:widowControl w:val="0"/>
              <w:jc w:val="center"/>
              <w:rPr>
                <w:rFonts w:ascii="Times New Roman" w:eastAsia="Times New Roman" w:hAnsi="Times New Roman" w:cs="Times New Roman"/>
                <w:sz w:val="24"/>
                <w:szCs w:val="24"/>
              </w:rPr>
            </w:pP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1</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1B0297" w:rsidRDefault="00C34CE0" w:rsidP="009F6B81">
            <w:pPr>
              <w:widowControl w:val="0"/>
              <w:ind w:left="40" w:right="120" w:firstLine="302"/>
              <w:jc w:val="both"/>
              <w:rPr>
                <w:rFonts w:ascii="Times New Roman" w:eastAsia="Times New Roman" w:hAnsi="Times New Roman" w:cs="Times New Roman"/>
                <w:sz w:val="24"/>
                <w:szCs w:val="24"/>
              </w:rPr>
            </w:pPr>
            <w:r w:rsidRPr="0047541A">
              <w:rPr>
                <w:rFonts w:ascii="Times New Roman" w:eastAsia="Times New Roman" w:hAnsi="Times New Roman" w:cs="Times New Roman"/>
                <w:b/>
                <w:sz w:val="24"/>
                <w:szCs w:val="24"/>
                <w:highlight w:val="yellow"/>
              </w:rPr>
              <w:t>Кінцевий строк подання тендерних пропозицій</w:t>
            </w:r>
            <w:r w:rsidRPr="0047541A">
              <w:rPr>
                <w:rFonts w:ascii="Times New Roman" w:eastAsia="Times New Roman" w:hAnsi="Times New Roman" w:cs="Times New Roman"/>
                <w:sz w:val="24"/>
                <w:szCs w:val="24"/>
                <w:highlight w:val="yellow"/>
              </w:rPr>
              <w:t xml:space="preserve"> — </w:t>
            </w:r>
            <w:r w:rsidR="007B0DAE" w:rsidRPr="0047541A">
              <w:rPr>
                <w:rFonts w:ascii="Times New Roman" w:eastAsia="Times New Roman" w:hAnsi="Times New Roman" w:cs="Times New Roman"/>
                <w:b/>
                <w:sz w:val="24"/>
                <w:szCs w:val="24"/>
                <w:highlight w:val="yellow"/>
              </w:rPr>
              <w:t>1</w:t>
            </w:r>
            <w:r w:rsidR="0047541A" w:rsidRPr="0047541A">
              <w:rPr>
                <w:rFonts w:ascii="Times New Roman" w:eastAsia="Times New Roman" w:hAnsi="Times New Roman" w:cs="Times New Roman"/>
                <w:b/>
                <w:sz w:val="24"/>
                <w:szCs w:val="24"/>
                <w:highlight w:val="yellow"/>
              </w:rPr>
              <w:t>9</w:t>
            </w:r>
            <w:r w:rsidR="006B24BC" w:rsidRPr="0047541A">
              <w:rPr>
                <w:rFonts w:ascii="Times New Roman" w:eastAsia="Times New Roman" w:hAnsi="Times New Roman" w:cs="Times New Roman"/>
                <w:b/>
                <w:sz w:val="24"/>
                <w:szCs w:val="24"/>
                <w:highlight w:val="yellow"/>
              </w:rPr>
              <w:t>.</w:t>
            </w:r>
            <w:r w:rsidR="009508D5" w:rsidRPr="0047541A">
              <w:rPr>
                <w:rFonts w:ascii="Times New Roman" w:eastAsia="Times New Roman" w:hAnsi="Times New Roman" w:cs="Times New Roman"/>
                <w:b/>
                <w:sz w:val="24"/>
                <w:szCs w:val="24"/>
                <w:highlight w:val="yellow"/>
              </w:rPr>
              <w:t>1</w:t>
            </w:r>
            <w:r w:rsidR="0047541A" w:rsidRPr="0047541A">
              <w:rPr>
                <w:rFonts w:ascii="Times New Roman" w:eastAsia="Times New Roman" w:hAnsi="Times New Roman" w:cs="Times New Roman"/>
                <w:b/>
                <w:sz w:val="24"/>
                <w:szCs w:val="24"/>
                <w:highlight w:val="yellow"/>
              </w:rPr>
              <w:t>2.2023 до 12</w:t>
            </w:r>
            <w:r w:rsidRPr="0047541A">
              <w:rPr>
                <w:rFonts w:ascii="Times New Roman" w:eastAsia="Times New Roman" w:hAnsi="Times New Roman" w:cs="Times New Roman"/>
                <w:b/>
                <w:sz w:val="24"/>
                <w:szCs w:val="24"/>
                <w:highlight w:val="yellow"/>
              </w:rPr>
              <w:t>:00 год.</w:t>
            </w:r>
            <w:r w:rsidRPr="001B0297">
              <w:rPr>
                <w:rFonts w:ascii="Times New Roman" w:eastAsia="Times New Roman" w:hAnsi="Times New Roman" w:cs="Times New Roman"/>
                <w:sz w:val="24"/>
                <w:szCs w:val="24"/>
              </w:rPr>
              <w:t xml:space="preserve"> </w:t>
            </w:r>
          </w:p>
          <w:p w:rsidR="00502DBA" w:rsidRPr="001B0297" w:rsidRDefault="00C34CE0" w:rsidP="00C34CE0">
            <w:pPr>
              <w:widowControl w:val="0"/>
              <w:ind w:left="40" w:right="120" w:firstLine="301"/>
              <w:jc w:val="both"/>
              <w:rPr>
                <w:rFonts w:ascii="Times New Roman" w:eastAsia="Times New Roman" w:hAnsi="Times New Roman" w:cs="Times New Roman"/>
                <w:sz w:val="24"/>
                <w:szCs w:val="24"/>
              </w:rPr>
            </w:pPr>
            <w:r w:rsidRPr="001B0297">
              <w:rPr>
                <w:rFonts w:ascii="Times New Roman" w:eastAsia="Times New Roman" w:hAnsi="Times New Roman" w:cs="Times New Roman"/>
                <w:i/>
                <w:sz w:val="24"/>
                <w:szCs w:val="24"/>
              </w:rPr>
              <w:t xml:space="preserve"> </w:t>
            </w:r>
            <w:r w:rsidR="00BF1AF0" w:rsidRPr="001B029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DBA" w:rsidRPr="001B0297" w:rsidRDefault="00BF1AF0" w:rsidP="00C34CE0">
            <w:pPr>
              <w:widowControl w:val="0"/>
              <w:ind w:firstLine="30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2DBA" w:rsidRPr="001B0297" w:rsidRDefault="00BF1AF0" w:rsidP="00C34CE0">
            <w:pPr>
              <w:widowControl w:val="0"/>
              <w:pBdr>
                <w:top w:val="nil"/>
                <w:left w:val="nil"/>
                <w:bottom w:val="nil"/>
                <w:right w:val="nil"/>
                <w:between w:val="nil"/>
              </w:pBdr>
              <w:ind w:firstLine="30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B36F2" w:rsidRPr="001B0297" w:rsidRDefault="003D0510" w:rsidP="00C34CE0">
            <w:pPr>
              <w:widowControl w:val="0"/>
              <w:pBdr>
                <w:top w:val="nil"/>
                <w:left w:val="nil"/>
                <w:bottom w:val="nil"/>
                <w:right w:val="nil"/>
                <w:between w:val="nil"/>
              </w:pBdr>
              <w:ind w:firstLine="301"/>
              <w:jc w:val="both"/>
              <w:rPr>
                <w:rFonts w:ascii="Times New Roman" w:eastAsia="Times New Roman" w:hAnsi="Times New Roman" w:cs="Times New Roman"/>
                <w:strike/>
                <w:sz w:val="24"/>
                <w:szCs w:val="24"/>
              </w:rPr>
            </w:pPr>
            <w:r w:rsidRPr="003D0510">
              <w:rPr>
                <w:rFonts w:ascii="Times New Roman" w:eastAsia="Times New Roman" w:hAnsi="Times New Roman" w:cs="Times New Roman"/>
                <w:bCs/>
                <w:sz w:val="24"/>
                <w:lang w:eastAsia="ru-RU"/>
              </w:rPr>
              <w:t>Фактом подання тендерної пропозиції учасник підтверджує відповідність своєї пропозиції</w:t>
            </w:r>
            <w:r w:rsidRPr="003D0510">
              <w:rPr>
                <w:rFonts w:ascii="Times New Roman" w:eastAsia="Times New Roman" w:hAnsi="Times New Roman" w:cs="Times New Roman"/>
                <w:sz w:val="24"/>
                <w:lang w:eastAsia="ru-RU"/>
              </w:rPr>
              <w:t xml:space="preserve"> </w:t>
            </w:r>
            <w:r w:rsidRPr="003D0510">
              <w:rPr>
                <w:rFonts w:ascii="Times New Roman" w:eastAsia="Times New Roman" w:hAnsi="Times New Roman" w:cs="Times New Roman"/>
                <w:bCs/>
                <w:sz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а також підтверджує можливість поставки товару,  у відповідності до вимог, визначених згідно з умовами тендерної документації.</w:t>
            </w:r>
          </w:p>
        </w:tc>
      </w:tr>
      <w:tr w:rsidR="00502DBA" w:rsidRPr="001B0297" w:rsidTr="00B60A4F">
        <w:trPr>
          <w:trHeight w:val="702"/>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w:t>
            </w:r>
          </w:p>
        </w:tc>
        <w:tc>
          <w:tcPr>
            <w:tcW w:w="2835" w:type="dxa"/>
          </w:tcPr>
          <w:p w:rsidR="00502DBA" w:rsidRPr="001B0297" w:rsidRDefault="00BD7F35">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D7F35" w:rsidRPr="001B0297"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7F35" w:rsidRPr="001B0297"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6E59" w:rsidRPr="001B0297" w:rsidRDefault="00BD7F35" w:rsidP="00BD7F35">
            <w:pPr>
              <w:widowControl w:val="0"/>
              <w:spacing w:line="228" w:lineRule="auto"/>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7B36F2" w:rsidRPr="001B0297" w:rsidRDefault="00BD7F35" w:rsidP="00BD7F35">
            <w:pPr>
              <w:widowControl w:val="0"/>
              <w:spacing w:line="228" w:lineRule="auto"/>
              <w:ind w:firstLine="342"/>
              <w:jc w:val="both"/>
              <w:rPr>
                <w:rFonts w:ascii="Times New Roman" w:eastAsia="Times New Roman" w:hAnsi="Times New Roman" w:cs="Times New Roman"/>
                <w:strike/>
                <w:sz w:val="24"/>
                <w:szCs w:val="24"/>
              </w:rPr>
            </w:pPr>
            <w:r w:rsidRPr="001B0297">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5" w:anchor="n159">
              <w:r w:rsidRPr="001B0297">
                <w:rPr>
                  <w:rFonts w:ascii="Times New Roman" w:eastAsia="Times New Roman" w:hAnsi="Times New Roman" w:cs="Times New Roman"/>
                  <w:sz w:val="24"/>
                  <w:szCs w:val="24"/>
                  <w:highlight w:val="white"/>
                </w:rPr>
                <w:t>47</w:t>
              </w:r>
            </w:hyperlink>
            <w:r w:rsidRPr="001B0297">
              <w:rPr>
                <w:rFonts w:ascii="Times New Roman" w:eastAsia="Times New Roman" w:hAnsi="Times New Roman" w:cs="Times New Roman"/>
                <w:sz w:val="24"/>
                <w:szCs w:val="24"/>
                <w:highlight w:val="white"/>
              </w:rPr>
              <w:t xml:space="preserve"> Особливостей.</w:t>
            </w:r>
          </w:p>
        </w:tc>
      </w:tr>
      <w:tr w:rsidR="00502DBA" w:rsidRPr="001B0297">
        <w:trPr>
          <w:trHeight w:val="512"/>
          <w:jc w:val="center"/>
        </w:trPr>
        <w:tc>
          <w:tcPr>
            <w:tcW w:w="9960" w:type="dxa"/>
            <w:gridSpan w:val="3"/>
            <w:vAlign w:val="center"/>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Розділ 5. Оцінка тендерної пропозиції</w:t>
            </w: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7F35" w:rsidRPr="001B0297" w:rsidRDefault="00BD7F35" w:rsidP="00BD7F35">
            <w:pPr>
              <w:shd w:val="clear" w:color="auto" w:fill="FFFFFF"/>
              <w:ind w:firstLine="483"/>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r w:rsidRPr="001B0297">
                <w:rPr>
                  <w:rFonts w:ascii="Times New Roman" w:eastAsia="Times New Roman" w:hAnsi="Times New Roman" w:cs="Times New Roman"/>
                  <w:sz w:val="24"/>
                  <w:szCs w:val="24"/>
                  <w:highlight w:val="white"/>
                </w:rPr>
                <w:t>шістнадцятої</w:t>
              </w:r>
            </w:hyperlink>
            <w:r w:rsidRPr="001B029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7F35" w:rsidRPr="001B0297" w:rsidRDefault="00BD7F35" w:rsidP="00BD7F35">
            <w:pPr>
              <w:widowControl w:val="0"/>
              <w:ind w:firstLine="483"/>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7F35" w:rsidRPr="001B0297" w:rsidRDefault="00BD7F35" w:rsidP="00BD7F35">
            <w:pPr>
              <w:widowControl w:val="0"/>
              <w:ind w:firstLine="483"/>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2DBA" w:rsidRPr="001B0297" w:rsidRDefault="00BF1AF0">
            <w:pPr>
              <w:widowControl w:val="0"/>
              <w:jc w:val="both"/>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 xml:space="preserve">Перелік критеріїв та методика оцінки тендерної </w:t>
            </w:r>
            <w:r w:rsidRPr="001B0297">
              <w:rPr>
                <w:rFonts w:ascii="Times New Roman" w:eastAsia="Times New Roman" w:hAnsi="Times New Roman" w:cs="Times New Roman"/>
                <w:b/>
                <w:sz w:val="24"/>
                <w:szCs w:val="24"/>
              </w:rPr>
              <w:lastRenderedPageBreak/>
              <w:t>пропозиції із зазначенням питомої ваги критерію:</w:t>
            </w:r>
          </w:p>
          <w:p w:rsidR="00BD7F35" w:rsidRPr="001B0297" w:rsidRDefault="00BD7F35" w:rsidP="002211E5">
            <w:pPr>
              <w:widowControl w:val="0"/>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211E5" w:rsidRPr="001B0297">
              <w:rPr>
                <w:rFonts w:ascii="Times New Roman" w:eastAsia="Times New Roman" w:hAnsi="Times New Roman" w:cs="Times New Roman"/>
                <w:sz w:val="24"/>
                <w:szCs w:val="24"/>
                <w:highlight w:val="white"/>
              </w:rPr>
              <w:t xml:space="preserve">тосування електронного аукціону </w:t>
            </w:r>
            <w:r w:rsidRPr="001B0297">
              <w:rPr>
                <w:rFonts w:ascii="Times New Roman" w:eastAsia="Times New Roman" w:hAnsi="Times New Roman" w:cs="Times New Roman"/>
                <w:i/>
                <w:sz w:val="24"/>
                <w:szCs w:val="24"/>
                <w:highlight w:val="white"/>
              </w:rPr>
              <w:t>(у разі якщо подано дві і більше тендерних пропозицій).</w:t>
            </w:r>
          </w:p>
          <w:p w:rsidR="00BD7F35" w:rsidRPr="001B0297"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D7F35" w:rsidRPr="001B0297"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BD7F35" w:rsidRPr="001B0297"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BD7F35" w:rsidRPr="001B0297"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7F35" w:rsidRPr="001B0297" w:rsidRDefault="00BD7F35" w:rsidP="00BD7F35">
            <w:pPr>
              <w:widowControl w:val="0"/>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973DA5" w:rsidRPr="001B0297" w:rsidRDefault="00BD7F35" w:rsidP="00BD7F35">
            <w:pPr>
              <w:widowControl w:val="0"/>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Такий строк може бути аргументовано продовжено замовником до 20 робочих днів. </w:t>
            </w:r>
          </w:p>
          <w:p w:rsidR="00BD7F35" w:rsidRPr="001B0297" w:rsidRDefault="00BD7F35" w:rsidP="00BD7F35">
            <w:pPr>
              <w:widowControl w:val="0"/>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7A4F" w:rsidRPr="001B0297" w:rsidRDefault="00957A4F" w:rsidP="00107648">
            <w:pPr>
              <w:widowControl w:val="0"/>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1B0297">
              <w:rPr>
                <w:rFonts w:ascii="Times New Roman" w:eastAsia="Times New Roman" w:hAnsi="Times New Roman" w:cs="Times New Roman"/>
                <w:sz w:val="24"/>
                <w:szCs w:val="24"/>
              </w:rPr>
              <w:t>“аномально</w:t>
            </w:r>
            <w:proofErr w:type="spellEnd"/>
            <w:r w:rsidRPr="001B0297">
              <w:rPr>
                <w:rFonts w:ascii="Times New Roman" w:eastAsia="Times New Roman" w:hAnsi="Times New Roman" w:cs="Times New Roman"/>
                <w:sz w:val="24"/>
                <w:szCs w:val="24"/>
              </w:rPr>
              <w:t xml:space="preserve"> низька ціна тендерної </w:t>
            </w:r>
            <w:proofErr w:type="spellStart"/>
            <w:r w:rsidRPr="001B0297">
              <w:rPr>
                <w:rFonts w:ascii="Times New Roman" w:eastAsia="Times New Roman" w:hAnsi="Times New Roman" w:cs="Times New Roman"/>
                <w:sz w:val="24"/>
                <w:szCs w:val="24"/>
              </w:rPr>
              <w:t>пропозиції”</w:t>
            </w:r>
            <w:proofErr w:type="spellEnd"/>
            <w:r w:rsidRPr="001B0297">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B0297">
              <w:rPr>
                <w:rFonts w:ascii="Times New Roman" w:eastAsia="Times New Roman" w:hAnsi="Times New Roman" w:cs="Times New Roman"/>
                <w:sz w:val="24"/>
                <w:szCs w:val="24"/>
              </w:rPr>
              <w:lastRenderedPageBreak/>
              <w:t>тендерної пропозиції.</w:t>
            </w:r>
          </w:p>
          <w:p w:rsidR="00174D94" w:rsidRPr="001B0297" w:rsidRDefault="00174D94" w:rsidP="00174D94">
            <w:pPr>
              <w:widowControl w:val="0"/>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Pr="001B0297" w:rsidRDefault="00174D94" w:rsidP="00174D94">
            <w:pPr>
              <w:widowControl w:val="0"/>
              <w:ind w:firstLine="342"/>
              <w:jc w:val="both"/>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2B88" w:rsidRPr="001B0297" w:rsidRDefault="00972B88" w:rsidP="00972B88">
            <w:pPr>
              <w:widowControl w:val="0"/>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1B0297">
              <w:rPr>
                <w:rFonts w:ascii="Times New Roman" w:eastAsia="Times New Roman" w:hAnsi="Times New Roman" w:cs="Times New Roman"/>
                <w:sz w:val="24"/>
                <w:szCs w:val="24"/>
              </w:rPr>
              <w:t>„Ціна”</w:t>
            </w:r>
            <w:proofErr w:type="spellEnd"/>
            <w:r w:rsidRPr="001B0297">
              <w:rPr>
                <w:rFonts w:ascii="Times New Roman" w:eastAsia="Times New Roman" w:hAnsi="Times New Roman" w:cs="Times New Roman"/>
                <w:sz w:val="24"/>
                <w:szCs w:val="24"/>
              </w:rPr>
              <w:t>. Питома вага – 100 %.</w:t>
            </w:r>
          </w:p>
          <w:p w:rsidR="00972B88" w:rsidRPr="001B0297" w:rsidRDefault="00972B88" w:rsidP="00972B88">
            <w:pPr>
              <w:widowControl w:val="0"/>
              <w:ind w:firstLine="483"/>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2B88" w:rsidRPr="001B0297" w:rsidRDefault="00972B88" w:rsidP="00972B88">
            <w:pPr>
              <w:widowControl w:val="0"/>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Оцінка здійснюється щодо предмета закупівлі в цілому.</w:t>
            </w:r>
          </w:p>
          <w:p w:rsidR="00972B88" w:rsidRPr="001B0297" w:rsidRDefault="00972B88" w:rsidP="00972B88">
            <w:pPr>
              <w:widowControl w:val="0"/>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02DBA" w:rsidRPr="001B0297" w:rsidRDefault="00BF1AF0" w:rsidP="00BD64B8">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2904" w:rsidRPr="001B0297" w:rsidRDefault="00F12904" w:rsidP="00F12904">
            <w:pPr>
              <w:widowControl w:val="0"/>
              <w:ind w:firstLine="342"/>
              <w:jc w:val="both"/>
              <w:rPr>
                <w:rFonts w:ascii="Times New Roman" w:eastAsia="Times New Roman" w:hAnsi="Times New Roman" w:cs="Times New Roman"/>
                <w:sz w:val="24"/>
                <w:szCs w:val="24"/>
                <w:highlight w:val="yellow"/>
              </w:rPr>
            </w:pPr>
            <w:r w:rsidRPr="001B0297">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F12904" w:rsidRPr="001B0297" w:rsidRDefault="00F12904" w:rsidP="00F12904">
            <w:pPr>
              <w:shd w:val="clear" w:color="auto" w:fill="FFFFFF"/>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2904" w:rsidRPr="001B0297"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2904" w:rsidRPr="001B0297"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2904" w:rsidRPr="001B0297" w:rsidRDefault="00F12904" w:rsidP="00F12904">
            <w:pPr>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1B0297">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2904" w:rsidRPr="001B0297" w:rsidRDefault="00F12904" w:rsidP="00F12904">
            <w:pPr>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2904" w:rsidRPr="001B0297" w:rsidRDefault="00F12904" w:rsidP="00F12904">
            <w:pPr>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2904" w:rsidRPr="001B0297" w:rsidRDefault="00F12904" w:rsidP="00F12904">
            <w:pPr>
              <w:widowControl w:val="0"/>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0297">
              <w:rPr>
                <w:rFonts w:ascii="Times New Roman" w:eastAsia="Times New Roman" w:hAnsi="Times New Roman" w:cs="Times New Roman"/>
                <w:b/>
                <w:sz w:val="24"/>
                <w:szCs w:val="24"/>
              </w:rPr>
              <w:t>протягом 24 годин</w:t>
            </w:r>
            <w:r w:rsidRPr="001B029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B0297">
              <w:rPr>
                <w:rFonts w:ascii="Times New Roman" w:eastAsia="Times New Roman" w:hAnsi="Times New Roman" w:cs="Times New Roman"/>
                <w:sz w:val="24"/>
                <w:szCs w:val="24"/>
              </w:rPr>
              <w:t>невиправлення</w:t>
            </w:r>
            <w:proofErr w:type="spellEnd"/>
            <w:r w:rsidRPr="001B0297">
              <w:rPr>
                <w:rFonts w:ascii="Times New Roman" w:eastAsia="Times New Roman" w:hAnsi="Times New Roman" w:cs="Times New Roman"/>
                <w:sz w:val="24"/>
                <w:szCs w:val="24"/>
              </w:rPr>
              <w:t xml:space="preserve"> учасниками вияв</w:t>
            </w:r>
            <w:r w:rsidRPr="001B0297">
              <w:rPr>
                <w:rFonts w:ascii="Times New Roman" w:eastAsia="Times New Roman" w:hAnsi="Times New Roman" w:cs="Times New Roman"/>
                <w:sz w:val="24"/>
                <w:szCs w:val="24"/>
                <w:highlight w:val="white"/>
              </w:rPr>
              <w:t>лених невідповідностей.</w:t>
            </w:r>
          </w:p>
          <w:p w:rsidR="00F12904" w:rsidRPr="001B0297" w:rsidRDefault="00F12904" w:rsidP="00F12904">
            <w:pPr>
              <w:widowControl w:val="0"/>
              <w:ind w:firstLine="483"/>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2904" w:rsidRPr="001B0297" w:rsidRDefault="00F12904" w:rsidP="00F12904">
            <w:pPr>
              <w:widowControl w:val="0"/>
              <w:ind w:firstLine="483"/>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1B0297">
              <w:rPr>
                <w:rFonts w:ascii="Times New Roman" w:eastAsia="Times New Roman" w:hAnsi="Times New Roman" w:cs="Times New Roman"/>
                <w:sz w:val="24"/>
                <w:szCs w:val="24"/>
                <w:highlight w:val="white"/>
              </w:rPr>
              <w:lastRenderedPageBreak/>
              <w:t>вигідною, у порядку та строки, визначені Особливостями.</w:t>
            </w:r>
          </w:p>
          <w:p w:rsidR="00502DBA" w:rsidRPr="001B0297" w:rsidRDefault="00F12904" w:rsidP="00F12904">
            <w:pPr>
              <w:widowControl w:val="0"/>
              <w:ind w:firstLine="48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2</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Інша інформація</w:t>
            </w:r>
          </w:p>
        </w:tc>
        <w:tc>
          <w:tcPr>
            <w:tcW w:w="6420" w:type="dxa"/>
            <w:vAlign w:val="center"/>
          </w:tcPr>
          <w:p w:rsidR="00502DBA" w:rsidRPr="001B0297" w:rsidRDefault="00BF1AF0" w:rsidP="00842FD6">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1B0297" w:rsidRDefault="00BF1AF0" w:rsidP="00842FD6">
            <w:pPr>
              <w:widowControl w:val="0"/>
              <w:ind w:right="120"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1B0297" w:rsidRDefault="00BF1AF0" w:rsidP="00842FD6">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1B0297" w:rsidRDefault="00BF1AF0" w:rsidP="00842FD6">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BA" w:rsidRPr="001B0297" w:rsidRDefault="00BF1AF0" w:rsidP="00360E09">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BA" w:rsidRPr="001B0297" w:rsidRDefault="00BF1AF0">
            <w:pPr>
              <w:widowControl w:val="0"/>
              <w:jc w:val="both"/>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u w:val="single"/>
              </w:rPr>
              <w:t>Інші умови тендерної документації:</w:t>
            </w:r>
          </w:p>
          <w:p w:rsidR="00502DBA" w:rsidRPr="001B0297" w:rsidRDefault="00BF1AF0" w:rsidP="00CF3FE0">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02DBA" w:rsidRPr="001B0297" w:rsidRDefault="00BF1AF0" w:rsidP="00CF3FE0">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2.   </w:t>
            </w:r>
            <w:r w:rsidR="005F27B0" w:rsidRPr="001B0297">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sidRPr="001B029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sidRPr="001B0297">
              <w:rPr>
                <w:rFonts w:ascii="Times New Roman" w:eastAsia="Times New Roman" w:hAnsi="Times New Roman" w:cs="Times New Roman"/>
                <w:sz w:val="24"/>
                <w:szCs w:val="24"/>
              </w:rPr>
              <w:t>ненакладення</w:t>
            </w:r>
            <w:proofErr w:type="spellEnd"/>
            <w:r w:rsidR="005F27B0" w:rsidRPr="001B029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sidRPr="001B0297">
              <w:rPr>
                <w:rFonts w:ascii="Times New Roman" w:eastAsia="Times New Roman" w:hAnsi="Times New Roman" w:cs="Times New Roman"/>
                <w:sz w:val="24"/>
                <w:szCs w:val="24"/>
              </w:rPr>
              <w:t>нь</w:t>
            </w:r>
            <w:proofErr w:type="spellEnd"/>
            <w:r w:rsidR="005F27B0" w:rsidRPr="001B0297">
              <w:rPr>
                <w:rFonts w:ascii="Times New Roman" w:eastAsia="Times New Roman" w:hAnsi="Times New Roman" w:cs="Times New Roman"/>
                <w:sz w:val="24"/>
                <w:szCs w:val="24"/>
              </w:rPr>
              <w:t xml:space="preserve"> державних органів щодо цього</w:t>
            </w:r>
            <w:r w:rsidRPr="001B0297">
              <w:rPr>
                <w:rFonts w:ascii="Times New Roman" w:eastAsia="Times New Roman" w:hAnsi="Times New Roman" w:cs="Times New Roman"/>
                <w:sz w:val="24"/>
                <w:szCs w:val="24"/>
              </w:rPr>
              <w:t>.</w:t>
            </w:r>
          </w:p>
          <w:p w:rsidR="00502DBA" w:rsidRPr="001B0297" w:rsidRDefault="00BF1AF0" w:rsidP="00AE2D04">
            <w:pPr>
              <w:widowControl w:val="0"/>
              <w:tabs>
                <w:tab w:val="left" w:pos="624"/>
              </w:tabs>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sidRPr="001B0297">
              <w:rPr>
                <w:rFonts w:ascii="Times New Roman" w:eastAsia="Times New Roman" w:hAnsi="Times New Roman" w:cs="Times New Roman"/>
                <w:sz w:val="24"/>
                <w:szCs w:val="24"/>
              </w:rPr>
              <w:t>сіб, у тому числі фізичних осіб-</w:t>
            </w:r>
            <w:r w:rsidRPr="001B0297">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1B0297" w:rsidRDefault="00BF1AF0" w:rsidP="00AE2D04">
            <w:pPr>
              <w:widowControl w:val="0"/>
              <w:tabs>
                <w:tab w:val="left" w:pos="624"/>
              </w:tabs>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w:t>
            </w:r>
            <w:r w:rsidR="0023772F" w:rsidRPr="001B0297">
              <w:rPr>
                <w:rFonts w:ascii="Times New Roman" w:eastAsia="Times New Roman" w:hAnsi="Times New Roman" w:cs="Times New Roman"/>
                <w:sz w:val="24"/>
                <w:szCs w:val="24"/>
              </w:rPr>
              <w:t>у числі фізичних осіб-</w:t>
            </w:r>
            <w:r w:rsidRPr="001B0297">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1B0297" w:rsidRDefault="00BF1AF0" w:rsidP="00AE2D04">
            <w:pPr>
              <w:widowControl w:val="0"/>
              <w:tabs>
                <w:tab w:val="left" w:pos="624"/>
              </w:tabs>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5.  Учасники торгів — нерезиденти для виконання вимог щодо </w:t>
            </w:r>
            <w:r w:rsidR="001B0547" w:rsidRPr="001B0297">
              <w:rPr>
                <w:rFonts w:ascii="Times New Roman" w:eastAsia="Times New Roman" w:hAnsi="Times New Roman" w:cs="Times New Roman"/>
                <w:sz w:val="24"/>
                <w:szCs w:val="24"/>
              </w:rPr>
              <w:t>на</w:t>
            </w:r>
            <w:r w:rsidRPr="001B0297">
              <w:rPr>
                <w:rFonts w:ascii="Times New Roman" w:eastAsia="Times New Roman" w:hAnsi="Times New Roman" w:cs="Times New Roman"/>
                <w:sz w:val="24"/>
                <w:szCs w:val="24"/>
              </w:rPr>
              <w:t>дання документів, передбачених тендерно</w:t>
            </w:r>
            <w:r w:rsidR="00CA2819" w:rsidRPr="001B0297">
              <w:rPr>
                <w:rFonts w:ascii="Times New Roman" w:eastAsia="Times New Roman" w:hAnsi="Times New Roman" w:cs="Times New Roman"/>
                <w:sz w:val="24"/>
                <w:szCs w:val="24"/>
              </w:rPr>
              <w:t>ю</w:t>
            </w:r>
            <w:r w:rsidRPr="001B0297">
              <w:rPr>
                <w:rFonts w:ascii="Times New Roman" w:eastAsia="Times New Roman" w:hAnsi="Times New Roman" w:cs="Times New Roman"/>
                <w:sz w:val="24"/>
                <w:szCs w:val="24"/>
              </w:rPr>
              <w:t xml:space="preserve"> </w:t>
            </w:r>
            <w:r w:rsidR="00CA2819" w:rsidRPr="001B0297">
              <w:rPr>
                <w:rFonts w:ascii="Times New Roman" w:eastAsia="Times New Roman" w:hAnsi="Times New Roman" w:cs="Times New Roman"/>
                <w:sz w:val="24"/>
                <w:szCs w:val="24"/>
              </w:rPr>
              <w:t>документацією,</w:t>
            </w:r>
            <w:r w:rsidRPr="001B0297">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r w:rsidR="001B0547" w:rsidRPr="001B0297">
              <w:t xml:space="preserve"> </w:t>
            </w:r>
          </w:p>
          <w:p w:rsidR="00AE2D04" w:rsidRPr="001B0297" w:rsidRDefault="00AE2D04" w:rsidP="00AE2D04">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6</w:t>
            </w:r>
            <w:r w:rsidR="00BF1AF0" w:rsidRPr="001B0297">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1B0297" w:rsidRDefault="00AE2D04" w:rsidP="00AE2D04">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7</w:t>
            </w:r>
            <w:r w:rsidR="00BF1AF0" w:rsidRPr="001B0297">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769D" w:rsidRPr="001B0297" w:rsidRDefault="00AE2D04" w:rsidP="00BC769D">
            <w:pPr>
              <w:widowControl w:val="0"/>
              <w:pBdr>
                <w:top w:val="nil"/>
                <w:left w:val="nil"/>
                <w:bottom w:val="nil"/>
                <w:right w:val="nil"/>
                <w:between w:val="nil"/>
              </w:pBdr>
              <w:ind w:firstLine="37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8. </w:t>
            </w:r>
            <w:r w:rsidR="00BC769D" w:rsidRPr="001B0297">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BA" w:rsidRPr="001B0297" w:rsidRDefault="00AE2D04" w:rsidP="00AE2D04">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9</w:t>
            </w:r>
            <w:r w:rsidR="00BF1AF0" w:rsidRPr="001B0297">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1B0297"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10</w:t>
            </w:r>
            <w:r w:rsidR="00BF1AF0" w:rsidRPr="001B0297">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2DBA" w:rsidRPr="001B0297"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   </w:t>
            </w:r>
            <w:r w:rsidRPr="001B029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2DBA" w:rsidRPr="001B0297"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   </w:t>
            </w:r>
            <w:r w:rsidRPr="001B029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56F" w:rsidRPr="001B0297" w:rsidRDefault="00A9056F" w:rsidP="00C22233">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А також враховувати, що в Україні </w:t>
            </w:r>
            <w:r w:rsidRPr="001B029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B0297">
              <w:rPr>
                <w:rFonts w:ascii="Times New Roman" w:eastAsia="Times New Roman" w:hAnsi="Times New Roman" w:cs="Times New Roman"/>
                <w:sz w:val="24"/>
                <w:szCs w:val="24"/>
                <w:highlight w:val="white"/>
              </w:rPr>
              <w:t>бенефіціарним</w:t>
            </w:r>
            <w:proofErr w:type="spellEnd"/>
            <w:r w:rsidRPr="001B0297">
              <w:rPr>
                <w:rFonts w:ascii="Times New Roman" w:eastAsia="Times New Roman" w:hAnsi="Times New Roman" w:cs="Times New Roman"/>
                <w:sz w:val="24"/>
                <w:szCs w:val="24"/>
                <w:highlight w:val="white"/>
              </w:rPr>
              <w:t xml:space="preserve"> власником, членом або учасником </w:t>
            </w:r>
            <w:r w:rsidRPr="001B0297">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02DBA" w:rsidRPr="001B0297" w:rsidRDefault="00BF1AF0" w:rsidP="00C22233">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C22233" w:rsidRPr="001B0297">
              <w:rPr>
                <w:rFonts w:ascii="Times New Roman" w:eastAsia="Times New Roman" w:hAnsi="Times New Roman" w:cs="Times New Roman"/>
                <w:sz w:val="24"/>
                <w:szCs w:val="24"/>
              </w:rPr>
              <w:t>,</w:t>
            </w:r>
            <w:r w:rsidRPr="001B0297">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A81EBB" w:rsidRPr="001B0297" w:rsidRDefault="00A81EBB" w:rsidP="00A81EBB">
            <w:pPr>
              <w:pStyle w:val="a9"/>
              <w:spacing w:before="0" w:beforeAutospacing="0" w:after="0" w:afterAutospacing="0"/>
              <w:ind w:firstLine="601"/>
              <w:jc w:val="both"/>
            </w:pPr>
            <w:r w:rsidRPr="001B0297">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1B0297" w:rsidRDefault="00A81EBB" w:rsidP="00A81EBB">
            <w:pPr>
              <w:pStyle w:val="a9"/>
              <w:spacing w:before="0" w:beforeAutospacing="0" w:after="0" w:afterAutospacing="0"/>
              <w:ind w:firstLine="601"/>
              <w:jc w:val="both"/>
            </w:pPr>
            <w:r w:rsidRPr="001B0297">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1B0297" w:rsidRDefault="00A81EBB" w:rsidP="00A81EBB">
            <w:pPr>
              <w:ind w:firstLine="60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1B0297" w:rsidRDefault="00A81EBB" w:rsidP="00A81EBB">
            <w:pPr>
              <w:ind w:firstLine="60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1B0297" w:rsidRDefault="00A81EBB" w:rsidP="00A81EBB">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w:t>
            </w:r>
            <w:r w:rsidR="00C64AFF" w:rsidRPr="001B0297">
              <w:rPr>
                <w:rFonts w:ascii="Times New Roman" w:eastAsia="Times New Roman" w:hAnsi="Times New Roman" w:cs="Times New Roman"/>
                <w:sz w:val="24"/>
                <w:szCs w:val="24"/>
              </w:rPr>
              <w:t xml:space="preserve"> пропозицію на підставі абзацу </w:t>
            </w:r>
            <w:r w:rsidR="00DF173E" w:rsidRPr="001B0297">
              <w:rPr>
                <w:rFonts w:ascii="Times New Roman" w:eastAsia="Times New Roman" w:hAnsi="Times New Roman" w:cs="Times New Roman"/>
                <w:sz w:val="24"/>
                <w:szCs w:val="24"/>
              </w:rPr>
              <w:t>5</w:t>
            </w:r>
            <w:r w:rsidRPr="001B0297">
              <w:rPr>
                <w:rFonts w:ascii="Times New Roman" w:eastAsia="Times New Roman" w:hAnsi="Times New Roman" w:cs="Times New Roman"/>
                <w:sz w:val="24"/>
                <w:szCs w:val="24"/>
              </w:rPr>
              <w:t xml:space="preserve"> </w:t>
            </w:r>
            <w:r w:rsidRPr="001B0297">
              <w:rPr>
                <w:rFonts w:ascii="Times New Roman" w:eastAsia="Times New Roman" w:hAnsi="Times New Roman" w:cs="Times New Roman"/>
                <w:sz w:val="24"/>
                <w:szCs w:val="24"/>
              </w:rPr>
              <w:lastRenderedPageBreak/>
              <w:t>підпункту 2 пункту 4</w:t>
            </w:r>
            <w:r w:rsidR="00671CB4" w:rsidRPr="001B0297">
              <w:rPr>
                <w:rFonts w:ascii="Times New Roman" w:eastAsia="Times New Roman" w:hAnsi="Times New Roman" w:cs="Times New Roman"/>
                <w:sz w:val="24"/>
                <w:szCs w:val="24"/>
              </w:rPr>
              <w:t>4</w:t>
            </w:r>
            <w:r w:rsidRPr="001B0297">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1B0297" w:rsidRDefault="00C22233" w:rsidP="00A81EBB">
            <w:pPr>
              <w:widowControl w:val="0"/>
              <w:ind w:firstLine="342"/>
              <w:jc w:val="both"/>
              <w:rPr>
                <w:rFonts w:ascii="Times New Roman" w:eastAsia="Times New Roman" w:hAnsi="Times New Roman" w:cs="Times New Roman"/>
                <w:i/>
                <w:sz w:val="20"/>
                <w:szCs w:val="20"/>
              </w:rPr>
            </w:pP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3</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Відхилення тендерних пропозицій</w:t>
            </w:r>
          </w:p>
        </w:tc>
        <w:tc>
          <w:tcPr>
            <w:tcW w:w="6420" w:type="dxa"/>
            <w:vAlign w:val="center"/>
          </w:tcPr>
          <w:p w:rsidR="0038573A" w:rsidRPr="001B0297" w:rsidRDefault="0038573A" w:rsidP="0038573A">
            <w:pPr>
              <w:jc w:val="both"/>
              <w:rPr>
                <w:rFonts w:ascii="Times New Roman" w:eastAsia="Times New Roman" w:hAnsi="Times New Roman" w:cs="Times New Roman"/>
                <w:b/>
                <w:sz w:val="24"/>
                <w:szCs w:val="24"/>
                <w:highlight w:val="white"/>
              </w:rPr>
            </w:pPr>
            <w:r w:rsidRPr="001B0297">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73A" w:rsidRPr="001B0297"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1B0297">
              <w:rPr>
                <w:rFonts w:ascii="Times New Roman" w:eastAsia="Times New Roman" w:hAnsi="Times New Roman" w:cs="Times New Roman"/>
                <w:b/>
                <w:sz w:val="24"/>
                <w:szCs w:val="24"/>
                <w:highlight w:val="white"/>
              </w:rPr>
              <w:t>1) учасник процедури закупівлі:</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0297">
              <w:rPr>
                <w:rFonts w:ascii="Times New Roman" w:eastAsia="Times New Roman" w:hAnsi="Times New Roman" w:cs="Times New Roman"/>
                <w:sz w:val="24"/>
                <w:szCs w:val="24"/>
                <w:highlight w:val="white"/>
              </w:rPr>
              <w:t>бенефіціарним</w:t>
            </w:r>
            <w:proofErr w:type="spellEnd"/>
            <w:r w:rsidRPr="001B029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1B0297">
              <w:rPr>
                <w:rFonts w:ascii="Times New Roman" w:eastAsia="Times New Roman" w:hAnsi="Times New Roman" w:cs="Times New Roman"/>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B0297">
              <w:rPr>
                <w:rFonts w:ascii="Times New Roman" w:eastAsia="Times New Roman" w:hAnsi="Times New Roman" w:cs="Times New Roman"/>
                <w:sz w:val="24"/>
                <w:szCs w:val="24"/>
                <w:highlight w:val="white"/>
              </w:rPr>
              <w:t>“Про</w:t>
            </w:r>
            <w:proofErr w:type="spellEnd"/>
            <w:r w:rsidRPr="001B0297">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B0297">
              <w:rPr>
                <w:rFonts w:ascii="Times New Roman" w:eastAsia="Times New Roman" w:hAnsi="Times New Roman" w:cs="Times New Roman"/>
                <w:sz w:val="24"/>
                <w:szCs w:val="24"/>
                <w:highlight w:val="white"/>
              </w:rPr>
              <w:t>“Про</w:t>
            </w:r>
            <w:proofErr w:type="spellEnd"/>
            <w:r w:rsidRPr="001B0297">
              <w:rPr>
                <w:rFonts w:ascii="Times New Roman" w:eastAsia="Times New Roman" w:hAnsi="Times New Roman" w:cs="Times New Roman"/>
                <w:sz w:val="24"/>
                <w:szCs w:val="24"/>
                <w:highlight w:val="white"/>
              </w:rPr>
              <w:t xml:space="preserve"> публічні </w:t>
            </w:r>
            <w:proofErr w:type="spellStart"/>
            <w:r w:rsidRPr="001B0297">
              <w:rPr>
                <w:rFonts w:ascii="Times New Roman" w:eastAsia="Times New Roman" w:hAnsi="Times New Roman" w:cs="Times New Roman"/>
                <w:sz w:val="24"/>
                <w:szCs w:val="24"/>
                <w:highlight w:val="white"/>
              </w:rPr>
              <w:t>закупівлі”</w:t>
            </w:r>
            <w:proofErr w:type="spellEnd"/>
            <w:r w:rsidRPr="001B0297">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1B0297">
              <w:rPr>
                <w:rFonts w:ascii="Times New Roman" w:eastAsia="Times New Roman" w:hAnsi="Times New Roman" w:cs="Times New Roman"/>
                <w:sz w:val="24"/>
                <w:szCs w:val="24"/>
                <w:highlight w:val="white"/>
              </w:rPr>
              <w:t>скасування”</w:t>
            </w:r>
            <w:proofErr w:type="spellEnd"/>
            <w:r w:rsidRPr="001B0297">
              <w:rPr>
                <w:rFonts w:ascii="Times New Roman" w:eastAsia="Times New Roman" w:hAnsi="Times New Roman" w:cs="Times New Roman"/>
                <w:sz w:val="24"/>
                <w:szCs w:val="24"/>
                <w:highlight w:val="white"/>
              </w:rPr>
              <w:t xml:space="preserve"> (Офіційний вісник України, 2022 р., № 84, ст. 5176);</w:t>
            </w:r>
          </w:p>
          <w:p w:rsidR="0038573A" w:rsidRPr="001B0297"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1B0297">
              <w:rPr>
                <w:rFonts w:ascii="Times New Roman" w:eastAsia="Times New Roman" w:hAnsi="Times New Roman" w:cs="Times New Roman"/>
                <w:b/>
                <w:sz w:val="24"/>
                <w:szCs w:val="24"/>
                <w:highlight w:val="white"/>
              </w:rPr>
              <w:t>2) тендерна пропозиція:</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r w:rsidRPr="001B0297">
                <w:rPr>
                  <w:rFonts w:ascii="Times New Roman" w:eastAsia="Times New Roman" w:hAnsi="Times New Roman" w:cs="Times New Roman"/>
                  <w:sz w:val="24"/>
                  <w:szCs w:val="24"/>
                  <w:highlight w:val="white"/>
                </w:rPr>
                <w:t>пункту 4</w:t>
              </w:r>
            </w:hyperlink>
            <w:r w:rsidRPr="001B0297">
              <w:rPr>
                <w:rFonts w:ascii="Times New Roman" w:eastAsia="Times New Roman" w:hAnsi="Times New Roman" w:cs="Times New Roman"/>
                <w:sz w:val="24"/>
                <w:szCs w:val="24"/>
                <w:highlight w:val="white"/>
              </w:rPr>
              <w:t>3 цих особливостей;</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є такою, строк дії якої закінчився;</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73A" w:rsidRPr="001B0297"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1B0297">
              <w:rPr>
                <w:rFonts w:ascii="Times New Roman" w:eastAsia="Times New Roman" w:hAnsi="Times New Roman" w:cs="Times New Roman"/>
                <w:b/>
                <w:sz w:val="24"/>
                <w:szCs w:val="24"/>
                <w:highlight w:val="white"/>
              </w:rPr>
              <w:t>3) переможець процедури закупівлі:</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73A" w:rsidRPr="001B0297"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73A" w:rsidRPr="001B0297"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1B0297">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73A" w:rsidRPr="001B0297" w:rsidRDefault="0038573A" w:rsidP="0038573A">
            <w:pPr>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73A" w:rsidRPr="001B0297" w:rsidRDefault="0038573A" w:rsidP="0038573A">
            <w:pPr>
              <w:ind w:firstLine="567"/>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0297">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73A" w:rsidRPr="001B0297" w:rsidRDefault="0038573A" w:rsidP="005C3E16">
            <w:pPr>
              <w:ind w:firstLine="483"/>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DBA" w:rsidRPr="001B0297" w:rsidRDefault="0038573A" w:rsidP="0038573A">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1B0297">
        <w:trPr>
          <w:trHeight w:val="472"/>
          <w:jc w:val="center"/>
        </w:trPr>
        <w:tc>
          <w:tcPr>
            <w:tcW w:w="9960" w:type="dxa"/>
            <w:gridSpan w:val="3"/>
            <w:vAlign w:val="center"/>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w:t>
            </w:r>
          </w:p>
        </w:tc>
        <w:tc>
          <w:tcPr>
            <w:tcW w:w="2835" w:type="dxa"/>
          </w:tcPr>
          <w:p w:rsidR="00502DBA" w:rsidRPr="001B0297" w:rsidRDefault="00BF1AF0">
            <w:pPr>
              <w:widowControl w:val="0"/>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1B0297" w:rsidRDefault="00BF1AF0" w:rsidP="00E32032">
            <w:pPr>
              <w:widowControl w:val="0"/>
              <w:ind w:firstLine="341"/>
              <w:jc w:val="both"/>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Замовник відміняє відкриті торги у разі:</w:t>
            </w:r>
          </w:p>
          <w:p w:rsidR="00502DBA" w:rsidRPr="001B0297" w:rsidRDefault="00BF1AF0" w:rsidP="00E32032">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1B0297" w:rsidRDefault="00BF1AF0" w:rsidP="00E32032">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DBA" w:rsidRPr="001B0297" w:rsidRDefault="00BF1AF0" w:rsidP="00E32032">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1B0297" w:rsidRDefault="00BF1AF0" w:rsidP="00E32032">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1B0297" w:rsidRDefault="00BF1AF0" w:rsidP="00E32032">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У разі відміни відкритих торгів замовник </w:t>
            </w:r>
            <w:r w:rsidRPr="001B0297">
              <w:rPr>
                <w:rFonts w:ascii="Times New Roman" w:eastAsia="Times New Roman" w:hAnsi="Times New Roman" w:cs="Times New Roman"/>
                <w:b/>
                <w:sz w:val="24"/>
                <w:szCs w:val="24"/>
              </w:rPr>
              <w:t>протягом одного робочого дня</w:t>
            </w:r>
            <w:r w:rsidRPr="001B029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1B0297" w:rsidRDefault="00BF1AF0" w:rsidP="00E32032">
            <w:pPr>
              <w:widowControl w:val="0"/>
              <w:ind w:firstLine="341"/>
              <w:jc w:val="both"/>
              <w:rPr>
                <w:rFonts w:ascii="Times New Roman" w:eastAsia="Times New Roman" w:hAnsi="Times New Roman" w:cs="Times New Roman"/>
                <w:b/>
                <w:sz w:val="24"/>
                <w:szCs w:val="24"/>
              </w:rPr>
            </w:pPr>
            <w:r w:rsidRPr="001B0297">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1B0297" w:rsidRDefault="00BF1AF0" w:rsidP="00E32032">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B0297">
              <w:rPr>
                <w:rFonts w:ascii="Times New Roman" w:eastAsia="Times New Roman" w:hAnsi="Times New Roman" w:cs="Times New Roman"/>
                <w:sz w:val="24"/>
                <w:szCs w:val="24"/>
                <w:highlight w:val="white"/>
              </w:rPr>
              <w:t>Особливостями</w:t>
            </w:r>
            <w:r w:rsidRPr="001B0297">
              <w:rPr>
                <w:rFonts w:ascii="Times New Roman" w:eastAsia="Times New Roman" w:hAnsi="Times New Roman" w:cs="Times New Roman"/>
                <w:sz w:val="24"/>
                <w:szCs w:val="24"/>
              </w:rPr>
              <w:t>;</w:t>
            </w:r>
          </w:p>
          <w:p w:rsidR="00502DBA" w:rsidRPr="001B0297" w:rsidRDefault="00BF1AF0" w:rsidP="00E32032">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2) не</w:t>
            </w:r>
            <w:r w:rsidRPr="001B0297">
              <w:rPr>
                <w:rFonts w:ascii="Times New Roman" w:eastAsia="Times New Roman" w:hAnsi="Times New Roman" w:cs="Times New Roman"/>
                <w:sz w:val="24"/>
                <w:szCs w:val="24"/>
                <w:highlight w:val="white"/>
              </w:rPr>
              <w:t>подання жодної тендерної пропозиції для участі</w:t>
            </w:r>
            <w:r w:rsidRPr="001B0297">
              <w:rPr>
                <w:rFonts w:ascii="Times New Roman" w:eastAsia="Times New Roman" w:hAnsi="Times New Roman" w:cs="Times New Roman"/>
                <w:sz w:val="24"/>
                <w:szCs w:val="24"/>
              </w:rPr>
              <w:t xml:space="preserve"> у відкритих торгах у строк, установлений замовником згідно </w:t>
            </w:r>
            <w:r w:rsidRPr="001B0297">
              <w:rPr>
                <w:rFonts w:ascii="Times New Roman" w:eastAsia="Times New Roman" w:hAnsi="Times New Roman" w:cs="Times New Roman"/>
                <w:sz w:val="24"/>
                <w:szCs w:val="24"/>
              </w:rPr>
              <w:lastRenderedPageBreak/>
              <w:t xml:space="preserve">з </w:t>
            </w:r>
            <w:r w:rsidRPr="001B0297">
              <w:rPr>
                <w:rFonts w:ascii="Times New Roman" w:eastAsia="Times New Roman" w:hAnsi="Times New Roman" w:cs="Times New Roman"/>
                <w:sz w:val="24"/>
                <w:szCs w:val="24"/>
                <w:highlight w:val="white"/>
              </w:rPr>
              <w:t>Особливостями</w:t>
            </w:r>
            <w:r w:rsidRPr="001B0297">
              <w:rPr>
                <w:rFonts w:ascii="Times New Roman" w:eastAsia="Times New Roman" w:hAnsi="Times New Roman" w:cs="Times New Roman"/>
                <w:sz w:val="24"/>
                <w:szCs w:val="24"/>
              </w:rPr>
              <w:t>.</w:t>
            </w:r>
          </w:p>
          <w:p w:rsidR="0038573A" w:rsidRPr="001B0297" w:rsidRDefault="0038573A" w:rsidP="0038573A">
            <w:pPr>
              <w:widowControl w:val="0"/>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573A" w:rsidRPr="001B0297" w:rsidRDefault="0038573A" w:rsidP="0038573A">
            <w:pPr>
              <w:widowControl w:val="0"/>
              <w:ind w:firstLine="342"/>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Відкриті торги можуть бути відмінені частково (за лотом).</w:t>
            </w:r>
          </w:p>
          <w:p w:rsidR="00502DBA" w:rsidRPr="001B0297" w:rsidRDefault="0038573A" w:rsidP="0038573A">
            <w:pPr>
              <w:widowControl w:val="0"/>
              <w:ind w:firstLine="342"/>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2</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1B0297" w:rsidRDefault="00BF1AF0" w:rsidP="00E32032">
            <w:pPr>
              <w:widowControl w:val="0"/>
              <w:ind w:firstLine="341"/>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0297">
              <w:rPr>
                <w:rFonts w:ascii="Times New Roman" w:eastAsia="Times New Roman" w:hAnsi="Times New Roman" w:cs="Times New Roman"/>
                <w:b/>
                <w:sz w:val="24"/>
                <w:szCs w:val="24"/>
                <w:highlight w:val="white"/>
              </w:rPr>
              <w:t>не пізніше ніж через 15 днів</w:t>
            </w:r>
            <w:r w:rsidRPr="001B029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B0297">
              <w:rPr>
                <w:rFonts w:ascii="Times New Roman" w:eastAsia="Times New Roman" w:hAnsi="Times New Roman" w:cs="Times New Roman"/>
                <w:b/>
                <w:sz w:val="24"/>
                <w:szCs w:val="24"/>
                <w:highlight w:val="white"/>
              </w:rPr>
              <w:t>може бути продовжений до 60 днів</w:t>
            </w:r>
            <w:r w:rsidRPr="001B0297">
              <w:rPr>
                <w:rFonts w:ascii="Times New Roman" w:eastAsia="Times New Roman" w:hAnsi="Times New Roman" w:cs="Times New Roman"/>
                <w:sz w:val="24"/>
                <w:szCs w:val="24"/>
                <w:highlight w:val="white"/>
              </w:rPr>
              <w:t xml:space="preserve">. </w:t>
            </w:r>
          </w:p>
          <w:p w:rsidR="00502DBA" w:rsidRPr="001B0297" w:rsidRDefault="00BF1AF0" w:rsidP="00E32032">
            <w:pPr>
              <w:widowControl w:val="0"/>
              <w:ind w:firstLine="341"/>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1B0297" w:rsidRDefault="00BF1AF0" w:rsidP="00E32032">
            <w:pPr>
              <w:widowControl w:val="0"/>
              <w:ind w:firstLine="341"/>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B0297">
              <w:rPr>
                <w:rFonts w:ascii="Times New Roman" w:eastAsia="Times New Roman" w:hAnsi="Times New Roman" w:cs="Times New Roman"/>
                <w:b/>
                <w:sz w:val="24"/>
                <w:szCs w:val="24"/>
                <w:highlight w:val="white"/>
              </w:rPr>
              <w:t>не може бути укладено раніше ніж через п’ять днів</w:t>
            </w:r>
            <w:r w:rsidRPr="001B0297">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1B0297">
        <w:trPr>
          <w:trHeight w:val="1119"/>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3</w:t>
            </w:r>
          </w:p>
        </w:tc>
        <w:tc>
          <w:tcPr>
            <w:tcW w:w="2835" w:type="dxa"/>
          </w:tcPr>
          <w:p w:rsidR="00502DBA" w:rsidRPr="001B0297" w:rsidRDefault="00BF1AF0">
            <w:pPr>
              <w:widowControl w:val="0"/>
              <w:rPr>
                <w:rFonts w:ascii="Times New Roman" w:eastAsia="Times New Roman" w:hAnsi="Times New Roman" w:cs="Times New Roman"/>
                <w:sz w:val="24"/>
                <w:szCs w:val="24"/>
              </w:rPr>
            </w:pPr>
            <w:proofErr w:type="spellStart"/>
            <w:r w:rsidRPr="001B0297">
              <w:rPr>
                <w:rFonts w:ascii="Times New Roman" w:eastAsia="Times New Roman" w:hAnsi="Times New Roman" w:cs="Times New Roman"/>
                <w:b/>
                <w:sz w:val="24"/>
                <w:szCs w:val="24"/>
              </w:rPr>
              <w:t>Проєкт</w:t>
            </w:r>
            <w:proofErr w:type="spellEnd"/>
            <w:r w:rsidRPr="001B0297">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1B0297" w:rsidRDefault="00BF1AF0" w:rsidP="009B76A9">
            <w:pPr>
              <w:widowControl w:val="0"/>
              <w:ind w:right="120" w:firstLine="341"/>
              <w:jc w:val="both"/>
              <w:rPr>
                <w:rFonts w:ascii="Times New Roman" w:eastAsia="Times New Roman" w:hAnsi="Times New Roman" w:cs="Times New Roman"/>
                <w:sz w:val="24"/>
                <w:szCs w:val="24"/>
              </w:rPr>
            </w:pPr>
            <w:proofErr w:type="spellStart"/>
            <w:r w:rsidRPr="001B0297">
              <w:rPr>
                <w:rFonts w:ascii="Times New Roman" w:eastAsia="Times New Roman" w:hAnsi="Times New Roman" w:cs="Times New Roman"/>
                <w:sz w:val="24"/>
                <w:szCs w:val="24"/>
              </w:rPr>
              <w:t>Проєкт</w:t>
            </w:r>
            <w:proofErr w:type="spellEnd"/>
            <w:r w:rsidRPr="001B0297">
              <w:rPr>
                <w:rFonts w:ascii="Times New Roman" w:eastAsia="Times New Roman" w:hAnsi="Times New Roman" w:cs="Times New Roman"/>
                <w:sz w:val="24"/>
                <w:szCs w:val="24"/>
              </w:rPr>
              <w:t xml:space="preserve"> договору про закупівлю викладено в </w:t>
            </w:r>
            <w:r w:rsidRPr="001B0297">
              <w:rPr>
                <w:rFonts w:ascii="Times New Roman" w:eastAsia="Times New Roman" w:hAnsi="Times New Roman" w:cs="Times New Roman"/>
                <w:b/>
                <w:sz w:val="24"/>
                <w:szCs w:val="24"/>
              </w:rPr>
              <w:t xml:space="preserve">Додатку </w:t>
            </w:r>
            <w:r w:rsidR="009B76A9" w:rsidRPr="001B0297">
              <w:rPr>
                <w:rFonts w:ascii="Times New Roman" w:eastAsia="Times New Roman" w:hAnsi="Times New Roman" w:cs="Times New Roman"/>
                <w:b/>
                <w:sz w:val="24"/>
                <w:szCs w:val="24"/>
              </w:rPr>
              <w:t xml:space="preserve">6 </w:t>
            </w:r>
            <w:r w:rsidRPr="001B0297">
              <w:rPr>
                <w:rFonts w:ascii="Times New Roman" w:eastAsia="Times New Roman" w:hAnsi="Times New Roman" w:cs="Times New Roman"/>
                <w:sz w:val="24"/>
                <w:szCs w:val="24"/>
              </w:rPr>
              <w:t>до цієї тендерної документації.</w:t>
            </w:r>
          </w:p>
          <w:p w:rsidR="00502DBA" w:rsidRPr="001B0297"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B029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5C3E16" w:rsidRPr="001B0297">
              <w:rPr>
                <w:rFonts w:ascii="Times New Roman" w:eastAsia="Times New Roman" w:hAnsi="Times New Roman" w:cs="Times New Roman"/>
                <w:sz w:val="24"/>
                <w:szCs w:val="24"/>
                <w:highlight w:val="white"/>
              </w:rPr>
              <w:t>дписання договору про закупівлю</w:t>
            </w:r>
            <w:r w:rsidR="00BF1AF0" w:rsidRPr="001B0297">
              <w:rPr>
                <w:rFonts w:ascii="Times New Roman" w:eastAsia="Times New Roman" w:hAnsi="Times New Roman" w:cs="Times New Roman"/>
                <w:sz w:val="24"/>
                <w:szCs w:val="24"/>
              </w:rPr>
              <w:t>.</w:t>
            </w:r>
          </w:p>
          <w:p w:rsidR="00502DBA" w:rsidRPr="001B0297" w:rsidRDefault="00BF1AF0" w:rsidP="007B4A22">
            <w:pPr>
              <w:widowControl w:val="0"/>
              <w:ind w:firstLine="341"/>
              <w:jc w:val="both"/>
              <w:rPr>
                <w:rFonts w:ascii="Times New Roman" w:eastAsia="Times New Roman" w:hAnsi="Times New Roman" w:cs="Times New Roman"/>
                <w:sz w:val="24"/>
                <w:szCs w:val="24"/>
                <w:highlight w:val="white"/>
              </w:rPr>
            </w:pPr>
            <w:r w:rsidRPr="001B0297">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1B029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EF6530" w:rsidRPr="001B0297">
              <w:rPr>
                <w:rFonts w:ascii="Times New Roman" w:eastAsia="Times New Roman" w:hAnsi="Times New Roman" w:cs="Times New Roman"/>
                <w:sz w:val="24"/>
                <w:szCs w:val="24"/>
              </w:rPr>
              <w:t>,</w:t>
            </w:r>
            <w:r w:rsidRPr="001B0297">
              <w:rPr>
                <w:rFonts w:ascii="Times New Roman" w:eastAsia="Times New Roman" w:hAnsi="Times New Roman" w:cs="Times New Roman"/>
                <w:sz w:val="24"/>
                <w:szCs w:val="24"/>
              </w:rPr>
              <w:t xml:space="preserve"> та підлягає відхиленню на підставі підпункту 3  пункту 4</w:t>
            </w:r>
            <w:r w:rsidR="007B4A22" w:rsidRPr="001B0297">
              <w:rPr>
                <w:rFonts w:ascii="Times New Roman" w:eastAsia="Times New Roman" w:hAnsi="Times New Roman" w:cs="Times New Roman"/>
                <w:sz w:val="24"/>
                <w:szCs w:val="24"/>
              </w:rPr>
              <w:t>4</w:t>
            </w:r>
            <w:r w:rsidRPr="001B0297">
              <w:rPr>
                <w:rFonts w:ascii="Times New Roman" w:eastAsia="Times New Roman" w:hAnsi="Times New Roman" w:cs="Times New Roman"/>
                <w:sz w:val="24"/>
                <w:szCs w:val="24"/>
              </w:rPr>
              <w:t xml:space="preserve"> Особливостей.</w:t>
            </w:r>
          </w:p>
        </w:tc>
      </w:tr>
      <w:tr w:rsidR="00502DBA" w:rsidRPr="001B0297">
        <w:trPr>
          <w:trHeight w:val="2100"/>
          <w:jc w:val="center"/>
        </w:trPr>
        <w:tc>
          <w:tcPr>
            <w:tcW w:w="705" w:type="dxa"/>
          </w:tcPr>
          <w:p w:rsidR="00502DBA" w:rsidRPr="001B0297" w:rsidRDefault="00BF1AF0">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4</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Pr="001B0297" w:rsidRDefault="00A3587A" w:rsidP="00A3587A">
            <w:pPr>
              <w:widowControl w:val="0"/>
              <w:ind w:firstLine="342"/>
              <w:jc w:val="both"/>
              <w:rPr>
                <w:rFonts w:ascii="Times New Roman" w:hAnsi="Times New Roman" w:cs="Times New Roman"/>
                <w:sz w:val="24"/>
                <w:szCs w:val="24"/>
              </w:rPr>
            </w:pPr>
            <w:r w:rsidRPr="001B0297">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2DBA" w:rsidRPr="001B0297" w:rsidRDefault="00BF1AF0" w:rsidP="00F95E56">
            <w:pPr>
              <w:widowControl w:val="0"/>
              <w:ind w:firstLine="341"/>
              <w:jc w:val="both"/>
              <w:rPr>
                <w:rFonts w:ascii="Times New Roman" w:hAnsi="Times New Roman" w:cs="Times New Roman"/>
                <w:sz w:val="24"/>
                <w:szCs w:val="24"/>
              </w:rPr>
            </w:pPr>
            <w:r w:rsidRPr="001B0297">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6706" w:rsidRPr="001B0297" w:rsidRDefault="00B56706" w:rsidP="00B56706">
            <w:pPr>
              <w:shd w:val="clear" w:color="auto" w:fill="FFFFFF"/>
              <w:spacing w:before="120"/>
              <w:jc w:val="both"/>
              <w:rPr>
                <w:rFonts w:ascii="Times New Roman" w:hAnsi="Times New Roman" w:cs="Times New Roman"/>
                <w:sz w:val="24"/>
                <w:szCs w:val="24"/>
              </w:rPr>
            </w:pPr>
            <w:r w:rsidRPr="001B0297">
              <w:rPr>
                <w:rFonts w:ascii="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2DBA" w:rsidRPr="001B0297" w:rsidRDefault="00BF1AF0" w:rsidP="00F95E56">
            <w:pPr>
              <w:widowControl w:val="0"/>
              <w:pBdr>
                <w:top w:val="nil"/>
                <w:left w:val="nil"/>
                <w:bottom w:val="nil"/>
                <w:right w:val="nil"/>
                <w:between w:val="nil"/>
              </w:pBdr>
              <w:ind w:firstLine="341"/>
              <w:jc w:val="both"/>
              <w:rPr>
                <w:rFonts w:ascii="Times New Roman" w:hAnsi="Times New Roman" w:cs="Times New Roman"/>
                <w:sz w:val="24"/>
                <w:szCs w:val="24"/>
              </w:rPr>
            </w:pPr>
            <w:r w:rsidRPr="001B0297">
              <w:rPr>
                <w:rFonts w:ascii="Times New Roman" w:hAnsi="Times New Roman" w:cs="Times New Roman"/>
                <w:sz w:val="24"/>
                <w:szCs w:val="24"/>
              </w:rPr>
              <w:t>визначення грошового еквівалента зобов’язання в іноземній валюті;</w:t>
            </w:r>
          </w:p>
          <w:p w:rsidR="00502DBA" w:rsidRPr="001B0297" w:rsidRDefault="00BF1AF0" w:rsidP="00F95E56">
            <w:pPr>
              <w:widowControl w:val="0"/>
              <w:pBdr>
                <w:top w:val="nil"/>
                <w:left w:val="nil"/>
                <w:bottom w:val="nil"/>
                <w:right w:val="nil"/>
                <w:between w:val="nil"/>
              </w:pBdr>
              <w:ind w:firstLine="341"/>
              <w:jc w:val="both"/>
              <w:rPr>
                <w:rFonts w:ascii="Times New Roman" w:hAnsi="Times New Roman" w:cs="Times New Roman"/>
                <w:sz w:val="24"/>
                <w:szCs w:val="24"/>
              </w:rPr>
            </w:pPr>
            <w:r w:rsidRPr="001B0297">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2DBA" w:rsidRPr="001B0297" w:rsidRDefault="00BF1AF0" w:rsidP="00F95E56">
            <w:pPr>
              <w:widowControl w:val="0"/>
              <w:pBdr>
                <w:top w:val="nil"/>
                <w:left w:val="nil"/>
                <w:bottom w:val="nil"/>
                <w:right w:val="nil"/>
                <w:between w:val="nil"/>
              </w:pBdr>
              <w:ind w:firstLine="341"/>
              <w:jc w:val="both"/>
              <w:rPr>
                <w:rFonts w:ascii="Times New Roman" w:hAnsi="Times New Roman" w:cs="Times New Roman"/>
                <w:sz w:val="24"/>
                <w:szCs w:val="24"/>
              </w:rPr>
            </w:pPr>
            <w:r w:rsidRPr="001B0297">
              <w:rPr>
                <w:rFonts w:ascii="Times New Roman" w:hAnsi="Times New Roman" w:cs="Times New Roman"/>
                <w:sz w:val="24"/>
                <w:szCs w:val="24"/>
              </w:rPr>
              <w:t>перерахунку ціни та обсягів товарів в бік зменшення за умови необхідності приведення обсягі</w:t>
            </w:r>
            <w:r w:rsidR="00F95E56" w:rsidRPr="001B0297">
              <w:rPr>
                <w:rFonts w:ascii="Times New Roman" w:hAnsi="Times New Roman" w:cs="Times New Roman"/>
                <w:sz w:val="24"/>
                <w:szCs w:val="24"/>
              </w:rPr>
              <w:t>в товарів до кратності упаковки</w:t>
            </w:r>
            <w:r w:rsidRPr="001B0297">
              <w:rPr>
                <w:rFonts w:ascii="Times New Roman" w:hAnsi="Times New Roman" w:cs="Times New Roman"/>
                <w:sz w:val="24"/>
                <w:szCs w:val="24"/>
              </w:rPr>
              <w:t>.</w:t>
            </w:r>
          </w:p>
          <w:p w:rsidR="005C005C" w:rsidRPr="001B0297" w:rsidRDefault="005C005C" w:rsidP="005C005C">
            <w:pPr>
              <w:widowControl w:val="0"/>
              <w:ind w:firstLine="342"/>
              <w:jc w:val="both"/>
              <w:rPr>
                <w:rFonts w:ascii="Times New Roman" w:hAnsi="Times New Roman" w:cs="Times New Roman"/>
                <w:sz w:val="24"/>
                <w:szCs w:val="24"/>
              </w:rPr>
            </w:pPr>
            <w:r w:rsidRPr="001B0297">
              <w:rPr>
                <w:rFonts w:ascii="Times New Roman" w:hAnsi="Times New Roman" w:cs="Times New Roman"/>
                <w:sz w:val="24"/>
                <w:szCs w:val="24"/>
              </w:rPr>
              <w:t>Істотні умови договору про закупівлю щодо даної закупівлі містяться у проекті договору, наведеному у Додатку 6 до цієї тендерної документації.</w:t>
            </w:r>
          </w:p>
          <w:p w:rsidR="005C005C" w:rsidRPr="001B0297" w:rsidRDefault="005C005C" w:rsidP="005C005C">
            <w:pPr>
              <w:shd w:val="clear" w:color="auto" w:fill="FFFFFF"/>
              <w:ind w:firstLine="341"/>
              <w:jc w:val="both"/>
              <w:rPr>
                <w:rFonts w:ascii="Times New Roman" w:hAnsi="Times New Roman" w:cs="Times New Roman"/>
                <w:sz w:val="24"/>
                <w:szCs w:val="24"/>
              </w:rPr>
            </w:pPr>
            <w:r w:rsidRPr="001B0297">
              <w:rPr>
                <w:rFonts w:ascii="Times New Roman" w:hAnsi="Times New Roman" w:cs="Times New Roman"/>
                <w:sz w:val="24"/>
                <w:szCs w:val="24"/>
              </w:rPr>
              <w:t>Істотні умови договору про закупівлю</w:t>
            </w:r>
            <w:hyperlink r:id="rId28" w:tgtFrame="_blank" w:history="1">
              <w:r w:rsidRPr="001B0297">
                <w:rPr>
                  <w:rFonts w:ascii="Times New Roman" w:hAnsi="Times New Roman" w:cs="Times New Roman"/>
                  <w:sz w:val="24"/>
                  <w:szCs w:val="24"/>
                </w:rPr>
                <w:t>, укладеного відповідно до пунктів 10 і 13 (крім підпункту 13 пункту 13) Особливостей,</w:t>
              </w:r>
            </w:hyperlink>
            <w:r w:rsidRPr="001B0297">
              <w:rPr>
                <w:rFonts w:ascii="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rsidR="0052784F" w:rsidRPr="001B0297" w:rsidRDefault="0052784F" w:rsidP="0052784F">
            <w:pPr>
              <w:pStyle w:val="rvps2"/>
              <w:shd w:val="clear" w:color="auto" w:fill="FFFFFF"/>
              <w:spacing w:before="0" w:beforeAutospacing="0" w:after="0" w:afterAutospacing="0"/>
              <w:ind w:firstLine="568"/>
              <w:jc w:val="both"/>
              <w:rPr>
                <w:rFonts w:eastAsia="Calibri"/>
              </w:rPr>
            </w:pPr>
            <w:r w:rsidRPr="001B0297">
              <w:rPr>
                <w:rFonts w:eastAsia="Calibri"/>
              </w:rPr>
              <w:t>1) зменшення обсягів закупівлі, зокрема з урахуванням фактичного обсягу видатків замовника;</w:t>
            </w:r>
          </w:p>
          <w:p w:rsidR="0052784F" w:rsidRPr="001B0297" w:rsidRDefault="0052784F" w:rsidP="0052784F">
            <w:pPr>
              <w:pStyle w:val="rvps2"/>
              <w:shd w:val="clear" w:color="auto" w:fill="FFFFFF"/>
              <w:spacing w:before="0" w:beforeAutospacing="0" w:after="0" w:afterAutospacing="0"/>
              <w:ind w:firstLine="568"/>
              <w:jc w:val="both"/>
              <w:rPr>
                <w:rFonts w:eastAsia="Calibri"/>
              </w:rPr>
            </w:pPr>
            <w:bookmarkStart w:id="6" w:name="n511"/>
            <w:bookmarkEnd w:id="6"/>
            <w:r w:rsidRPr="001B0297">
              <w:rPr>
                <w:rFonts w:eastAsia="Calibri"/>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784F" w:rsidRPr="001B0297" w:rsidRDefault="0052784F" w:rsidP="0052784F">
            <w:pPr>
              <w:pStyle w:val="rvps2"/>
              <w:shd w:val="clear" w:color="auto" w:fill="FFFFFF"/>
              <w:spacing w:before="0" w:beforeAutospacing="0" w:after="0" w:afterAutospacing="0"/>
              <w:ind w:firstLine="568"/>
              <w:jc w:val="both"/>
              <w:rPr>
                <w:rFonts w:eastAsia="Calibri"/>
              </w:rPr>
            </w:pPr>
            <w:bookmarkStart w:id="7" w:name="n512"/>
            <w:bookmarkEnd w:id="7"/>
            <w:r w:rsidRPr="001B0297">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52784F" w:rsidRPr="001B0297" w:rsidRDefault="0052784F" w:rsidP="0052784F">
            <w:pPr>
              <w:pStyle w:val="rvps2"/>
              <w:shd w:val="clear" w:color="auto" w:fill="FFFFFF"/>
              <w:spacing w:before="0" w:beforeAutospacing="0" w:after="0" w:afterAutospacing="0"/>
              <w:ind w:firstLine="568"/>
              <w:jc w:val="both"/>
              <w:rPr>
                <w:rFonts w:eastAsia="Calibri"/>
              </w:rPr>
            </w:pPr>
            <w:bookmarkStart w:id="8" w:name="n513"/>
            <w:bookmarkEnd w:id="8"/>
            <w:r w:rsidRPr="001B0297">
              <w:rPr>
                <w:rFonts w:eastAsia="Calibri"/>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784F" w:rsidRPr="001B0297" w:rsidRDefault="0052784F" w:rsidP="0052784F">
            <w:pPr>
              <w:pStyle w:val="rvps2"/>
              <w:shd w:val="clear" w:color="auto" w:fill="FFFFFF"/>
              <w:spacing w:before="0" w:beforeAutospacing="0" w:after="0" w:afterAutospacing="0"/>
              <w:ind w:firstLine="568"/>
              <w:jc w:val="both"/>
              <w:rPr>
                <w:rFonts w:eastAsia="Calibri"/>
              </w:rPr>
            </w:pPr>
            <w:bookmarkStart w:id="9" w:name="n514"/>
            <w:bookmarkEnd w:id="9"/>
            <w:r w:rsidRPr="001B0297">
              <w:rPr>
                <w:rFonts w:eastAsia="Calibri"/>
              </w:rPr>
              <w:t>5) погодження зміни ціни в договорі про закупівлю в бік зменшення (без зміни кількості (обсягу) та якості товарів, робіт і послуг);</w:t>
            </w:r>
          </w:p>
          <w:p w:rsidR="0052784F" w:rsidRPr="001B0297" w:rsidRDefault="0052784F" w:rsidP="0052784F">
            <w:pPr>
              <w:pStyle w:val="rvps2"/>
              <w:shd w:val="clear" w:color="auto" w:fill="FFFFFF"/>
              <w:spacing w:before="0" w:beforeAutospacing="0" w:after="0" w:afterAutospacing="0"/>
              <w:ind w:firstLine="568"/>
              <w:jc w:val="both"/>
              <w:rPr>
                <w:rFonts w:eastAsia="Calibri"/>
              </w:rPr>
            </w:pPr>
            <w:bookmarkStart w:id="10" w:name="n515"/>
            <w:bookmarkEnd w:id="10"/>
            <w:r w:rsidRPr="001B0297">
              <w:rPr>
                <w:rFonts w:eastAsia="Calibri"/>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sidRPr="001B0297">
              <w:rPr>
                <w:rFonts w:eastAsia="Calibri"/>
              </w:rPr>
              <w:lastRenderedPageBreak/>
              <w:t>податкового навантаження внаслідок зміни системи оподаткування;</w:t>
            </w:r>
          </w:p>
          <w:p w:rsidR="0052784F" w:rsidRPr="001B0297" w:rsidRDefault="0052784F" w:rsidP="0052784F">
            <w:pPr>
              <w:pStyle w:val="rvps2"/>
              <w:shd w:val="clear" w:color="auto" w:fill="FFFFFF"/>
              <w:spacing w:before="0" w:beforeAutospacing="0" w:after="0" w:afterAutospacing="0"/>
              <w:ind w:firstLine="568"/>
              <w:jc w:val="both"/>
              <w:rPr>
                <w:rFonts w:eastAsia="Calibri"/>
              </w:rPr>
            </w:pPr>
            <w:bookmarkStart w:id="11" w:name="n516"/>
            <w:bookmarkEnd w:id="11"/>
            <w:r w:rsidRPr="001B0297">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0297">
              <w:rPr>
                <w:rFonts w:eastAsia="Calibri"/>
              </w:rPr>
              <w:t>Platts</w:t>
            </w:r>
            <w:proofErr w:type="spellEnd"/>
            <w:r w:rsidRPr="001B0297">
              <w:rPr>
                <w:rFonts w:eastAsia="Calibri"/>
              </w:rPr>
              <w:t xml:space="preserve">, ARGUS, регульованих цін (тарифів), нормативів, середньозважених цін на електроенергію на ринку </w:t>
            </w:r>
            <w:proofErr w:type="spellStart"/>
            <w:r w:rsidRPr="001B0297">
              <w:rPr>
                <w:rFonts w:eastAsia="Calibri"/>
              </w:rPr>
              <w:t>“на</w:t>
            </w:r>
            <w:proofErr w:type="spellEnd"/>
            <w:r w:rsidRPr="001B0297">
              <w:rPr>
                <w:rFonts w:eastAsia="Calibri"/>
              </w:rPr>
              <w:t xml:space="preserve"> добу </w:t>
            </w:r>
            <w:proofErr w:type="spellStart"/>
            <w:r w:rsidRPr="001B0297">
              <w:rPr>
                <w:rFonts w:eastAsia="Calibri"/>
              </w:rPr>
              <w:t>наперед”</w:t>
            </w:r>
            <w:proofErr w:type="spellEnd"/>
            <w:r w:rsidRPr="001B0297">
              <w:rPr>
                <w:rFonts w:eastAsia="Calibri"/>
              </w:rPr>
              <w:t>, що застосовуються в договорі про закупівлю, у разі встановлення в договорі про закупівлю порядку зміни ціни;</w:t>
            </w:r>
          </w:p>
          <w:p w:rsidR="005C005C" w:rsidRPr="001B0297" w:rsidRDefault="0052784F" w:rsidP="0052784F">
            <w:pPr>
              <w:pStyle w:val="rvps2"/>
              <w:shd w:val="clear" w:color="auto" w:fill="FFFFFF"/>
              <w:spacing w:before="0" w:beforeAutospacing="0" w:after="0" w:afterAutospacing="0"/>
              <w:ind w:firstLine="568"/>
              <w:jc w:val="both"/>
              <w:rPr>
                <w:rFonts w:eastAsia="Calibri"/>
              </w:rPr>
            </w:pPr>
            <w:bookmarkStart w:id="12" w:name="n517"/>
            <w:bookmarkEnd w:id="12"/>
            <w:r w:rsidRPr="001B0297">
              <w:rPr>
                <w:rFonts w:eastAsia="Calibri"/>
              </w:rPr>
              <w:t>8) зміни умов у зв’язку із застосуванням положень </w:t>
            </w:r>
            <w:hyperlink r:id="rId29" w:anchor="n1778" w:tgtFrame="_blank" w:history="1">
              <w:r w:rsidRPr="001B0297">
                <w:rPr>
                  <w:rFonts w:eastAsia="Calibri"/>
                </w:rPr>
                <w:t>частини шостої</w:t>
              </w:r>
            </w:hyperlink>
            <w:r w:rsidRPr="001B0297">
              <w:rPr>
                <w:rFonts w:eastAsia="Calibri"/>
              </w:rPr>
              <w:t> статті 41 Закону.</w:t>
            </w:r>
            <w:bookmarkStart w:id="13" w:name="_GoBack"/>
            <w:bookmarkEnd w:id="13"/>
          </w:p>
          <w:p w:rsidR="001F3D7D" w:rsidRPr="001B0297" w:rsidRDefault="001F3D7D" w:rsidP="0052784F">
            <w:pPr>
              <w:pStyle w:val="rvps2"/>
              <w:shd w:val="clear" w:color="auto" w:fill="FFFFFF"/>
              <w:spacing w:before="0" w:beforeAutospacing="0" w:after="0" w:afterAutospacing="0"/>
              <w:ind w:firstLine="568"/>
              <w:jc w:val="both"/>
              <w:rPr>
                <w:rFonts w:eastAsia="Calibri"/>
              </w:rPr>
            </w:pPr>
            <w:r w:rsidRPr="001B0297">
              <w:rPr>
                <w:rFonts w:eastAsia="Calibri"/>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1B0297">
                <w:rPr>
                  <w:rFonts w:eastAsia="Calibri"/>
                </w:rPr>
                <w:t>№ 382</w:t>
              </w:r>
            </w:hyperlink>
            <w:r w:rsidRPr="001B0297">
              <w:rPr>
                <w:rFonts w:eastAsia="Calibri"/>
              </w:rPr>
              <w:t> </w:t>
            </w:r>
            <w:proofErr w:type="spellStart"/>
            <w:r w:rsidRPr="001B0297">
              <w:rPr>
                <w:rFonts w:eastAsia="Calibri"/>
              </w:rPr>
              <w:t>“Про</w:t>
            </w:r>
            <w:proofErr w:type="spellEnd"/>
            <w:r w:rsidRPr="001B0297">
              <w:rPr>
                <w:rFonts w:eastAsia="Calibri"/>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1B0297">
              <w:rPr>
                <w:rFonts w:eastAsia="Calibri"/>
              </w:rPr>
              <w:t>Федерації”</w:t>
            </w:r>
            <w:proofErr w:type="spellEnd"/>
            <w:r w:rsidRPr="001B0297">
              <w:rPr>
                <w:rFonts w:eastAsia="Calibri"/>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A18DD" w:rsidRPr="001B0297" w:rsidRDefault="008A18DD" w:rsidP="0052784F">
            <w:pPr>
              <w:ind w:firstLine="601"/>
              <w:jc w:val="both"/>
              <w:rPr>
                <w:rFonts w:ascii="Times New Roman" w:hAnsi="Times New Roman" w:cs="Times New Roman"/>
                <w:sz w:val="24"/>
                <w:szCs w:val="24"/>
              </w:rPr>
            </w:pPr>
            <w:r w:rsidRPr="001B0297">
              <w:rPr>
                <w:rFonts w:ascii="Times New Roman" w:hAnsi="Times New Roman" w:cs="Times New Roman"/>
                <w:sz w:val="24"/>
                <w:szCs w:val="24"/>
              </w:rPr>
              <w:t>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8A18DD" w:rsidRPr="001B0297" w:rsidRDefault="008A18DD" w:rsidP="0052784F">
            <w:pPr>
              <w:ind w:firstLine="601"/>
              <w:jc w:val="both"/>
              <w:rPr>
                <w:rFonts w:ascii="Times New Roman" w:hAnsi="Times New Roman" w:cs="Times New Roman"/>
                <w:sz w:val="24"/>
                <w:szCs w:val="24"/>
              </w:rPr>
            </w:pPr>
            <w:r w:rsidRPr="001B0297">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C005C" w:rsidRPr="001B0297" w:rsidRDefault="005C005C" w:rsidP="005C005C">
            <w:pPr>
              <w:shd w:val="clear" w:color="auto" w:fill="FFFFFF"/>
              <w:ind w:firstLine="709"/>
              <w:jc w:val="both"/>
              <w:rPr>
                <w:rFonts w:ascii="Times New Roman" w:hAnsi="Times New Roman" w:cs="Times New Roman"/>
                <w:sz w:val="24"/>
                <w:szCs w:val="24"/>
              </w:rPr>
            </w:pPr>
            <w:r w:rsidRPr="001B0297">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1" w:tgtFrame="_blank" w:history="1">
              <w:r w:rsidRPr="001B0297">
                <w:rPr>
                  <w:rFonts w:ascii="Times New Roman" w:hAnsi="Times New Roman" w:cs="Times New Roman"/>
                  <w:sz w:val="24"/>
                  <w:szCs w:val="24"/>
                </w:rPr>
                <w:t>Закону</w:t>
              </w:r>
            </w:hyperlink>
            <w:r w:rsidRPr="001B0297">
              <w:rPr>
                <w:rFonts w:ascii="Times New Roman" w:hAnsi="Times New Roman" w:cs="Times New Roman"/>
                <w:sz w:val="24"/>
                <w:szCs w:val="24"/>
              </w:rPr>
              <w:t> з урахуванням цих особливостей.</w:t>
            </w:r>
          </w:p>
          <w:p w:rsidR="005A6FD7" w:rsidRPr="001B0297" w:rsidRDefault="005A6FD7" w:rsidP="005A6FD7">
            <w:pPr>
              <w:ind w:firstLine="601"/>
              <w:jc w:val="both"/>
              <w:rPr>
                <w:rFonts w:ascii="Times New Roman" w:hAnsi="Times New Roman" w:cs="Times New Roman"/>
                <w:sz w:val="24"/>
                <w:szCs w:val="24"/>
              </w:rPr>
            </w:pPr>
            <w:r w:rsidRPr="001B0297">
              <w:rPr>
                <w:rFonts w:ascii="Times New Roman" w:hAnsi="Times New Roman" w:cs="Times New Roman"/>
                <w:sz w:val="24"/>
                <w:szCs w:val="24"/>
              </w:rPr>
              <w:t>Умови виникнення платіжних зобов’язань за договором – при наявності  відповідного бюджетного призначення (бюджетних асигнувань).</w:t>
            </w:r>
          </w:p>
          <w:p w:rsidR="00BE7EB3" w:rsidRPr="001B0297" w:rsidRDefault="00BE7EB3" w:rsidP="00BE7EB3">
            <w:pPr>
              <w:pStyle w:val="rvps2"/>
              <w:shd w:val="clear" w:color="auto" w:fill="FFFFFF"/>
              <w:spacing w:before="0" w:beforeAutospacing="0" w:after="0" w:afterAutospacing="0"/>
              <w:ind w:firstLine="448"/>
              <w:jc w:val="both"/>
              <w:rPr>
                <w:rFonts w:eastAsia="Calibri"/>
              </w:rPr>
            </w:pPr>
            <w:r w:rsidRPr="001B0297">
              <w:rPr>
                <w:rFonts w:eastAsia="Calibri"/>
              </w:rPr>
              <w:t>Договір про закупівлю є нікчемним у разі:</w:t>
            </w:r>
          </w:p>
          <w:p w:rsidR="008C4D8E" w:rsidRPr="001B0297" w:rsidRDefault="008C4D8E" w:rsidP="008C4D8E">
            <w:pPr>
              <w:pStyle w:val="rvps2"/>
              <w:shd w:val="clear" w:color="auto" w:fill="FFFFFF"/>
              <w:spacing w:before="0" w:beforeAutospacing="0" w:after="0" w:afterAutospacing="0"/>
              <w:ind w:firstLine="448"/>
              <w:jc w:val="both"/>
              <w:rPr>
                <w:rFonts w:eastAsia="Calibri"/>
              </w:rPr>
            </w:pPr>
            <w:bookmarkStart w:id="14" w:name="n95"/>
            <w:bookmarkEnd w:id="14"/>
            <w:r w:rsidRPr="001B0297">
              <w:rPr>
                <w:rFonts w:eastAsia="Calibri"/>
              </w:rPr>
              <w:t>1) коли замовник уклав договір про закупівлю з порушенням вимог, визначених </w:t>
            </w:r>
            <w:hyperlink r:id="rId32" w:anchor="n444" w:history="1">
              <w:r w:rsidRPr="001B0297">
                <w:rPr>
                  <w:rFonts w:eastAsia="Calibri"/>
                </w:rPr>
                <w:t>пунктом 5</w:t>
              </w:r>
            </w:hyperlink>
            <w:r w:rsidRPr="001B0297">
              <w:rPr>
                <w:rFonts w:eastAsia="Calibri"/>
              </w:rPr>
              <w:t> цих особливостей;</w:t>
            </w:r>
          </w:p>
          <w:p w:rsidR="008C4D8E" w:rsidRPr="001B0297" w:rsidRDefault="008C4D8E" w:rsidP="008C4D8E">
            <w:pPr>
              <w:pStyle w:val="rvps2"/>
              <w:shd w:val="clear" w:color="auto" w:fill="FFFFFF"/>
              <w:spacing w:before="0" w:beforeAutospacing="0" w:after="0" w:afterAutospacing="0"/>
              <w:ind w:firstLine="448"/>
              <w:jc w:val="both"/>
              <w:rPr>
                <w:rFonts w:eastAsia="Calibri"/>
              </w:rPr>
            </w:pPr>
            <w:bookmarkStart w:id="15" w:name="n533"/>
            <w:bookmarkEnd w:id="15"/>
            <w:r w:rsidRPr="001B0297">
              <w:rPr>
                <w:rFonts w:eastAsia="Calibri"/>
              </w:rPr>
              <w:t>2) укладення договору про закупівлю з порушенням вимог </w:t>
            </w:r>
            <w:hyperlink r:id="rId33" w:anchor="n505" w:history="1">
              <w:r w:rsidRPr="001B0297">
                <w:rPr>
                  <w:rFonts w:eastAsia="Calibri"/>
                </w:rPr>
                <w:t>пункту 18</w:t>
              </w:r>
            </w:hyperlink>
            <w:r w:rsidRPr="001B0297">
              <w:rPr>
                <w:rFonts w:eastAsia="Calibri"/>
              </w:rPr>
              <w:t> цих особливостей;</w:t>
            </w:r>
          </w:p>
          <w:p w:rsidR="008C4D8E" w:rsidRPr="001B0297" w:rsidRDefault="008C4D8E" w:rsidP="008C4D8E">
            <w:pPr>
              <w:pStyle w:val="rvps2"/>
              <w:shd w:val="clear" w:color="auto" w:fill="FFFFFF"/>
              <w:spacing w:before="0" w:beforeAutospacing="0" w:after="0" w:afterAutospacing="0"/>
              <w:ind w:firstLine="448"/>
              <w:jc w:val="both"/>
              <w:rPr>
                <w:rFonts w:eastAsia="Calibri"/>
              </w:rPr>
            </w:pPr>
            <w:bookmarkStart w:id="16" w:name="n534"/>
            <w:bookmarkEnd w:id="16"/>
            <w:r w:rsidRPr="001B0297">
              <w:rPr>
                <w:rFonts w:eastAsia="Calibri"/>
              </w:rPr>
              <w:t>3) укладення договору про закупівлю в період оскарження відкритих торгів відповідно до </w:t>
            </w:r>
            <w:hyperlink r:id="rId34" w:anchor="n1284" w:tgtFrame="_blank" w:history="1">
              <w:r w:rsidRPr="001B0297">
                <w:rPr>
                  <w:rFonts w:eastAsia="Calibri"/>
                </w:rPr>
                <w:t>статті 18</w:t>
              </w:r>
            </w:hyperlink>
            <w:r w:rsidRPr="001B0297">
              <w:rPr>
                <w:rFonts w:eastAsia="Calibri"/>
              </w:rPr>
              <w:t xml:space="preserve"> Закону </w:t>
            </w:r>
            <w:r w:rsidRPr="001B0297">
              <w:rPr>
                <w:rFonts w:eastAsia="Calibri"/>
              </w:rPr>
              <w:lastRenderedPageBreak/>
              <w:t>та цих особливостей;</w:t>
            </w:r>
          </w:p>
          <w:p w:rsidR="008C4D8E" w:rsidRPr="001B0297" w:rsidRDefault="008C4D8E" w:rsidP="008C4D8E">
            <w:pPr>
              <w:pStyle w:val="rvps2"/>
              <w:shd w:val="clear" w:color="auto" w:fill="FFFFFF"/>
              <w:spacing w:before="0" w:beforeAutospacing="0" w:after="0" w:afterAutospacing="0"/>
              <w:ind w:firstLine="448"/>
              <w:jc w:val="both"/>
              <w:rPr>
                <w:rFonts w:eastAsia="Calibri"/>
              </w:rPr>
            </w:pPr>
            <w:bookmarkStart w:id="17" w:name="n535"/>
            <w:bookmarkEnd w:id="17"/>
            <w:r w:rsidRPr="001B0297">
              <w:rPr>
                <w:rFonts w:eastAsia="Calibri"/>
              </w:rPr>
              <w:t>4) укладення договору з порушенням строків, передбачених </w:t>
            </w:r>
            <w:hyperlink r:id="rId35" w:anchor="n638" w:history="1">
              <w:r w:rsidRPr="001B0297">
                <w:rPr>
                  <w:rFonts w:eastAsia="Calibri"/>
                </w:rPr>
                <w:t>абзацами третім</w:t>
              </w:r>
            </w:hyperlink>
            <w:r w:rsidRPr="001B0297">
              <w:rPr>
                <w:rFonts w:eastAsia="Calibri"/>
              </w:rPr>
              <w:t> та </w:t>
            </w:r>
            <w:hyperlink r:id="rId36" w:anchor="n639" w:history="1">
              <w:r w:rsidRPr="001B0297">
                <w:rPr>
                  <w:rFonts w:eastAsia="Calibri"/>
                </w:rPr>
                <w:t>четвертим</w:t>
              </w:r>
            </w:hyperlink>
            <w:r w:rsidRPr="001B0297">
              <w:rPr>
                <w:rFonts w:eastAsia="Calibri"/>
              </w:rPr>
              <w:t> пункту 49 цих особливостей, крім випадків зупинення перебігу строків у зв’язку з розглядом скарги органом оскарження відповідно до </w:t>
            </w:r>
            <w:hyperlink r:id="rId37" w:anchor="n1284" w:tgtFrame="_blank" w:history="1">
              <w:r w:rsidRPr="001B0297">
                <w:rPr>
                  <w:rFonts w:eastAsia="Calibri"/>
                </w:rPr>
                <w:t>статті 18</w:t>
              </w:r>
            </w:hyperlink>
            <w:r w:rsidRPr="001B0297">
              <w:rPr>
                <w:rFonts w:eastAsia="Calibri"/>
              </w:rPr>
              <w:t> Закону з урахуванням цих особливостей;</w:t>
            </w:r>
          </w:p>
          <w:p w:rsidR="005C005C" w:rsidRPr="001B0297" w:rsidRDefault="008C4D8E" w:rsidP="008C4D8E">
            <w:pPr>
              <w:pStyle w:val="rvps2"/>
              <w:shd w:val="clear" w:color="auto" w:fill="FFFFFF"/>
              <w:spacing w:before="0" w:beforeAutospacing="0" w:after="0" w:afterAutospacing="0"/>
              <w:ind w:firstLine="448"/>
              <w:jc w:val="both"/>
              <w:rPr>
                <w:rFonts w:eastAsia="Calibri"/>
              </w:rPr>
            </w:pPr>
            <w:bookmarkStart w:id="18" w:name="n536"/>
            <w:bookmarkEnd w:id="18"/>
            <w:r w:rsidRPr="001B0297">
              <w:rPr>
                <w:rFonts w:eastAsia="Calibri"/>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6DD6" w:rsidRPr="001B0297">
        <w:trPr>
          <w:trHeight w:val="1119"/>
          <w:jc w:val="center"/>
        </w:trPr>
        <w:tc>
          <w:tcPr>
            <w:tcW w:w="705" w:type="dxa"/>
          </w:tcPr>
          <w:p w:rsidR="00636DD6" w:rsidRPr="001B0297" w:rsidRDefault="00636DD6">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lastRenderedPageBreak/>
              <w:t>5</w:t>
            </w:r>
          </w:p>
        </w:tc>
        <w:tc>
          <w:tcPr>
            <w:tcW w:w="2835" w:type="dxa"/>
          </w:tcPr>
          <w:p w:rsidR="00636DD6" w:rsidRPr="001B0297" w:rsidRDefault="00636DD6">
            <w:pPr>
              <w:widowControl w:val="0"/>
              <w:rPr>
                <w:rFonts w:ascii="Times New Roman" w:eastAsia="Times New Roman" w:hAnsi="Times New Roman" w:cs="Times New Roman"/>
                <w:b/>
                <w:sz w:val="24"/>
                <w:szCs w:val="24"/>
              </w:rPr>
            </w:pPr>
            <w:r w:rsidRPr="001B0297">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1B0297" w:rsidRDefault="00636DD6" w:rsidP="00636DD6">
            <w:pPr>
              <w:pStyle w:val="10"/>
              <w:widowControl w:val="0"/>
              <w:ind w:firstLine="601"/>
              <w:jc w:val="both"/>
              <w:rPr>
                <w:rFonts w:ascii="Times New Roman" w:hAnsi="Times New Roman" w:cs="Times New Roman"/>
                <w:sz w:val="24"/>
                <w:szCs w:val="24"/>
              </w:rPr>
            </w:pPr>
            <w:r w:rsidRPr="001B0297">
              <w:rPr>
                <w:rFonts w:ascii="Times New Roman" w:hAnsi="Times New Roman" w:cs="Times New Roman"/>
                <w:sz w:val="24"/>
                <w:szCs w:val="24"/>
              </w:rPr>
              <w:t>У разі відхилення тендерної пропозиції з підстави, в</w:t>
            </w:r>
            <w:r w:rsidR="00C1417F" w:rsidRPr="001B0297">
              <w:rPr>
                <w:rFonts w:ascii="Times New Roman" w:hAnsi="Times New Roman" w:cs="Times New Roman"/>
                <w:sz w:val="24"/>
                <w:szCs w:val="24"/>
              </w:rPr>
              <w:t>изначеної підпунктом 3 пункту 44</w:t>
            </w:r>
            <w:r w:rsidRPr="001B0297">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C1417F" w:rsidRPr="001B0297">
              <w:rPr>
                <w:rFonts w:ascii="Times New Roman" w:hAnsi="Times New Roman" w:cs="Times New Roman"/>
                <w:sz w:val="24"/>
                <w:szCs w:val="24"/>
              </w:rPr>
              <w:t>9</w:t>
            </w:r>
            <w:r w:rsidRPr="001B0297">
              <w:rPr>
                <w:rFonts w:ascii="Times New Roman" w:hAnsi="Times New Roman" w:cs="Times New Roman"/>
                <w:sz w:val="24"/>
                <w:szCs w:val="24"/>
              </w:rPr>
              <w:t xml:space="preserve"> Особливостей.</w:t>
            </w:r>
          </w:p>
          <w:p w:rsidR="00636DD6" w:rsidRPr="001B0297" w:rsidRDefault="00636DD6" w:rsidP="00636DD6">
            <w:pPr>
              <w:widowControl w:val="0"/>
              <w:ind w:right="120" w:firstLine="624"/>
              <w:jc w:val="both"/>
              <w:rPr>
                <w:rFonts w:ascii="Times New Roman" w:hAnsi="Times New Roman" w:cs="Times New Roman"/>
                <w:sz w:val="24"/>
                <w:szCs w:val="24"/>
              </w:rPr>
            </w:pPr>
            <w:r w:rsidRPr="001B029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F0EF1" w:rsidRPr="001B0297" w:rsidRDefault="00AF0EF1" w:rsidP="00AF0EF1">
            <w:pPr>
              <w:shd w:val="clear" w:color="auto" w:fill="FFFFFF"/>
              <w:ind w:firstLine="450"/>
              <w:jc w:val="both"/>
              <w:rPr>
                <w:rFonts w:ascii="Times New Roman" w:hAnsi="Times New Roman" w:cs="Times New Roman"/>
                <w:sz w:val="24"/>
                <w:szCs w:val="24"/>
              </w:rPr>
            </w:pPr>
            <w:bookmarkStart w:id="19" w:name="n172"/>
            <w:bookmarkEnd w:id="19"/>
          </w:p>
        </w:tc>
      </w:tr>
      <w:tr w:rsidR="00502DBA" w:rsidRPr="001B0297">
        <w:trPr>
          <w:trHeight w:val="1119"/>
          <w:jc w:val="center"/>
        </w:trPr>
        <w:tc>
          <w:tcPr>
            <w:tcW w:w="705" w:type="dxa"/>
          </w:tcPr>
          <w:p w:rsidR="00502DBA" w:rsidRPr="001B0297" w:rsidRDefault="00636DD6">
            <w:pPr>
              <w:widowControl w:val="0"/>
              <w:jc w:val="center"/>
              <w:rPr>
                <w:rFonts w:ascii="Times New Roman" w:eastAsia="Times New Roman" w:hAnsi="Times New Roman" w:cs="Times New Roman"/>
                <w:sz w:val="24"/>
                <w:szCs w:val="24"/>
              </w:rPr>
            </w:pPr>
            <w:r w:rsidRPr="001B0297">
              <w:rPr>
                <w:rFonts w:ascii="Times New Roman" w:eastAsia="Times New Roman" w:hAnsi="Times New Roman" w:cs="Times New Roman"/>
                <w:sz w:val="24"/>
                <w:szCs w:val="24"/>
              </w:rPr>
              <w:t>6</w:t>
            </w:r>
          </w:p>
        </w:tc>
        <w:tc>
          <w:tcPr>
            <w:tcW w:w="2835" w:type="dxa"/>
          </w:tcPr>
          <w:p w:rsidR="00502DBA" w:rsidRPr="001B0297" w:rsidRDefault="00BF1AF0">
            <w:pPr>
              <w:widowControl w:val="0"/>
              <w:rPr>
                <w:rFonts w:ascii="Times New Roman" w:eastAsia="Times New Roman" w:hAnsi="Times New Roman" w:cs="Times New Roman"/>
                <w:sz w:val="24"/>
                <w:szCs w:val="24"/>
              </w:rPr>
            </w:pPr>
            <w:r w:rsidRPr="001B029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1B0297" w:rsidRDefault="00BF1AF0">
            <w:pPr>
              <w:widowControl w:val="0"/>
              <w:ind w:right="120"/>
              <w:jc w:val="both"/>
              <w:rPr>
                <w:rFonts w:ascii="Times New Roman" w:hAnsi="Times New Roman" w:cs="Times New Roman"/>
                <w:sz w:val="24"/>
                <w:szCs w:val="24"/>
              </w:rPr>
            </w:pPr>
            <w:r w:rsidRPr="001B0297">
              <w:rPr>
                <w:rFonts w:ascii="Times New Roman" w:hAnsi="Times New Roman" w:cs="Times New Roman"/>
                <w:sz w:val="24"/>
                <w:szCs w:val="24"/>
              </w:rPr>
              <w:t>Забезпечення виконання договору про закупівлю не вимагається.</w:t>
            </w:r>
          </w:p>
          <w:p w:rsidR="00502DBA" w:rsidRPr="001B0297" w:rsidRDefault="00502DBA">
            <w:pPr>
              <w:widowControl w:val="0"/>
              <w:ind w:right="120"/>
              <w:jc w:val="both"/>
              <w:rPr>
                <w:rFonts w:ascii="Times New Roman" w:hAnsi="Times New Roman" w:cs="Times New Roman"/>
                <w:sz w:val="24"/>
                <w:szCs w:val="24"/>
              </w:rPr>
            </w:pPr>
          </w:p>
          <w:p w:rsidR="00502DBA" w:rsidRPr="001B0297" w:rsidRDefault="00502DBA">
            <w:pPr>
              <w:widowControl w:val="0"/>
              <w:jc w:val="both"/>
              <w:rPr>
                <w:rFonts w:ascii="Times New Roman" w:eastAsia="Times New Roman" w:hAnsi="Times New Roman" w:cs="Times New Roman"/>
                <w:sz w:val="24"/>
                <w:szCs w:val="24"/>
              </w:rPr>
            </w:pPr>
          </w:p>
        </w:tc>
      </w:tr>
    </w:tbl>
    <w:p w:rsidR="00502DBA" w:rsidRPr="001B0297" w:rsidRDefault="00502DBA">
      <w:pPr>
        <w:widowControl w:val="0"/>
        <w:spacing w:after="0" w:line="240" w:lineRule="auto"/>
        <w:jc w:val="both"/>
        <w:rPr>
          <w:rFonts w:ascii="Times New Roman" w:eastAsia="Times New Roman" w:hAnsi="Times New Roman" w:cs="Times New Roman"/>
          <w:sz w:val="24"/>
          <w:szCs w:val="24"/>
        </w:rPr>
      </w:pPr>
      <w:bookmarkStart w:id="20" w:name="_heading=h.2s8eyo1" w:colFirst="0" w:colLast="0"/>
      <w:bookmarkEnd w:id="20"/>
    </w:p>
    <w:sectPr w:rsidR="00502DBA" w:rsidRPr="001B0297" w:rsidSect="00873857">
      <w:footerReference w:type="default" r:id="rId38"/>
      <w:footerReference w:type="first" r:id="rId39"/>
      <w:pgSz w:w="11906" w:h="16838"/>
      <w:pgMar w:top="851"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5A" w:rsidRDefault="0057555A" w:rsidP="00502DBA">
      <w:pPr>
        <w:spacing w:after="0" w:line="240" w:lineRule="auto"/>
      </w:pPr>
      <w:r>
        <w:separator/>
      </w:r>
    </w:p>
  </w:endnote>
  <w:endnote w:type="continuationSeparator" w:id="0">
    <w:p w:rsidR="0057555A" w:rsidRDefault="0057555A" w:rsidP="0050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6E4DD5">
    <w:pPr>
      <w:jc w:val="right"/>
    </w:pPr>
    <w:r>
      <w:rPr>
        <w:rFonts w:ascii="Times New Roman" w:eastAsia="Times New Roman" w:hAnsi="Times New Roman" w:cs="Times New Roman"/>
        <w:sz w:val="24"/>
        <w:szCs w:val="24"/>
      </w:rPr>
      <w:fldChar w:fldCharType="begin"/>
    </w:r>
    <w:r w:rsidR="00395B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454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395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5A" w:rsidRDefault="0057555A" w:rsidP="00502DBA">
      <w:pPr>
        <w:spacing w:after="0" w:line="240" w:lineRule="auto"/>
      </w:pPr>
      <w:r>
        <w:separator/>
      </w:r>
    </w:p>
  </w:footnote>
  <w:footnote w:type="continuationSeparator" w:id="0">
    <w:p w:rsidR="0057555A" w:rsidRDefault="0057555A" w:rsidP="0050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BE7CE4"/>
    <w:multiLevelType w:val="multilevel"/>
    <w:tmpl w:val="1048D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characterSpacingControl w:val="doNotCompress"/>
  <w:footnotePr>
    <w:footnote w:id="-1"/>
    <w:footnote w:id="0"/>
  </w:footnotePr>
  <w:endnotePr>
    <w:endnote w:id="-1"/>
    <w:endnote w:id="0"/>
  </w:endnotePr>
  <w:compat/>
  <w:rsids>
    <w:rsidRoot w:val="00502DBA"/>
    <w:rsid w:val="000045E7"/>
    <w:rsid w:val="000122C9"/>
    <w:rsid w:val="00013145"/>
    <w:rsid w:val="0002074D"/>
    <w:rsid w:val="00036ED1"/>
    <w:rsid w:val="00041EF6"/>
    <w:rsid w:val="000702A0"/>
    <w:rsid w:val="00076475"/>
    <w:rsid w:val="00077413"/>
    <w:rsid w:val="000A1F90"/>
    <w:rsid w:val="000B604B"/>
    <w:rsid w:val="000B72BE"/>
    <w:rsid w:val="000C2B47"/>
    <w:rsid w:val="000D3D6E"/>
    <w:rsid w:val="000E3609"/>
    <w:rsid w:val="000E75BF"/>
    <w:rsid w:val="000F3A28"/>
    <w:rsid w:val="00100196"/>
    <w:rsid w:val="00107648"/>
    <w:rsid w:val="00116AEF"/>
    <w:rsid w:val="0012331D"/>
    <w:rsid w:val="00123C9C"/>
    <w:rsid w:val="00153DF6"/>
    <w:rsid w:val="00155D1C"/>
    <w:rsid w:val="00162C2B"/>
    <w:rsid w:val="00162D09"/>
    <w:rsid w:val="00165677"/>
    <w:rsid w:val="00173886"/>
    <w:rsid w:val="00174D94"/>
    <w:rsid w:val="0017771C"/>
    <w:rsid w:val="00194890"/>
    <w:rsid w:val="001978B4"/>
    <w:rsid w:val="001A119A"/>
    <w:rsid w:val="001A7D59"/>
    <w:rsid w:val="001B0297"/>
    <w:rsid w:val="001B0547"/>
    <w:rsid w:val="001C30C9"/>
    <w:rsid w:val="001D6E59"/>
    <w:rsid w:val="001E52F3"/>
    <w:rsid w:val="001E70B7"/>
    <w:rsid w:val="001F3D7D"/>
    <w:rsid w:val="001F7DB3"/>
    <w:rsid w:val="00200DB5"/>
    <w:rsid w:val="00206FF4"/>
    <w:rsid w:val="002211E5"/>
    <w:rsid w:val="00225214"/>
    <w:rsid w:val="00227447"/>
    <w:rsid w:val="00231109"/>
    <w:rsid w:val="0023772F"/>
    <w:rsid w:val="00257EEA"/>
    <w:rsid w:val="0026038D"/>
    <w:rsid w:val="002627CC"/>
    <w:rsid w:val="0027077E"/>
    <w:rsid w:val="002905BA"/>
    <w:rsid w:val="00294CBE"/>
    <w:rsid w:val="002B0536"/>
    <w:rsid w:val="002C4E40"/>
    <w:rsid w:val="002F5A6F"/>
    <w:rsid w:val="0031057A"/>
    <w:rsid w:val="0031081F"/>
    <w:rsid w:val="00340271"/>
    <w:rsid w:val="0034396B"/>
    <w:rsid w:val="00360E09"/>
    <w:rsid w:val="00377F4E"/>
    <w:rsid w:val="0038573A"/>
    <w:rsid w:val="00395AE0"/>
    <w:rsid w:val="00395B37"/>
    <w:rsid w:val="003A7EBB"/>
    <w:rsid w:val="003B09C5"/>
    <w:rsid w:val="003D0510"/>
    <w:rsid w:val="003D100B"/>
    <w:rsid w:val="00403DB4"/>
    <w:rsid w:val="00434C11"/>
    <w:rsid w:val="00445A29"/>
    <w:rsid w:val="004509F6"/>
    <w:rsid w:val="00457C40"/>
    <w:rsid w:val="00463A85"/>
    <w:rsid w:val="004718FE"/>
    <w:rsid w:val="0047541A"/>
    <w:rsid w:val="00475865"/>
    <w:rsid w:val="004B0FD5"/>
    <w:rsid w:val="004B46F3"/>
    <w:rsid w:val="004C5E51"/>
    <w:rsid w:val="004D75E3"/>
    <w:rsid w:val="004E4328"/>
    <w:rsid w:val="004F5C3F"/>
    <w:rsid w:val="00502DBA"/>
    <w:rsid w:val="005122E0"/>
    <w:rsid w:val="00514612"/>
    <w:rsid w:val="00521019"/>
    <w:rsid w:val="0052700D"/>
    <w:rsid w:val="0052784F"/>
    <w:rsid w:val="005278E1"/>
    <w:rsid w:val="0057555A"/>
    <w:rsid w:val="00576236"/>
    <w:rsid w:val="00583137"/>
    <w:rsid w:val="005A6FD7"/>
    <w:rsid w:val="005B24F2"/>
    <w:rsid w:val="005C005C"/>
    <w:rsid w:val="005C0789"/>
    <w:rsid w:val="005C3E16"/>
    <w:rsid w:val="005D5990"/>
    <w:rsid w:val="005E00BF"/>
    <w:rsid w:val="005F27B0"/>
    <w:rsid w:val="0061380F"/>
    <w:rsid w:val="00615440"/>
    <w:rsid w:val="00616F20"/>
    <w:rsid w:val="00621EBC"/>
    <w:rsid w:val="00636DD6"/>
    <w:rsid w:val="006413CD"/>
    <w:rsid w:val="00652439"/>
    <w:rsid w:val="00654B3A"/>
    <w:rsid w:val="006571C0"/>
    <w:rsid w:val="006673F3"/>
    <w:rsid w:val="00671CB4"/>
    <w:rsid w:val="0067235A"/>
    <w:rsid w:val="00691692"/>
    <w:rsid w:val="00695297"/>
    <w:rsid w:val="006B0081"/>
    <w:rsid w:val="006B24BC"/>
    <w:rsid w:val="006C39CA"/>
    <w:rsid w:val="006E4DD5"/>
    <w:rsid w:val="006F17FE"/>
    <w:rsid w:val="006F66C5"/>
    <w:rsid w:val="007064BE"/>
    <w:rsid w:val="0071425B"/>
    <w:rsid w:val="007155B1"/>
    <w:rsid w:val="00726DC4"/>
    <w:rsid w:val="00735F54"/>
    <w:rsid w:val="0074056D"/>
    <w:rsid w:val="0075732B"/>
    <w:rsid w:val="00767EEE"/>
    <w:rsid w:val="00783686"/>
    <w:rsid w:val="00792E56"/>
    <w:rsid w:val="00793E73"/>
    <w:rsid w:val="007967CE"/>
    <w:rsid w:val="007A10B9"/>
    <w:rsid w:val="007B0DAE"/>
    <w:rsid w:val="007B1566"/>
    <w:rsid w:val="007B2DB2"/>
    <w:rsid w:val="007B36F2"/>
    <w:rsid w:val="007B4A22"/>
    <w:rsid w:val="007B6045"/>
    <w:rsid w:val="007C2AD4"/>
    <w:rsid w:val="007C49BA"/>
    <w:rsid w:val="007D495F"/>
    <w:rsid w:val="007D5D42"/>
    <w:rsid w:val="007E013F"/>
    <w:rsid w:val="007F0933"/>
    <w:rsid w:val="008024E8"/>
    <w:rsid w:val="008054F7"/>
    <w:rsid w:val="00811E57"/>
    <w:rsid w:val="00823EA0"/>
    <w:rsid w:val="0083506C"/>
    <w:rsid w:val="00842FD6"/>
    <w:rsid w:val="008477F2"/>
    <w:rsid w:val="00850051"/>
    <w:rsid w:val="00853E2F"/>
    <w:rsid w:val="008568F8"/>
    <w:rsid w:val="0086118C"/>
    <w:rsid w:val="00864071"/>
    <w:rsid w:val="00873857"/>
    <w:rsid w:val="00882851"/>
    <w:rsid w:val="00893D8E"/>
    <w:rsid w:val="00894EC7"/>
    <w:rsid w:val="008A18DD"/>
    <w:rsid w:val="008A5800"/>
    <w:rsid w:val="008B3B51"/>
    <w:rsid w:val="008C0A29"/>
    <w:rsid w:val="008C0ED6"/>
    <w:rsid w:val="008C4D8E"/>
    <w:rsid w:val="00913D7A"/>
    <w:rsid w:val="00913F8E"/>
    <w:rsid w:val="009263CF"/>
    <w:rsid w:val="009508D5"/>
    <w:rsid w:val="00951BF2"/>
    <w:rsid w:val="00957A4F"/>
    <w:rsid w:val="00961FC2"/>
    <w:rsid w:val="009620DB"/>
    <w:rsid w:val="0096452B"/>
    <w:rsid w:val="0097056B"/>
    <w:rsid w:val="00971955"/>
    <w:rsid w:val="00972B88"/>
    <w:rsid w:val="00973DA5"/>
    <w:rsid w:val="009760FE"/>
    <w:rsid w:val="009A27EE"/>
    <w:rsid w:val="009B0418"/>
    <w:rsid w:val="009B061E"/>
    <w:rsid w:val="009B76A9"/>
    <w:rsid w:val="009E5AB1"/>
    <w:rsid w:val="009E6C31"/>
    <w:rsid w:val="009F2E2E"/>
    <w:rsid w:val="009F6B81"/>
    <w:rsid w:val="00A13C24"/>
    <w:rsid w:val="00A3587A"/>
    <w:rsid w:val="00A648ED"/>
    <w:rsid w:val="00A719B9"/>
    <w:rsid w:val="00A81EBB"/>
    <w:rsid w:val="00A9056F"/>
    <w:rsid w:val="00A92843"/>
    <w:rsid w:val="00A9304A"/>
    <w:rsid w:val="00AA4B71"/>
    <w:rsid w:val="00AA6FE5"/>
    <w:rsid w:val="00AB36DC"/>
    <w:rsid w:val="00AB450D"/>
    <w:rsid w:val="00AD3380"/>
    <w:rsid w:val="00AE2D04"/>
    <w:rsid w:val="00AE4294"/>
    <w:rsid w:val="00AF0EF1"/>
    <w:rsid w:val="00AF465D"/>
    <w:rsid w:val="00B56706"/>
    <w:rsid w:val="00B60A4F"/>
    <w:rsid w:val="00B840C7"/>
    <w:rsid w:val="00BA55E9"/>
    <w:rsid w:val="00BA658F"/>
    <w:rsid w:val="00BB3D4C"/>
    <w:rsid w:val="00BC3781"/>
    <w:rsid w:val="00BC769D"/>
    <w:rsid w:val="00BD64B8"/>
    <w:rsid w:val="00BD6AB8"/>
    <w:rsid w:val="00BD7F35"/>
    <w:rsid w:val="00BE0EBC"/>
    <w:rsid w:val="00BE7EB3"/>
    <w:rsid w:val="00BF1AF0"/>
    <w:rsid w:val="00C1417F"/>
    <w:rsid w:val="00C15CC3"/>
    <w:rsid w:val="00C172D6"/>
    <w:rsid w:val="00C20ACB"/>
    <w:rsid w:val="00C21CBA"/>
    <w:rsid w:val="00C22233"/>
    <w:rsid w:val="00C2520D"/>
    <w:rsid w:val="00C303DE"/>
    <w:rsid w:val="00C31E7A"/>
    <w:rsid w:val="00C34CE0"/>
    <w:rsid w:val="00C455C2"/>
    <w:rsid w:val="00C64AFF"/>
    <w:rsid w:val="00C67DDC"/>
    <w:rsid w:val="00CA2819"/>
    <w:rsid w:val="00CB52AC"/>
    <w:rsid w:val="00CC0445"/>
    <w:rsid w:val="00CC116D"/>
    <w:rsid w:val="00CD7A81"/>
    <w:rsid w:val="00CF3FE0"/>
    <w:rsid w:val="00D04ED3"/>
    <w:rsid w:val="00D45547"/>
    <w:rsid w:val="00D71D5B"/>
    <w:rsid w:val="00D72AB3"/>
    <w:rsid w:val="00D80E6F"/>
    <w:rsid w:val="00D842F5"/>
    <w:rsid w:val="00DD4544"/>
    <w:rsid w:val="00DF173E"/>
    <w:rsid w:val="00DF684D"/>
    <w:rsid w:val="00E06EB5"/>
    <w:rsid w:val="00E10E5B"/>
    <w:rsid w:val="00E32032"/>
    <w:rsid w:val="00E70673"/>
    <w:rsid w:val="00E73393"/>
    <w:rsid w:val="00E93084"/>
    <w:rsid w:val="00EB524A"/>
    <w:rsid w:val="00EB5A6F"/>
    <w:rsid w:val="00ED42A5"/>
    <w:rsid w:val="00EE223D"/>
    <w:rsid w:val="00EE53FA"/>
    <w:rsid w:val="00EF3736"/>
    <w:rsid w:val="00EF6530"/>
    <w:rsid w:val="00F11E2B"/>
    <w:rsid w:val="00F12904"/>
    <w:rsid w:val="00F27027"/>
    <w:rsid w:val="00F32224"/>
    <w:rsid w:val="00F40F6E"/>
    <w:rsid w:val="00F4558A"/>
    <w:rsid w:val="00F9182A"/>
    <w:rsid w:val="00F937E7"/>
    <w:rsid w:val="00F94B17"/>
    <w:rsid w:val="00F95E56"/>
    <w:rsid w:val="00F96E3D"/>
    <w:rsid w:val="00FB36F1"/>
    <w:rsid w:val="00FC35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66878">
      <w:bodyDiv w:val="1"/>
      <w:marLeft w:val="0"/>
      <w:marRight w:val="0"/>
      <w:marTop w:val="0"/>
      <w:marBottom w:val="0"/>
      <w:divBdr>
        <w:top w:val="none" w:sz="0" w:space="0" w:color="auto"/>
        <w:left w:val="none" w:sz="0" w:space="0" w:color="auto"/>
        <w:bottom w:val="none" w:sz="0" w:space="0" w:color="auto"/>
        <w:right w:val="none" w:sz="0" w:space="0" w:color="auto"/>
      </w:divBdr>
    </w:div>
    <w:div w:id="564149291">
      <w:bodyDiv w:val="1"/>
      <w:marLeft w:val="0"/>
      <w:marRight w:val="0"/>
      <w:marTop w:val="0"/>
      <w:marBottom w:val="0"/>
      <w:divBdr>
        <w:top w:val="none" w:sz="0" w:space="0" w:color="auto"/>
        <w:left w:val="none" w:sz="0" w:space="0" w:color="auto"/>
        <w:bottom w:val="none" w:sz="0" w:space="0" w:color="auto"/>
        <w:right w:val="none" w:sz="0" w:space="0" w:color="auto"/>
      </w:divBdr>
    </w:div>
    <w:div w:id="172656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zakon4.rada.gov.ua/laws/show/2289-17" TargetMode="External"/><Relationship Id="rId28" Type="http://schemas.openxmlformats.org/officeDocument/2006/relationships/hyperlink" Target="https://ips.ligazakon.net/document/view/kp230157?ed=2023_02_17&amp;an=70"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2_08_16" TargetMode="External"/><Relationship Id="rId4" Type="http://schemas.openxmlformats.org/officeDocument/2006/relationships/styles" Target="styles.xml"/><Relationship Id="rId9" Type="http://schemas.openxmlformats.org/officeDocument/2006/relationships/hyperlink" Target="mailto:ipogar@i.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382-2023-%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18877E-5128-4C11-B18D-7ABDCA76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28</Pages>
  <Words>44619</Words>
  <Characters>25433</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69913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225</cp:revision>
  <dcterms:created xsi:type="dcterms:W3CDTF">2023-02-28T10:48:00Z</dcterms:created>
  <dcterms:modified xsi:type="dcterms:W3CDTF">2023-12-14T10:12:00Z</dcterms:modified>
</cp:coreProperties>
</file>