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7A" w:rsidRDefault="008049AB">
      <w:pPr>
        <w:spacing w:after="0" w:line="240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Додаток №3</w:t>
      </w:r>
    </w:p>
    <w:p w:rsidR="00A6417A" w:rsidRDefault="008049AB">
      <w:pPr>
        <w:spacing w:after="0" w:line="240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 тендерної документації</w:t>
      </w:r>
    </w:p>
    <w:p w:rsidR="00A6417A" w:rsidRDefault="008049AB">
      <w:pPr>
        <w:spacing w:after="0" w:line="240" w:lineRule="auto"/>
        <w:jc w:val="right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ПРОЄКТ</w:t>
      </w:r>
    </w:p>
    <w:p w:rsidR="00A6417A" w:rsidRDefault="008049AB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ДОГОВІР  № </w:t>
      </w:r>
      <w:r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 xml:space="preserve"> </w:t>
      </w:r>
    </w:p>
    <w:p w:rsidR="00A6417A" w:rsidRDefault="00A6417A">
      <w:pPr>
        <w:tabs>
          <w:tab w:val="left" w:pos="360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A6417A" w:rsidRDefault="00A6417A">
      <w:pPr>
        <w:tabs>
          <w:tab w:val="left" w:pos="3600"/>
        </w:tabs>
        <w:spacing w:after="0" w:line="240" w:lineRule="auto"/>
        <w:jc w:val="center"/>
        <w:rPr>
          <w:bCs/>
          <w:sz w:val="24"/>
          <w:szCs w:val="24"/>
        </w:rPr>
      </w:pPr>
    </w:p>
    <w:p w:rsidR="00A6417A" w:rsidRDefault="008049AB">
      <w:pPr>
        <w:pStyle w:val="a4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 xml:space="preserve">м. </w:t>
      </w:r>
      <w:r>
        <w:rPr>
          <w:rFonts w:eastAsia="Calibri"/>
          <w:lang w:val="uk-UA"/>
        </w:rPr>
        <w:t>Хмельницький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53D5F">
        <w:rPr>
          <w:rFonts w:eastAsia="Calibri"/>
          <w:lang w:val="uk-UA"/>
        </w:rPr>
        <w:t xml:space="preserve">                     </w:t>
      </w:r>
      <w:bookmarkStart w:id="0" w:name="_GoBack"/>
      <w:bookmarkEnd w:id="0"/>
      <w:r>
        <w:rPr>
          <w:rFonts w:eastAsia="Calibri"/>
        </w:rPr>
        <w:t>«___» _________ 20</w:t>
      </w:r>
      <w:r>
        <w:rPr>
          <w:rFonts w:eastAsia="Calibri"/>
          <w:lang w:val="uk-UA"/>
        </w:rPr>
        <w:t>__</w:t>
      </w:r>
      <w:r>
        <w:rPr>
          <w:rFonts w:eastAsia="Calibri"/>
        </w:rPr>
        <w:t xml:space="preserve"> р.</w:t>
      </w:r>
    </w:p>
    <w:p w:rsidR="00A6417A" w:rsidRDefault="00A6417A">
      <w:pPr>
        <w:pStyle w:val="a4"/>
        <w:spacing w:after="0" w:line="240" w:lineRule="auto"/>
        <w:ind w:left="0"/>
        <w:rPr>
          <w:rFonts w:eastAsia="Calibri"/>
        </w:rPr>
      </w:pPr>
    </w:p>
    <w:p w:rsidR="00A6417A" w:rsidRDefault="00A6417A">
      <w:pPr>
        <w:pStyle w:val="Standard"/>
        <w:jc w:val="both"/>
        <w:rPr>
          <w:b/>
          <w:shd w:val="clear" w:color="auto" w:fill="FFFFFF"/>
          <w:lang w:val="uk-UA"/>
        </w:rPr>
      </w:pPr>
    </w:p>
    <w:p w:rsidR="00A6417A" w:rsidRDefault="008049AB">
      <w:pPr>
        <w:pStyle w:val="Standard"/>
        <w:jc w:val="both"/>
        <w:rPr>
          <w:lang w:val="uk-UA"/>
        </w:rPr>
      </w:pPr>
      <w:r>
        <w:rPr>
          <w:b/>
          <w:bCs/>
          <w:spacing w:val="-3"/>
          <w:lang w:val="uk-UA"/>
        </w:rPr>
        <w:t>Комунальне некомерційне підприємство "Хмельницький обласний спеціалізований будинок дитини"</w:t>
      </w:r>
      <w:r>
        <w:rPr>
          <w:b/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 xml:space="preserve">в особі директора ______________________________, </w:t>
      </w:r>
      <w:r>
        <w:rPr>
          <w:bCs/>
          <w:spacing w:val="-3"/>
          <w:lang w:val="uk-UA"/>
        </w:rPr>
        <w:t>що діє на підставі Статуту</w:t>
      </w:r>
      <w:r>
        <w:rPr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 xml:space="preserve">(далі - ЗАМОВНИК) </w:t>
      </w:r>
      <w:r>
        <w:rPr>
          <w:lang w:val="uk-UA"/>
        </w:rPr>
        <w:t>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>),  в особі _________________________, що діє на підставі _________________з іншої сторони, разом - Сторони, уклали цей договір про наступн</w:t>
      </w:r>
      <w:r>
        <w:rPr>
          <w:lang w:val="uk-UA"/>
        </w:rPr>
        <w:t>е (далі - Договір):</w:t>
      </w:r>
    </w:p>
    <w:p w:rsidR="00A6417A" w:rsidRDefault="00A6417A">
      <w:pPr>
        <w:pStyle w:val="1"/>
        <w:autoSpaceDE w:val="0"/>
        <w:spacing w:after="0" w:line="240" w:lineRule="auto"/>
        <w:ind w:left="0"/>
        <w:jc w:val="both"/>
        <w:rPr>
          <w:sz w:val="18"/>
          <w:szCs w:val="24"/>
        </w:rPr>
      </w:pPr>
    </w:p>
    <w:p w:rsidR="00A6417A" w:rsidRDefault="008049A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ДОГОВОРУ</w:t>
      </w:r>
    </w:p>
    <w:p w:rsidR="00A6417A" w:rsidRPr="00053D5F" w:rsidRDefault="008049AB" w:rsidP="00053D5F">
      <w:pPr>
        <w:spacing w:after="0" w:line="240" w:lineRule="auto"/>
        <w:jc w:val="both"/>
        <w:rPr>
          <w:rFonts w:eastAsia="Calibri"/>
          <w:b/>
          <w:bCs/>
        </w:rPr>
      </w:pPr>
      <w:r>
        <w:rPr>
          <w:sz w:val="24"/>
          <w:szCs w:val="24"/>
        </w:rPr>
        <w:t>1.1. П</w:t>
      </w:r>
      <w:r>
        <w:rPr>
          <w:sz w:val="24"/>
          <w:szCs w:val="24"/>
        </w:rPr>
        <w:t>остачальник зобов’язується надати Замовнику товар –</w:t>
      </w:r>
      <w:r>
        <w:t>–</w:t>
      </w:r>
      <w:r>
        <w:rPr>
          <w:rFonts w:eastAsia="Calibri"/>
        </w:rPr>
        <w:t xml:space="preserve"> </w:t>
      </w:r>
      <w:r w:rsidR="00053D5F" w:rsidRPr="00053D5F">
        <w:rPr>
          <w:rFonts w:eastAsia="Calibri"/>
          <w:b/>
          <w:bCs/>
        </w:rPr>
        <w:t>код ДК 021:2015 - 03220</w:t>
      </w:r>
      <w:r w:rsidR="00053D5F">
        <w:rPr>
          <w:rFonts w:eastAsia="Calibri"/>
          <w:b/>
          <w:bCs/>
        </w:rPr>
        <w:t xml:space="preserve">000-9 «Овочі, фрукти та горіхи» </w:t>
      </w:r>
      <w:r w:rsidR="00053D5F" w:rsidRPr="00053D5F">
        <w:rPr>
          <w:rFonts w:eastAsia="Calibri"/>
          <w:b/>
          <w:bCs/>
        </w:rPr>
        <w:t>(Цибуля, капуста рання, капуста білокачанна, яблука)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 xml:space="preserve">(далі «Товар» або «Товари») відповідно до специфікації (Додаток № 1), яка є невід‘ємною частиною </w:t>
      </w:r>
      <w:r>
        <w:rPr>
          <w:sz w:val="24"/>
          <w:szCs w:val="24"/>
        </w:rPr>
        <w:t>цього Договору.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Обсяги закупівлі товару можуть бути зменшені з урахуванням фактичного обсягу видатків Замовника.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Місце поставки товару: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29016, Украї</w:t>
      </w:r>
      <w:r>
        <w:rPr>
          <w:bCs/>
          <w:sz w:val="24"/>
          <w:szCs w:val="24"/>
        </w:rPr>
        <w:t>на, Хмельницька обл., місто Хмельницький, вул. Пулюя,4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1.4. </w:t>
      </w:r>
      <w:r>
        <w:rPr>
          <w:rFonts w:eastAsia="Arial Unicode MS"/>
          <w:sz w:val="24"/>
          <w:szCs w:val="24"/>
          <w:lang w:eastAsia="hi-IN" w:bidi="hi-IN"/>
        </w:rPr>
        <w:t>Поставка товару проводиться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</w:t>
      </w:r>
      <w:r>
        <w:rPr>
          <w:rFonts w:eastAsia="Arial Unicode MS"/>
          <w:sz w:val="24"/>
          <w:szCs w:val="24"/>
          <w:lang w:eastAsia="hi-IN" w:bidi="hi-IN"/>
        </w:rPr>
        <w:t>і).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Строк поставки товару: до 31 грудня 2023 року.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  <w:lang w:eastAsia="zh-CN"/>
        </w:rPr>
        <w:t xml:space="preserve"> Товар повинен постачатися у спеціальному автотранспорті.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ЯКІСТЬ ТОВАРІВ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Постачальник повинен поставити Замовнику товар, передбачений цим Договором, якість якого відповідає державним </w:t>
      </w:r>
      <w:r>
        <w:rPr>
          <w:sz w:val="24"/>
          <w:szCs w:val="24"/>
        </w:rPr>
        <w:t>стандартам, та підтверджується відповідною супроводжувальною документацією.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</w:t>
      </w:r>
      <w:r>
        <w:rPr>
          <w:sz w:val="24"/>
          <w:szCs w:val="24"/>
        </w:rPr>
        <w:t>м цього Договору).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У разі надання товару неналежної якості або товару, що не від</w:t>
      </w:r>
      <w:r>
        <w:rPr>
          <w:sz w:val="24"/>
          <w:szCs w:val="24"/>
        </w:rPr>
        <w:t xml:space="preserve">повідає умовам цього Договору, Постачальник зобов'язується за власний рахунок у термін 2 (два)  робочі дні з дати складення Сторонами Акту про виявлені порушення, усунути всі недоліки або привести їх результати у відповідність з вимогами цього Договору.  </w:t>
      </w:r>
    </w:p>
    <w:p w:rsidR="00A6417A" w:rsidRDefault="008049A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2.5. Строк придатності товарів на день поставки має становити не менше </w:t>
      </w:r>
      <w:r>
        <w:rPr>
          <w:sz w:val="24"/>
          <w:szCs w:val="24"/>
          <w:lang w:val="ru-RU" w:eastAsia="zh-CN"/>
        </w:rPr>
        <w:t>8</w:t>
      </w:r>
      <w:r>
        <w:rPr>
          <w:sz w:val="24"/>
          <w:szCs w:val="24"/>
          <w:lang w:eastAsia="zh-CN"/>
        </w:rPr>
        <w:t>0% від загального терміну придатності.</w:t>
      </w:r>
    </w:p>
    <w:p w:rsidR="00A6417A" w:rsidRDefault="008049AB">
      <w:pPr>
        <w:spacing w:after="0" w:line="240" w:lineRule="auto"/>
        <w:jc w:val="both"/>
        <w:rPr>
          <w:rFonts w:eastAsia="Arial Unicode MS"/>
          <w:sz w:val="24"/>
          <w:szCs w:val="24"/>
          <w:lang w:eastAsia="hi-IN" w:bidi="hi-IN"/>
        </w:rPr>
      </w:pPr>
      <w:r>
        <w:rPr>
          <w:rFonts w:eastAsia="Arial Unicode MS"/>
          <w:sz w:val="24"/>
          <w:szCs w:val="24"/>
          <w:lang w:eastAsia="hi-IN" w:bidi="hi-IN"/>
        </w:rPr>
        <w:lastRenderedPageBreak/>
        <w:t xml:space="preserve">2.6. Поставка Товару здійснюється в упаковці, придатній для її транспортування, і такій, що відповідає встановленим в Україні вимогам і </w:t>
      </w:r>
      <w:r>
        <w:rPr>
          <w:rFonts w:eastAsia="Arial Unicode MS"/>
          <w:sz w:val="24"/>
          <w:szCs w:val="24"/>
          <w:lang w:eastAsia="hi-IN" w:bidi="hi-IN"/>
        </w:rPr>
        <w:t>забезпечує, за умови належного поводження з Товаром, схоронність Товару під час транспортування, розвантаження та збереження.</w:t>
      </w: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ЦІНА ДОГОВОРУ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Загальна ціна цього Договору становить __________ грн. ( ______________грн. ____ коп.), у т.ч. ПДВ/без ПДВ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вказати), </w:t>
      </w:r>
      <w:r>
        <w:rPr>
          <w:sz w:val="24"/>
          <w:szCs w:val="24"/>
        </w:rPr>
        <w:t xml:space="preserve"> у т.ч.: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 рахунок коштів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обласного</w:t>
      </w:r>
      <w:r>
        <w:rPr>
          <w:sz w:val="24"/>
          <w:szCs w:val="24"/>
        </w:rPr>
        <w:t xml:space="preserve"> бюджету __________ грн. у т.ч. ПДВ/без ПДВ </w:t>
      </w:r>
      <w:r>
        <w:rPr>
          <w:i/>
          <w:sz w:val="24"/>
          <w:szCs w:val="24"/>
        </w:rPr>
        <w:t>(вказує Замовник).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3.2. Ціну  розраховано з урахуванням строку та обсягу надання Товарів за цим Договором, усіх супутніх послуг та усіх обов’язкових податків, збор</w:t>
      </w:r>
      <w:r>
        <w:rPr>
          <w:sz w:val="24"/>
          <w:szCs w:val="24"/>
          <w:shd w:val="clear" w:color="auto" w:fill="FFFFFF"/>
        </w:rPr>
        <w:t xml:space="preserve">ів і платежів. </w:t>
      </w:r>
    </w:p>
    <w:p w:rsidR="00A6417A" w:rsidRDefault="00A6417A">
      <w:pPr>
        <w:spacing w:after="0" w:line="240" w:lineRule="auto"/>
        <w:jc w:val="center"/>
        <w:rPr>
          <w:sz w:val="18"/>
          <w:szCs w:val="24"/>
        </w:rPr>
      </w:pP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ЗДІЙСНЕННЯ ОПЛАТИ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Cs/>
          <w:sz w:val="24"/>
          <w:szCs w:val="24"/>
        </w:rPr>
        <w:t xml:space="preserve">Джерело фінансування –кошти </w:t>
      </w:r>
      <w:r>
        <w:rPr>
          <w:bCs/>
          <w:sz w:val="24"/>
          <w:szCs w:val="24"/>
        </w:rPr>
        <w:t>обласного</w:t>
      </w:r>
      <w:r>
        <w:rPr>
          <w:bCs/>
          <w:sz w:val="24"/>
          <w:szCs w:val="24"/>
        </w:rPr>
        <w:t xml:space="preserve"> бюджету.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Оплата передбачена п. 3.1. цього Договору, сплачується Замовником шляхом перерахування коштів на розрахунковий рахунок Постачальника після поставки товар</w:t>
      </w:r>
      <w:r>
        <w:rPr>
          <w:sz w:val="24"/>
          <w:szCs w:val="24"/>
        </w:rPr>
        <w:t>у Замовнику протягом 30 календарних днів, згідно наданих Постачальником накладних за наявності фінансування, але не пізніше 31 грудня 2023 року.</w:t>
      </w:r>
    </w:p>
    <w:p w:rsidR="00A6417A" w:rsidRDefault="00A6417A">
      <w:pPr>
        <w:spacing w:after="0" w:line="240" w:lineRule="auto"/>
        <w:jc w:val="center"/>
        <w:rPr>
          <w:sz w:val="18"/>
          <w:szCs w:val="24"/>
        </w:rPr>
      </w:pP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ТА ОБОВ’ЯЗКИ СТОРІН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Замовник зобов’язаний: 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5.1.1. Своєчасно та в повному обсязі оплатити Товар,</w:t>
      </w:r>
      <w:r>
        <w:rPr>
          <w:sz w:val="24"/>
          <w:szCs w:val="24"/>
        </w:rPr>
        <w:t xml:space="preserve"> належним чином наданий Постачальником в порядку та на умовах, визначених цим Договором на підставі накладної.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Приймати Товари згідно з умовами цього Договору та накладної. 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Замовник має право: </w:t>
      </w:r>
    </w:p>
    <w:p w:rsidR="00A6417A" w:rsidRDefault="00804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5.2.1. </w:t>
      </w:r>
      <w:r>
        <w:rPr>
          <w:rFonts w:eastAsia="Arial Unicode MS"/>
          <w:sz w:val="24"/>
          <w:szCs w:val="24"/>
          <w:lang w:eastAsia="hi-IN" w:bidi="hi-IN"/>
        </w:rPr>
        <w:t xml:space="preserve">Достроково в односторонньому порядку розірвати цей Договір у разі невиконання зобов'язань Постачальником, повідомивши про це його </w:t>
      </w:r>
      <w:r>
        <w:rPr>
          <w:rFonts w:eastAsia="Arial Unicode MS"/>
          <w:sz w:val="24"/>
          <w:szCs w:val="24"/>
          <w:lang w:val="ru-RU" w:eastAsia="hi-IN" w:bidi="hi-IN"/>
        </w:rPr>
        <w:t>не пізніше, як за10 (десять) календарних днів</w:t>
      </w:r>
      <w:r>
        <w:rPr>
          <w:rFonts w:eastAsia="Arial Unicode MS"/>
          <w:sz w:val="24"/>
          <w:szCs w:val="24"/>
          <w:lang w:eastAsia="hi-IN" w:bidi="hi-IN"/>
        </w:rPr>
        <w:t xml:space="preserve">, </w:t>
      </w:r>
      <w:r>
        <w:rPr>
          <w:sz w:val="24"/>
          <w:szCs w:val="24"/>
          <w:lang w:eastAsia="ru-RU"/>
        </w:rPr>
        <w:t>у  випадках:</w:t>
      </w:r>
    </w:p>
    <w:p w:rsidR="00A6417A" w:rsidRDefault="00804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невиконання заявки на  поставку товару, наданої Замовником. </w:t>
      </w:r>
      <w:r>
        <w:rPr>
          <w:sz w:val="24"/>
          <w:szCs w:val="24"/>
          <w:lang w:eastAsia="ru-RU"/>
        </w:rPr>
        <w:t>Невиконанням заявки на поставку товару є затримка з поставкою товару на один календарний день, яка засвідчена актом, за підписом представників Замовника і Постачальника</w:t>
      </w:r>
      <w:r>
        <w:rPr>
          <w:sz w:val="24"/>
          <w:szCs w:val="24"/>
          <w:lang w:val="ru-RU" w:eastAsia="ru-RU"/>
        </w:rPr>
        <w:t>, або відсутність доказів поставки товару у визначений строк Постачальником після отрима</w:t>
      </w:r>
      <w:r>
        <w:rPr>
          <w:sz w:val="24"/>
          <w:szCs w:val="24"/>
          <w:lang w:val="ru-RU" w:eastAsia="ru-RU"/>
        </w:rPr>
        <w:t>ння ним заявки від Замовника</w:t>
      </w:r>
      <w:r>
        <w:rPr>
          <w:sz w:val="24"/>
          <w:szCs w:val="24"/>
          <w:lang w:eastAsia="ru-RU"/>
        </w:rPr>
        <w:t>;</w:t>
      </w:r>
    </w:p>
    <w:p w:rsidR="00A6417A" w:rsidRDefault="00804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невідповідності якості поставленого товару умовам розділу 2 даного договору;</w:t>
      </w:r>
    </w:p>
    <w:p w:rsidR="00A6417A" w:rsidRDefault="00804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систематичне (більше ніж двічі) не надання документів, які підтверджують якість товару, відповідно до розділу 2 даного договору.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5.2.2. Відмовити</w:t>
      </w:r>
      <w:r>
        <w:rPr>
          <w:sz w:val="24"/>
          <w:szCs w:val="24"/>
        </w:rPr>
        <w:t>ся від прийняття товару, що не відповідають умовам цього Договору.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5.2.3. 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Постачальник зобов'язаний: 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5.3.1</w:t>
      </w:r>
      <w:r>
        <w:rPr>
          <w:sz w:val="24"/>
          <w:szCs w:val="24"/>
        </w:rPr>
        <w:t>. Забезпечити надання товару у строк та в порядку, що встановлені цим Договором.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5.3.2. Забезпечити надання Товару, якість якого відповідає умовам, встановленим цим Договором.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5.3.3. Сплатити штрафні санкції і відшкодувати збитки в разі невиконання, або не</w:t>
      </w:r>
      <w:r>
        <w:rPr>
          <w:sz w:val="24"/>
          <w:szCs w:val="24"/>
        </w:rPr>
        <w:t>належного виконання зобов`язань за цим Договором, у розмірі подвійної облікової ставки НБУ на дату виникнення обставин, якщо виконавець не доведе, що порушення цього Договору сталося не з його вини.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5.3.4. Сплатити податки і збори згідно діючого законодавс</w:t>
      </w:r>
      <w:r>
        <w:rPr>
          <w:sz w:val="24"/>
          <w:szCs w:val="24"/>
        </w:rPr>
        <w:t>тва України.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5.3.5. Здійснити доставку, розвантаження товару, вартість включається в ціну пропозиції.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5.3.6. Забезпечити упаковку товарів, щоб забезпечувати їх захист від зовнішнього впливу та збереженість при транспортуванні.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5.3.7. Надати  супровідні док</w:t>
      </w:r>
      <w:r>
        <w:rPr>
          <w:sz w:val="24"/>
          <w:szCs w:val="24"/>
        </w:rPr>
        <w:t>ументи на Товари.</w:t>
      </w:r>
    </w:p>
    <w:p w:rsidR="00A6417A" w:rsidRDefault="008049AB">
      <w:pPr>
        <w:widowControl w:val="0"/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5.3.8. Надати накладну на Товари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що відповідає специфікації, у 3 примірниках. Накладна має відповідати п. 1.1. Договору.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 Постачальник має право своєчасно та в повному обсязі отримати плату за Товари відповідно цього Договору.</w:t>
      </w:r>
    </w:p>
    <w:p w:rsidR="00A6417A" w:rsidRDefault="00A6417A">
      <w:pPr>
        <w:pStyle w:val="a4"/>
        <w:spacing w:after="0" w:line="240" w:lineRule="auto"/>
        <w:ind w:left="0"/>
        <w:jc w:val="center"/>
        <w:rPr>
          <w:rFonts w:eastAsia="Calibri"/>
          <w:sz w:val="18"/>
        </w:rPr>
      </w:pPr>
    </w:p>
    <w:p w:rsidR="00A6417A" w:rsidRDefault="008049AB">
      <w:pPr>
        <w:pStyle w:val="a4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6. ВІ</w:t>
      </w:r>
      <w:r>
        <w:rPr>
          <w:rFonts w:eastAsia="Calibri"/>
          <w:b/>
        </w:rPr>
        <w:t>ДПОВІДАЛЬНІСТЬ СТОРІН ТА ВИРІШЕННЯ СПОРІВ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У разі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У разі порушення строків поставки то</w:t>
      </w:r>
      <w:r>
        <w:rPr>
          <w:sz w:val="24"/>
          <w:szCs w:val="24"/>
        </w:rPr>
        <w:t>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6.2. У разі невиконання Постачальником своїх зобов’язань по Договору </w:t>
      </w:r>
      <w:r>
        <w:rPr>
          <w:sz w:val="24"/>
          <w:szCs w:val="24"/>
          <w:lang w:eastAsia="ru-RU"/>
        </w:rPr>
        <w:t xml:space="preserve">Замовник має право розірвати Договір в односторонньому порядку, </w:t>
      </w:r>
      <w:r>
        <w:rPr>
          <w:rFonts w:eastAsia="Arial Unicode MS"/>
          <w:sz w:val="24"/>
          <w:szCs w:val="24"/>
          <w:lang w:eastAsia="hi-IN" w:bidi="hi-IN"/>
        </w:rPr>
        <w:t xml:space="preserve">повідомивши про це його у 10-денний строк </w:t>
      </w:r>
      <w:r>
        <w:rPr>
          <w:sz w:val="24"/>
          <w:szCs w:val="24"/>
          <w:lang w:val="ru-RU"/>
        </w:rPr>
        <w:t>будь-яким засобом зв’язку (поштою, факсом, електронною поштою тощо), вказаними в тендерній документації чи договорі</w:t>
      </w:r>
      <w:r>
        <w:rPr>
          <w:rFonts w:eastAsia="Arial Unicode MS"/>
          <w:sz w:val="24"/>
          <w:szCs w:val="24"/>
          <w:lang w:eastAsia="hi-IN" w:bidi="hi-IN"/>
        </w:rPr>
        <w:t>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Закінчення строку дії цього </w:t>
      </w:r>
      <w:r>
        <w:rPr>
          <w:sz w:val="24"/>
          <w:szCs w:val="24"/>
        </w:rPr>
        <w:t>Договору не звільняє Сторони від відповідальності за його порушення, яке мало місце під час дії цього Договору.</w:t>
      </w:r>
    </w:p>
    <w:p w:rsidR="00A6417A" w:rsidRDefault="00A6417A">
      <w:pPr>
        <w:spacing w:after="0" w:line="240" w:lineRule="auto"/>
        <w:jc w:val="center"/>
        <w:rPr>
          <w:sz w:val="18"/>
          <w:szCs w:val="24"/>
        </w:rPr>
      </w:pP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ВИРІШЕННЯ СПОРІВ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У випадку виникнення спорів або розбіжностей Сторони зобов’язуються вирішувати їх шляхом взаємних переговорів </w:t>
      </w:r>
      <w:r>
        <w:rPr>
          <w:sz w:val="24"/>
          <w:szCs w:val="24"/>
        </w:rPr>
        <w:t xml:space="preserve">та консультацій.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A6417A" w:rsidRDefault="00A6417A">
      <w:pPr>
        <w:spacing w:after="0" w:line="240" w:lineRule="auto"/>
        <w:jc w:val="center"/>
        <w:rPr>
          <w:sz w:val="18"/>
          <w:szCs w:val="24"/>
        </w:rPr>
      </w:pPr>
    </w:p>
    <w:p w:rsidR="00A6417A" w:rsidRDefault="00804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ОБСТАВИНИ НЕПЕРЕБОРНОЇ СИЛИ (ФОРС-МАЖОР)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Сторони звільняються від відповідальності за невико</w:t>
      </w:r>
      <w:r>
        <w:rPr>
          <w:sz w:val="24"/>
          <w:szCs w:val="24"/>
        </w:rPr>
        <w:t>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</w:t>
      </w:r>
      <w:r>
        <w:rPr>
          <w:sz w:val="24"/>
          <w:szCs w:val="24"/>
        </w:rPr>
        <w:t xml:space="preserve">йна тощо).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</w:t>
      </w:r>
      <w:r>
        <w:rPr>
          <w:sz w:val="24"/>
          <w:szCs w:val="24"/>
        </w:rPr>
        <w:t xml:space="preserve">формі. 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</w:t>
      </w:r>
      <w:r>
        <w:rPr>
          <w:sz w:val="24"/>
          <w:szCs w:val="24"/>
        </w:rPr>
        <w:t>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У разі коли строк дії обставин непереборної сили (форс-мажору) продовжується більше ніж 5 (п’ять) робочих днів, </w:t>
      </w:r>
      <w:r>
        <w:rPr>
          <w:sz w:val="24"/>
          <w:szCs w:val="24"/>
        </w:rPr>
        <w:t>кожна із Сторін в установленому порядку має право розірвати цей Договір.</w:t>
      </w:r>
    </w:p>
    <w:p w:rsidR="00A6417A" w:rsidRDefault="00A6417A">
      <w:pPr>
        <w:pStyle w:val="31"/>
        <w:rPr>
          <w:color w:val="auto"/>
          <w:sz w:val="18"/>
          <w:szCs w:val="24"/>
        </w:rPr>
      </w:pPr>
    </w:p>
    <w:p w:rsidR="00A6417A" w:rsidRDefault="008049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СТРОК ДІЇ ДОГОВОРУ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Цей </w:t>
      </w:r>
      <w:r>
        <w:rPr>
          <w:sz w:val="24"/>
          <w:szCs w:val="24"/>
          <w:lang w:eastAsia="uk-UA"/>
        </w:rPr>
        <w:t>Договір набуває чинності з дати підписання уповноваженими представниками Сторін і діє до «31» грудня  2023 року, а в фінансових зобов'язаннях - до повн</w:t>
      </w:r>
      <w:r>
        <w:rPr>
          <w:sz w:val="24"/>
          <w:szCs w:val="24"/>
          <w:lang w:eastAsia="uk-UA"/>
        </w:rPr>
        <w:t>ого виконання обов’язків сторонами.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9.2.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</w:p>
    <w:p w:rsidR="00A6417A" w:rsidRDefault="008049AB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9.3. Цей Договір може бути розірваний за взаємною згодою Сто</w:t>
      </w:r>
      <w:r>
        <w:rPr>
          <w:sz w:val="24"/>
          <w:szCs w:val="24"/>
        </w:rPr>
        <w:t xml:space="preserve">рін шляхом укладення додаткової угоди до цього Договору.  </w:t>
      </w:r>
    </w:p>
    <w:p w:rsidR="00A6417A" w:rsidRDefault="00A6417A">
      <w:pPr>
        <w:spacing w:after="0" w:line="240" w:lineRule="auto"/>
        <w:jc w:val="center"/>
        <w:rPr>
          <w:sz w:val="18"/>
          <w:szCs w:val="24"/>
        </w:rPr>
      </w:pPr>
    </w:p>
    <w:p w:rsidR="00A6417A" w:rsidRDefault="008049AB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10. Конфіденційність інформації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iCs/>
          <w:spacing w:val="-1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10.1. </w:t>
      </w:r>
      <w:r>
        <w:rPr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>
        <w:rPr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>
        <w:rPr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>
        <w:rPr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>
        <w:rPr>
          <w:iCs/>
          <w:spacing w:val="-2"/>
          <w:sz w:val="24"/>
          <w:szCs w:val="24"/>
          <w:lang w:eastAsia="zh-CN"/>
        </w:rPr>
        <w:t>шляхами і засобами можуть мати місце тільки за письм</w:t>
      </w:r>
      <w:r>
        <w:rPr>
          <w:iCs/>
          <w:spacing w:val="-2"/>
          <w:sz w:val="24"/>
          <w:szCs w:val="24"/>
          <w:lang w:eastAsia="zh-CN"/>
        </w:rPr>
        <w:t xml:space="preserve">овою згодою Сторін, незалежно від </w:t>
      </w:r>
      <w:r>
        <w:rPr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>
        <w:rPr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>
        <w:rPr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</w:t>
      </w:r>
      <w:r>
        <w:rPr>
          <w:iCs/>
          <w:spacing w:val="-1"/>
          <w:sz w:val="24"/>
          <w:szCs w:val="24"/>
          <w:lang w:eastAsia="zh-CN"/>
        </w:rPr>
        <w:t>твом України.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lang w:eastAsia="uk-UA"/>
        </w:rPr>
      </w:pPr>
      <w:r>
        <w:rPr>
          <w:bCs/>
          <w:sz w:val="24"/>
          <w:szCs w:val="24"/>
        </w:rPr>
        <w:t xml:space="preserve">10.2. </w:t>
      </w:r>
      <w:r>
        <w:rPr>
          <w:sz w:val="24"/>
          <w:szCs w:val="24"/>
          <w:lang w:eastAsia="uk-UA"/>
        </w:rPr>
        <w:t>Сторона договору, яка вважає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</w:t>
      </w:r>
      <w:r>
        <w:rPr>
          <w:sz w:val="24"/>
          <w:szCs w:val="24"/>
          <w:lang w:eastAsia="uk-UA"/>
        </w:rPr>
        <w:t xml:space="preserve">мленням про отримання. 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Сторона договору, яка одержала пропозицію про зміну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</w:t>
      </w:r>
      <w:r>
        <w:rPr>
          <w:sz w:val="24"/>
          <w:szCs w:val="24"/>
          <w:lang w:eastAsia="uk-UA"/>
        </w:rPr>
        <w:t>електрону адресу або дата отримання, визначена у повідомлені про отримання.</w:t>
      </w:r>
    </w:p>
    <w:p w:rsidR="00A6417A" w:rsidRDefault="008049A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</w:t>
      </w:r>
      <w:r>
        <w:rPr>
          <w:sz w:val="24"/>
          <w:szCs w:val="24"/>
          <w:lang w:eastAsia="uk-UA"/>
        </w:rPr>
        <w:t>на має право звернутися до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10.3. Будь-які зміни</w:t>
      </w:r>
      <w:r>
        <w:rPr>
          <w:sz w:val="24"/>
          <w:szCs w:val="24"/>
        </w:rPr>
        <w:t xml:space="preserve"> або доповнення до цього Договору вносяться виключно в письмовій формі у вигляді додаткових угод.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</w:t>
      </w:r>
      <w:r>
        <w:rPr>
          <w:sz w:val="24"/>
          <w:szCs w:val="24"/>
        </w:rPr>
        <w:t>начених пунктом 19 Особливостей, а саме: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погодження зміни ціни за одиницю товару в договорі про закупівлю у разі коливання ціни такого товару на ринку, що відбул</w:t>
      </w:r>
      <w:r>
        <w:rPr>
          <w:sz w:val="24"/>
          <w:szCs w:val="24"/>
        </w:rPr>
        <w:t>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</w:t>
      </w:r>
      <w:r>
        <w:rPr>
          <w:sz w:val="24"/>
          <w:szCs w:val="24"/>
        </w:rPr>
        <w:t>іни за одиницю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</w:t>
      </w:r>
      <w:r>
        <w:rPr>
          <w:sz w:val="24"/>
          <w:szCs w:val="24"/>
        </w:rPr>
        <w:t>кладення;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</w:t>
      </w:r>
      <w:r>
        <w:rPr>
          <w:sz w:val="24"/>
          <w:szCs w:val="24"/>
        </w:rPr>
        <w:t>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</w:t>
      </w:r>
      <w:r>
        <w:rPr>
          <w:sz w:val="24"/>
          <w:szCs w:val="24"/>
        </w:rPr>
        <w:t>ння суми, визначеної в договорі про закупівлю;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зміни ціни в договорі про закупівлю у зв’язку з зміною ставок податків і з</w:t>
      </w:r>
      <w:r>
        <w:rPr>
          <w:sz w:val="24"/>
          <w:szCs w:val="24"/>
        </w:rPr>
        <w:t>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</w:t>
      </w:r>
      <w:r>
        <w:rPr>
          <w:sz w:val="24"/>
          <w:szCs w:val="24"/>
        </w:rPr>
        <w:t>ня;</w:t>
      </w:r>
    </w:p>
    <w:p w:rsidR="00A6417A" w:rsidRDefault="008049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нормативів, середньозважених цін на е</w:t>
      </w:r>
      <w:r>
        <w:rPr>
          <w:sz w:val="24"/>
          <w:szCs w:val="24"/>
        </w:rPr>
        <w:t>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A6417A" w:rsidRDefault="008049AB">
      <w:p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8) зміни умов у зв’язку із застосуванням положень частини шостої статті 41 Закону</w:t>
      </w:r>
      <w:r>
        <w:rPr>
          <w:sz w:val="24"/>
          <w:szCs w:val="24"/>
          <w:lang w:eastAsia="uk-UA"/>
        </w:rPr>
        <w:t>.</w:t>
      </w:r>
    </w:p>
    <w:p w:rsidR="00A6417A" w:rsidRDefault="00A6417A">
      <w:pPr>
        <w:shd w:val="clear" w:color="auto" w:fill="FFFFFF"/>
        <w:spacing w:after="0" w:line="240" w:lineRule="auto"/>
        <w:ind w:firstLine="448"/>
        <w:jc w:val="both"/>
        <w:rPr>
          <w:sz w:val="24"/>
          <w:szCs w:val="24"/>
          <w:lang w:eastAsia="uk-UA"/>
        </w:rPr>
      </w:pPr>
    </w:p>
    <w:p w:rsidR="00A6417A" w:rsidRDefault="008049AB">
      <w:pPr>
        <w:shd w:val="clear" w:color="auto" w:fill="FFFFFF"/>
        <w:spacing w:after="0" w:line="240" w:lineRule="auto"/>
        <w:ind w:firstLine="448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11. ДОДАТКИ ДО ДОГОВО</w:t>
      </w:r>
      <w:r>
        <w:rPr>
          <w:b/>
          <w:sz w:val="24"/>
          <w:szCs w:val="24"/>
          <w:lang w:eastAsia="uk-UA"/>
        </w:rPr>
        <w:t>РУ</w:t>
      </w:r>
    </w:p>
    <w:p w:rsidR="00A6417A" w:rsidRDefault="008049AB">
      <w:pPr>
        <w:shd w:val="clear" w:color="auto" w:fill="FFFFFF"/>
        <w:spacing w:after="0" w:line="240" w:lineRule="auto"/>
        <w:ind w:firstLine="44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1.</w:t>
      </w:r>
      <w:r>
        <w:rPr>
          <w:sz w:val="24"/>
          <w:szCs w:val="24"/>
          <w:lang w:eastAsia="uk-UA"/>
        </w:rPr>
        <w:tab/>
        <w:t>Додаток № 1 - Специфікація товару. Додаток до Договору є його невід'ємною частиною.</w:t>
      </w:r>
    </w:p>
    <w:p w:rsidR="00A6417A" w:rsidRDefault="00A6417A">
      <w:pPr>
        <w:shd w:val="clear" w:color="auto" w:fill="FFFFFF"/>
        <w:spacing w:after="0" w:line="240" w:lineRule="auto"/>
        <w:ind w:firstLine="448"/>
        <w:jc w:val="both"/>
        <w:rPr>
          <w:sz w:val="24"/>
          <w:szCs w:val="24"/>
        </w:rPr>
      </w:pPr>
    </w:p>
    <w:p w:rsidR="00A6417A" w:rsidRDefault="00A641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4"/>
        </w:rPr>
      </w:pPr>
    </w:p>
    <w:p w:rsidR="00A6417A" w:rsidRDefault="0080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Місцезнаходження та банківські реквізити сторін</w:t>
      </w:r>
    </w:p>
    <w:tbl>
      <w:tblPr>
        <w:tblW w:w="96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A6417A">
        <w:trPr>
          <w:tblCellSpacing w:w="22" w:type="dxa"/>
          <w:jc w:val="center"/>
        </w:trPr>
        <w:tc>
          <w:tcPr>
            <w:tcW w:w="4954" w:type="pct"/>
          </w:tcPr>
          <w:tbl>
            <w:tblPr>
              <w:tblW w:w="963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A6417A">
              <w:trPr>
                <w:tblCellSpacing w:w="22" w:type="dxa"/>
                <w:jc w:val="center"/>
              </w:trPr>
              <w:tc>
                <w:tcPr>
                  <w:tcW w:w="4954" w:type="pct"/>
                  <w:vAlign w:val="center"/>
                </w:tcPr>
                <w:tbl>
                  <w:tblPr>
                    <w:tblW w:w="8829" w:type="dxa"/>
                    <w:jc w:val="center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3"/>
                    <w:gridCol w:w="4566"/>
                  </w:tblGrid>
                  <w:tr w:rsidR="00A6417A">
                    <w:trPr>
                      <w:tblCellSpacing w:w="22" w:type="dxa"/>
                      <w:jc w:val="center"/>
                    </w:trPr>
                    <w:tc>
                      <w:tcPr>
                        <w:tcW w:w="2452" w:type="pct"/>
                        <w:vAlign w:val="center"/>
                      </w:tcPr>
                      <w:p w:rsidR="00A6417A" w:rsidRDefault="008049A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Замовник </w:t>
                        </w:r>
                      </w:p>
                    </w:tc>
                    <w:tc>
                      <w:tcPr>
                        <w:tcW w:w="2474" w:type="pct"/>
                        <w:vAlign w:val="center"/>
                      </w:tcPr>
                      <w:p w:rsidR="00A6417A" w:rsidRDefault="008049A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Постачальник </w:t>
                        </w:r>
                      </w:p>
                    </w:tc>
                  </w:tr>
                  <w:tr w:rsidR="00A6417A">
                    <w:trPr>
                      <w:tblCellSpacing w:w="22" w:type="dxa"/>
                      <w:jc w:val="center"/>
                    </w:trPr>
                    <w:tc>
                      <w:tcPr>
                        <w:tcW w:w="2452" w:type="pct"/>
                        <w:vAlign w:val="center"/>
                      </w:tcPr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jc w:val="center"/>
                          <w:rPr>
                            <w:rFonts w:ascii="Times New Roman Regular" w:hAnsi="Times New Roman Regular" w:cs="Times New Roman Regular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>Комунальне некомерційне підприємство «Хмельницький обласний спеціалізований будинок дитини»</w:t>
                        </w:r>
                      </w:p>
                      <w:p w:rsidR="00A6417A" w:rsidRDefault="00A6417A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jc w:val="both"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jc w:val="both"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>29016, м.Хмельницький, вул.Пулюя,4</w:t>
                        </w: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>UA118201720344350002003040299</w:t>
                        </w: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>ДКСУ у м. Києві</w:t>
                        </w: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>Код ЄДРПОУ 03397475</w:t>
                        </w: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/>
                          </w:rPr>
                          <w:t>Ел. пошта: knp_detdom-khm@ukr.net</w:t>
                        </w: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>Тел.(0382)67-18-10</w:t>
                        </w:r>
                      </w:p>
                      <w:p w:rsidR="00A6417A" w:rsidRDefault="00A6417A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6417A" w:rsidRDefault="008049AB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  <w:t xml:space="preserve">Директор       </w:t>
                        </w:r>
                      </w:p>
                      <w:p w:rsidR="00A6417A" w:rsidRDefault="00A6417A">
                        <w:pPr>
                          <w:pStyle w:val="11"/>
                          <w:spacing w:line="240" w:lineRule="auto"/>
                          <w:ind w:firstLine="0"/>
                          <w:contextualSpacing/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Regular" w:hAnsi="Times New Roman Regular" w:cs="Times New Roman Regular"/>
                            <w:sz w:val="24"/>
                            <w:szCs w:val="24"/>
                            <w:lang w:eastAsia="ru-RU"/>
                          </w:rPr>
                          <w:t xml:space="preserve">____________________ Горин К.З.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4" w:type="pct"/>
                        <w:vAlign w:val="center"/>
                      </w:tcPr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8049A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A6417A" w:rsidRDefault="00A6417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417A" w:rsidRDefault="00A6417A">
                  <w:pPr>
                    <w:spacing w:after="0" w:line="240" w:lineRule="auto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A6417A" w:rsidRDefault="00A6417A"/>
        </w:tc>
      </w:tr>
    </w:tbl>
    <w:p w:rsidR="00A6417A" w:rsidRDefault="00A6417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A6417A" w:rsidRDefault="008049AB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bCs/>
        </w:rPr>
        <w:br w:type="page"/>
      </w:r>
      <w:r>
        <w:lastRenderedPageBreak/>
        <w:t xml:space="preserve">Додаток № 1 </w:t>
      </w:r>
    </w:p>
    <w:p w:rsidR="00A6417A" w:rsidRDefault="008049AB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 Договору</w:t>
      </w:r>
    </w:p>
    <w:p w:rsidR="00A6417A" w:rsidRDefault="00A6417A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417A" w:rsidRDefault="008049AB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СПЕЦИФІКАЦІЯ</w:t>
      </w:r>
      <w:r w:rsidR="00053D5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br/>
      </w:r>
    </w:p>
    <w:p w:rsidR="00053D5F" w:rsidRDefault="00053D5F" w:rsidP="00053D5F">
      <w:pPr>
        <w:pStyle w:val="Standard"/>
        <w:ind w:right="-25"/>
        <w:jc w:val="center"/>
        <w:rPr>
          <w:lang w:val="uk-UA" w:eastAsia="uk-UA"/>
        </w:rPr>
      </w:pPr>
      <w:r>
        <w:rPr>
          <w:b/>
          <w:lang w:val="uk-UA"/>
        </w:rPr>
        <w:t xml:space="preserve">код </w:t>
      </w:r>
      <w:r>
        <w:rPr>
          <w:b/>
          <w:bCs/>
        </w:rPr>
        <w:t xml:space="preserve">ДК 021:2015 </w:t>
      </w:r>
      <w:r>
        <w:rPr>
          <w:b/>
          <w:bCs/>
          <w:lang w:val="uk-UA"/>
        </w:rPr>
        <w:t xml:space="preserve">- </w:t>
      </w:r>
      <w:r>
        <w:rPr>
          <w:b/>
          <w:bCs/>
        </w:rPr>
        <w:t>03220000-9 «Овочі, фрукти та горіхи»</w:t>
      </w:r>
      <w:r>
        <w:rPr>
          <w:b/>
          <w:bCs/>
        </w:rPr>
        <w:br/>
      </w:r>
      <w:r>
        <w:rPr>
          <w:lang w:val="uk-UA" w:eastAsia="uk-UA"/>
        </w:rPr>
        <w:t>(Цибуля, капуста рання, капуста білокачанна, яблука)</w:t>
      </w:r>
    </w:p>
    <w:p w:rsidR="00A6417A" w:rsidRDefault="008049AB">
      <w:pPr>
        <w:pStyle w:val="Standard"/>
        <w:ind w:right="-25"/>
        <w:jc w:val="center"/>
        <w:rPr>
          <w:b/>
          <w:lang w:val="uk-UA"/>
        </w:rPr>
      </w:pPr>
      <w:r>
        <w:rPr>
          <w:bCs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82"/>
        <w:gridCol w:w="1668"/>
        <w:gridCol w:w="1351"/>
        <w:gridCol w:w="1872"/>
        <w:gridCol w:w="1955"/>
      </w:tblGrid>
      <w:tr w:rsidR="00A6417A">
        <w:trPr>
          <w:trHeight w:val="1229"/>
        </w:trPr>
        <w:tc>
          <w:tcPr>
            <w:tcW w:w="509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82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товару</w:t>
            </w:r>
          </w:p>
        </w:tc>
        <w:tc>
          <w:tcPr>
            <w:tcW w:w="1668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Кількість</w:t>
            </w:r>
          </w:p>
        </w:tc>
        <w:tc>
          <w:tcPr>
            <w:tcW w:w="1351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  <w:lang w:val="ru-RU"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872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Ціна за одиницю товару( грн)</w:t>
            </w:r>
          </w:p>
        </w:tc>
        <w:tc>
          <w:tcPr>
            <w:tcW w:w="1789" w:type="dxa"/>
            <w:vAlign w:val="center"/>
          </w:tcPr>
          <w:p w:rsidR="00A6417A" w:rsidRDefault="008049AB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Загальнавартість товару з ПДВ (або без ПДВ)</w:t>
            </w:r>
          </w:p>
        </w:tc>
      </w:tr>
      <w:tr w:rsidR="00A6417A">
        <w:tc>
          <w:tcPr>
            <w:tcW w:w="509" w:type="dxa"/>
          </w:tcPr>
          <w:p w:rsidR="00A6417A" w:rsidRDefault="00A6417A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</w:p>
        </w:tc>
        <w:tc>
          <w:tcPr>
            <w:tcW w:w="2382" w:type="dxa"/>
          </w:tcPr>
          <w:p w:rsidR="00A6417A" w:rsidRDefault="00A6417A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Style w:val="tl8wmeemohub"/>
              </w:rPr>
            </w:pPr>
          </w:p>
        </w:tc>
        <w:tc>
          <w:tcPr>
            <w:tcW w:w="1668" w:type="dxa"/>
          </w:tcPr>
          <w:p w:rsidR="00A6417A" w:rsidRDefault="00A6417A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A6417A" w:rsidRDefault="00A6417A">
            <w:pPr>
              <w:jc w:val="center"/>
            </w:pPr>
          </w:p>
        </w:tc>
        <w:tc>
          <w:tcPr>
            <w:tcW w:w="1872" w:type="dxa"/>
          </w:tcPr>
          <w:p w:rsidR="00A6417A" w:rsidRDefault="00A6417A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A6417A" w:rsidRDefault="00A6417A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b/>
                <w:bCs/>
              </w:rPr>
            </w:pPr>
          </w:p>
        </w:tc>
      </w:tr>
    </w:tbl>
    <w:p w:rsidR="00A6417A" w:rsidRDefault="00A6417A">
      <w:pPr>
        <w:pStyle w:val="2"/>
        <w:widowControl w:val="0"/>
        <w:spacing w:line="240" w:lineRule="auto"/>
        <w:rPr>
          <w:rFonts w:ascii="Times New Roman" w:hAnsi="Times New Roman" w:cs="Times New Roman"/>
          <w:lang w:val="uk-UA"/>
        </w:rPr>
      </w:pPr>
    </w:p>
    <w:p w:rsidR="00A6417A" w:rsidRDefault="00A6417A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p w:rsidR="00A6417A" w:rsidRDefault="00A6417A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tbl>
      <w:tblPr>
        <w:tblW w:w="96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3"/>
      </w:tblGrid>
      <w:tr w:rsidR="00A6417A">
        <w:trPr>
          <w:tblCellSpacing w:w="22" w:type="dxa"/>
          <w:jc w:val="center"/>
        </w:trPr>
        <w:tc>
          <w:tcPr>
            <w:tcW w:w="4954" w:type="pct"/>
            <w:vAlign w:val="center"/>
          </w:tcPr>
          <w:tbl>
            <w:tblPr>
              <w:tblW w:w="8829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4566"/>
            </w:tblGrid>
            <w:tr w:rsidR="00A6417A">
              <w:trPr>
                <w:tblCellSpacing w:w="22" w:type="dxa"/>
                <w:jc w:val="center"/>
              </w:trPr>
              <w:tc>
                <w:tcPr>
                  <w:tcW w:w="2452" w:type="pct"/>
                  <w:vAlign w:val="center"/>
                </w:tcPr>
                <w:p w:rsidR="00A6417A" w:rsidRDefault="008049A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Замовник </w:t>
                  </w:r>
                </w:p>
              </w:tc>
              <w:tc>
                <w:tcPr>
                  <w:tcW w:w="2474" w:type="pct"/>
                  <w:vAlign w:val="center"/>
                </w:tcPr>
                <w:p w:rsidR="00A6417A" w:rsidRDefault="008049A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Постачальник </w:t>
                  </w:r>
                </w:p>
              </w:tc>
            </w:tr>
            <w:tr w:rsidR="00A6417A">
              <w:trPr>
                <w:tblCellSpacing w:w="22" w:type="dxa"/>
                <w:jc w:val="center"/>
              </w:trPr>
              <w:tc>
                <w:tcPr>
                  <w:tcW w:w="2452" w:type="pct"/>
                  <w:vAlign w:val="center"/>
                </w:tcPr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Комунальне некомерційне підприємство «Хмельницький обласний спеціалізований будинок </w:t>
                  </w:r>
                  <w:r>
                    <w:rPr>
                      <w:rFonts w:ascii="Times New Roman Regular" w:hAnsi="Times New Roman Regular" w:cs="Times New Roman Regular"/>
                      <w:b/>
                      <w:bCs/>
                      <w:sz w:val="24"/>
                      <w:szCs w:val="24"/>
                      <w:lang w:val="uk-UA" w:eastAsia="ru-RU"/>
                    </w:rPr>
                    <w:t>дитини»</w:t>
                  </w:r>
                </w:p>
                <w:p w:rsidR="00A6417A" w:rsidRDefault="00A6417A">
                  <w:pPr>
                    <w:pStyle w:val="11"/>
                    <w:spacing w:line="240" w:lineRule="auto"/>
                    <w:ind w:firstLine="0"/>
                    <w:contextualSpacing/>
                    <w:jc w:val="both"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jc w:val="both"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>29016, м.Хмельницький, вул.Пулюя,4</w:t>
                  </w: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>UA118201720344350002003040299</w:t>
                  </w: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>ДКСУ у м. Києві</w:t>
                  </w: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>Код ЄДРПОУ 03397475</w:t>
                  </w: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/>
                    </w:rPr>
                    <w:t>Ел. пошта: knp_detdom-khm@ukr.net</w:t>
                  </w: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>Тел.(0382)67-18-10</w:t>
                  </w:r>
                </w:p>
                <w:p w:rsidR="00A6417A" w:rsidRDefault="00A6417A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</w:p>
                <w:p w:rsidR="00A6417A" w:rsidRDefault="008049AB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  <w:t xml:space="preserve">Директор       </w:t>
                  </w:r>
                </w:p>
                <w:p w:rsidR="00A6417A" w:rsidRDefault="00A6417A">
                  <w:pPr>
                    <w:pStyle w:val="11"/>
                    <w:spacing w:line="240" w:lineRule="auto"/>
                    <w:ind w:firstLine="0"/>
                    <w:contextualSpacing/>
                    <w:rPr>
                      <w:rFonts w:ascii="Times New Roman Regular" w:hAnsi="Times New Roman Regular" w:cs="Times New Roman Regular"/>
                      <w:sz w:val="24"/>
                      <w:szCs w:val="24"/>
                      <w:lang w:val="uk-UA" w:eastAsia="ru-RU"/>
                    </w:rPr>
                  </w:pP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 Regular" w:hAnsi="Times New Roman Regular" w:cs="Times New Roman Regular"/>
                      <w:sz w:val="24"/>
                      <w:szCs w:val="24"/>
                      <w:lang w:eastAsia="ru-RU"/>
                    </w:rPr>
                    <w:t xml:space="preserve">____________________ Горин К.З.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74" w:type="pct"/>
                  <w:vAlign w:val="center"/>
                </w:tcPr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8049A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A6417A" w:rsidRDefault="00A6417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417A" w:rsidRDefault="00A6417A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</w:tbl>
    <w:p w:rsidR="00A6417A" w:rsidRDefault="00A6417A">
      <w:pPr>
        <w:widowControl w:val="0"/>
        <w:suppressAutoHyphens/>
        <w:autoSpaceDE w:val="0"/>
        <w:spacing w:after="0" w:line="240" w:lineRule="auto"/>
        <w:rPr>
          <w:b/>
          <w:lang w:eastAsia="zh-CN"/>
        </w:rPr>
      </w:pPr>
    </w:p>
    <w:p w:rsidR="00A6417A" w:rsidRDefault="00A6417A">
      <w:pPr>
        <w:widowControl w:val="0"/>
        <w:suppressAutoHyphens/>
        <w:autoSpaceDE w:val="0"/>
        <w:spacing w:after="0" w:line="240" w:lineRule="auto"/>
        <w:ind w:left="7513"/>
        <w:rPr>
          <w:b/>
          <w:lang w:eastAsia="zh-CN"/>
        </w:rPr>
      </w:pPr>
    </w:p>
    <w:p w:rsidR="00A6417A" w:rsidRDefault="00A6417A">
      <w:pPr>
        <w:widowControl w:val="0"/>
        <w:suppressAutoHyphens/>
        <w:autoSpaceDE w:val="0"/>
        <w:spacing w:after="0" w:line="240" w:lineRule="auto"/>
        <w:ind w:left="7513"/>
        <w:rPr>
          <w:b/>
          <w:lang w:eastAsia="zh-CN"/>
        </w:rPr>
      </w:pPr>
    </w:p>
    <w:p w:rsidR="00A6417A" w:rsidRDefault="00A6417A">
      <w:pPr>
        <w:widowControl w:val="0"/>
        <w:suppressAutoHyphens/>
        <w:autoSpaceDE w:val="0"/>
        <w:spacing w:after="0" w:line="240" w:lineRule="auto"/>
        <w:ind w:left="7513"/>
        <w:rPr>
          <w:b/>
          <w:sz w:val="20"/>
          <w:szCs w:val="20"/>
          <w:lang w:eastAsia="zh-CN"/>
        </w:rPr>
      </w:pPr>
    </w:p>
    <w:p w:rsidR="00A6417A" w:rsidRDefault="00A6417A">
      <w:pPr>
        <w:spacing w:after="0" w:line="240" w:lineRule="auto"/>
        <w:rPr>
          <w:sz w:val="20"/>
          <w:szCs w:val="20"/>
        </w:rPr>
      </w:pPr>
    </w:p>
    <w:p w:rsidR="00A6417A" w:rsidRDefault="00A6417A"/>
    <w:p w:rsidR="00A6417A" w:rsidRDefault="00A6417A"/>
    <w:p w:rsidR="00A6417A" w:rsidRDefault="00A6417A"/>
    <w:p w:rsidR="00A6417A" w:rsidRDefault="00A6417A"/>
    <w:sectPr w:rsidR="00A6417A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AB" w:rsidRDefault="008049AB">
      <w:pPr>
        <w:spacing w:line="240" w:lineRule="auto"/>
      </w:pPr>
      <w:r>
        <w:separator/>
      </w:r>
    </w:p>
  </w:endnote>
  <w:endnote w:type="continuationSeparator" w:id="0">
    <w:p w:rsidR="008049AB" w:rsidRDefault="00804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AB" w:rsidRDefault="008049AB">
      <w:pPr>
        <w:spacing w:after="0"/>
      </w:pPr>
      <w:r>
        <w:separator/>
      </w:r>
    </w:p>
  </w:footnote>
  <w:footnote w:type="continuationSeparator" w:id="0">
    <w:p w:rsidR="008049AB" w:rsidRDefault="008049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2DAE"/>
    <w:multiLevelType w:val="multilevel"/>
    <w:tmpl w:val="34E72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left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4A"/>
    <w:rsid w:val="80F6529C"/>
    <w:rsid w:val="D2B75123"/>
    <w:rsid w:val="D9B6401F"/>
    <w:rsid w:val="DDF5EF78"/>
    <w:rsid w:val="F5A78373"/>
    <w:rsid w:val="F7C7D76E"/>
    <w:rsid w:val="FFBBCFD1"/>
    <w:rsid w:val="FFBF9B05"/>
    <w:rsid w:val="FFD0AB0B"/>
    <w:rsid w:val="00053D5F"/>
    <w:rsid w:val="001C600F"/>
    <w:rsid w:val="002B4141"/>
    <w:rsid w:val="003338B5"/>
    <w:rsid w:val="00357A0C"/>
    <w:rsid w:val="004C1C1F"/>
    <w:rsid w:val="004E3214"/>
    <w:rsid w:val="00577B26"/>
    <w:rsid w:val="006315FD"/>
    <w:rsid w:val="0067168F"/>
    <w:rsid w:val="006C0BA1"/>
    <w:rsid w:val="008049AB"/>
    <w:rsid w:val="00912727"/>
    <w:rsid w:val="0096315B"/>
    <w:rsid w:val="00A34274"/>
    <w:rsid w:val="00A6417A"/>
    <w:rsid w:val="00C13BC3"/>
    <w:rsid w:val="00C2014A"/>
    <w:rsid w:val="00C3131F"/>
    <w:rsid w:val="00CD6D67"/>
    <w:rsid w:val="00E711DC"/>
    <w:rsid w:val="00F56CB7"/>
    <w:rsid w:val="1D1FFC93"/>
    <w:rsid w:val="26FF869E"/>
    <w:rsid w:val="37BF855B"/>
    <w:rsid w:val="3FFEC661"/>
    <w:rsid w:val="5EFC24AD"/>
    <w:rsid w:val="62AAC6CF"/>
    <w:rsid w:val="735EB6F0"/>
    <w:rsid w:val="7EFF0A6C"/>
    <w:rsid w:val="7EFF7434"/>
    <w:rsid w:val="7FD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8065-3629-4C57-8FC0-BA90D4A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Normal (Web)"/>
    <w:basedOn w:val="a"/>
    <w:link w:val="a5"/>
    <w:unhideWhenUsed/>
    <w:qFormat/>
    <w:pPr>
      <w:spacing w:after="120" w:line="480" w:lineRule="auto"/>
      <w:ind w:left="360"/>
    </w:pPr>
    <w:rPr>
      <w:sz w:val="24"/>
      <w:szCs w:val="24"/>
      <w:lang w:val="ru-RU" w:eastAsia="zh-CN"/>
    </w:rPr>
  </w:style>
  <w:style w:type="character" w:customStyle="1" w:styleId="a5">
    <w:name w:val="Звичайний (веб) Знак"/>
    <w:link w:val="a4"/>
    <w:locked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customStyle="1" w:styleId="2">
    <w:name w:val="Обычный2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0">
    <w:name w:val="Без интервала1"/>
    <w:qFormat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31"/>
    <w:basedOn w:val="a"/>
    <w:qFormat/>
    <w:pPr>
      <w:widowControl w:val="0"/>
      <w:suppressAutoHyphens/>
      <w:spacing w:after="0" w:line="240" w:lineRule="auto"/>
      <w:jc w:val="both"/>
    </w:pPr>
    <w:rPr>
      <w:color w:val="FF0000"/>
      <w:sz w:val="24"/>
      <w:szCs w:val="20"/>
      <w:lang w:eastAsia="ar-SA"/>
    </w:rPr>
  </w:style>
  <w:style w:type="paragraph" w:customStyle="1" w:styleId="Standard">
    <w:name w:val="Standard"/>
    <w:qFormat/>
    <w:pPr>
      <w:suppressAutoHyphens/>
      <w:autoSpaceDN w:val="0"/>
    </w:pPr>
    <w:rPr>
      <w:rFonts w:eastAsia="Times New Roman"/>
      <w:color w:val="000000"/>
      <w:kern w:val="3"/>
      <w:sz w:val="24"/>
      <w:szCs w:val="24"/>
      <w:lang w:val="ru-RU" w:eastAsia="ru-RU"/>
    </w:rPr>
  </w:style>
  <w:style w:type="character" w:customStyle="1" w:styleId="tl8wmeemohub">
    <w:name w:val="tl8wme emohub"/>
    <w:basedOn w:val="a0"/>
  </w:style>
  <w:style w:type="paragraph" w:customStyle="1" w:styleId="11">
    <w:name w:val="Обычный1"/>
    <w:qFormat/>
    <w:pPr>
      <w:widowControl w:val="0"/>
      <w:suppressAutoHyphens/>
      <w:spacing w:line="300" w:lineRule="auto"/>
      <w:ind w:firstLine="1300"/>
    </w:pPr>
    <w:rPr>
      <w:rFonts w:eastAsia="Times New Roman"/>
      <w:sz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9481</Words>
  <Characters>5405</Characters>
  <Application>Microsoft Office Word</Application>
  <DocSecurity>0</DocSecurity>
  <Lines>45</Lines>
  <Paragraphs>29</Paragraphs>
  <ScaleCrop>false</ScaleCrop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12</cp:revision>
  <dcterms:created xsi:type="dcterms:W3CDTF">2022-12-11T02:48:00Z</dcterms:created>
  <dcterms:modified xsi:type="dcterms:W3CDTF">2023-03-30T07:24:00Z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