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w:t>
            </w:r>
            <w:r w:rsidR="00190E5C">
              <w:rPr>
                <w:rFonts w:ascii="Times New Roman" w:hAnsi="Times New Roman" w:cs="Times New Roman"/>
                <w:sz w:val="24"/>
                <w:szCs w:val="24"/>
              </w:rPr>
              <w:t xml:space="preserve">або у довільній формі </w:t>
            </w:r>
            <w:r w:rsidRPr="00F122E8">
              <w:rPr>
                <w:rFonts w:ascii="Times New Roman" w:hAnsi="Times New Roman" w:cs="Times New Roman"/>
                <w:sz w:val="24"/>
                <w:szCs w:val="24"/>
              </w:rPr>
              <w:t xml:space="preserve">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w:t>
            </w:r>
            <w:r w:rsidR="001A2DE4">
              <w:rPr>
                <w:rFonts w:ascii="Times New Roman" w:hAnsi="Times New Roman" w:cs="Times New Roman"/>
                <w:sz w:val="24"/>
                <w:szCs w:val="24"/>
              </w:rPr>
              <w:t>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1502D0"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sidR="00D57460">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их</w:t>
            </w:r>
            <w:proofErr w:type="spellEnd"/>
            <w:r w:rsidR="00657A3F">
              <w:rPr>
                <w:rFonts w:ascii="Times New Roman" w:hAnsi="Times New Roman" w:cs="Times New Roman"/>
                <w:color w:val="auto"/>
                <w:sz w:val="24"/>
                <w:szCs w:val="24"/>
              </w:rPr>
              <w:t>) договор</w:t>
            </w:r>
            <w:r w:rsidR="00D57460">
              <w:rPr>
                <w:rFonts w:ascii="Times New Roman" w:hAnsi="Times New Roman" w:cs="Times New Roman"/>
                <w:color w:val="auto"/>
                <w:sz w:val="24"/>
                <w:szCs w:val="24"/>
              </w:rPr>
              <w:t>у</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ів</w:t>
            </w:r>
            <w:proofErr w:type="spellEnd"/>
            <w:r w:rsidR="00657A3F">
              <w:rPr>
                <w:rFonts w:ascii="Times New Roman" w:hAnsi="Times New Roman" w:cs="Times New Roman"/>
                <w:color w:val="auto"/>
                <w:sz w:val="24"/>
                <w:szCs w:val="24"/>
              </w:rPr>
              <w:t>)</w:t>
            </w:r>
            <w:r w:rsidRPr="00F122E8">
              <w:rPr>
                <w:rFonts w:ascii="Times New Roman" w:hAnsi="Times New Roman" w:cs="Times New Roman"/>
                <w:color w:val="auto"/>
                <w:sz w:val="24"/>
                <w:szCs w:val="24"/>
              </w:rPr>
              <w:t>, завірен</w:t>
            </w:r>
            <w:r w:rsidR="00D57460">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sidR="00657A3F">
              <w:rPr>
                <w:rFonts w:ascii="Times New Roman" w:hAnsi="Times New Roman" w:cs="Times New Roman"/>
                <w:color w:val="auto"/>
                <w:sz w:val="24"/>
                <w:szCs w:val="24"/>
              </w:rPr>
              <w:t>(договорів)</w:t>
            </w:r>
            <w:r w:rsidRPr="00F122E8">
              <w:rPr>
                <w:rFonts w:ascii="Times New Roman" w:hAnsi="Times New Roman" w:cs="Times New Roman"/>
                <w:color w:val="auto"/>
                <w:sz w:val="24"/>
                <w:szCs w:val="24"/>
              </w:rPr>
              <w:t>, які є його</w:t>
            </w:r>
            <w:r w:rsidR="00C61BDF">
              <w:rPr>
                <w:rFonts w:ascii="Times New Roman" w:hAnsi="Times New Roman" w:cs="Times New Roman"/>
                <w:color w:val="auto"/>
                <w:sz w:val="24"/>
                <w:szCs w:val="24"/>
              </w:rPr>
              <w:t xml:space="preserve">(їх)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sidR="00C61BDF">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4C4E3A">
        <w:trPr>
          <w:trHeight w:val="1028"/>
        </w:trPr>
        <w:tc>
          <w:tcPr>
            <w:tcW w:w="10103" w:type="dxa"/>
            <w:gridSpan w:val="2"/>
            <w:shd w:val="clear" w:color="auto" w:fill="auto"/>
          </w:tcPr>
          <w:p w:rsidR="004C4E3A" w:rsidRPr="00F122E8" w:rsidRDefault="004C4E3A" w:rsidP="004C4E3A">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7ACB">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B52F1D">
              <w:rPr>
                <w:rFonts w:ascii="Times New Roman" w:hAnsi="Times New Roman" w:cs="Times New Roman"/>
                <w:color w:val="auto"/>
                <w:sz w:val="24"/>
                <w:szCs w:val="24"/>
              </w:rPr>
              <w:t xml:space="preserve">ки </w:t>
            </w:r>
            <w:r w:rsidR="00521FF9" w:rsidRPr="006C4DF5">
              <w:rPr>
                <w:rFonts w:ascii="Times New Roman" w:eastAsia="Times New Roman" w:hAnsi="Times New Roman" w:cs="Times New Roman"/>
                <w:color w:val="auto"/>
                <w:sz w:val="24"/>
                <w:szCs w:val="24"/>
              </w:rPr>
              <w:t>4</w:t>
            </w:r>
            <w:r w:rsidR="00DE1002">
              <w:rPr>
                <w:rFonts w:ascii="Times New Roman" w:eastAsia="Times New Roman" w:hAnsi="Times New Roman" w:cs="Times New Roman"/>
                <w:color w:val="auto"/>
                <w:sz w:val="24"/>
                <w:szCs w:val="24"/>
              </w:rPr>
              <w:t>.1, 4.2</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C327E" w:rsidRPr="00292FF9" w:rsidRDefault="00626004" w:rsidP="007E59A3">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w:t>
            </w:r>
            <w:r w:rsidRPr="00292FF9">
              <w:rPr>
                <w:rFonts w:ascii="Times New Roman" w:hAnsi="Times New Roman" w:cs="Times New Roman"/>
                <w:color w:val="auto"/>
                <w:sz w:val="24"/>
                <w:szCs w:val="24"/>
              </w:rPr>
              <w:lastRenderedPageBreak/>
              <w:t>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CE10FF" w:rsidP="008926A4">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 xml:space="preserve">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w:t>
            </w:r>
            <w:r>
              <w:rPr>
                <w:rFonts w:ascii="Times New Roman" w:hAnsi="Times New Roman" w:cs="Times New Roman"/>
                <w:color w:val="auto"/>
                <w:sz w:val="24"/>
                <w:szCs w:val="24"/>
              </w:rPr>
              <w:t>за результатами даної закупівлі</w:t>
            </w:r>
            <w:r w:rsidR="00701E12" w:rsidRPr="0093519D">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E66554" w:rsidRDefault="00B4727D" w:rsidP="00F13476">
            <w:pPr>
              <w:tabs>
                <w:tab w:val="num" w:pos="0"/>
              </w:tabs>
              <w:spacing w:line="240" w:lineRule="auto"/>
              <w:ind w:firstLine="629"/>
              <w:jc w:val="both"/>
              <w:rPr>
                <w:rFonts w:ascii="Times New Roman" w:hAnsi="Times New Roman" w:cs="Times New Roman"/>
                <w:color w:val="auto"/>
                <w:sz w:val="24"/>
                <w:szCs w:val="24"/>
                <w:lang w:val="ru-RU"/>
              </w:rPr>
            </w:pPr>
            <w:r w:rsidRPr="003018F0">
              <w:rPr>
                <w:rFonts w:ascii="Times New Roman" w:hAnsi="Times New Roman" w:cs="Times New Roman"/>
                <w:sz w:val="24"/>
                <w:szCs w:val="24"/>
              </w:rPr>
              <w:t>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запропонований ним товар за своїми екологічними та іншими характеристиками відповідають вимогам чинного законодавства та вимогам, установленим у тендерній документації</w:t>
            </w:r>
            <w:r w:rsidR="00F13476" w:rsidRPr="003018F0">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7EE9">
            <w:pPr>
              <w:tabs>
                <w:tab w:val="num" w:pos="0"/>
              </w:tabs>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На підтвердження вимог </w:t>
            </w:r>
            <w:r w:rsidR="00DE1002">
              <w:rPr>
                <w:rFonts w:ascii="Times New Roman" w:hAnsi="Times New Roman" w:cs="Times New Roman"/>
                <w:color w:val="auto"/>
                <w:sz w:val="24"/>
                <w:szCs w:val="24"/>
              </w:rPr>
              <w:t xml:space="preserve">пункту 44 Особливостей </w:t>
            </w:r>
            <w:r w:rsidRPr="00292FF9">
              <w:rPr>
                <w:rFonts w:ascii="Times New Roman" w:hAnsi="Times New Roman" w:cs="Times New Roman"/>
                <w:color w:val="auto"/>
                <w:sz w:val="24"/>
                <w:szCs w:val="24"/>
              </w:rPr>
              <w:t xml:space="preserve"> надається інформація</w:t>
            </w:r>
            <w:r w:rsidR="00D0741D">
              <w:rPr>
                <w:rFonts w:ascii="Times New Roman" w:hAnsi="Times New Roman" w:cs="Times New Roman"/>
                <w:color w:val="auto"/>
                <w:sz w:val="24"/>
                <w:szCs w:val="24"/>
              </w:rPr>
              <w:t>,</w:t>
            </w:r>
            <w:r w:rsidRPr="00292FF9">
              <w:rPr>
                <w:rFonts w:ascii="Times New Roman" w:hAnsi="Times New Roman" w:cs="Times New Roman"/>
                <w:color w:val="auto"/>
                <w:sz w:val="24"/>
                <w:szCs w:val="24"/>
              </w:rPr>
              <w:t xml:space="preserve"> зазначена у Додатку 2 цієї тендерної документації.</w:t>
            </w:r>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sidR="00B52F1D">
              <w:rPr>
                <w:rFonts w:ascii="Times New Roman" w:hAnsi="Times New Roman" w:cs="Times New Roman"/>
                <w:color w:val="auto"/>
                <w:sz w:val="24"/>
                <w:szCs w:val="24"/>
              </w:rPr>
              <w:t>ах</w:t>
            </w:r>
            <w:r>
              <w:rPr>
                <w:rFonts w:ascii="Times New Roman" w:hAnsi="Times New Roman" w:cs="Times New Roman"/>
                <w:color w:val="auto"/>
                <w:sz w:val="24"/>
                <w:szCs w:val="24"/>
              </w:rPr>
              <w:t xml:space="preserve"> </w:t>
            </w:r>
            <w:r>
              <w:rPr>
                <w:rFonts w:ascii="Times New Roman" w:hAnsi="Times New Roman" w:cs="Times New Roman"/>
                <w:sz w:val="24"/>
                <w:szCs w:val="24"/>
              </w:rPr>
              <w:t>6</w:t>
            </w:r>
            <w:r w:rsidR="00302965">
              <w:rPr>
                <w:rFonts w:ascii="Times New Roman" w:hAnsi="Times New Roman" w:cs="Times New Roman"/>
                <w:sz w:val="24"/>
                <w:szCs w:val="24"/>
              </w:rPr>
              <w:t>.1, 6.2</w:t>
            </w:r>
            <w:r>
              <w:rPr>
                <w:rFonts w:ascii="Times New Roman" w:hAnsi="Times New Roman" w:cs="Times New Roman"/>
                <w:sz w:val="24"/>
                <w:szCs w:val="24"/>
              </w:rPr>
              <w:t xml:space="preserve"> </w:t>
            </w:r>
            <w:r w:rsidRPr="0065363D">
              <w:rPr>
                <w:rFonts w:ascii="Times New Roman" w:hAnsi="Times New Roman" w:cs="Times New Roman"/>
                <w:color w:val="auto"/>
                <w:sz w:val="24"/>
                <w:szCs w:val="24"/>
              </w:rPr>
              <w:t>до</w:t>
            </w:r>
            <w:r w:rsidR="00432726">
              <w:rPr>
                <w:rFonts w:ascii="Times New Roman" w:hAnsi="Times New Roman" w:cs="Times New Roman"/>
                <w:color w:val="auto"/>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sidR="0028718F">
              <w:rPr>
                <w:rFonts w:ascii="Times New Roman" w:hAnsi="Times New Roman" w:cs="Times New Roman"/>
                <w:color w:val="auto"/>
                <w:sz w:val="24"/>
                <w:szCs w:val="24"/>
              </w:rPr>
              <w:t xml:space="preserve"> та </w:t>
            </w:r>
            <w:r w:rsidR="0028718F" w:rsidRPr="00857CBC">
              <w:rPr>
                <w:rFonts w:ascii="Times New Roman" w:hAnsi="Times New Roman" w:cs="Times New Roman"/>
                <w:bCs/>
                <w:color w:val="auto"/>
                <w:sz w:val="24"/>
                <w:szCs w:val="24"/>
              </w:rPr>
              <w:t>додатки до нього</w:t>
            </w:r>
            <w:r w:rsidRPr="00857CBC">
              <w:rPr>
                <w:rFonts w:ascii="Times New Roman" w:hAnsi="Times New Roman" w:cs="Times New Roman"/>
                <w:bCs/>
                <w:color w:val="auto"/>
                <w:sz w:val="24"/>
                <w:szCs w:val="24"/>
              </w:rPr>
              <w:t>.</w:t>
            </w:r>
          </w:p>
        </w:tc>
      </w:tr>
      <w:tr w:rsidR="00685F2E"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Pr="00A277FA" w:rsidRDefault="00685F2E" w:rsidP="00930B99">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 xml:space="preserve">технічні, </w:t>
            </w:r>
            <w:r w:rsidR="008118B7">
              <w:rPr>
                <w:rStyle w:val="4"/>
                <w:rFonts w:ascii="Times New Roman" w:hAnsi="Times New Roman" w:cs="Times New Roman"/>
                <w:b w:val="0"/>
                <w:bCs w:val="0"/>
                <w:i w:val="0"/>
                <w:iCs w:val="0"/>
                <w:sz w:val="24"/>
                <w:szCs w:val="24"/>
                <w:u w:val="none"/>
                <w:lang w:eastAsia="uk-UA"/>
              </w:rPr>
              <w:t xml:space="preserve">      </w:t>
            </w:r>
            <w:r w:rsidR="003925A8">
              <w:rPr>
                <w:rStyle w:val="4"/>
                <w:rFonts w:ascii="Times New Roman" w:hAnsi="Times New Roman" w:cs="Times New Roman"/>
                <w:b w:val="0"/>
                <w:bCs w:val="0"/>
                <w:i w:val="0"/>
                <w:iCs w:val="0"/>
                <w:sz w:val="24"/>
                <w:szCs w:val="24"/>
                <w:u w:val="none"/>
                <w:lang w:eastAsia="uk-UA"/>
              </w:rPr>
              <w:t>якісні та кількісні характеристики  предмета закупівлі</w:t>
            </w:r>
            <w:r w:rsidR="00AA16AF">
              <w:rPr>
                <w:rStyle w:val="4"/>
                <w:rFonts w:ascii="Times New Roman" w:hAnsi="Times New Roman" w:cs="Times New Roman"/>
                <w:b w:val="0"/>
                <w:bCs w:val="0"/>
                <w:i w:val="0"/>
                <w:iCs w:val="0"/>
                <w:sz w:val="24"/>
                <w:szCs w:val="24"/>
                <w:u w:val="none"/>
                <w:lang w:eastAsia="uk-UA"/>
              </w:rPr>
              <w:t>,</w:t>
            </w:r>
            <w:r w:rsidR="008118B7">
              <w:rPr>
                <w:rStyle w:val="4"/>
                <w:rFonts w:ascii="Times New Roman" w:hAnsi="Times New Roman" w:cs="Times New Roman"/>
                <w:b w:val="0"/>
                <w:bCs w:val="0"/>
                <w:i w:val="0"/>
                <w:iCs w:val="0"/>
                <w:sz w:val="24"/>
                <w:szCs w:val="24"/>
                <w:u w:val="none"/>
                <w:lang w:eastAsia="uk-UA"/>
              </w:rPr>
              <w:t xml:space="preserve"> </w:t>
            </w:r>
            <w:r w:rsidR="009B32D7">
              <w:rPr>
                <w:rStyle w:val="4"/>
                <w:rFonts w:ascii="Times New Roman" w:hAnsi="Times New Roman" w:cs="Times New Roman"/>
                <w:b w:val="0"/>
                <w:bCs w:val="0"/>
                <w:i w:val="0"/>
                <w:iCs w:val="0"/>
                <w:sz w:val="24"/>
                <w:szCs w:val="24"/>
                <w:u w:val="none"/>
                <w:lang w:eastAsia="uk-UA"/>
              </w:rPr>
              <w:t xml:space="preserve">інші вимоги, </w:t>
            </w:r>
            <w:r w:rsidR="002F528C" w:rsidRPr="008C17F0">
              <w:rPr>
                <w:rStyle w:val="4"/>
                <w:rFonts w:ascii="Times New Roman" w:hAnsi="Times New Roman" w:cs="Times New Roman"/>
                <w:b w:val="0"/>
                <w:bCs w:val="0"/>
                <w:i w:val="0"/>
                <w:iCs w:val="0"/>
                <w:sz w:val="24"/>
                <w:szCs w:val="24"/>
                <w:u w:val="none"/>
                <w:lang w:eastAsia="uk-UA"/>
              </w:rPr>
              <w:t xml:space="preserve">зазначені у </w:t>
            </w:r>
            <w:r w:rsidR="002F528C" w:rsidRPr="008C17F0">
              <w:rPr>
                <w:rFonts w:ascii="Times New Roman" w:hAnsi="Times New Roman" w:cs="Times New Roman"/>
                <w:sz w:val="24"/>
                <w:szCs w:val="24"/>
              </w:rPr>
              <w:t xml:space="preserve">додатку 3 </w:t>
            </w:r>
            <w:r w:rsidR="00D33CE9">
              <w:rPr>
                <w:rFonts w:ascii="Times New Roman" w:hAnsi="Times New Roman" w:cs="Times New Roman"/>
                <w:sz w:val="24"/>
                <w:szCs w:val="24"/>
              </w:rPr>
              <w:t xml:space="preserve">до </w:t>
            </w:r>
            <w:r w:rsidR="002F528C" w:rsidRPr="008C17F0">
              <w:rPr>
                <w:rFonts w:ascii="Times New Roman" w:hAnsi="Times New Roman" w:cs="Times New Roman"/>
                <w:sz w:val="24"/>
                <w:szCs w:val="24"/>
              </w:rPr>
              <w:t>тендерної документації.</w:t>
            </w:r>
          </w:p>
        </w:tc>
      </w:tr>
      <w:tr w:rsidR="00180D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16ABD" w:rsidRPr="0052338B" w:rsidRDefault="00116ABD" w:rsidP="00116ABD">
            <w:pPr>
              <w:spacing w:line="240" w:lineRule="auto"/>
              <w:jc w:val="both"/>
              <w:rPr>
                <w:rFonts w:ascii="Times New Roman" w:eastAsia="Times New Roman" w:hAnsi="Times New Roman" w:cs="Times New Roman"/>
                <w:color w:val="auto"/>
                <w:sz w:val="24"/>
                <w:szCs w:val="24"/>
              </w:rPr>
            </w:pPr>
            <w:r>
              <w:rPr>
                <w:rFonts w:ascii="Times New Roman" w:hAnsi="Times New Roman" w:cs="Times New Roman"/>
                <w:color w:val="auto"/>
                <w:sz w:val="24"/>
                <w:szCs w:val="24"/>
              </w:rPr>
              <w:t xml:space="preserve">           </w:t>
            </w:r>
            <w:r w:rsidRPr="0052338B">
              <w:rPr>
                <w:rFonts w:ascii="Times New Roman" w:hAnsi="Times New Roman" w:cs="Times New Roman"/>
                <w:color w:val="auto"/>
                <w:sz w:val="24"/>
                <w:szCs w:val="24"/>
              </w:rPr>
              <w:t>Копія дозволу або ліцензії на право займатись відповідною діяльністю, якщо на провадження такого виду діяльності це передбачено законодавством України, або в разі відсутності – інформаційний лист із зазначенням причин.</w:t>
            </w:r>
          </w:p>
          <w:p w:rsidR="00180D35" w:rsidRPr="00AB4B15" w:rsidRDefault="00180D35" w:rsidP="00354DF1">
            <w:pPr>
              <w:spacing w:line="240" w:lineRule="auto"/>
              <w:ind w:firstLine="658"/>
              <w:jc w:val="both"/>
              <w:rPr>
                <w:rFonts w:ascii="Times New Roman" w:hAnsi="Times New Roman" w:cs="Times New Roman"/>
                <w:color w:val="auto"/>
                <w:sz w:val="24"/>
                <w:szCs w:val="24"/>
                <w:highlight w:val="yellow"/>
              </w:rPr>
            </w:pPr>
          </w:p>
        </w:tc>
      </w:tr>
      <w:tr w:rsidR="00B52F1D"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B52F1D" w:rsidRPr="00DB77AA" w:rsidRDefault="00B52F1D" w:rsidP="00B52F1D">
            <w:pPr>
              <w:pStyle w:val="a8"/>
              <w:spacing w:before="0" w:after="0"/>
              <w:ind w:left="-52" w:firstLine="709"/>
              <w:jc w:val="both"/>
              <w:rPr>
                <w:rStyle w:val="4"/>
                <w:rFonts w:eastAsia="Arial"/>
                <w:b w:val="0"/>
                <w:i w:val="0"/>
                <w:color w:val="000000"/>
                <w:sz w:val="24"/>
                <w:szCs w:val="24"/>
                <w:u w:val="none"/>
                <w:lang w:eastAsia="uk-UA"/>
              </w:rPr>
            </w:pPr>
            <w:r w:rsidRPr="00DB77AA">
              <w:rPr>
                <w:rStyle w:val="4"/>
                <w:rFonts w:eastAsia="Arial"/>
                <w:b w:val="0"/>
                <w:i w:val="0"/>
                <w:color w:val="000000"/>
                <w:sz w:val="24"/>
                <w:szCs w:val="24"/>
                <w:u w:val="none"/>
                <w:lang w:eastAsia="uk-UA"/>
              </w:rPr>
              <w:t>Копії декларацій про відповідність технічному регламенту  з додатками (при наявності), що відповідають</w:t>
            </w:r>
            <w:r w:rsidR="00D06063">
              <w:rPr>
                <w:rStyle w:val="4"/>
                <w:rFonts w:eastAsia="Arial"/>
                <w:b w:val="0"/>
                <w:i w:val="0"/>
                <w:color w:val="000000"/>
                <w:sz w:val="24"/>
                <w:szCs w:val="24"/>
                <w:u w:val="none"/>
                <w:lang w:eastAsia="uk-UA"/>
              </w:rPr>
              <w:t xml:space="preserve"> вимогам Технічного Регламенту.</w:t>
            </w:r>
          </w:p>
          <w:p w:rsidR="00B52F1D" w:rsidRDefault="00B52F1D" w:rsidP="00B52F1D">
            <w:pPr>
              <w:spacing w:line="240" w:lineRule="auto"/>
              <w:jc w:val="both"/>
              <w:rPr>
                <w:rFonts w:ascii="Times New Roman" w:hAnsi="Times New Roman" w:cs="Times New Roman"/>
                <w:color w:val="auto"/>
                <w:sz w:val="24"/>
                <w:szCs w:val="24"/>
              </w:rPr>
            </w:pPr>
            <w:r w:rsidRPr="00DB77AA">
              <w:rPr>
                <w:rStyle w:val="4"/>
                <w:rFonts w:ascii="Times New Roman" w:hAnsi="Times New Roman" w:cs="Times New Roman"/>
                <w:b w:val="0"/>
                <w:i w:val="0"/>
                <w:sz w:val="24"/>
                <w:szCs w:val="24"/>
                <w:u w:val="none"/>
                <w:lang w:eastAsia="uk-UA"/>
              </w:rPr>
              <w:t>Копії сертифікатів аналізу, або сертифікатів/паспортів якості виробника, або  аналітичних паспортів, які засвідчують якість товару згідно чинного законодавства України.</w:t>
            </w:r>
          </w:p>
        </w:tc>
      </w:tr>
      <w:tr w:rsidR="00A21CD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A21CDE" w:rsidRPr="00DE1002" w:rsidRDefault="00D2617A" w:rsidP="00D2617A">
            <w:pPr>
              <w:pStyle w:val="af4"/>
              <w:jc w:val="both"/>
              <w:rPr>
                <w:rFonts w:ascii="Times New Roman" w:hAnsi="Times New Roman"/>
                <w:bCs/>
                <w:sz w:val="24"/>
                <w:szCs w:val="24"/>
              </w:rPr>
            </w:pPr>
            <w:r>
              <w:rPr>
                <w:rFonts w:ascii="Times New Roman" w:hAnsi="Times New Roman"/>
                <w:sz w:val="24"/>
                <w:szCs w:val="24"/>
              </w:rPr>
              <w:t xml:space="preserve">          </w:t>
            </w:r>
            <w:r w:rsidR="00DE1002" w:rsidRPr="001D5AFB">
              <w:rPr>
                <w:rFonts w:ascii="Times New Roman" w:hAnsi="Times New Roman"/>
                <w:sz w:val="24"/>
                <w:szCs w:val="24"/>
              </w:rPr>
              <w:t xml:space="preserve">Гарантійний лист </w:t>
            </w:r>
            <w:r w:rsidR="00DE1002">
              <w:rPr>
                <w:rFonts w:ascii="Times New Roman" w:hAnsi="Times New Roman"/>
                <w:sz w:val="24"/>
                <w:szCs w:val="24"/>
              </w:rPr>
              <w:t>про те</w:t>
            </w:r>
            <w:r w:rsidR="00DE1002" w:rsidRPr="00DE1002">
              <w:rPr>
                <w:rFonts w:ascii="Times New Roman" w:hAnsi="Times New Roman"/>
                <w:bCs/>
                <w:sz w:val="24"/>
                <w:szCs w:val="24"/>
              </w:rPr>
              <w:t xml:space="preserve">, що </w:t>
            </w:r>
            <w:r w:rsidR="00DE1002" w:rsidRPr="00DE1002">
              <w:rPr>
                <w:rFonts w:ascii="Times New Roman" w:hAnsi="Times New Roman"/>
                <w:sz w:val="24"/>
                <w:szCs w:val="24"/>
              </w:rPr>
              <w:t>поставка</w:t>
            </w:r>
            <w:r w:rsidR="00B52F1D">
              <w:rPr>
                <w:rFonts w:ascii="Times New Roman" w:hAnsi="Times New Roman"/>
                <w:sz w:val="24"/>
                <w:szCs w:val="24"/>
              </w:rPr>
              <w:t xml:space="preserve"> товару  здійснюватиметься  </w:t>
            </w:r>
            <w:r w:rsidR="00DE1002" w:rsidRPr="00DE1002">
              <w:rPr>
                <w:rFonts w:ascii="Times New Roman" w:hAnsi="Times New Roman"/>
                <w:sz w:val="24"/>
                <w:szCs w:val="24"/>
              </w:rPr>
              <w:t xml:space="preserve">  транспортом Постачальника та за його рахунок. У разі здійснення адресної доставки товару службою </w:t>
            </w:r>
            <w:r w:rsidR="00DE1002" w:rsidRPr="00DE1002">
              <w:rPr>
                <w:rFonts w:ascii="Times New Roman" w:hAnsi="Times New Roman"/>
                <w:sz w:val="24"/>
                <w:szCs w:val="24"/>
              </w:rPr>
              <w:lastRenderedPageBreak/>
              <w:t>доставки  «Нова Пошта» або іншою кур’єрською доставкою, обов’язково використовувати</w:t>
            </w:r>
            <w:r w:rsidR="00D06063">
              <w:rPr>
                <w:rFonts w:ascii="Times New Roman" w:hAnsi="Times New Roman"/>
                <w:sz w:val="24"/>
                <w:szCs w:val="24"/>
              </w:rPr>
              <w:t xml:space="preserve">меться </w:t>
            </w:r>
            <w:r w:rsidR="00DE1002" w:rsidRPr="00DE1002">
              <w:rPr>
                <w:rFonts w:ascii="Times New Roman" w:hAnsi="Times New Roman"/>
                <w:sz w:val="24"/>
                <w:szCs w:val="24"/>
              </w:rPr>
              <w:t xml:space="preserve"> якісне пакування з урахуванням  відповідного температурного режиму, згідно інструкцій та стандартів. Витрати на адресну  доставку товару сплачує Постачальник</w:t>
            </w:r>
            <w:r w:rsidR="00DE1002">
              <w:rPr>
                <w:rFonts w:ascii="Times New Roman" w:hAnsi="Times New Roman"/>
                <w:sz w:val="24"/>
                <w:szCs w:val="24"/>
              </w:rPr>
              <w:t>.</w:t>
            </w:r>
          </w:p>
        </w:tc>
      </w:tr>
      <w:tr w:rsidR="001503D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DE1002" w:rsidRPr="00DE1002" w:rsidRDefault="00D2617A" w:rsidP="00DE1002">
            <w:pPr>
              <w:pStyle w:val="af4"/>
              <w:jc w:val="both"/>
              <w:rPr>
                <w:rFonts w:ascii="Times New Roman" w:hAnsi="Times New Roman"/>
                <w:sz w:val="24"/>
                <w:szCs w:val="24"/>
              </w:rPr>
            </w:pPr>
            <w:r>
              <w:rPr>
                <w:rFonts w:ascii="Times New Roman" w:hAnsi="Times New Roman"/>
                <w:sz w:val="24"/>
                <w:szCs w:val="24"/>
              </w:rPr>
              <w:lastRenderedPageBreak/>
              <w:t xml:space="preserve">           </w:t>
            </w:r>
            <w:r w:rsidR="00DE1002" w:rsidRPr="00DE1002">
              <w:rPr>
                <w:rFonts w:ascii="Times New Roman" w:hAnsi="Times New Roman"/>
                <w:sz w:val="24"/>
                <w:szCs w:val="24"/>
              </w:rPr>
              <w:t>Гарантійний лист про те, що  т</w:t>
            </w:r>
            <w:r w:rsidR="00B52F1D">
              <w:rPr>
                <w:rFonts w:ascii="Times New Roman" w:hAnsi="Times New Roman"/>
                <w:sz w:val="24"/>
                <w:szCs w:val="24"/>
              </w:rPr>
              <w:t>овар  буде</w:t>
            </w:r>
            <w:r w:rsidR="00DE1002" w:rsidRPr="00DE1002">
              <w:rPr>
                <w:rFonts w:ascii="Times New Roman" w:hAnsi="Times New Roman"/>
                <w:sz w:val="24"/>
                <w:szCs w:val="24"/>
              </w:rPr>
              <w:t xml:space="preserve"> новим, цілим, без пошкоджень заводської уп</w:t>
            </w:r>
            <w:r w:rsidR="00D06063">
              <w:rPr>
                <w:rFonts w:ascii="Times New Roman" w:hAnsi="Times New Roman"/>
                <w:sz w:val="24"/>
                <w:szCs w:val="24"/>
              </w:rPr>
              <w:t xml:space="preserve">аковки та її змісту, зберігатиметься </w:t>
            </w:r>
            <w:r w:rsidR="00DE1002" w:rsidRPr="00DE1002">
              <w:rPr>
                <w:rFonts w:ascii="Times New Roman" w:hAnsi="Times New Roman"/>
                <w:sz w:val="24"/>
                <w:szCs w:val="24"/>
              </w:rPr>
              <w:t xml:space="preserve"> при транспортуванні у відповідному температурному режимі,  згідно інс</w:t>
            </w:r>
            <w:r w:rsidR="00D06063">
              <w:rPr>
                <w:rFonts w:ascii="Times New Roman" w:hAnsi="Times New Roman"/>
                <w:sz w:val="24"/>
                <w:szCs w:val="24"/>
              </w:rPr>
              <w:t>трукцій та стандартів. Товар  буде</w:t>
            </w:r>
            <w:r w:rsidR="00DE1002" w:rsidRPr="00DE1002">
              <w:rPr>
                <w:rFonts w:ascii="Times New Roman" w:hAnsi="Times New Roman"/>
                <w:sz w:val="24"/>
                <w:szCs w:val="24"/>
              </w:rPr>
              <w:t xml:space="preserve"> у тарі, яка забезпечує зберігання при транспортуванні, та відповідає встановленим стандартам, маркована згідно з діючим ТУ  та ДСТУ.</w:t>
            </w:r>
          </w:p>
          <w:p w:rsidR="001503D5" w:rsidRDefault="001503D5" w:rsidP="001503D5">
            <w:pPr>
              <w:snapToGrid w:val="0"/>
              <w:spacing w:line="240" w:lineRule="auto"/>
              <w:ind w:firstLine="709"/>
              <w:jc w:val="both"/>
              <w:rPr>
                <w:rFonts w:ascii="Times New Roman" w:hAnsi="Times New Roman" w:cs="Times New Roman"/>
                <w:sz w:val="24"/>
                <w:szCs w:val="24"/>
                <w:lang w:eastAsia="uk-UA"/>
              </w:rPr>
            </w:pPr>
          </w:p>
        </w:tc>
      </w:tr>
      <w:tr w:rsidR="001503D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503D5" w:rsidRPr="001503D5" w:rsidRDefault="00D2617A" w:rsidP="00B52F1D">
            <w:pPr>
              <w:pStyle w:val="af4"/>
              <w:jc w:val="both"/>
              <w:rPr>
                <w:rFonts w:ascii="Times New Roman" w:hAnsi="Times New Roman"/>
                <w:sz w:val="24"/>
                <w:szCs w:val="24"/>
                <w:lang w:eastAsia="en-US"/>
              </w:rPr>
            </w:pPr>
            <w:r>
              <w:rPr>
                <w:rFonts w:ascii="Times New Roman" w:hAnsi="Times New Roman"/>
                <w:sz w:val="24"/>
                <w:szCs w:val="24"/>
              </w:rPr>
              <w:t xml:space="preserve">          </w:t>
            </w:r>
            <w:r w:rsidR="00DE1002" w:rsidRPr="00DE1002">
              <w:rPr>
                <w:rFonts w:ascii="Times New Roman" w:hAnsi="Times New Roman"/>
                <w:sz w:val="24"/>
                <w:szCs w:val="24"/>
              </w:rPr>
              <w:t>Гарантійний лист про те, що  на момент постачання товару залишковий</w:t>
            </w:r>
            <w:r w:rsidR="00B52F1D">
              <w:rPr>
                <w:rFonts w:ascii="Times New Roman" w:hAnsi="Times New Roman"/>
                <w:sz w:val="24"/>
                <w:szCs w:val="24"/>
              </w:rPr>
              <w:t xml:space="preserve"> термін його придатності </w:t>
            </w:r>
            <w:r w:rsidR="00DE1002" w:rsidRPr="00DE1002">
              <w:rPr>
                <w:rFonts w:ascii="Times New Roman" w:hAnsi="Times New Roman"/>
                <w:sz w:val="24"/>
                <w:szCs w:val="24"/>
              </w:rPr>
              <w:t xml:space="preserve"> становити</w:t>
            </w:r>
            <w:r w:rsidR="00B52F1D">
              <w:rPr>
                <w:rFonts w:ascii="Times New Roman" w:hAnsi="Times New Roman"/>
                <w:sz w:val="24"/>
                <w:szCs w:val="24"/>
              </w:rPr>
              <w:t>ме</w:t>
            </w:r>
            <w:r w:rsidR="00DE1002" w:rsidRPr="00DE1002">
              <w:rPr>
                <w:rFonts w:ascii="Times New Roman" w:hAnsi="Times New Roman"/>
                <w:sz w:val="24"/>
                <w:szCs w:val="24"/>
              </w:rPr>
              <w:t xml:space="preserve"> не менше </w:t>
            </w:r>
            <w:r w:rsidR="003A7AF9">
              <w:rPr>
                <w:rFonts w:ascii="Times New Roman" w:hAnsi="Times New Roman"/>
                <w:sz w:val="24"/>
                <w:szCs w:val="24"/>
              </w:rPr>
              <w:t xml:space="preserve"> </w:t>
            </w:r>
            <w:r w:rsidR="00DE1002" w:rsidRPr="00DE1002">
              <w:rPr>
                <w:rFonts w:ascii="Times New Roman" w:hAnsi="Times New Roman"/>
                <w:sz w:val="24"/>
                <w:szCs w:val="24"/>
              </w:rPr>
              <w:t>70% від загального терміну придатності</w:t>
            </w:r>
            <w:r w:rsidR="00B52F1D">
              <w:rPr>
                <w:rFonts w:ascii="Times New Roman" w:hAnsi="Times New Roman"/>
                <w:sz w:val="24"/>
                <w:szCs w:val="24"/>
              </w:rPr>
              <w:t>.</w:t>
            </w:r>
          </w:p>
        </w:tc>
      </w:tr>
      <w:tr w:rsidR="00D06063"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D06063" w:rsidRPr="00D06063" w:rsidRDefault="00D06063" w:rsidP="00D06063">
            <w:pPr>
              <w:pStyle w:val="af4"/>
              <w:jc w:val="both"/>
              <w:rPr>
                <w:rFonts w:ascii="Times New Roman" w:hAnsi="Times New Roman"/>
                <w:sz w:val="24"/>
                <w:szCs w:val="24"/>
              </w:rPr>
            </w:pPr>
            <w:r>
              <w:rPr>
                <w:rFonts w:ascii="Times New Roman" w:hAnsi="Times New Roman"/>
                <w:sz w:val="24"/>
                <w:szCs w:val="24"/>
              </w:rPr>
              <w:t xml:space="preserve">          </w:t>
            </w:r>
            <w:r w:rsidRPr="00D06063">
              <w:rPr>
                <w:rFonts w:ascii="Times New Roman" w:hAnsi="Times New Roman"/>
                <w:sz w:val="24"/>
                <w:szCs w:val="24"/>
              </w:rPr>
              <w:t>Гарантійний лист про те, що м</w:t>
            </w:r>
            <w:r w:rsidRPr="00D06063">
              <w:rPr>
                <w:rFonts w:ascii="Times New Roman" w:hAnsi="Times New Roman"/>
                <w:sz w:val="24"/>
                <w:szCs w:val="24"/>
              </w:rPr>
              <w:t>етодичні рекомендації/інструкції по використ</w:t>
            </w:r>
            <w:r>
              <w:rPr>
                <w:rFonts w:ascii="Times New Roman" w:hAnsi="Times New Roman"/>
                <w:sz w:val="24"/>
                <w:szCs w:val="24"/>
              </w:rPr>
              <w:t xml:space="preserve">анню щодо застосування надаватимуться </w:t>
            </w:r>
            <w:bookmarkStart w:id="0" w:name="_GoBack"/>
            <w:bookmarkEnd w:id="0"/>
            <w:r w:rsidRPr="00D06063">
              <w:rPr>
                <w:rFonts w:ascii="Times New Roman" w:hAnsi="Times New Roman"/>
                <w:sz w:val="24"/>
                <w:szCs w:val="24"/>
              </w:rPr>
              <w:t xml:space="preserve"> під час поставки на кожну партію товару. </w:t>
            </w:r>
          </w:p>
          <w:p w:rsidR="00D06063" w:rsidRDefault="00D06063" w:rsidP="00B52F1D">
            <w:pPr>
              <w:pStyle w:val="af4"/>
              <w:jc w:val="both"/>
              <w:rPr>
                <w:rFonts w:ascii="Times New Roman" w:hAnsi="Times New Roman"/>
                <w:sz w:val="24"/>
                <w:szCs w:val="24"/>
              </w:rPr>
            </w:pPr>
          </w:p>
        </w:tc>
      </w:tr>
      <w:tr w:rsidR="005E452F"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5E452F" w:rsidRPr="001D5AFB" w:rsidRDefault="00D2617A" w:rsidP="00A21CDE">
            <w:pPr>
              <w:spacing w:line="240" w:lineRule="auto"/>
              <w:jc w:val="both"/>
              <w:rPr>
                <w:rStyle w:val="4"/>
                <w:rFonts w:ascii="Times New Roman" w:hAnsi="Times New Roman" w:cs="Times New Roman"/>
                <w:b w:val="0"/>
                <w:bCs w:val="0"/>
                <w:i w:val="0"/>
                <w:iCs w:val="0"/>
                <w:sz w:val="24"/>
                <w:szCs w:val="24"/>
                <w:u w:val="none"/>
                <w:lang w:eastAsia="uk-UA"/>
              </w:rPr>
            </w:pPr>
            <w:r>
              <w:rPr>
                <w:rFonts w:ascii="Times New Roman" w:hAnsi="Times New Roman"/>
                <w:sz w:val="24"/>
                <w:szCs w:val="24"/>
              </w:rPr>
              <w:t xml:space="preserve">          </w:t>
            </w:r>
            <w:r w:rsidR="000C01D3" w:rsidRPr="001D5AFB">
              <w:rPr>
                <w:rFonts w:ascii="Times New Roman" w:hAnsi="Times New Roman"/>
                <w:sz w:val="24"/>
                <w:szCs w:val="24"/>
              </w:rPr>
              <w:t>Лист-згода про можливе застосування оперативно-господарських санкцій, що передбачені статтями 235, 236, 237 Господарського кодексу України, до учасника-переможця, у разі невиконання або неналежного виконання ним умов договору про закупівлю, порушення строків, визначених договором, та недотримання інших взятих на себе зобов’язань.</w:t>
            </w: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2329DD" w:rsidRDefault="00D2617A"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00DE1002">
              <w:rPr>
                <w:rFonts w:ascii="Times New Roman" w:hAnsi="Times New Roman" w:cs="Times New Roman"/>
                <w:color w:val="auto"/>
                <w:sz w:val="24"/>
                <w:szCs w:val="24"/>
                <w:lang w:eastAsia="en-US"/>
              </w:rPr>
              <w:t>Гарантійний лист</w:t>
            </w:r>
            <w:r w:rsidR="002329DD" w:rsidRPr="00E82368">
              <w:rPr>
                <w:rFonts w:ascii="Times New Roman" w:hAnsi="Times New Roman" w:cs="Times New Roman"/>
                <w:color w:val="auto"/>
                <w:sz w:val="24"/>
                <w:szCs w:val="24"/>
                <w:lang w:eastAsia="en-US"/>
              </w:rPr>
              <w:t xml:space="preserve"> </w:t>
            </w:r>
            <w:r w:rsidR="002329DD" w:rsidRPr="00E82368">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B0" w:rsidRDefault="002F44B0">
      <w:r>
        <w:separator/>
      </w:r>
    </w:p>
  </w:endnote>
  <w:endnote w:type="continuationSeparator" w:id="0">
    <w:p w:rsidR="002F44B0" w:rsidRDefault="002F4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B0" w:rsidRDefault="002F44B0">
      <w:r>
        <w:separator/>
      </w:r>
    </w:p>
  </w:footnote>
  <w:footnote w:type="continuationSeparator" w:id="0">
    <w:p w:rsidR="002F44B0" w:rsidRDefault="002F4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D06063">
      <w:rPr>
        <w:rStyle w:val="a5"/>
        <w:noProof/>
      </w:rPr>
      <w:t>3</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6ABD"/>
    <w:rsid w:val="0011794F"/>
    <w:rsid w:val="00120008"/>
    <w:rsid w:val="00123F08"/>
    <w:rsid w:val="00130384"/>
    <w:rsid w:val="00134D3A"/>
    <w:rsid w:val="001362A0"/>
    <w:rsid w:val="00137D43"/>
    <w:rsid w:val="001502D0"/>
    <w:rsid w:val="001503D5"/>
    <w:rsid w:val="00155811"/>
    <w:rsid w:val="00160AAC"/>
    <w:rsid w:val="00161DA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707B"/>
    <w:rsid w:val="00277F51"/>
    <w:rsid w:val="0028718F"/>
    <w:rsid w:val="0029218C"/>
    <w:rsid w:val="00292FF9"/>
    <w:rsid w:val="00293612"/>
    <w:rsid w:val="0029407F"/>
    <w:rsid w:val="00294A90"/>
    <w:rsid w:val="00296D05"/>
    <w:rsid w:val="00296D93"/>
    <w:rsid w:val="00297EE9"/>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02965"/>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A7AF9"/>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8B7"/>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52F1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6063"/>
    <w:rsid w:val="00D0741D"/>
    <w:rsid w:val="00D114E5"/>
    <w:rsid w:val="00D1363B"/>
    <w:rsid w:val="00D142B7"/>
    <w:rsid w:val="00D216B5"/>
    <w:rsid w:val="00D22B1D"/>
    <w:rsid w:val="00D2617A"/>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1002"/>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7387"/>
    <w:rsid w:val="00E50F26"/>
    <w:rsid w:val="00E51B7E"/>
    <w:rsid w:val="00E5496E"/>
    <w:rsid w:val="00E61252"/>
    <w:rsid w:val="00E61FDB"/>
    <w:rsid w:val="00E62925"/>
    <w:rsid w:val="00E66554"/>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 w:type="paragraph" w:styleId="HTML">
    <w:name w:val="HTML Preformatted"/>
    <w:basedOn w:val="a"/>
    <w:link w:val="HTML0"/>
    <w:rsid w:val="00DE1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link w:val="HTML"/>
    <w:rsid w:val="00DE1002"/>
    <w:rPr>
      <w:rFonts w:ascii="Courier New" w:eastAsia="Arial Unicode MS" w:hAnsi="Courier New" w:cs="Courier New"/>
      <w:kern w:val="1"/>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 w:type="paragraph" w:styleId="HTML">
    <w:name w:val="HTML Preformatted"/>
    <w:basedOn w:val="a"/>
    <w:link w:val="HTML0"/>
    <w:rsid w:val="00DE1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link w:val="HTML"/>
    <w:rsid w:val="00DE1002"/>
    <w:rPr>
      <w:rFonts w:ascii="Courier New" w:eastAsia="Arial Unicode MS" w:hAnsi="Courier New" w:cs="Courier New"/>
      <w:kern w:val="1"/>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8D778-F6E2-4EF1-9F87-7A880AA9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1017</Words>
  <Characters>7328</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19</cp:revision>
  <cp:lastPrinted>2021-10-01T12:09:00Z</cp:lastPrinted>
  <dcterms:created xsi:type="dcterms:W3CDTF">2022-12-09T17:20:00Z</dcterms:created>
  <dcterms:modified xsi:type="dcterms:W3CDTF">2023-03-04T18:17:00Z</dcterms:modified>
</cp:coreProperties>
</file>