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8" w:rsidRDefault="0055281E">
      <w:pPr>
        <w:jc w:val="center"/>
        <w:rPr>
          <w:b/>
          <w:bCs/>
          <w:sz w:val="36"/>
          <w:szCs w:val="36"/>
        </w:rPr>
      </w:pPr>
      <w:r>
        <w:rPr>
          <w:b/>
          <w:bCs/>
          <w:sz w:val="36"/>
          <w:szCs w:val="36"/>
        </w:rPr>
        <w:t>Головне управління Пенсійного фонду України</w:t>
      </w:r>
    </w:p>
    <w:p w:rsidR="00955CF8" w:rsidRDefault="0055281E">
      <w:pPr>
        <w:jc w:val="center"/>
        <w:rPr>
          <w:b/>
          <w:bCs/>
          <w:sz w:val="38"/>
          <w:szCs w:val="38"/>
        </w:rPr>
      </w:pPr>
      <w:r>
        <w:rPr>
          <w:b/>
          <w:bCs/>
          <w:sz w:val="36"/>
          <w:szCs w:val="36"/>
        </w:rPr>
        <w:t>в Чернівецькій області</w:t>
      </w: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55281E">
      <w:pPr>
        <w:spacing w:line="23" w:lineRule="atLeast"/>
        <w:ind w:firstLine="5103"/>
        <w:rPr>
          <w:rFonts w:eastAsia="Times New Roman"/>
          <w:b/>
          <w:color w:val="000000"/>
          <w:szCs w:val="24"/>
        </w:rPr>
      </w:pPr>
      <w:r>
        <w:rPr>
          <w:sz w:val="32"/>
          <w:szCs w:val="32"/>
        </w:rPr>
        <w:t>ЗАТВЕРДЖЕНО</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Рішенням уповноваженої особи</w:t>
      </w:r>
    </w:p>
    <w:p w:rsidR="00955CF8" w:rsidRDefault="0055281E">
      <w:pPr>
        <w:spacing w:line="23" w:lineRule="atLeast"/>
        <w:ind w:firstLine="5103"/>
        <w:rPr>
          <w:rFonts w:eastAsia="Times New Roman"/>
          <w:b/>
          <w:color w:val="000000"/>
          <w:szCs w:val="24"/>
        </w:rPr>
      </w:pPr>
      <w:r>
        <w:rPr>
          <w:sz w:val="32"/>
          <w:szCs w:val="32"/>
        </w:rPr>
        <w:t xml:space="preserve">від </w:t>
      </w:r>
      <w:r w:rsidR="00BC7661">
        <w:rPr>
          <w:sz w:val="32"/>
          <w:szCs w:val="32"/>
        </w:rPr>
        <w:t>0</w:t>
      </w:r>
      <w:r w:rsidR="00606232">
        <w:rPr>
          <w:sz w:val="32"/>
          <w:szCs w:val="32"/>
        </w:rPr>
        <w:t>5</w:t>
      </w:r>
      <w:r w:rsidR="005B411E">
        <w:rPr>
          <w:sz w:val="32"/>
          <w:szCs w:val="32"/>
        </w:rPr>
        <w:t xml:space="preserve"> </w:t>
      </w:r>
      <w:r w:rsidR="00606232">
        <w:rPr>
          <w:sz w:val="32"/>
          <w:szCs w:val="32"/>
        </w:rPr>
        <w:t>грудня</w:t>
      </w:r>
      <w:r>
        <w:rPr>
          <w:sz w:val="32"/>
          <w:szCs w:val="32"/>
        </w:rPr>
        <w:t xml:space="preserve"> 2023 року</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Уповноважена особа</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___________</w:t>
      </w:r>
      <w:r w:rsidR="005B411E">
        <w:rPr>
          <w:sz w:val="32"/>
          <w:szCs w:val="32"/>
        </w:rPr>
        <w:t xml:space="preserve"> </w:t>
      </w:r>
      <w:r w:rsidR="007A56AC" w:rsidRPr="007A56AC">
        <w:rPr>
          <w:b/>
          <w:sz w:val="32"/>
          <w:szCs w:val="32"/>
        </w:rPr>
        <w:t>Ігор БОГАТИРЕЦЬ</w:t>
      </w:r>
    </w:p>
    <w:p w:rsidR="00955CF8" w:rsidRDefault="00955CF8">
      <w:pPr>
        <w:ind w:left="320"/>
        <w:rPr>
          <w:sz w:val="28"/>
          <w:szCs w:val="28"/>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55281E">
      <w:pPr>
        <w:pStyle w:val="61"/>
        <w:spacing w:before="20"/>
        <w:ind w:right="-25"/>
        <w:rPr>
          <w:sz w:val="32"/>
          <w:szCs w:val="32"/>
        </w:rPr>
      </w:pPr>
      <w:r>
        <w:rPr>
          <w:sz w:val="32"/>
          <w:szCs w:val="32"/>
        </w:rPr>
        <w:t xml:space="preserve">ТЕНДЕРНА ДОКУМЕНТАЦІЯ </w:t>
      </w:r>
    </w:p>
    <w:p w:rsidR="00955CF8" w:rsidRDefault="00955CF8">
      <w:pPr>
        <w:pStyle w:val="a4"/>
        <w:spacing w:before="20"/>
        <w:ind w:left="0" w:right="-25"/>
        <w:rPr>
          <w:rFonts w:ascii="Times New Roman" w:hAnsi="Times New Roman"/>
          <w:sz w:val="23"/>
          <w:szCs w:val="23"/>
        </w:rPr>
      </w:pPr>
    </w:p>
    <w:p w:rsidR="00955CF8" w:rsidRDefault="00955CF8">
      <w:pPr>
        <w:pStyle w:val="a4"/>
        <w:spacing w:before="20"/>
        <w:ind w:left="0" w:right="-25"/>
        <w:rPr>
          <w:rFonts w:ascii="Times New Roman" w:hAnsi="Times New Roman"/>
          <w:sz w:val="23"/>
          <w:szCs w:val="23"/>
        </w:rPr>
      </w:pPr>
    </w:p>
    <w:p w:rsidR="00955CF8" w:rsidRPr="007A56AC" w:rsidRDefault="0055281E">
      <w:pPr>
        <w:jc w:val="center"/>
        <w:rPr>
          <w:sz w:val="28"/>
          <w:szCs w:val="28"/>
        </w:rPr>
      </w:pPr>
      <w:r w:rsidRPr="007A56AC">
        <w:rPr>
          <w:b/>
          <w:bCs/>
          <w:sz w:val="28"/>
          <w:szCs w:val="28"/>
        </w:rPr>
        <w:t>ЩОДО ПРОВЕДЕННЯ</w:t>
      </w:r>
    </w:p>
    <w:p w:rsidR="00955CF8" w:rsidRPr="007A56AC" w:rsidRDefault="0055281E">
      <w:pPr>
        <w:jc w:val="center"/>
        <w:rPr>
          <w:sz w:val="28"/>
          <w:szCs w:val="28"/>
        </w:rPr>
      </w:pPr>
      <w:r w:rsidRPr="007A56AC">
        <w:rPr>
          <w:b/>
          <w:bCs/>
          <w:sz w:val="28"/>
          <w:szCs w:val="28"/>
        </w:rPr>
        <w:t>ВІДКРИТИХ ТОРГІВ ЗА ПРЕДМЕТОМ ЗАКУПІВЛІ</w:t>
      </w:r>
    </w:p>
    <w:p w:rsidR="00955CF8" w:rsidRDefault="00955CF8">
      <w:pPr>
        <w:jc w:val="center"/>
        <w:rPr>
          <w:b/>
          <w:bCs/>
        </w:rPr>
      </w:pPr>
    </w:p>
    <w:p w:rsidR="00955CF8" w:rsidRDefault="00955CF8">
      <w:pPr>
        <w:jc w:val="center"/>
        <w:rPr>
          <w:b/>
          <w:bCs/>
          <w:sz w:val="16"/>
          <w:szCs w:val="16"/>
        </w:rPr>
      </w:pPr>
    </w:p>
    <w:p w:rsidR="00955CF8" w:rsidRPr="007A56AC" w:rsidRDefault="00606232">
      <w:pPr>
        <w:spacing w:line="23" w:lineRule="atLeast"/>
        <w:jc w:val="center"/>
        <w:rPr>
          <w:rFonts w:eastAsia="Times New Roman"/>
          <w:sz w:val="32"/>
          <w:szCs w:val="32"/>
          <w:lang w:eastAsia="uk-UA"/>
        </w:rPr>
      </w:pPr>
      <w:r>
        <w:rPr>
          <w:rFonts w:eastAsia="Times New Roman"/>
          <w:sz w:val="32"/>
          <w:szCs w:val="32"/>
          <w:lang w:eastAsia="uk-UA"/>
        </w:rPr>
        <w:t>Електрична енергія</w:t>
      </w:r>
      <w:r w:rsidR="0055281E" w:rsidRPr="007A56AC">
        <w:rPr>
          <w:rFonts w:eastAsia="Times New Roman"/>
          <w:sz w:val="32"/>
          <w:szCs w:val="32"/>
          <w:lang w:eastAsia="uk-UA"/>
        </w:rPr>
        <w:t xml:space="preserve">, </w:t>
      </w:r>
    </w:p>
    <w:p w:rsidR="00955CF8" w:rsidRPr="007A56AC" w:rsidRDefault="0055281E">
      <w:pPr>
        <w:spacing w:line="23" w:lineRule="atLeast"/>
        <w:jc w:val="center"/>
        <w:rPr>
          <w:rFonts w:eastAsia="Times New Roman"/>
          <w:sz w:val="32"/>
          <w:szCs w:val="32"/>
          <w:lang w:eastAsia="uk-UA"/>
        </w:rPr>
      </w:pPr>
      <w:r w:rsidRPr="007A56AC">
        <w:rPr>
          <w:rFonts w:eastAsia="Times New Roman"/>
          <w:sz w:val="32"/>
          <w:szCs w:val="32"/>
          <w:lang w:eastAsia="uk-UA"/>
        </w:rPr>
        <w:t xml:space="preserve">код за ДК 021:2015 – </w:t>
      </w:r>
      <w:r w:rsidR="007A56AC" w:rsidRPr="007A56AC">
        <w:rPr>
          <w:rFonts w:eastAsia="Times New Roman"/>
          <w:sz w:val="32"/>
          <w:szCs w:val="32"/>
          <w:lang w:eastAsia="uk-UA"/>
        </w:rPr>
        <w:t>09</w:t>
      </w:r>
      <w:r w:rsidR="00606232">
        <w:rPr>
          <w:rFonts w:eastAsia="Times New Roman"/>
          <w:sz w:val="32"/>
          <w:szCs w:val="32"/>
          <w:lang w:eastAsia="uk-UA"/>
        </w:rPr>
        <w:t>31</w:t>
      </w:r>
      <w:r w:rsidR="007A56AC" w:rsidRPr="007A56AC">
        <w:rPr>
          <w:rFonts w:eastAsia="Times New Roman"/>
          <w:sz w:val="32"/>
          <w:szCs w:val="32"/>
          <w:lang w:eastAsia="uk-UA"/>
        </w:rPr>
        <w:t>0000-</w:t>
      </w:r>
      <w:r w:rsidR="00606232">
        <w:rPr>
          <w:rFonts w:eastAsia="Times New Roman"/>
          <w:sz w:val="32"/>
          <w:szCs w:val="32"/>
          <w:lang w:eastAsia="uk-UA"/>
        </w:rPr>
        <w:t>5</w:t>
      </w: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7A56AC" w:rsidRDefault="007A56AC">
      <w:pPr>
        <w:ind w:right="-25"/>
        <w:jc w:val="center"/>
        <w:outlineLvl w:val="0"/>
        <w:rPr>
          <w:b/>
          <w:bCs/>
          <w:sz w:val="28"/>
          <w:szCs w:val="28"/>
        </w:rPr>
      </w:pPr>
    </w:p>
    <w:p w:rsidR="007A56AC" w:rsidRDefault="007A56AC">
      <w:pPr>
        <w:ind w:right="-25"/>
        <w:jc w:val="center"/>
        <w:outlineLvl w:val="0"/>
        <w:rPr>
          <w:b/>
          <w:bCs/>
          <w:sz w:val="28"/>
          <w:szCs w:val="28"/>
        </w:rPr>
      </w:pPr>
    </w:p>
    <w:p w:rsidR="00720DD7" w:rsidRDefault="00720DD7">
      <w:pPr>
        <w:ind w:right="-25"/>
        <w:jc w:val="center"/>
        <w:outlineLvl w:val="0"/>
        <w:rPr>
          <w:b/>
          <w:bCs/>
          <w:sz w:val="28"/>
          <w:szCs w:val="28"/>
        </w:rPr>
      </w:pPr>
    </w:p>
    <w:p w:rsidR="00955CF8" w:rsidRDefault="00955CF8">
      <w:pPr>
        <w:ind w:right="-25"/>
        <w:jc w:val="center"/>
        <w:outlineLvl w:val="0"/>
        <w:rPr>
          <w:b/>
          <w:bCs/>
          <w:sz w:val="28"/>
          <w:szCs w:val="28"/>
        </w:rPr>
      </w:pPr>
    </w:p>
    <w:p w:rsidR="00955CF8" w:rsidRDefault="0055281E">
      <w:pPr>
        <w:jc w:val="center"/>
        <w:rPr>
          <w:bCs/>
          <w:sz w:val="28"/>
          <w:szCs w:val="28"/>
        </w:rPr>
      </w:pPr>
      <w:r>
        <w:rPr>
          <w:bCs/>
          <w:sz w:val="28"/>
          <w:szCs w:val="28"/>
        </w:rPr>
        <w:t>м. Чернівці</w:t>
      </w:r>
    </w:p>
    <w:p w:rsidR="00955CF8" w:rsidRDefault="0055281E">
      <w:pPr>
        <w:jc w:val="center"/>
        <w:rPr>
          <w:bCs/>
          <w:sz w:val="28"/>
          <w:szCs w:val="28"/>
        </w:rPr>
      </w:pPr>
      <w:r>
        <w:rPr>
          <w:bCs/>
          <w:sz w:val="28"/>
          <w:szCs w:val="28"/>
        </w:rPr>
        <w:t>2023</w:t>
      </w:r>
    </w:p>
    <w:p w:rsidR="00955CF8" w:rsidRDefault="0055281E">
      <w:pPr>
        <w:jc w:val="center"/>
        <w:rPr>
          <w:bCs/>
          <w:sz w:val="16"/>
          <w:szCs w:val="16"/>
        </w:rPr>
      </w:pPr>
      <w:r>
        <w:br w:type="page"/>
      </w:r>
    </w:p>
    <w:p w:rsidR="00955CF8" w:rsidRDefault="0055281E">
      <w:pPr>
        <w:jc w:val="center"/>
        <w:rPr>
          <w:b/>
          <w:bCs/>
          <w:sz w:val="28"/>
          <w:szCs w:val="28"/>
        </w:rPr>
      </w:pPr>
      <w:r>
        <w:rPr>
          <w:b/>
          <w:bCs/>
          <w:sz w:val="28"/>
          <w:szCs w:val="28"/>
        </w:rPr>
        <w:lastRenderedPageBreak/>
        <w:t>ЗМІСТ</w:t>
      </w:r>
    </w:p>
    <w:p w:rsidR="00955CF8" w:rsidRDefault="0055281E">
      <w:pPr>
        <w:ind w:left="180" w:right="-25"/>
        <w:jc w:val="center"/>
        <w:outlineLvl w:val="0"/>
        <w:rPr>
          <w:b/>
          <w:bCs/>
          <w:sz w:val="25"/>
          <w:szCs w:val="25"/>
        </w:rPr>
      </w:pPr>
      <w:r>
        <w:rPr>
          <w:b/>
          <w:bCs/>
          <w:sz w:val="25"/>
          <w:szCs w:val="25"/>
        </w:rPr>
        <w:t xml:space="preserve">тендерної документації </w:t>
      </w:r>
    </w:p>
    <w:p w:rsidR="00955CF8" w:rsidRDefault="00955CF8">
      <w:pPr>
        <w:ind w:left="360" w:right="-25" w:hanging="180"/>
        <w:jc w:val="both"/>
        <w:outlineLvl w:val="0"/>
        <w:rPr>
          <w:b/>
          <w:bCs/>
          <w:sz w:val="16"/>
          <w:szCs w:val="16"/>
        </w:rPr>
      </w:pPr>
    </w:p>
    <w:p w:rsidR="00955CF8" w:rsidRDefault="0055281E">
      <w:pPr>
        <w:spacing w:before="80"/>
        <w:ind w:right="-23" w:firstLine="567"/>
        <w:outlineLvl w:val="0"/>
        <w:rPr>
          <w:b/>
          <w:bCs/>
          <w:sz w:val="24"/>
          <w:szCs w:val="24"/>
        </w:rPr>
      </w:pPr>
      <w:r>
        <w:rPr>
          <w:b/>
          <w:bCs/>
          <w:sz w:val="24"/>
          <w:szCs w:val="24"/>
        </w:rPr>
        <w:t>Розділ І. Загальні положення</w:t>
      </w:r>
    </w:p>
    <w:p w:rsidR="00955CF8" w:rsidRDefault="0055281E">
      <w:pPr>
        <w:ind w:right="-25" w:firstLine="567"/>
        <w:jc w:val="both"/>
        <w:outlineLvl w:val="0"/>
        <w:rPr>
          <w:sz w:val="24"/>
          <w:szCs w:val="24"/>
        </w:rPr>
      </w:pPr>
      <w:r>
        <w:rPr>
          <w:sz w:val="24"/>
          <w:szCs w:val="24"/>
        </w:rPr>
        <w:t xml:space="preserve">1. Терміни, які вживаються в тендерній документації </w:t>
      </w:r>
    </w:p>
    <w:p w:rsidR="00955CF8" w:rsidRDefault="0055281E">
      <w:pPr>
        <w:ind w:right="-25" w:firstLine="567"/>
        <w:jc w:val="both"/>
        <w:outlineLvl w:val="0"/>
        <w:rPr>
          <w:sz w:val="24"/>
          <w:szCs w:val="24"/>
        </w:rPr>
      </w:pPr>
      <w:r>
        <w:rPr>
          <w:sz w:val="24"/>
          <w:szCs w:val="24"/>
        </w:rPr>
        <w:t>2. Інформація про замовника торгів</w:t>
      </w:r>
    </w:p>
    <w:p w:rsidR="00955CF8" w:rsidRDefault="0055281E">
      <w:pPr>
        <w:ind w:right="-25" w:firstLine="567"/>
        <w:jc w:val="both"/>
        <w:outlineLvl w:val="0"/>
        <w:rPr>
          <w:sz w:val="24"/>
          <w:szCs w:val="24"/>
        </w:rPr>
      </w:pPr>
      <w:r>
        <w:rPr>
          <w:sz w:val="24"/>
          <w:szCs w:val="24"/>
        </w:rPr>
        <w:t xml:space="preserve">3. Процедура закупівлі </w:t>
      </w:r>
    </w:p>
    <w:p w:rsidR="00955CF8" w:rsidRDefault="0055281E">
      <w:pPr>
        <w:ind w:right="-25" w:firstLine="567"/>
        <w:jc w:val="both"/>
        <w:outlineLvl w:val="0"/>
        <w:rPr>
          <w:sz w:val="24"/>
          <w:szCs w:val="24"/>
        </w:rPr>
      </w:pPr>
      <w:r>
        <w:rPr>
          <w:sz w:val="24"/>
          <w:szCs w:val="24"/>
        </w:rPr>
        <w:t>4. Інформація про предмет закупівлі</w:t>
      </w:r>
    </w:p>
    <w:p w:rsidR="00955CF8" w:rsidRDefault="0055281E">
      <w:pPr>
        <w:ind w:right="-25" w:firstLine="567"/>
        <w:jc w:val="both"/>
        <w:outlineLvl w:val="0"/>
        <w:rPr>
          <w:sz w:val="24"/>
          <w:szCs w:val="24"/>
        </w:rPr>
      </w:pPr>
      <w:r>
        <w:rPr>
          <w:sz w:val="24"/>
          <w:szCs w:val="24"/>
        </w:rPr>
        <w:t>5. Недискримінація учасників</w:t>
      </w:r>
    </w:p>
    <w:p w:rsidR="00955CF8" w:rsidRDefault="0055281E">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955CF8" w:rsidRDefault="0055281E">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955CF8" w:rsidRDefault="0055281E">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955CF8" w:rsidRDefault="0055281E">
      <w:pPr>
        <w:ind w:firstLine="567"/>
        <w:jc w:val="both"/>
        <w:rPr>
          <w:sz w:val="24"/>
          <w:szCs w:val="24"/>
        </w:rPr>
      </w:pPr>
      <w:r>
        <w:rPr>
          <w:sz w:val="24"/>
          <w:szCs w:val="24"/>
        </w:rPr>
        <w:t>1. Процедура надання роз’яснень щодо тендерної документації</w:t>
      </w:r>
    </w:p>
    <w:p w:rsidR="00955CF8" w:rsidRDefault="0055281E">
      <w:pPr>
        <w:ind w:firstLine="567"/>
        <w:jc w:val="both"/>
        <w:rPr>
          <w:sz w:val="24"/>
          <w:szCs w:val="24"/>
        </w:rPr>
      </w:pPr>
      <w:r>
        <w:rPr>
          <w:sz w:val="24"/>
          <w:szCs w:val="24"/>
        </w:rPr>
        <w:t>2. Унесення змін до тендерної документації</w:t>
      </w:r>
    </w:p>
    <w:p w:rsidR="00955CF8" w:rsidRDefault="0055281E">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955CF8" w:rsidRDefault="0055281E">
      <w:pPr>
        <w:ind w:right="-52" w:firstLine="567"/>
        <w:jc w:val="both"/>
        <w:rPr>
          <w:sz w:val="24"/>
          <w:szCs w:val="24"/>
        </w:rPr>
      </w:pPr>
      <w:r>
        <w:rPr>
          <w:sz w:val="24"/>
          <w:szCs w:val="24"/>
        </w:rPr>
        <w:t xml:space="preserve">1. Зміст та спосіб подання тендерної пропозиції </w:t>
      </w:r>
    </w:p>
    <w:p w:rsidR="00955CF8" w:rsidRDefault="0055281E">
      <w:pPr>
        <w:ind w:right="-52" w:firstLine="567"/>
        <w:jc w:val="both"/>
        <w:rPr>
          <w:sz w:val="24"/>
          <w:szCs w:val="24"/>
        </w:rPr>
      </w:pPr>
      <w:r>
        <w:rPr>
          <w:sz w:val="24"/>
          <w:szCs w:val="24"/>
        </w:rPr>
        <w:t>2. Розмір та умови надання забезпечення тендерної пропозиції</w:t>
      </w:r>
    </w:p>
    <w:p w:rsidR="00955CF8" w:rsidRDefault="0055281E">
      <w:pPr>
        <w:ind w:right="-52" w:firstLine="567"/>
        <w:jc w:val="both"/>
        <w:rPr>
          <w:sz w:val="24"/>
          <w:szCs w:val="24"/>
        </w:rPr>
      </w:pPr>
      <w:r>
        <w:rPr>
          <w:sz w:val="24"/>
          <w:szCs w:val="24"/>
        </w:rPr>
        <w:t>3. Умови повернення чи неповернення забезпечення тендерної пропозиції</w:t>
      </w:r>
    </w:p>
    <w:p w:rsidR="00955CF8" w:rsidRDefault="0055281E">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955CF8" w:rsidRDefault="0055281E">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955CF8" w:rsidRDefault="0055281E">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955CF8" w:rsidRDefault="0055281E">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55CF8" w:rsidRDefault="0055281E">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955CF8" w:rsidRDefault="0055281E">
      <w:pPr>
        <w:ind w:firstLine="567"/>
        <w:jc w:val="both"/>
        <w:rPr>
          <w:sz w:val="24"/>
          <w:szCs w:val="24"/>
        </w:rPr>
      </w:pPr>
      <w:r>
        <w:rPr>
          <w:bCs/>
          <w:sz w:val="24"/>
          <w:szCs w:val="24"/>
          <w:lang w:eastAsia="uk-UA"/>
        </w:rPr>
        <w:t>9. Унесення змін або відкликання тендерної пропозиції учасником</w:t>
      </w:r>
    </w:p>
    <w:p w:rsidR="00955CF8" w:rsidRDefault="0055281E">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955CF8" w:rsidRDefault="0055281E">
      <w:pPr>
        <w:ind w:firstLine="567"/>
        <w:jc w:val="both"/>
        <w:rPr>
          <w:sz w:val="24"/>
          <w:szCs w:val="24"/>
        </w:rPr>
      </w:pPr>
      <w:r>
        <w:rPr>
          <w:sz w:val="24"/>
          <w:szCs w:val="24"/>
        </w:rPr>
        <w:t>1. Кінцевий строк подання тендерної пропозиції</w:t>
      </w:r>
    </w:p>
    <w:p w:rsidR="00955CF8" w:rsidRDefault="0055281E">
      <w:pPr>
        <w:ind w:firstLine="567"/>
        <w:jc w:val="both"/>
        <w:rPr>
          <w:sz w:val="24"/>
          <w:szCs w:val="24"/>
        </w:rPr>
      </w:pPr>
      <w:r>
        <w:rPr>
          <w:sz w:val="24"/>
          <w:szCs w:val="24"/>
        </w:rPr>
        <w:t>2. Дата та час розкриття тендерної пропозиції</w:t>
      </w:r>
    </w:p>
    <w:p w:rsidR="00955CF8" w:rsidRDefault="0055281E">
      <w:pPr>
        <w:spacing w:before="80"/>
        <w:ind w:firstLine="567"/>
        <w:jc w:val="both"/>
        <w:rPr>
          <w:b/>
          <w:bCs/>
          <w:sz w:val="24"/>
          <w:szCs w:val="24"/>
        </w:rPr>
      </w:pPr>
      <w:r>
        <w:rPr>
          <w:b/>
          <w:bCs/>
          <w:sz w:val="24"/>
          <w:szCs w:val="24"/>
        </w:rPr>
        <w:t>Розділ V. Оцінка тендерної пропозиції</w:t>
      </w:r>
    </w:p>
    <w:p w:rsidR="00955CF8" w:rsidRDefault="0055281E">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955CF8" w:rsidRDefault="0055281E">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955CF8" w:rsidRDefault="0055281E">
      <w:pPr>
        <w:ind w:firstLine="567"/>
        <w:jc w:val="both"/>
        <w:rPr>
          <w:sz w:val="24"/>
          <w:szCs w:val="24"/>
        </w:rPr>
      </w:pPr>
      <w:r>
        <w:rPr>
          <w:sz w:val="24"/>
          <w:szCs w:val="24"/>
        </w:rPr>
        <w:t>3. Інша інформація</w:t>
      </w:r>
    </w:p>
    <w:p w:rsidR="00955CF8" w:rsidRDefault="0055281E">
      <w:pPr>
        <w:ind w:firstLine="567"/>
        <w:jc w:val="both"/>
        <w:rPr>
          <w:sz w:val="24"/>
          <w:szCs w:val="24"/>
        </w:rPr>
      </w:pPr>
      <w:r>
        <w:rPr>
          <w:sz w:val="24"/>
          <w:szCs w:val="24"/>
        </w:rPr>
        <w:t>4. Відхилення тендерних пропозицій</w:t>
      </w:r>
    </w:p>
    <w:p w:rsidR="00955CF8" w:rsidRDefault="0055281E">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955CF8" w:rsidRDefault="0055281E">
      <w:pPr>
        <w:ind w:firstLine="567"/>
        <w:jc w:val="both"/>
        <w:rPr>
          <w:sz w:val="24"/>
          <w:szCs w:val="24"/>
        </w:rPr>
      </w:pPr>
      <w:r>
        <w:rPr>
          <w:sz w:val="24"/>
          <w:szCs w:val="24"/>
        </w:rPr>
        <w:t>1. Відміна відкритих торгів</w:t>
      </w:r>
    </w:p>
    <w:p w:rsidR="00955CF8" w:rsidRDefault="0055281E">
      <w:pPr>
        <w:ind w:firstLine="567"/>
        <w:jc w:val="both"/>
        <w:rPr>
          <w:sz w:val="24"/>
          <w:szCs w:val="24"/>
        </w:rPr>
      </w:pPr>
      <w:r>
        <w:rPr>
          <w:sz w:val="24"/>
          <w:szCs w:val="24"/>
        </w:rPr>
        <w:t>2. Строк укладання договору</w:t>
      </w:r>
    </w:p>
    <w:p w:rsidR="00955CF8" w:rsidRDefault="0055281E">
      <w:pPr>
        <w:ind w:firstLine="567"/>
        <w:jc w:val="both"/>
        <w:rPr>
          <w:sz w:val="24"/>
          <w:szCs w:val="24"/>
        </w:rPr>
      </w:pPr>
      <w:r>
        <w:rPr>
          <w:sz w:val="24"/>
          <w:szCs w:val="24"/>
        </w:rPr>
        <w:t>3. Проєкт договору про закупівлю</w:t>
      </w:r>
    </w:p>
    <w:p w:rsidR="00955CF8" w:rsidRDefault="0055281E">
      <w:pPr>
        <w:ind w:firstLine="567"/>
        <w:jc w:val="both"/>
        <w:rPr>
          <w:sz w:val="24"/>
          <w:szCs w:val="24"/>
        </w:rPr>
      </w:pPr>
      <w:r>
        <w:rPr>
          <w:sz w:val="24"/>
          <w:szCs w:val="24"/>
        </w:rPr>
        <w:t>4. Істотні умови, що обов’язково включаються до договору про закупівлю</w:t>
      </w:r>
    </w:p>
    <w:p w:rsidR="00955CF8" w:rsidRDefault="0055281E">
      <w:pPr>
        <w:ind w:firstLine="567"/>
        <w:jc w:val="both"/>
        <w:rPr>
          <w:sz w:val="24"/>
          <w:szCs w:val="24"/>
        </w:rPr>
      </w:pPr>
      <w:r>
        <w:rPr>
          <w:sz w:val="24"/>
          <w:szCs w:val="24"/>
        </w:rPr>
        <w:t>5. Дії замовника при відмові переможця торгів підписати договір про закупівлю</w:t>
      </w:r>
    </w:p>
    <w:p w:rsidR="00955CF8" w:rsidRDefault="0055281E">
      <w:pPr>
        <w:ind w:firstLine="567"/>
        <w:jc w:val="both"/>
        <w:rPr>
          <w:sz w:val="24"/>
          <w:szCs w:val="24"/>
        </w:rPr>
      </w:pPr>
      <w:r>
        <w:rPr>
          <w:sz w:val="24"/>
          <w:szCs w:val="24"/>
        </w:rPr>
        <w:t>6. Забезпечення виконання договору про закупівлю</w:t>
      </w:r>
    </w:p>
    <w:p w:rsidR="00955CF8" w:rsidRDefault="00955CF8">
      <w:pPr>
        <w:ind w:firstLine="567"/>
        <w:jc w:val="both"/>
        <w:rPr>
          <w:sz w:val="24"/>
          <w:szCs w:val="24"/>
        </w:rPr>
      </w:pPr>
    </w:p>
    <w:p w:rsidR="00955CF8" w:rsidRDefault="0055281E">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955CF8" w:rsidRDefault="0055281E">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955CF8" w:rsidRDefault="0055281E">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955CF8" w:rsidRDefault="0055281E">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955CF8">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955CF8">
        <w:trPr>
          <w:trHeight w:val="16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lang w:eastAsia="uk-UA"/>
              </w:rPr>
            </w:pPr>
            <w:r>
              <w:rPr>
                <w:sz w:val="16"/>
                <w:szCs w:val="16"/>
                <w:lang w:eastAsia="uk-UA"/>
              </w:rPr>
              <w:t>2</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pStyle w:val="1a"/>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55CF8">
        <w:trPr>
          <w:trHeight w:val="672"/>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jc w:val="both"/>
              <w:rPr>
                <w:sz w:val="24"/>
                <w:szCs w:val="24"/>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rvps2"/>
              <w:widowControl w:val="0"/>
              <w:spacing w:beforeAutospacing="0" w:afterAutospacing="0"/>
              <w:ind w:left="113"/>
              <w:rPr>
                <w:bCs/>
              </w:rPr>
            </w:pPr>
            <w:r>
              <w:rPr>
                <w:bCs/>
              </w:rPr>
              <w:t>площа Центральна, 3, м. Чернівці, 58002, Україна.</w:t>
            </w:r>
          </w:p>
        </w:tc>
      </w:tr>
      <w:tr w:rsidR="00955CF8">
        <w:trPr>
          <w:trHeight w:val="1111"/>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7A56AC" w:rsidRDefault="007A56AC" w:rsidP="007A56AC">
            <w:pPr>
              <w:widowControl w:val="0"/>
              <w:spacing w:line="23" w:lineRule="atLeast"/>
              <w:ind w:left="113" w:right="179"/>
              <w:contextualSpacing/>
              <w:jc w:val="both"/>
            </w:pPr>
            <w:r>
              <w:rPr>
                <w:bCs/>
                <w:sz w:val="24"/>
                <w:szCs w:val="24"/>
              </w:rPr>
              <w:t xml:space="preserve">Богатирець Ігор Миколайович </w:t>
            </w:r>
            <w:r w:rsidR="00750F2A">
              <w:rPr>
                <w:sz w:val="24"/>
                <w:szCs w:val="24"/>
              </w:rPr>
              <w:t>–</w:t>
            </w:r>
            <w:r>
              <w:rPr>
                <w:bCs/>
                <w:sz w:val="24"/>
                <w:szCs w:val="24"/>
              </w:rPr>
              <w:t xml:space="preserve"> начальник управління адміністративного забезпечення;</w:t>
            </w:r>
          </w:p>
          <w:p w:rsidR="007A56AC" w:rsidRDefault="007A56AC" w:rsidP="007A56AC">
            <w:pPr>
              <w:widowControl w:val="0"/>
              <w:spacing w:line="23" w:lineRule="atLeast"/>
              <w:ind w:left="113" w:right="179"/>
              <w:contextualSpacing/>
              <w:jc w:val="both"/>
            </w:pPr>
            <w:r>
              <w:rPr>
                <w:bCs/>
                <w:sz w:val="24"/>
                <w:szCs w:val="24"/>
              </w:rPr>
              <w:t>площа Центральна, 3, м.Чернівці; тел.</w:t>
            </w:r>
            <w:r>
              <w:rPr>
                <w:color w:val="000000"/>
                <w:sz w:val="24"/>
                <w:szCs w:val="24"/>
              </w:rPr>
              <w:t>(0372) 516920</w:t>
            </w:r>
            <w:r>
              <w:rPr>
                <w:bCs/>
                <w:sz w:val="24"/>
                <w:szCs w:val="24"/>
              </w:rPr>
              <w:t xml:space="preserve">, </w:t>
            </w:r>
          </w:p>
          <w:p w:rsidR="00955CF8" w:rsidRDefault="007A56AC" w:rsidP="007A56AC">
            <w:pPr>
              <w:widowControl w:val="0"/>
              <w:spacing w:line="23" w:lineRule="atLeast"/>
              <w:ind w:left="113" w:right="179"/>
              <w:contextualSpacing/>
              <w:jc w:val="both"/>
              <w:rPr>
                <w:bCs/>
                <w:sz w:val="24"/>
                <w:szCs w:val="24"/>
              </w:rPr>
            </w:pPr>
            <w:r>
              <w:rPr>
                <w:bCs/>
                <w:sz w:val="24"/>
                <w:szCs w:val="24"/>
              </w:rPr>
              <w:t xml:space="preserve">e-mail: </w:t>
            </w:r>
            <w:hyperlink r:id="rId7" w:history="1">
              <w:r>
                <w:rPr>
                  <w:rStyle w:val="aff6"/>
                  <w:sz w:val="24"/>
                  <w:szCs w:val="24"/>
                  <w:lang w:val="en-US"/>
                </w:rPr>
                <w:t>gosp</w:t>
              </w:r>
              <w:r>
                <w:rPr>
                  <w:rStyle w:val="aff6"/>
                  <w:sz w:val="24"/>
                  <w:szCs w:val="24"/>
                </w:rPr>
                <w:t>-</w:t>
              </w:r>
              <w:r>
                <w:rPr>
                  <w:rStyle w:val="aff6"/>
                  <w:sz w:val="24"/>
                  <w:szCs w:val="24"/>
                  <w:lang w:val="en-US"/>
                </w:rPr>
                <w:t>pfu</w:t>
              </w:r>
              <w:r>
                <w:rPr>
                  <w:rStyle w:val="aff6"/>
                  <w:sz w:val="24"/>
                  <w:szCs w:val="24"/>
                </w:rPr>
                <w:t>@</w:t>
              </w:r>
              <w:r>
                <w:rPr>
                  <w:rStyle w:val="aff6"/>
                  <w:sz w:val="24"/>
                  <w:szCs w:val="24"/>
                  <w:lang w:val="en-US"/>
                </w:rPr>
                <w:t>ukr</w:t>
              </w:r>
              <w:r>
                <w:rPr>
                  <w:rStyle w:val="aff6"/>
                  <w:sz w:val="24"/>
                  <w:szCs w:val="24"/>
                </w:rPr>
                <w:t>.</w:t>
              </w:r>
              <w:r>
                <w:rPr>
                  <w:rStyle w:val="aff6"/>
                  <w:sz w:val="24"/>
                  <w:szCs w:val="24"/>
                  <w:lang w:val="en-US"/>
                </w:rPr>
                <w:t>net</w:t>
              </w:r>
            </w:hyperlink>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47" w:right="113"/>
              <w:jc w:val="both"/>
              <w:rPr>
                <w:sz w:val="24"/>
                <w:szCs w:val="24"/>
                <w:lang w:eastAsia="uk-UA"/>
              </w:rPr>
            </w:pPr>
            <w:r>
              <w:rPr>
                <w:sz w:val="24"/>
                <w:szCs w:val="24"/>
                <w:lang w:eastAsia="uk-UA"/>
              </w:rPr>
              <w:t>Відкриті торги</w:t>
            </w:r>
          </w:p>
        </w:tc>
      </w:tr>
      <w:tr w:rsidR="00955CF8">
        <w:trPr>
          <w:trHeight w:val="53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firstLine="404"/>
              <w:jc w:val="both"/>
              <w:rPr>
                <w:sz w:val="24"/>
                <w:szCs w:val="24"/>
                <w:lang w:eastAsia="uk-UA"/>
              </w:rPr>
            </w:pPr>
          </w:p>
        </w:tc>
      </w:tr>
      <w:tr w:rsidR="00955CF8">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1a"/>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7A56AC" w:rsidRPr="00AF0FF6" w:rsidRDefault="00606232" w:rsidP="007A56AC">
            <w:pPr>
              <w:pStyle w:val="25"/>
              <w:spacing w:before="0" w:after="0" w:line="240" w:lineRule="auto"/>
              <w:ind w:left="102" w:right="162" w:firstLine="266"/>
              <w:rPr>
                <w:b w:val="0"/>
              </w:rPr>
            </w:pPr>
            <w:r>
              <w:rPr>
                <w:rFonts w:ascii="Times New Roman" w:hAnsi="Times New Roman" w:cs="Times New Roman"/>
                <w:b w:val="0"/>
                <w:sz w:val="24"/>
                <w:szCs w:val="24"/>
                <w:lang w:eastAsia="uk-UA"/>
              </w:rPr>
              <w:t>Електрична енергія</w:t>
            </w:r>
            <w:r w:rsidR="007A56AC">
              <w:rPr>
                <w:rFonts w:ascii="Times New Roman" w:hAnsi="Times New Roman" w:cs="Times New Roman"/>
                <w:b w:val="0"/>
                <w:sz w:val="24"/>
                <w:szCs w:val="24"/>
                <w:lang w:eastAsia="uk-UA"/>
              </w:rPr>
              <w:t xml:space="preserve">, </w:t>
            </w:r>
          </w:p>
          <w:p w:rsidR="00955CF8" w:rsidRPr="005B411E" w:rsidRDefault="007A56AC" w:rsidP="005B411E">
            <w:pPr>
              <w:pStyle w:val="1b"/>
              <w:widowControl w:val="0"/>
              <w:spacing w:before="0" w:after="0" w:line="240" w:lineRule="auto"/>
              <w:ind w:left="102" w:right="162"/>
              <w:rPr>
                <w:rFonts w:ascii="Times New Roman" w:hAnsi="Times New Roman" w:cs="Times New Roman"/>
                <w:b w:val="0"/>
                <w:sz w:val="24"/>
                <w:szCs w:val="24"/>
                <w:highlight w:val="yellow"/>
                <w:lang w:eastAsia="uk-UA"/>
              </w:rPr>
            </w:pPr>
            <w:r w:rsidRPr="005B411E">
              <w:rPr>
                <w:rFonts w:ascii="Times New Roman" w:hAnsi="Times New Roman" w:cs="Times New Roman"/>
                <w:b w:val="0"/>
                <w:sz w:val="24"/>
                <w:szCs w:val="24"/>
                <w:lang w:eastAsia="uk-UA"/>
              </w:rPr>
              <w:t xml:space="preserve">код за ДК 021:2015 </w:t>
            </w:r>
            <w:r w:rsidRPr="005B411E">
              <w:rPr>
                <w:rFonts w:ascii="Times New Roman" w:hAnsi="Times New Roman" w:cs="Times New Roman"/>
                <w:b w:val="0"/>
                <w:bCs w:val="0"/>
                <w:sz w:val="24"/>
                <w:szCs w:val="24"/>
              </w:rPr>
              <w:t>–</w:t>
            </w:r>
            <w:r w:rsidR="005B411E" w:rsidRPr="005B411E">
              <w:rPr>
                <w:rFonts w:ascii="Times New Roman" w:hAnsi="Times New Roman" w:cs="Times New Roman"/>
                <w:b w:val="0"/>
                <w:bCs w:val="0"/>
                <w:sz w:val="24"/>
                <w:szCs w:val="24"/>
              </w:rPr>
              <w:t xml:space="preserve"> </w:t>
            </w:r>
            <w:r w:rsidRPr="005B411E">
              <w:rPr>
                <w:rFonts w:ascii="Times New Roman" w:hAnsi="Times New Roman" w:cs="Times New Roman"/>
                <w:b w:val="0"/>
                <w:sz w:val="24"/>
                <w:szCs w:val="24"/>
                <w:lang w:eastAsia="uk-UA"/>
              </w:rPr>
              <w:t>09</w:t>
            </w:r>
            <w:r w:rsidR="00606232" w:rsidRPr="005B411E">
              <w:rPr>
                <w:rFonts w:ascii="Times New Roman" w:hAnsi="Times New Roman" w:cs="Times New Roman"/>
                <w:b w:val="0"/>
                <w:sz w:val="24"/>
                <w:szCs w:val="24"/>
                <w:lang w:eastAsia="uk-UA"/>
              </w:rPr>
              <w:t>31</w:t>
            </w:r>
            <w:r w:rsidRPr="005B411E">
              <w:rPr>
                <w:rFonts w:ascii="Times New Roman" w:hAnsi="Times New Roman" w:cs="Times New Roman"/>
                <w:b w:val="0"/>
                <w:sz w:val="24"/>
                <w:szCs w:val="24"/>
                <w:lang w:eastAsia="uk-UA"/>
              </w:rPr>
              <w:t>0000-</w:t>
            </w:r>
            <w:r w:rsidR="00606232" w:rsidRPr="005B411E">
              <w:rPr>
                <w:rFonts w:ascii="Times New Roman" w:hAnsi="Times New Roman" w:cs="Times New Roman"/>
                <w:b w:val="0"/>
                <w:sz w:val="24"/>
                <w:szCs w:val="24"/>
                <w:lang w:eastAsia="uk-UA"/>
              </w:rPr>
              <w:t>5</w:t>
            </w:r>
          </w:p>
        </w:tc>
      </w:tr>
      <w:tr w:rsidR="00955CF8">
        <w:trPr>
          <w:trHeight w:val="10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DB59F9" w:rsidRDefault="007A56AC" w:rsidP="0057094F">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CF8" w:rsidRDefault="00606232" w:rsidP="00606232">
            <w:pPr>
              <w:widowControl w:val="0"/>
              <w:ind w:firstLine="188"/>
              <w:rPr>
                <w:sz w:val="24"/>
                <w:szCs w:val="24"/>
              </w:rPr>
            </w:pPr>
            <w:r>
              <w:rPr>
                <w:bCs/>
                <w:sz w:val="24"/>
                <w:szCs w:val="24"/>
                <w:lang w:eastAsia="uk-UA"/>
              </w:rPr>
              <w:t>п</w:t>
            </w:r>
            <w:r w:rsidR="0055281E">
              <w:rPr>
                <w:bCs/>
                <w:sz w:val="24"/>
                <w:szCs w:val="24"/>
                <w:lang w:eastAsia="uk-UA"/>
              </w:rPr>
              <w:t xml:space="preserve">о </w:t>
            </w:r>
            <w:r>
              <w:rPr>
                <w:bCs/>
                <w:sz w:val="24"/>
                <w:szCs w:val="24"/>
                <w:lang w:eastAsia="uk-UA"/>
              </w:rPr>
              <w:t>3</w:t>
            </w:r>
            <w:r w:rsidR="0055281E">
              <w:rPr>
                <w:bCs/>
                <w:sz w:val="24"/>
                <w:szCs w:val="24"/>
                <w:lang w:eastAsia="uk-UA"/>
              </w:rPr>
              <w:t xml:space="preserve">1 </w:t>
            </w:r>
            <w:r w:rsidR="00BC7661">
              <w:rPr>
                <w:bCs/>
                <w:sz w:val="24"/>
                <w:szCs w:val="24"/>
                <w:lang w:eastAsia="uk-UA"/>
              </w:rPr>
              <w:t>грудня</w:t>
            </w:r>
            <w:r w:rsidR="0055281E">
              <w:rPr>
                <w:bCs/>
                <w:sz w:val="24"/>
                <w:szCs w:val="24"/>
                <w:lang w:eastAsia="uk-UA"/>
              </w:rPr>
              <w:t xml:space="preserve"> 202</w:t>
            </w:r>
            <w:r>
              <w:rPr>
                <w:bCs/>
                <w:sz w:val="24"/>
                <w:szCs w:val="24"/>
                <w:lang w:eastAsia="uk-UA"/>
              </w:rPr>
              <w:t>4</w:t>
            </w:r>
            <w:r w:rsidR="0055281E">
              <w:rPr>
                <w:bCs/>
                <w:sz w:val="24"/>
                <w:szCs w:val="24"/>
                <w:lang w:eastAsia="uk-UA"/>
              </w:rPr>
              <w:t xml:space="preserve"> року</w:t>
            </w:r>
          </w:p>
        </w:tc>
      </w:tr>
      <w:tr w:rsidR="00955CF8">
        <w:trPr>
          <w:trHeight w:val="1053"/>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CF8" w:rsidRDefault="0055281E">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955CF8" w:rsidRDefault="0055281E">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pStyle w:val="1a"/>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CF8" w:rsidRDefault="0055281E">
            <w:pPr>
              <w:pStyle w:val="1a"/>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CF8" w:rsidRDefault="0055281E">
            <w:pPr>
              <w:pStyle w:val="1a"/>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55CF8" w:rsidRDefault="0055281E">
            <w:pPr>
              <w:pStyle w:val="1a"/>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CF8" w:rsidRDefault="0055281E">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55CF8" w:rsidRDefault="0055281E">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955CF8" w:rsidRDefault="00955CF8">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955CF8" w:rsidRPr="00263635" w:rsidRDefault="0055281E">
            <w:pPr>
              <w:widowControl w:val="0"/>
              <w:ind w:left="118" w:right="119" w:firstLine="425"/>
              <w:jc w:val="both"/>
              <w:rPr>
                <w:sz w:val="24"/>
                <w:szCs w:val="24"/>
                <w:u w:val="single"/>
              </w:rPr>
            </w:pPr>
            <w:r w:rsidRPr="00263635">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955CF8">
        <w:trPr>
          <w:trHeight w:val="46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955CF8" w:rsidRDefault="00955CF8">
            <w:pPr>
              <w:widowControl w:val="0"/>
              <w:spacing w:line="240" w:lineRule="atLeast"/>
              <w:ind w:left="113" w:right="113" w:firstLine="403"/>
              <w:jc w:val="both"/>
              <w:rPr>
                <w:b/>
                <w:bCs/>
                <w:sz w:val="24"/>
                <w:szCs w:val="24"/>
                <w:highlight w:val="yellow"/>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955CF8" w:rsidRDefault="0055281E">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955CF8" w:rsidRDefault="0055281E">
            <w:pPr>
              <w:widowControl w:val="0"/>
              <w:ind w:left="118" w:right="119" w:firstLine="425"/>
              <w:jc w:val="both"/>
              <w:rPr>
                <w:sz w:val="24"/>
                <w:szCs w:val="24"/>
              </w:rPr>
            </w:pPr>
            <w:r>
              <w:rPr>
                <w:sz w:val="24"/>
                <w:szCs w:val="24"/>
              </w:rPr>
              <w:t>Учасник має право:</w:t>
            </w:r>
          </w:p>
          <w:p w:rsidR="00955CF8" w:rsidRDefault="0055281E">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955CF8" w:rsidRDefault="0055281E">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55CF8" w:rsidRDefault="0055281E">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955CF8" w:rsidRDefault="0055281E">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CF8" w:rsidRDefault="0055281E">
            <w:pPr>
              <w:widowControl w:val="0"/>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5CF8" w:rsidRDefault="0055281E">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955CF8" w:rsidRDefault="0055281E">
            <w:pPr>
              <w:widowControl w:val="0"/>
              <w:spacing w:before="96" w:after="96"/>
              <w:ind w:left="107" w:right="113" w:firstLine="421"/>
              <w:jc w:val="both"/>
              <w:rPr>
                <w:sz w:val="24"/>
                <w:szCs w:val="24"/>
              </w:rPr>
            </w:pPr>
            <w:r>
              <w:rPr>
                <w:sz w:val="24"/>
                <w:szCs w:val="24"/>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w:t>
            </w:r>
            <w:r>
              <w:rPr>
                <w:sz w:val="24"/>
                <w:szCs w:val="24"/>
              </w:rPr>
              <w:lastRenderedPageBreak/>
              <w:t>замовником для надання таких документів лише переможцем процедури закупівлі через електронну систему закупівель.</w:t>
            </w:r>
          </w:p>
          <w:p w:rsidR="00955CF8" w:rsidRDefault="0055281E">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955CF8" w:rsidRDefault="0055281E">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955CF8" w:rsidRDefault="00647B29">
            <w:pPr>
              <w:widowControl w:val="0"/>
              <w:spacing w:before="96" w:after="96"/>
              <w:ind w:left="107" w:right="113" w:firstLine="421"/>
              <w:jc w:val="both"/>
              <w:rPr>
                <w:sz w:val="24"/>
                <w:szCs w:val="24"/>
              </w:rPr>
            </w:pPr>
            <w:hyperlink>
              <w:r w:rsidR="0055281E">
                <w:rPr>
                  <w:sz w:val="24"/>
                  <w:szCs w:val="24"/>
                </w:rPr>
                <w:t>https://corruptinfo.nazk.gov.ua/reference/getpersonalreference/ in</w:t>
              </w:r>
            </w:hyperlink>
            <w:r w:rsidR="0055281E">
              <w:rPr>
                <w:sz w:val="24"/>
                <w:szCs w:val="24"/>
              </w:rPr>
              <w:t>dividual,</w:t>
            </w:r>
          </w:p>
          <w:p w:rsidR="00955CF8" w:rsidRDefault="0055281E">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955CF8" w:rsidRDefault="00647B29">
            <w:pPr>
              <w:widowControl w:val="0"/>
              <w:spacing w:before="96" w:after="96"/>
              <w:ind w:left="107" w:right="113" w:firstLine="421"/>
              <w:jc w:val="both"/>
              <w:rPr>
                <w:sz w:val="24"/>
                <w:szCs w:val="24"/>
              </w:rPr>
            </w:pPr>
            <w:hyperlink r:id="rId8">
              <w:r w:rsidR="0055281E">
                <w:rPr>
                  <w:sz w:val="24"/>
                  <w:szCs w:val="24"/>
                </w:rPr>
                <w:t>https://corruptinfo.nazk.gov.ua/reference/getpersonalreference/legal</w:t>
              </w:r>
            </w:hyperlink>
            <w:r w:rsidR="0055281E">
              <w:rPr>
                <w:sz w:val="24"/>
                <w:szCs w:val="24"/>
              </w:rPr>
              <w:t>).</w:t>
            </w:r>
          </w:p>
          <w:p w:rsidR="00955CF8" w:rsidRDefault="0055281E">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955CF8" w:rsidRDefault="0055281E">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955CF8" w:rsidRDefault="0055281E">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55CF8" w:rsidRDefault="0055281E">
            <w:pPr>
              <w:widowControl w:val="0"/>
              <w:spacing w:before="96" w:after="96"/>
              <w:ind w:left="107" w:right="113" w:firstLine="421"/>
              <w:jc w:val="both"/>
              <w:rPr>
                <w:sz w:val="24"/>
                <w:szCs w:val="24"/>
              </w:rPr>
            </w:pPr>
            <w:r>
              <w:rPr>
                <w:sz w:val="24"/>
                <w:szCs w:val="24"/>
              </w:rPr>
              <w:t xml:space="preserve">У разі, коли учасник процедури закупівлі не виконав свої зобов’язання за раніше укладеним договором про закупівлю з </w:t>
            </w:r>
            <w:r>
              <w:rPr>
                <w:sz w:val="24"/>
                <w:szCs w:val="24"/>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955CF8" w:rsidRDefault="0055281E">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55CF8">
        <w:trPr>
          <w:trHeight w:val="360"/>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55CF8" w:rsidRDefault="0055281E">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55CF8" w:rsidRDefault="0055281E">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55CF8">
        <w:trPr>
          <w:trHeight w:val="1695"/>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00BC7661">
              <w:rPr>
                <w:b/>
                <w:sz w:val="24"/>
                <w:szCs w:val="24"/>
              </w:rPr>
              <w:t>1</w:t>
            </w:r>
            <w:r w:rsidR="00606232">
              <w:rPr>
                <w:b/>
                <w:sz w:val="24"/>
                <w:szCs w:val="24"/>
              </w:rPr>
              <w:t>3</w:t>
            </w:r>
            <w:r w:rsidRPr="007A56AC">
              <w:rPr>
                <w:b/>
                <w:bCs/>
                <w:sz w:val="24"/>
                <w:szCs w:val="24"/>
              </w:rPr>
              <w:t>.</w:t>
            </w:r>
            <w:r w:rsidR="00DB59F9" w:rsidRPr="007A56AC">
              <w:rPr>
                <w:b/>
                <w:bCs/>
                <w:sz w:val="24"/>
                <w:szCs w:val="24"/>
              </w:rPr>
              <w:t>1</w:t>
            </w:r>
            <w:r w:rsidR="00606232">
              <w:rPr>
                <w:b/>
                <w:bCs/>
                <w:sz w:val="24"/>
                <w:szCs w:val="24"/>
              </w:rPr>
              <w:t>2</w:t>
            </w:r>
            <w:r w:rsidRPr="007A56AC">
              <w:rPr>
                <w:b/>
                <w:bCs/>
                <w:sz w:val="24"/>
                <w:szCs w:val="24"/>
              </w:rPr>
              <w:t>.2023.</w:t>
            </w:r>
          </w:p>
          <w:p w:rsidR="00955CF8" w:rsidRDefault="0055281E">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955CF8" w:rsidRDefault="0055281E">
            <w:pPr>
              <w:widowControl w:val="0"/>
              <w:ind w:left="118" w:right="119" w:firstLine="425"/>
              <w:jc w:val="both"/>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V. Оцінка тендерної пропозиції</w:t>
            </w:r>
          </w:p>
        </w:tc>
      </w:tr>
      <w:tr w:rsidR="00955CF8">
        <w:trPr>
          <w:trHeight w:val="4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Оцінка тендерних пропозицій здійснюється на основі критерію </w:t>
            </w:r>
            <w:r w:rsidR="00F011D9">
              <w:rPr>
                <w:rFonts w:eastAsia="Times New Roman"/>
                <w:color w:val="000000"/>
                <w:sz w:val="24"/>
                <w:szCs w:val="24"/>
              </w:rPr>
              <w:t>«</w:t>
            </w:r>
            <w:r w:rsidRPr="003C62A1">
              <w:rPr>
                <w:rFonts w:eastAsia="Times New Roman"/>
                <w:color w:val="000000"/>
                <w:sz w:val="24"/>
                <w:szCs w:val="24"/>
              </w:rPr>
              <w:t>Ціна</w:t>
            </w:r>
            <w:r w:rsidR="00F011D9">
              <w:rPr>
                <w:rFonts w:eastAsia="Times New Roman"/>
                <w:color w:val="000000"/>
                <w:sz w:val="24"/>
                <w:szCs w:val="24"/>
              </w:rPr>
              <w:t>»</w:t>
            </w:r>
            <w:r w:rsidRPr="003C62A1">
              <w:rPr>
                <w:rFonts w:eastAsia="Times New Roman"/>
                <w:color w:val="000000"/>
                <w:sz w:val="24"/>
                <w:szCs w:val="24"/>
              </w:rPr>
              <w:t>. Питома вага – 100%.</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F011D9">
              <w:rPr>
                <w:rFonts w:eastAsia="Times New Roman"/>
                <w:color w:val="000000"/>
                <w:sz w:val="24"/>
                <w:szCs w:val="24"/>
              </w:rPr>
              <w:t xml:space="preserve"> </w:t>
            </w:r>
            <w:r w:rsidRPr="003C62A1">
              <w:rPr>
                <w:rFonts w:eastAsia="Times New Roman"/>
                <w:color w:val="000000"/>
                <w:sz w:val="24"/>
                <w:szCs w:val="24"/>
              </w:rPr>
              <w:t>-</w:t>
            </w:r>
            <w:r w:rsidR="00F011D9">
              <w:rPr>
                <w:rFonts w:eastAsia="Times New Roman"/>
                <w:color w:val="000000"/>
                <w:sz w:val="24"/>
                <w:szCs w:val="24"/>
              </w:rPr>
              <w:t xml:space="preserve"> </w:t>
            </w:r>
            <w:r w:rsidRPr="003C62A1">
              <w:rPr>
                <w:rFonts w:eastAsia="Times New Roman"/>
                <w:color w:val="000000"/>
                <w:sz w:val="24"/>
                <w:szCs w:val="24"/>
              </w:rPr>
              <w:t>у разі, якщо учасник  не є платником ПДВ, а також без ПДВ - якщо предмет закупівлі не оподатковується.</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Оцінка здійснюється щодо предмета закупівлі в цілому.</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Учасник визначає ціну на товар (роботи, послуги), що він </w:t>
            </w:r>
            <w:r w:rsidRPr="003C62A1">
              <w:rPr>
                <w:rFonts w:eastAsia="Times New Roman"/>
                <w:color w:val="000000"/>
                <w:sz w:val="24"/>
                <w:szCs w:val="24"/>
              </w:rPr>
              <w:lastRenderedPageBreak/>
              <w:t>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Розмір мінімального кроку пониження ціни під час електронного аукціону – </w:t>
            </w:r>
            <w:r w:rsidRPr="005B411E">
              <w:rPr>
                <w:rFonts w:eastAsia="Times New Roman"/>
                <w:b/>
                <w:color w:val="000000"/>
                <w:sz w:val="24"/>
                <w:szCs w:val="24"/>
              </w:rPr>
              <w:t xml:space="preserve">0,5 </w:t>
            </w:r>
            <w:r w:rsidRPr="003C62A1">
              <w:rPr>
                <w:rFonts w:eastAsia="Times New Roman"/>
                <w:color w:val="000000"/>
                <w:sz w:val="24"/>
                <w:szCs w:val="24"/>
              </w:rPr>
              <w:t>%.</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(вартості тендерної пропозиції), за яку Учасник згоден виконати замовлення. 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 </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Загальна вартість тендерної пропозиції (заокруглення згідно математичних правил, але не більше два знаки після коми) = Ц</w:t>
            </w:r>
            <w:r w:rsidR="00F011D9">
              <w:rPr>
                <w:rFonts w:eastAsia="Times New Roman"/>
                <w:color w:val="000000"/>
                <w:sz w:val="24"/>
                <w:szCs w:val="24"/>
              </w:rPr>
              <w:t xml:space="preserve"> </w:t>
            </w:r>
            <w:r w:rsidRPr="003C62A1">
              <w:rPr>
                <w:rFonts w:eastAsia="Times New Roman"/>
                <w:color w:val="000000"/>
                <w:sz w:val="24"/>
                <w:szCs w:val="24"/>
              </w:rPr>
              <w:t>факт * Ф, де</w:t>
            </w:r>
            <w:r w:rsidR="00F011D9">
              <w:rPr>
                <w:rFonts w:eastAsia="Times New Roman"/>
                <w:color w:val="000000"/>
                <w:sz w:val="24"/>
                <w:szCs w:val="24"/>
              </w:rPr>
              <w:t>:</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Ф – плановий обсяг споживання електричної енергії (кВт*год), який Замовник має намір придбати за результата</w:t>
            </w:r>
            <w:r w:rsidR="00F011D9">
              <w:rPr>
                <w:rFonts w:eastAsia="Times New Roman"/>
                <w:color w:val="000000"/>
                <w:sz w:val="24"/>
                <w:szCs w:val="24"/>
              </w:rPr>
              <w:t>ми цієї процедури закупівлі.</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Ц факт - вартість електричної енергії, що склалась за результатами торгів та розраховується наст</w:t>
            </w:r>
            <w:r w:rsidR="00F011D9">
              <w:rPr>
                <w:rFonts w:eastAsia="Times New Roman"/>
                <w:color w:val="000000"/>
                <w:sz w:val="24"/>
                <w:szCs w:val="24"/>
              </w:rPr>
              <w:t>у</w:t>
            </w:r>
            <w:r w:rsidRPr="003C62A1">
              <w:rPr>
                <w:rFonts w:eastAsia="Times New Roman"/>
                <w:color w:val="000000"/>
                <w:sz w:val="24"/>
                <w:szCs w:val="24"/>
              </w:rPr>
              <w:t>пним чином:</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Ц факт = Ц баз+(М*1,2), де</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Ц баз = (Цод+T+Тоср)*1,2; де </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Цбаз </w:t>
            </w:r>
            <w:r w:rsidR="00F011D9" w:rsidRPr="003C62A1">
              <w:rPr>
                <w:rFonts w:eastAsia="Times New Roman"/>
                <w:color w:val="000000"/>
                <w:sz w:val="24"/>
                <w:szCs w:val="24"/>
              </w:rPr>
              <w:t>–</w:t>
            </w:r>
            <w:r w:rsidRPr="003C62A1">
              <w:rPr>
                <w:rFonts w:eastAsia="Times New Roman"/>
                <w:color w:val="000000"/>
                <w:sz w:val="24"/>
                <w:szCs w:val="24"/>
              </w:rPr>
              <w:t xml:space="preserve"> дана складова ціни за одиницю, визначена цією документацією та складає 6,334416 за 1 кВт*год з ПДВ</w:t>
            </w:r>
            <w:r w:rsidR="00F011D9">
              <w:rPr>
                <w:rFonts w:eastAsia="Times New Roman"/>
                <w:color w:val="000000"/>
                <w:sz w:val="24"/>
                <w:szCs w:val="24"/>
              </w:rPr>
              <w:t>;</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«Цод» – ціна за 1 кВт/год електричної енергії. «Цод» для даної процедури закупівлі не може бути нижчою прогнозованої ціни РДН ОЕС, яка для даної закупівлі становить – 4,79358 грн. за 1 кВт*год без ПДВ. Дане значення визначено як середньозважену ціну на РДН в ОЕС України за листопад 2023 року – 4,35780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проведення закупівлі. Замовник встановлює величину цього індикатора однакову для всіх Учасників в розмірі + 10%;</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 «Т»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21.12.2022 року №1788 в розмірі 485,10 грн/МВт*год. «Т» є регульованою складовою ціни Договору;</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«Т оср» - ціна (тариф) послуг оператора системи розподілу, яка встановлена Регулятором на відповідний розрахунковий період, грн кВт*год без ПДВ ( враховується в разі сплати розподілу через постачальника, якщо напряму ОСР тоді = 0)</w:t>
            </w:r>
            <w:r w:rsidR="00F011D9">
              <w:rPr>
                <w:rFonts w:eastAsia="Times New Roman"/>
                <w:color w:val="000000"/>
                <w:sz w:val="24"/>
                <w:szCs w:val="24"/>
              </w:rPr>
              <w:t>;</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«М»</w:t>
            </w:r>
            <w:r w:rsidR="00F011D9">
              <w:rPr>
                <w:rFonts w:eastAsia="Times New Roman"/>
                <w:color w:val="000000"/>
                <w:sz w:val="24"/>
                <w:szCs w:val="24"/>
              </w:rPr>
              <w:t xml:space="preserve"> </w:t>
            </w:r>
            <w:r w:rsidRPr="003C62A1">
              <w:rPr>
                <w:rFonts w:eastAsia="Times New Roman"/>
                <w:color w:val="000000"/>
                <w:sz w:val="24"/>
                <w:szCs w:val="24"/>
              </w:rPr>
              <w:t>– маржа (вартість послуг Учасника) запропонована Учасником, грн. без ПДВ;</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 «1,2» </w:t>
            </w:r>
            <w:r w:rsidR="00F011D9" w:rsidRPr="003C62A1">
              <w:rPr>
                <w:rFonts w:eastAsia="Times New Roman"/>
                <w:color w:val="000000"/>
                <w:sz w:val="24"/>
                <w:szCs w:val="24"/>
              </w:rPr>
              <w:t>–</w:t>
            </w:r>
            <w:r w:rsidRPr="003C62A1">
              <w:rPr>
                <w:rFonts w:eastAsia="Times New Roman"/>
                <w:color w:val="000000"/>
                <w:sz w:val="24"/>
                <w:szCs w:val="24"/>
              </w:rPr>
              <w:t xml:space="preserve"> математичне вираження ставки податку на додану вартість (ПДВ – 20 %), яке нараховується згідно Податкового кодексу України.</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 xml:space="preserve">Згідно з п.1 Указу Президента України «Про грошову </w:t>
            </w:r>
            <w:r w:rsidRPr="003C62A1">
              <w:rPr>
                <w:rFonts w:eastAsia="Times New Roman"/>
                <w:color w:val="000000"/>
                <w:sz w:val="24"/>
                <w:szCs w:val="24"/>
              </w:rPr>
              <w:lastRenderedPageBreak/>
              <w:t>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w:t>
            </w:r>
            <w:r w:rsidR="0021460D">
              <w:rPr>
                <w:rFonts w:eastAsia="Times New Roman"/>
                <w:color w:val="000000"/>
                <w:sz w:val="24"/>
                <w:szCs w:val="24"/>
              </w:rPr>
              <w:t xml:space="preserve"> </w:t>
            </w:r>
            <w:r w:rsidRPr="003C62A1">
              <w:rPr>
                <w:rFonts w:eastAsia="Times New Roman"/>
                <w:color w:val="000000"/>
                <w:sz w:val="24"/>
                <w:szCs w:val="24"/>
              </w:rPr>
              <w:t>Загальна вартість тендерної пропозиції та маржа постачальника повинна розраховуватись Учасниками згідно вказаного.</w:t>
            </w:r>
          </w:p>
          <w:p w:rsidR="00D21746" w:rsidRPr="003C62A1" w:rsidRDefault="00D21746" w:rsidP="003C62A1">
            <w:pPr>
              <w:widowControl w:val="0"/>
              <w:ind w:left="118" w:right="119" w:firstLine="425"/>
              <w:jc w:val="both"/>
              <w:rPr>
                <w:rFonts w:eastAsia="Times New Roman"/>
                <w:color w:val="000000"/>
                <w:sz w:val="24"/>
                <w:szCs w:val="24"/>
              </w:rPr>
            </w:pP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i/>
                <w:color w:val="000000"/>
                <w:sz w:val="24"/>
                <w:szCs w:val="24"/>
              </w:rPr>
              <w:t>Примітка.</w:t>
            </w:r>
            <w:r w:rsidRPr="003C62A1">
              <w:rPr>
                <w:rFonts w:eastAsia="Times New Roman"/>
                <w:color w:val="000000"/>
                <w:sz w:val="24"/>
                <w:szCs w:val="24"/>
              </w:rPr>
              <w:t xml:space="preserve">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Заокруглення здійснюється математичним методом (два знаки після коми)</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За результатами аукціону замовник визначає запропоновану маржу постачальника виключно наступним чином:</w:t>
            </w:r>
          </w:p>
          <w:p w:rsidR="00D21746" w:rsidRPr="003C62A1" w:rsidRDefault="00D21746" w:rsidP="003C62A1">
            <w:pPr>
              <w:widowControl w:val="0"/>
              <w:ind w:left="118" w:right="119" w:firstLine="425"/>
              <w:jc w:val="both"/>
              <w:rPr>
                <w:rFonts w:eastAsia="Times New Roman"/>
                <w:color w:val="000000"/>
                <w:sz w:val="24"/>
                <w:szCs w:val="24"/>
              </w:rPr>
            </w:pPr>
            <w:r w:rsidRPr="003C62A1">
              <w:rPr>
                <w:rFonts w:eastAsia="Times New Roman"/>
                <w:color w:val="000000"/>
                <w:sz w:val="24"/>
                <w:szCs w:val="24"/>
              </w:rPr>
              <w:t>Маржа постачальника = Ціна переможця (Цфакт)*за 1 кВт</w:t>
            </w:r>
            <w:r w:rsidR="00F011D9">
              <w:rPr>
                <w:rFonts w:eastAsia="Times New Roman"/>
                <w:color w:val="000000"/>
                <w:sz w:val="24"/>
                <w:szCs w:val="24"/>
              </w:rPr>
              <w:t>*</w:t>
            </w:r>
            <w:r w:rsidRPr="003C62A1">
              <w:rPr>
                <w:rFonts w:eastAsia="Times New Roman"/>
                <w:color w:val="000000"/>
                <w:sz w:val="24"/>
                <w:szCs w:val="24"/>
              </w:rPr>
              <w:t>год – Цбаз * за 1 кВт</w:t>
            </w:r>
            <w:r w:rsidR="00F011D9">
              <w:rPr>
                <w:rFonts w:eastAsia="Times New Roman"/>
                <w:color w:val="000000"/>
                <w:sz w:val="24"/>
                <w:szCs w:val="24"/>
              </w:rPr>
              <w:t>*</w:t>
            </w:r>
            <w:r w:rsidRPr="003C62A1">
              <w:rPr>
                <w:rFonts w:eastAsia="Times New Roman"/>
                <w:color w:val="000000"/>
                <w:sz w:val="24"/>
                <w:szCs w:val="24"/>
              </w:rPr>
              <w:t>год</w:t>
            </w:r>
            <w:r w:rsidR="00F011D9">
              <w:rPr>
                <w:rFonts w:eastAsia="Times New Roman"/>
                <w:color w:val="000000"/>
                <w:sz w:val="24"/>
                <w:szCs w:val="24"/>
              </w:rPr>
              <w:t>.</w:t>
            </w:r>
          </w:p>
          <w:p w:rsidR="00955CF8" w:rsidRPr="00D21746" w:rsidRDefault="00D21746" w:rsidP="003C62A1">
            <w:pPr>
              <w:widowControl w:val="0"/>
              <w:ind w:left="118" w:right="119" w:firstLine="425"/>
              <w:jc w:val="both"/>
              <w:rPr>
                <w:sz w:val="28"/>
                <w:szCs w:val="28"/>
                <w:highlight w:val="yellow"/>
                <w:u w:val="single"/>
              </w:rPr>
            </w:pPr>
            <w:r w:rsidRPr="00F011D9">
              <w:rPr>
                <w:rFonts w:eastAsia="Times New Roman"/>
                <w:color w:val="000000"/>
                <w:sz w:val="24"/>
                <w:szCs w:val="24"/>
                <w:u w:val="single"/>
              </w:rPr>
              <w:t>Учасник надає гарантійний лист</w:t>
            </w:r>
            <w:r w:rsidRPr="003C62A1">
              <w:rPr>
                <w:rFonts w:eastAsia="Times New Roman"/>
                <w:color w:val="000000"/>
                <w:sz w:val="24"/>
                <w:szCs w:val="24"/>
              </w:rPr>
              <w:t>, що маржа не буде величиною від’ємною. У разі, якщо маржа за результатами розгляду тендерної пропозиції буде від’ємною, це буде вважатися відмовою від підписання договору про закупівлю. Учасник усвідомлює, що правовим наслідком, пов’язаним з недотриманням вимог розрахунку вартості електроенергії, є відхилення пропозиції поданої до участі в закупівлі.</w:t>
            </w:r>
            <w:bookmarkStart w:id="1" w:name="_GoBack"/>
            <w:bookmarkEnd w:id="1"/>
          </w:p>
        </w:tc>
      </w:tr>
      <w:tr w:rsidR="00955CF8">
        <w:trPr>
          <w:trHeight w:val="375"/>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08" w:right="113"/>
              <w:rPr>
                <w:b/>
                <w:bCs/>
                <w:sz w:val="24"/>
                <w:szCs w:val="24"/>
                <w:lang w:eastAsia="uk-UA"/>
              </w:rPr>
            </w:pPr>
            <w:r>
              <w:rPr>
                <w:rFonts w:eastAsia="Times New Roman"/>
                <w:b/>
                <w:color w:val="000000"/>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55CF8" w:rsidRDefault="0055281E">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55CF8">
        <w:trPr>
          <w:trHeight w:val="622"/>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eastAsia="Times New Roman"/>
                <w:color w:val="000000"/>
                <w:sz w:val="24"/>
                <w:szCs w:val="24"/>
              </w:rPr>
              <w:lastRenderedPageBreak/>
              <w:t>викладені замовником при підготовці цієї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w:t>
            </w:r>
            <w:r>
              <w:rPr>
                <w:rFonts w:eastAsia="Times New Roman"/>
                <w:color w:val="000000"/>
                <w:sz w:val="24"/>
                <w:szCs w:val="24"/>
              </w:rPr>
              <w:lastRenderedPageBreak/>
              <w:t>оцінюється як така, що не відповідає умовам тендерної документації, та відхиляється.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5CF8" w:rsidRDefault="0055281E">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63" w:right="97" w:firstLine="374"/>
              <w:jc w:val="both"/>
              <w:rPr>
                <w:rFonts w:eastAsia="Times New Roman"/>
                <w:color w:val="000000"/>
                <w:sz w:val="24"/>
                <w:szCs w:val="24"/>
              </w:rPr>
            </w:pPr>
            <w:bookmarkStart w:id="2" w:name="n501"/>
            <w:bookmarkStart w:id="3" w:name="n500"/>
            <w:bookmarkEnd w:id="2"/>
            <w:bookmarkEnd w:id="3"/>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955CF8" w:rsidRDefault="0055281E">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 xml:space="preserve">пунктом </w:t>
              </w:r>
              <w:r>
                <w:rPr>
                  <w:rStyle w:val="spanrvts0"/>
                  <w:rFonts w:eastAsia="Calibri"/>
                </w:rPr>
                <w:lastRenderedPageBreak/>
                <w:t>47</w:t>
              </w:r>
            </w:hyperlink>
            <w:r>
              <w:rPr>
                <w:rStyle w:val="spanrvts0"/>
                <w:rFonts w:eastAsia="Calibri"/>
              </w:rPr>
              <w:t>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eastAsia="Times New Roman"/>
                <w:color w:val="000000"/>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eastAsia="Times New Roman"/>
                <w:color w:val="000000"/>
                <w:sz w:val="24"/>
                <w:szCs w:val="24"/>
              </w:rPr>
              <w:lastRenderedPageBreak/>
              <w:t>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9Закону України «Про державну реєстрацію юридичних осіб, фізичних осіб - підприємців та громадських формувань» (крімнерезидентів);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sidR="00F04323" w:rsidRPr="0057094F">
              <w:rPr>
                <w:color w:val="333333"/>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r:id="rId9" w:anchor="_blank" w:history="1">
              <w:r w:rsidR="00F04323" w:rsidRPr="0057094F">
                <w:rPr>
                  <w:rStyle w:val="aff6"/>
                  <w:color w:val="000000"/>
                  <w:sz w:val="24"/>
                  <w:szCs w:val="24"/>
                  <w:u w:val="none"/>
                </w:rPr>
                <w:t>Законом України</w:t>
              </w:r>
            </w:hyperlink>
            <w:r w:rsidR="00F04323" w:rsidRPr="0057094F">
              <w:rPr>
                <w:color w:val="333333"/>
                <w:sz w:val="24"/>
                <w:szCs w:val="24"/>
              </w:rPr>
              <w:t>“Про санкції”, крім випадку, коли активи такої особи в установленому законодавством порядку передані в управління АРМА</w:t>
            </w:r>
            <w:r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23"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r w:rsidR="00F04323">
              <w:rPr>
                <w:rFonts w:eastAsia="Times New Roman"/>
                <w:color w:val="000000"/>
                <w:sz w:val="24"/>
                <w:szCs w:val="24"/>
              </w:rPr>
              <w:t>:</w:t>
            </w:r>
          </w:p>
          <w:p w:rsidR="00F04323" w:rsidRPr="0057094F" w:rsidRDefault="00F04323">
            <w:pPr>
              <w:widowControl w:val="0"/>
              <w:ind w:left="163" w:right="97" w:firstLine="374"/>
              <w:jc w:val="both"/>
              <w:rPr>
                <w:rFonts w:eastAsia="Times New Roman"/>
                <w:color w:val="000000"/>
                <w:sz w:val="24"/>
                <w:szCs w:val="24"/>
              </w:rPr>
            </w:pPr>
            <w:r w:rsidRPr="0057094F">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AB" w:rsidRDefault="00F04323">
            <w:pPr>
              <w:widowControl w:val="0"/>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008521AB" w:rsidRPr="0057094F">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5281E"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F8" w:rsidRDefault="0055281E">
            <w:pPr>
              <w:widowControl w:val="0"/>
              <w:ind w:left="163" w:right="97" w:firstLine="374"/>
              <w:jc w:val="both"/>
              <w:rPr>
                <w:sz w:val="28"/>
                <w:szCs w:val="28"/>
              </w:rPr>
            </w:pPr>
            <w:r>
              <w:rPr>
                <w:rFonts w:eastAsia="Times New Roman"/>
                <w:color w:val="000000"/>
                <w:sz w:val="24"/>
                <w:szCs w:val="24"/>
              </w:rPr>
              <w:t xml:space="preserve">Інформація про відхилення тендерної пропозиції, у тому </w:t>
            </w:r>
            <w:r>
              <w:rPr>
                <w:rFonts w:eastAsia="Times New Roman"/>
                <w:color w:val="000000"/>
                <w:sz w:val="24"/>
                <w:szCs w:val="24"/>
              </w:rPr>
              <w:lastRenderedPageBreak/>
              <w:t>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bookmarkStart w:id="4" w:name="n518"/>
            <w:bookmarkStart w:id="5" w:name="n517"/>
            <w:bookmarkStart w:id="6" w:name="n516"/>
            <w:bookmarkEnd w:id="4"/>
            <w:bookmarkEnd w:id="5"/>
            <w:bookmarkEnd w:id="6"/>
            <w:r>
              <w:rPr>
                <w:rFonts w:eastAsia="Times New Roman"/>
                <w:color w:val="000000"/>
                <w:sz w:val="24"/>
                <w:szCs w:val="24"/>
              </w:rPr>
              <w:t>Замовник відміняє відкриті торги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55CF8" w:rsidRDefault="0055281E">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Pr>
                <w:rFonts w:eastAsia="Times New Roman"/>
                <w:color w:val="000000"/>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5CF8" w:rsidRDefault="0055281E">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955CF8" w:rsidRDefault="0055281E">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5CF8" w:rsidRDefault="0055281E">
            <w:pPr>
              <w:widowControl w:val="0"/>
              <w:ind w:left="163" w:right="97" w:firstLine="374"/>
              <w:jc w:val="both"/>
              <w:rPr>
                <w:rFonts w:eastAsia="Times New Roman"/>
                <w:color w:val="000000"/>
                <w:sz w:val="24"/>
                <w:szCs w:val="24"/>
              </w:rPr>
            </w:pPr>
            <w:bookmarkStart w:id="7" w:name="n1040"/>
            <w:bookmarkEnd w:id="7"/>
            <w:r>
              <w:rPr>
                <w:rFonts w:eastAsia="Times New Roman"/>
                <w:color w:val="000000"/>
                <w:sz w:val="24"/>
                <w:szCs w:val="24"/>
              </w:rPr>
              <w:t>1) зменшення обсягів закупівлі, зокрема з урахуванням фактичного обсягу видатків замовника;</w:t>
            </w:r>
          </w:p>
          <w:p w:rsidR="00955CF8" w:rsidRDefault="0055281E">
            <w:pPr>
              <w:widowControl w:val="0"/>
              <w:ind w:left="163" w:right="97" w:firstLine="374"/>
              <w:jc w:val="both"/>
              <w:rPr>
                <w:rFonts w:eastAsia="Times New Roman"/>
                <w:color w:val="000000"/>
                <w:sz w:val="24"/>
                <w:szCs w:val="24"/>
              </w:rPr>
            </w:pPr>
            <w:bookmarkStart w:id="8" w:name="n1041"/>
            <w:bookmarkEnd w:id="8"/>
            <w:r>
              <w:rPr>
                <w:rFonts w:eastAsia="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Pr>
                <w:rFonts w:eastAsia="Times New Roman"/>
                <w:color w:val="000000"/>
                <w:sz w:val="24"/>
                <w:szCs w:val="24"/>
              </w:rPr>
              <w:lastRenderedPageBreak/>
              <w:t>укладення;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5CF8" w:rsidRDefault="0055281E">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9" w:name="n577"/>
            <w:bookmarkStart w:id="10" w:name="n1047"/>
            <w:bookmarkEnd w:id="9"/>
            <w:bookmarkEnd w:id="10"/>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55CF8">
        <w:trPr>
          <w:trHeight w:val="487"/>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Не вимагається</w:t>
            </w:r>
          </w:p>
        </w:tc>
      </w:tr>
    </w:tbl>
    <w:p w:rsidR="00955CF8" w:rsidRDefault="00955CF8">
      <w:pPr>
        <w:ind w:right="-25"/>
        <w:rPr>
          <w:b/>
          <w:bCs/>
          <w:color w:val="000000"/>
          <w:sz w:val="24"/>
          <w:szCs w:val="24"/>
        </w:rPr>
      </w:pPr>
    </w:p>
    <w:p w:rsidR="00955CF8" w:rsidRPr="007A56AC" w:rsidRDefault="0055281E">
      <w:pPr>
        <w:widowControl w:val="0"/>
        <w:spacing w:after="120"/>
        <w:ind w:firstLine="567"/>
        <w:contextualSpacing/>
        <w:jc w:val="both"/>
        <w:rPr>
          <w:sz w:val="24"/>
          <w:szCs w:val="24"/>
        </w:rPr>
      </w:pPr>
      <w:r w:rsidRPr="007A56AC">
        <w:rPr>
          <w:sz w:val="24"/>
          <w:szCs w:val="24"/>
        </w:rPr>
        <w:t>Додатки, які є невід’ємною частиною Тендерної документації подані Замовником окремими файлами:</w:t>
      </w:r>
    </w:p>
    <w:p w:rsidR="00955CF8" w:rsidRDefault="0095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4"/>
          <w:szCs w:val="24"/>
        </w:rPr>
      </w:pPr>
    </w:p>
    <w:p w:rsidR="00955CF8" w:rsidRDefault="0055281E">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955CF8" w:rsidRDefault="00955CF8">
      <w:pPr>
        <w:spacing w:after="120"/>
        <w:rPr>
          <w:rFonts w:ascii="Arial" w:hAnsi="Arial" w:cs="Arial"/>
        </w:rPr>
      </w:pPr>
    </w:p>
    <w:sectPr w:rsidR="00955CF8" w:rsidSect="00955CF8">
      <w:headerReference w:type="default" r:id="rId10"/>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D8" w:rsidRDefault="00294BD8" w:rsidP="00955CF8">
      <w:r>
        <w:separator/>
      </w:r>
    </w:p>
  </w:endnote>
  <w:endnote w:type="continuationSeparator" w:id="1">
    <w:p w:rsidR="00294BD8" w:rsidRDefault="00294BD8" w:rsidP="0095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D8" w:rsidRDefault="00294BD8" w:rsidP="00955CF8">
      <w:r>
        <w:separator/>
      </w:r>
    </w:p>
  </w:footnote>
  <w:footnote w:type="continuationSeparator" w:id="1">
    <w:p w:rsidR="00294BD8" w:rsidRDefault="00294BD8" w:rsidP="0095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8" w:rsidRDefault="00647B29">
    <w:pPr>
      <w:pStyle w:val="10"/>
    </w:pPr>
    <w:r>
      <w:pict>
        <v:shape id="Рамка1" o:spid="_x0000_s2049"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9"/>
  <w:autoHyphenation/>
  <w:hyphenationZone w:val="425"/>
  <w:doNotHyphenateCaps/>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955CF8"/>
    <w:rsid w:val="00010079"/>
    <w:rsid w:val="000C0BFD"/>
    <w:rsid w:val="001D155D"/>
    <w:rsid w:val="001F3DE0"/>
    <w:rsid w:val="0021460D"/>
    <w:rsid w:val="00263635"/>
    <w:rsid w:val="00294BD8"/>
    <w:rsid w:val="002E5285"/>
    <w:rsid w:val="002E6017"/>
    <w:rsid w:val="00313212"/>
    <w:rsid w:val="003917D5"/>
    <w:rsid w:val="003C62A1"/>
    <w:rsid w:val="00433655"/>
    <w:rsid w:val="00527F7F"/>
    <w:rsid w:val="0055281E"/>
    <w:rsid w:val="0057094F"/>
    <w:rsid w:val="005B411E"/>
    <w:rsid w:val="005D5AB2"/>
    <w:rsid w:val="005F2E73"/>
    <w:rsid w:val="00606232"/>
    <w:rsid w:val="00647B29"/>
    <w:rsid w:val="006768CE"/>
    <w:rsid w:val="006A50B7"/>
    <w:rsid w:val="00720DD7"/>
    <w:rsid w:val="00750F2A"/>
    <w:rsid w:val="007552C5"/>
    <w:rsid w:val="0075586B"/>
    <w:rsid w:val="007A56AC"/>
    <w:rsid w:val="0081483D"/>
    <w:rsid w:val="008521AB"/>
    <w:rsid w:val="008F5C46"/>
    <w:rsid w:val="00955CF8"/>
    <w:rsid w:val="009736F4"/>
    <w:rsid w:val="00993B0E"/>
    <w:rsid w:val="00AD45C5"/>
    <w:rsid w:val="00B2778A"/>
    <w:rsid w:val="00B932C0"/>
    <w:rsid w:val="00BC3BCE"/>
    <w:rsid w:val="00BC7661"/>
    <w:rsid w:val="00BE3927"/>
    <w:rsid w:val="00BF6B7B"/>
    <w:rsid w:val="00C1037E"/>
    <w:rsid w:val="00C85FAD"/>
    <w:rsid w:val="00D21746"/>
    <w:rsid w:val="00DA7765"/>
    <w:rsid w:val="00DB59F9"/>
    <w:rsid w:val="00DC3B94"/>
    <w:rsid w:val="00EA0852"/>
    <w:rsid w:val="00EE1F5C"/>
    <w:rsid w:val="00F011D9"/>
    <w:rsid w:val="00F04323"/>
    <w:rsid w:val="00FD3A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C773BF"/>
    <w:pPr>
      <w:keepNext/>
      <w:jc w:val="right"/>
      <w:outlineLvl w:val="0"/>
    </w:pPr>
    <w:rPr>
      <w:b/>
      <w:bCs/>
    </w:rPr>
  </w:style>
  <w:style w:type="paragraph" w:customStyle="1" w:styleId="21">
    <w:name w:val="Заголовок 21"/>
    <w:basedOn w:val="a"/>
    <w:next w:val="a"/>
    <w:link w:val="2"/>
    <w:qFormat/>
    <w:rsid w:val="00C773BF"/>
    <w:pPr>
      <w:keepNext/>
      <w:jc w:val="right"/>
      <w:outlineLvl w:val="1"/>
    </w:pPr>
    <w:rPr>
      <w:b/>
      <w:bCs/>
    </w:rPr>
  </w:style>
  <w:style w:type="paragraph" w:customStyle="1" w:styleId="31">
    <w:name w:val="Заголовок 31"/>
    <w:basedOn w:val="a"/>
    <w:next w:val="a"/>
    <w:link w:val="3"/>
    <w:qFormat/>
    <w:rsid w:val="00C773BF"/>
    <w:pPr>
      <w:keepNext/>
      <w:spacing w:before="240" w:after="60"/>
      <w:outlineLvl w:val="2"/>
    </w:pPr>
    <w:rPr>
      <w:rFonts w:ascii="Arial" w:hAnsi="Arial"/>
      <w:b/>
      <w:bCs/>
      <w:sz w:val="26"/>
      <w:szCs w:val="26"/>
    </w:rPr>
  </w:style>
  <w:style w:type="paragraph" w:customStyle="1" w:styleId="61">
    <w:name w:val="Заголовок 61"/>
    <w:basedOn w:val="a"/>
    <w:next w:val="a"/>
    <w:link w:val="6"/>
    <w:qFormat/>
    <w:rsid w:val="00C773BF"/>
    <w:pPr>
      <w:keepNext/>
      <w:spacing w:before="60"/>
      <w:jc w:val="center"/>
      <w:outlineLvl w:val="5"/>
    </w:pPr>
    <w:rPr>
      <w:b/>
      <w:bCs/>
    </w:rPr>
  </w:style>
  <w:style w:type="paragraph" w:customStyle="1" w:styleId="71">
    <w:name w:val="Заголовок 71"/>
    <w:basedOn w:val="a"/>
    <w:next w:val="a"/>
    <w:link w:val="7"/>
    <w:qFormat/>
    <w:rsid w:val="00C773BF"/>
    <w:pPr>
      <w:spacing w:before="240" w:after="60"/>
      <w:outlineLvl w:val="6"/>
    </w:pPr>
    <w:rPr>
      <w:sz w:val="24"/>
      <w:szCs w:val="24"/>
    </w:rPr>
  </w:style>
  <w:style w:type="character" w:customStyle="1" w:styleId="1">
    <w:name w:val="Заголовок 1 Знак"/>
    <w:link w:val="1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21"/>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31"/>
    <w:qFormat/>
    <w:locked/>
    <w:rsid w:val="00C773BF"/>
    <w:rPr>
      <w:rFonts w:ascii="Arial" w:hAnsi="Arial" w:cs="Arial"/>
      <w:b/>
      <w:bCs/>
      <w:sz w:val="26"/>
      <w:szCs w:val="26"/>
      <w:lang w:val="uk-UA" w:eastAsia="ru-RU"/>
    </w:rPr>
  </w:style>
  <w:style w:type="character" w:customStyle="1" w:styleId="6">
    <w:name w:val="Заголовок 6 Знак"/>
    <w:link w:val="61"/>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71"/>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2"/>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10"/>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12"/>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3">
    <w:name w:val="Основной текст с отступом 2 Знак"/>
    <w:link w:val="24"/>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2"/>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13">
    <w:name w:val="Гіперпосилання1"/>
    <w:unhideWhenUsed/>
    <w:locked/>
    <w:rsid w:val="0056619D"/>
    <w:rPr>
      <w:color w:val="0000FF"/>
      <w:u w:val="single"/>
    </w:rPr>
  </w:style>
  <w:style w:type="character" w:customStyle="1" w:styleId="af1">
    <w:name w:val="Текст примечания Знак"/>
    <w:link w:val="af2"/>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3">
    <w:name w:val="Тема примечания Знак"/>
    <w:link w:val="af4"/>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5">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6">
    <w:name w:val="Обычный (веб) Знак"/>
    <w:link w:val="af7"/>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8">
    <w:name w:val="Виділення жирним"/>
    <w:qFormat/>
    <w:rsid w:val="00977B45"/>
    <w:rPr>
      <w:b/>
    </w:rPr>
  </w:style>
  <w:style w:type="character" w:customStyle="1" w:styleId="af9">
    <w:name w:val="Відвідане гіперпосилання"/>
    <w:basedOn w:val="a0"/>
    <w:locked/>
    <w:rsid w:val="006A5048"/>
    <w:rPr>
      <w:color w:val="800080"/>
      <w:u w:val="single"/>
    </w:rPr>
  </w:style>
  <w:style w:type="character" w:customStyle="1" w:styleId="afa">
    <w:name w:val="Основной текст_"/>
    <w:link w:val="14"/>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5">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16">
    <w:name w:val="Виділення1"/>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b">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c">
    <w:name w:val="List"/>
    <w:basedOn w:val="ab"/>
    <w:rsid w:val="00955CF8"/>
    <w:rPr>
      <w:rFonts w:cs="Lucida Sans"/>
    </w:rPr>
  </w:style>
  <w:style w:type="paragraph" w:customStyle="1" w:styleId="17">
    <w:name w:val="Назва об'єкта1"/>
    <w:basedOn w:val="a"/>
    <w:qFormat/>
    <w:rsid w:val="00955CF8"/>
    <w:pPr>
      <w:suppressLineNumbers/>
      <w:spacing w:before="120" w:after="120"/>
    </w:pPr>
    <w:rPr>
      <w:rFonts w:cs="Lucida Sans"/>
      <w:i/>
      <w:iCs/>
      <w:sz w:val="24"/>
      <w:szCs w:val="24"/>
    </w:rPr>
  </w:style>
  <w:style w:type="paragraph" w:customStyle="1" w:styleId="afd">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2">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e">
    <w:name w:val="Верхній і нижній колонтитули"/>
    <w:basedOn w:val="a"/>
    <w:qFormat/>
    <w:rsid w:val="00955CF8"/>
  </w:style>
  <w:style w:type="paragraph" w:customStyle="1" w:styleId="10">
    <w:name w:val="Верхній колонтитул1"/>
    <w:basedOn w:val="a"/>
    <w:link w:val="a7"/>
    <w:rsid w:val="00C773BF"/>
    <w:pPr>
      <w:tabs>
        <w:tab w:val="center" w:pos="4819"/>
        <w:tab w:val="right" w:pos="9639"/>
      </w:tabs>
    </w:pPr>
  </w:style>
  <w:style w:type="paragraph" w:customStyle="1" w:styleId="12">
    <w:name w:val="Нижній колонтитул1"/>
    <w:basedOn w:val="a"/>
    <w:link w:val="a9"/>
    <w:rsid w:val="00C773BF"/>
    <w:pPr>
      <w:tabs>
        <w:tab w:val="center" w:pos="4819"/>
        <w:tab w:val="right" w:pos="9639"/>
      </w:tabs>
    </w:pPr>
  </w:style>
  <w:style w:type="paragraph" w:styleId="af7">
    <w:name w:val="Normal (Web)"/>
    <w:basedOn w:val="a"/>
    <w:link w:val="af6"/>
    <w:qFormat/>
    <w:rsid w:val="00C773BF"/>
    <w:pPr>
      <w:spacing w:beforeAutospacing="1" w:afterAutospacing="1"/>
    </w:pPr>
    <w:rPr>
      <w:rFonts w:ascii="Calibri" w:hAnsi="Calibri"/>
      <w:sz w:val="24"/>
      <w:szCs w:val="24"/>
      <w:lang w:val="ru-RU"/>
    </w:rPr>
  </w:style>
  <w:style w:type="paragraph" w:styleId="24">
    <w:name w:val="Body Text Indent 2"/>
    <w:basedOn w:val="a"/>
    <w:link w:val="23"/>
    <w:qFormat/>
    <w:rsid w:val="00C773BF"/>
    <w:pPr>
      <w:spacing w:after="120" w:line="480" w:lineRule="auto"/>
      <w:ind w:left="283"/>
    </w:pPr>
  </w:style>
  <w:style w:type="paragraph" w:styleId="32">
    <w:name w:val="Body Text Indent 3"/>
    <w:basedOn w:val="a"/>
    <w:link w:val="30"/>
    <w:qFormat/>
    <w:rsid w:val="00C773BF"/>
    <w:pPr>
      <w:spacing w:after="120"/>
      <w:ind w:left="283"/>
    </w:pPr>
    <w:rPr>
      <w:sz w:val="16"/>
      <w:szCs w:val="16"/>
    </w:rPr>
  </w:style>
  <w:style w:type="paragraph" w:customStyle="1" w:styleId="18">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19">
    <w:name w:val="Абзац списку1"/>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a">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b">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
    <w:name w:val="caption"/>
    <w:basedOn w:val="a"/>
    <w:qFormat/>
    <w:rsid w:val="00C773BF"/>
    <w:pPr>
      <w:suppressLineNumbers/>
      <w:spacing w:before="120" w:after="120"/>
    </w:pPr>
    <w:rPr>
      <w:i/>
      <w:iCs/>
      <w:color w:val="00000A"/>
      <w:sz w:val="24"/>
      <w:szCs w:val="24"/>
    </w:rPr>
  </w:style>
  <w:style w:type="paragraph" w:styleId="af2">
    <w:name w:val="annotation text"/>
    <w:basedOn w:val="a"/>
    <w:link w:val="af1"/>
    <w:semiHidden/>
    <w:qFormat/>
    <w:rsid w:val="00C773BF"/>
    <w:rPr>
      <w:color w:val="00000A"/>
    </w:rPr>
  </w:style>
  <w:style w:type="paragraph" w:styleId="af4">
    <w:name w:val="annotation subject"/>
    <w:basedOn w:val="af2"/>
    <w:next w:val="af2"/>
    <w:link w:val="af3"/>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0">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1c">
    <w:name w:val="Без інтервалів1"/>
    <w:qFormat/>
    <w:rsid w:val="0056619D"/>
    <w:rPr>
      <w:sz w:val="22"/>
      <w:szCs w:val="22"/>
      <w:lang w:eastAsia="en-US"/>
    </w:rPr>
  </w:style>
  <w:style w:type="paragraph" w:customStyle="1" w:styleId="aff1">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d">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pPr>
    <w:rPr>
      <w:rFonts w:eastAsia="Times New Roman"/>
      <w:sz w:val="24"/>
      <w:szCs w:val="24"/>
      <w:lang w:val="ru-RU" w:eastAsia="zh-CN"/>
    </w:rPr>
  </w:style>
  <w:style w:type="paragraph" w:customStyle="1" w:styleId="14">
    <w:name w:val="Основной текст1"/>
    <w:basedOn w:val="a"/>
    <w:link w:val="afa"/>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4">
    <w:name w:val="Вміст рамки"/>
    <w:basedOn w:val="a"/>
    <w:qFormat/>
    <w:rsid w:val="00955CF8"/>
  </w:style>
  <w:style w:type="table" w:styleId="aff5">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Hyperlink"/>
    <w:locked/>
    <w:rsid w:val="00F04323"/>
    <w:rPr>
      <w:color w:val="000080"/>
      <w:u w:val="single"/>
    </w:rPr>
  </w:style>
  <w:style w:type="character" w:customStyle="1" w:styleId="WW8Num16z0">
    <w:name w:val="WW8Num16z0"/>
    <w:rsid w:val="007A56AC"/>
  </w:style>
  <w:style w:type="paragraph" w:customStyle="1" w:styleId="25">
    <w:name w:val="Абзац списка2"/>
    <w:basedOn w:val="a"/>
    <w:rsid w:val="007A56AC"/>
    <w:pPr>
      <w:spacing w:before="120" w:after="120" w:line="276" w:lineRule="auto"/>
      <w:jc w:val="both"/>
    </w:pPr>
    <w:rPr>
      <w:rFonts w:ascii="Tahoma" w:hAnsi="Tahoma" w:cs="Tahoma"/>
      <w:b/>
      <w:bCs/>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gosp-pfu@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9544-9B67-4F4C-ABE0-D861BD27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36494</Words>
  <Characters>20803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11</cp:revision>
  <cp:lastPrinted>2023-04-28T04:46:00Z</cp:lastPrinted>
  <dcterms:created xsi:type="dcterms:W3CDTF">2023-12-05T06:35:00Z</dcterms:created>
  <dcterms:modified xsi:type="dcterms:W3CDTF">2023-12-05T13:43:00Z</dcterms:modified>
  <dc:language>uk-UA</dc:language>
</cp:coreProperties>
</file>