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BFEF89" w14:textId="77777777" w:rsidR="000044AD" w:rsidRPr="00AC490A" w:rsidRDefault="000044AD">
      <w:pPr>
        <w:spacing w:line="0" w:lineRule="atLeast"/>
        <w:jc w:val="center"/>
        <w:rPr>
          <w:rFonts w:ascii="Times New Roman" w:hAnsi="Times New Roman" w:cs="Times New Roman"/>
          <w:b/>
          <w:bCs/>
          <w:sz w:val="32"/>
          <w:szCs w:val="36"/>
          <w:lang w:val="uk-UA"/>
        </w:rPr>
      </w:pP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B920BE"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6F93FD02" w14:textId="3C03A935" w:rsidR="00582237" w:rsidRPr="006D5A77" w:rsidRDefault="00582237" w:rsidP="00C04D4D">
            <w:pPr>
              <w:spacing w:line="0" w:lineRule="atLeast"/>
              <w:rPr>
                <w:rFonts w:ascii="Times New Roman" w:hAnsi="Times New Roman" w:cs="Times New Roman"/>
                <w:bCs/>
                <w:sz w:val="24"/>
                <w:lang w:val="uk-UA"/>
              </w:rPr>
            </w:pPr>
            <w:r w:rsidRPr="006D5A77">
              <w:rPr>
                <w:rFonts w:ascii="Times New Roman" w:hAnsi="Times New Roman" w:cs="Times New Roman"/>
                <w:bCs/>
                <w:color w:val="000000"/>
                <w:sz w:val="24"/>
                <w:shd w:val="clear" w:color="auto" w:fill="FFFFFF"/>
                <w:lang w:val="uk-UA"/>
              </w:rPr>
              <w:t>Протокол №</w:t>
            </w:r>
            <w:r w:rsidR="00986419" w:rsidRPr="006D5A77">
              <w:rPr>
                <w:rFonts w:ascii="Times New Roman" w:hAnsi="Times New Roman" w:cs="Times New Roman"/>
                <w:bCs/>
                <w:color w:val="000000"/>
                <w:sz w:val="24"/>
                <w:shd w:val="clear" w:color="auto" w:fill="FFFFFF"/>
                <w:lang w:val="uk-UA"/>
              </w:rPr>
              <w:t xml:space="preserve">1 від </w:t>
            </w:r>
            <w:r w:rsidR="00E13AC3" w:rsidRPr="009F2720">
              <w:rPr>
                <w:rFonts w:ascii="Times New Roman" w:hAnsi="Times New Roman" w:cs="Times New Roman"/>
                <w:bCs/>
                <w:color w:val="000000"/>
                <w:sz w:val="24"/>
                <w:shd w:val="clear" w:color="auto" w:fill="FFFFFF"/>
              </w:rPr>
              <w:t>09</w:t>
            </w:r>
            <w:r w:rsidR="00986419" w:rsidRPr="006D5A77">
              <w:rPr>
                <w:rFonts w:ascii="Times New Roman" w:hAnsi="Times New Roman" w:cs="Times New Roman"/>
                <w:bCs/>
                <w:color w:val="000000"/>
                <w:sz w:val="24"/>
                <w:shd w:val="clear" w:color="auto" w:fill="FFFFFF"/>
                <w:lang w:val="uk-UA"/>
              </w:rPr>
              <w:t>.</w:t>
            </w:r>
            <w:r w:rsidR="006D5A77" w:rsidRPr="006D5A77">
              <w:rPr>
                <w:rFonts w:ascii="Times New Roman" w:hAnsi="Times New Roman" w:cs="Times New Roman"/>
                <w:bCs/>
                <w:color w:val="000000"/>
                <w:sz w:val="24"/>
                <w:shd w:val="clear" w:color="auto" w:fill="FFFFFF"/>
                <w:lang w:val="uk-UA"/>
              </w:rPr>
              <w:t>01.2024</w:t>
            </w:r>
            <w:r w:rsidR="00FC6983" w:rsidRPr="006D5A77">
              <w:rPr>
                <w:rFonts w:ascii="Times New Roman" w:hAnsi="Times New Roman" w:cs="Times New Roman"/>
                <w:bCs/>
                <w:color w:val="000000"/>
                <w:sz w:val="24"/>
                <w:shd w:val="clear" w:color="auto" w:fill="FFFFFF"/>
                <w:lang w:val="uk-UA"/>
              </w:rPr>
              <w:t xml:space="preserve"> </w:t>
            </w:r>
          </w:p>
          <w:p w14:paraId="1B5E2A05" w14:textId="77777777" w:rsidR="00582237" w:rsidRPr="006D5A77" w:rsidRDefault="00582237" w:rsidP="00C04D4D">
            <w:pPr>
              <w:spacing w:line="0" w:lineRule="atLeast"/>
              <w:rPr>
                <w:rFonts w:ascii="Times New Roman" w:hAnsi="Times New Roman" w:cs="Times New Roman"/>
                <w:bCs/>
                <w:sz w:val="24"/>
                <w:lang w:val="uk-UA"/>
              </w:rPr>
            </w:pPr>
          </w:p>
          <w:p w14:paraId="067EB1B3" w14:textId="1A5B228F" w:rsidR="00582237" w:rsidRPr="00BC3771" w:rsidRDefault="00582237" w:rsidP="00374F01">
            <w:pPr>
              <w:spacing w:line="0" w:lineRule="atLeast"/>
              <w:rPr>
                <w:rFonts w:ascii="Times New Roman" w:hAnsi="Times New Roman" w:cs="Times New Roman"/>
                <w:bCs/>
                <w:sz w:val="24"/>
                <w:lang w:val="uk-UA"/>
              </w:rPr>
            </w:pPr>
            <w:r w:rsidRPr="006D5A77">
              <w:rPr>
                <w:rFonts w:ascii="Times New Roman" w:hAnsi="Times New Roman" w:cs="Times New Roman"/>
                <w:bCs/>
                <w:sz w:val="24"/>
                <w:lang w:val="uk-UA"/>
              </w:rPr>
              <w:t xml:space="preserve">___________________          </w:t>
            </w:r>
            <w:r w:rsidR="007D1BA6" w:rsidRPr="006D5A77">
              <w:rPr>
                <w:rFonts w:ascii="Times New Roman" w:hAnsi="Times New Roman" w:cs="Times New Roman"/>
                <w:bCs/>
                <w:sz w:val="24"/>
                <w:lang w:val="uk-UA"/>
              </w:rPr>
              <w:t>О.С.Шапаренко</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2A3FE809" w:rsidR="000044AD" w:rsidRDefault="000044AD">
      <w:pPr>
        <w:spacing w:line="0" w:lineRule="atLeast"/>
        <w:jc w:val="center"/>
        <w:rPr>
          <w:rFonts w:ascii="Times New Roman" w:hAnsi="Times New Roman" w:cs="Times New Roman"/>
          <w:b/>
          <w:bCs/>
          <w:sz w:val="32"/>
          <w:szCs w:val="32"/>
          <w:lang w:val="uk-UA"/>
        </w:rPr>
      </w:pPr>
    </w:p>
    <w:p w14:paraId="70B57B8E" w14:textId="7D51F210" w:rsidR="0022610E" w:rsidRDefault="0022610E">
      <w:pPr>
        <w:spacing w:line="0" w:lineRule="atLeast"/>
        <w:jc w:val="center"/>
        <w:rPr>
          <w:rFonts w:ascii="Times New Roman" w:hAnsi="Times New Roman" w:cs="Times New Roman"/>
          <w:b/>
          <w:bCs/>
          <w:sz w:val="32"/>
          <w:szCs w:val="32"/>
          <w:lang w:val="uk-UA"/>
        </w:rPr>
      </w:pPr>
    </w:p>
    <w:p w14:paraId="4BC05D34" w14:textId="2DC46471" w:rsidR="0022610E" w:rsidRDefault="0022610E">
      <w:pPr>
        <w:spacing w:line="0" w:lineRule="atLeast"/>
        <w:jc w:val="center"/>
        <w:rPr>
          <w:rFonts w:ascii="Times New Roman" w:hAnsi="Times New Roman" w:cs="Times New Roman"/>
          <w:b/>
          <w:bCs/>
          <w:sz w:val="32"/>
          <w:szCs w:val="32"/>
          <w:lang w:val="uk-UA"/>
        </w:rPr>
      </w:pPr>
    </w:p>
    <w:p w14:paraId="624E00A4" w14:textId="657B7941" w:rsidR="0022610E" w:rsidRDefault="0022610E">
      <w:pPr>
        <w:spacing w:line="0" w:lineRule="atLeast"/>
        <w:jc w:val="center"/>
        <w:rPr>
          <w:rFonts w:ascii="Times New Roman" w:hAnsi="Times New Roman" w:cs="Times New Roman"/>
          <w:b/>
          <w:bCs/>
          <w:sz w:val="32"/>
          <w:szCs w:val="32"/>
          <w:lang w:val="uk-UA"/>
        </w:rPr>
      </w:pPr>
    </w:p>
    <w:p w14:paraId="4CE79F1C" w14:textId="77777777" w:rsidR="0022610E" w:rsidRPr="00636156" w:rsidRDefault="0022610E">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00818A9F"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867719">
        <w:rPr>
          <w:rFonts w:ascii="Times New Roman" w:hAnsi="Times New Roman" w:cs="Times New Roman"/>
          <w:b/>
          <w:bCs/>
          <w:sz w:val="36"/>
          <w:szCs w:val="36"/>
          <w:lang w:val="uk-UA"/>
        </w:rPr>
        <w:t xml:space="preserve"> 2024 р.</w:t>
      </w:r>
      <w:r w:rsidR="000044AD" w:rsidRPr="00636156">
        <w:rPr>
          <w:rFonts w:ascii="Times New Roman" w:hAnsi="Times New Roman" w:cs="Times New Roman"/>
          <w:b/>
          <w:bCs/>
          <w:sz w:val="36"/>
          <w:szCs w:val="36"/>
          <w:lang w:val="uk-UA"/>
        </w:rPr>
        <w:t>:</w:t>
      </w:r>
    </w:p>
    <w:p w14:paraId="4E9CD291" w14:textId="77777777" w:rsidR="000044AD" w:rsidRPr="0024636D" w:rsidRDefault="000044AD">
      <w:pPr>
        <w:jc w:val="center"/>
        <w:rPr>
          <w:rFonts w:ascii="Times New Roman" w:hAnsi="Times New Roman" w:cs="Times New Roman"/>
          <w:b/>
          <w:bCs/>
          <w:sz w:val="32"/>
          <w:szCs w:val="32"/>
          <w:lang w:val="uk-UA"/>
        </w:rPr>
      </w:pPr>
    </w:p>
    <w:p w14:paraId="669544A7" w14:textId="444F35DB" w:rsidR="00804A72" w:rsidRPr="00636156" w:rsidRDefault="00884272" w:rsidP="0019141E">
      <w:pPr>
        <w:pStyle w:val="1c"/>
        <w:jc w:val="center"/>
        <w:rPr>
          <w:rFonts w:ascii="Times New Roman" w:hAnsi="Times New Roman" w:cs="Times New Roman"/>
          <w:b/>
          <w:sz w:val="36"/>
          <w:szCs w:val="36"/>
          <w:lang w:val="uk-UA"/>
        </w:rPr>
      </w:pPr>
      <w:r w:rsidRPr="004A20BC">
        <w:rPr>
          <w:rFonts w:ascii="Times New Roman" w:hAnsi="Times New Roman" w:cs="Times New Roman"/>
          <w:b/>
          <w:bCs/>
          <w:sz w:val="36"/>
          <w:szCs w:val="36"/>
          <w:lang w:val="uk-UA"/>
        </w:rPr>
        <w:t xml:space="preserve">послуг </w:t>
      </w:r>
      <w:r w:rsidR="00804A72" w:rsidRPr="00636156">
        <w:rPr>
          <w:rFonts w:ascii="Times New Roman" w:hAnsi="Times New Roman" w:cs="Times New Roman"/>
          <w:b/>
          <w:bCs/>
          <w:color w:val="000000"/>
          <w:sz w:val="36"/>
          <w:szCs w:val="36"/>
          <w:lang w:val="uk-UA"/>
        </w:rPr>
        <w:t xml:space="preserve">охорони публічної безпеки та порядку </w:t>
      </w:r>
      <w:r w:rsidR="00804A72" w:rsidRPr="00636156">
        <w:rPr>
          <w:rFonts w:ascii="Times New Roman" w:hAnsi="Times New Roman" w:cs="Times New Roman"/>
          <w:b/>
          <w:sz w:val="36"/>
          <w:szCs w:val="36"/>
          <w:lang w:val="uk-UA"/>
        </w:rPr>
        <w:t xml:space="preserve"> </w:t>
      </w:r>
    </w:p>
    <w:p w14:paraId="07779EDA" w14:textId="77777777" w:rsidR="00804A72" w:rsidRPr="00636156" w:rsidRDefault="00804A72" w:rsidP="0019141E">
      <w:pPr>
        <w:pStyle w:val="1c"/>
        <w:jc w:val="center"/>
        <w:rPr>
          <w:rFonts w:ascii="Times New Roman" w:hAnsi="Times New Roman" w:cs="Times New Roman"/>
          <w:b/>
          <w:sz w:val="36"/>
          <w:szCs w:val="36"/>
          <w:lang w:val="uk-UA"/>
        </w:rPr>
      </w:pPr>
    </w:p>
    <w:p w14:paraId="1315BF0E" w14:textId="77777777" w:rsidR="00804A72" w:rsidRPr="00636156" w:rsidRDefault="00804A72" w:rsidP="00804A72">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Pr="00636156">
        <w:rPr>
          <w:rFonts w:ascii="Times New Roman" w:hAnsi="Times New Roman" w:cs="Times New Roman"/>
          <w:b/>
          <w:bCs/>
          <w:color w:val="000000"/>
          <w:sz w:val="36"/>
          <w:szCs w:val="36"/>
          <w:lang w:val="uk-UA"/>
        </w:rPr>
        <w:t>79710000-4 «Послуги охорони»</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16E1C4A5" w:rsidR="000044AD" w:rsidRDefault="000044AD">
            <w:pPr>
              <w:snapToGrid w:val="0"/>
              <w:jc w:val="center"/>
              <w:rPr>
                <w:rFonts w:ascii="Times New Roman" w:hAnsi="Times New Roman" w:cs="Times New Roman"/>
                <w:b/>
                <w:bCs/>
                <w:sz w:val="28"/>
                <w:szCs w:val="28"/>
                <w:lang w:val="uk-UA"/>
              </w:rPr>
            </w:pPr>
          </w:p>
          <w:p w14:paraId="6E41BA84" w14:textId="6A9D4C37" w:rsidR="00EC5DAE" w:rsidRDefault="00EC5DAE">
            <w:pPr>
              <w:snapToGrid w:val="0"/>
              <w:jc w:val="center"/>
              <w:rPr>
                <w:rFonts w:ascii="Times New Roman" w:hAnsi="Times New Roman" w:cs="Times New Roman"/>
                <w:b/>
                <w:bCs/>
                <w:sz w:val="28"/>
                <w:szCs w:val="28"/>
                <w:lang w:val="uk-UA"/>
              </w:rPr>
            </w:pPr>
          </w:p>
          <w:p w14:paraId="2F81DA55" w14:textId="77777777" w:rsidR="00EC5DAE" w:rsidRPr="00636156" w:rsidRDefault="00EC5DAE">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6CCFCF9C" w:rsidR="000044AD" w:rsidRDefault="000044AD">
      <w:pPr>
        <w:spacing w:line="0" w:lineRule="atLeast"/>
        <w:jc w:val="center"/>
        <w:rPr>
          <w:rFonts w:ascii="Times New Roman" w:hAnsi="Times New Roman" w:cs="Times New Roman"/>
          <w:b/>
          <w:bCs/>
          <w:sz w:val="28"/>
          <w:szCs w:val="28"/>
          <w:lang w:val="uk-UA"/>
        </w:rPr>
      </w:pPr>
    </w:p>
    <w:p w14:paraId="7B5C76B9" w14:textId="25439C82" w:rsidR="0022610E" w:rsidRDefault="0022610E">
      <w:pPr>
        <w:spacing w:line="0" w:lineRule="atLeast"/>
        <w:jc w:val="center"/>
        <w:rPr>
          <w:rFonts w:ascii="Times New Roman" w:hAnsi="Times New Roman" w:cs="Times New Roman"/>
          <w:b/>
          <w:bCs/>
          <w:sz w:val="28"/>
          <w:szCs w:val="28"/>
          <w:lang w:val="uk-UA"/>
        </w:rPr>
      </w:pPr>
    </w:p>
    <w:p w14:paraId="2DD7E019" w14:textId="4DBCF3C0" w:rsidR="0022610E" w:rsidRDefault="0022610E">
      <w:pPr>
        <w:spacing w:line="0" w:lineRule="atLeast"/>
        <w:jc w:val="center"/>
        <w:rPr>
          <w:rFonts w:ascii="Times New Roman" w:hAnsi="Times New Roman" w:cs="Times New Roman"/>
          <w:b/>
          <w:bCs/>
          <w:sz w:val="28"/>
          <w:szCs w:val="28"/>
          <w:lang w:val="uk-UA"/>
        </w:rPr>
      </w:pPr>
    </w:p>
    <w:p w14:paraId="64DFF054" w14:textId="7E13AFB6" w:rsidR="0022610E" w:rsidRDefault="0022610E">
      <w:pPr>
        <w:spacing w:line="0" w:lineRule="atLeast"/>
        <w:jc w:val="center"/>
        <w:rPr>
          <w:rFonts w:ascii="Times New Roman" w:hAnsi="Times New Roman" w:cs="Times New Roman"/>
          <w:b/>
          <w:bCs/>
          <w:sz w:val="28"/>
          <w:szCs w:val="28"/>
          <w:lang w:val="uk-UA"/>
        </w:rPr>
      </w:pPr>
    </w:p>
    <w:p w14:paraId="5448DA38" w14:textId="09E86EFD" w:rsidR="0022610E" w:rsidRDefault="0022610E">
      <w:pPr>
        <w:spacing w:line="0" w:lineRule="atLeast"/>
        <w:jc w:val="center"/>
        <w:rPr>
          <w:rFonts w:ascii="Times New Roman" w:hAnsi="Times New Roman" w:cs="Times New Roman"/>
          <w:b/>
          <w:bCs/>
          <w:sz w:val="28"/>
          <w:szCs w:val="28"/>
          <w:lang w:val="uk-UA"/>
        </w:rPr>
      </w:pPr>
    </w:p>
    <w:p w14:paraId="34F68ED1" w14:textId="71D1B686" w:rsidR="0022610E" w:rsidRDefault="0022610E">
      <w:pPr>
        <w:spacing w:line="0" w:lineRule="atLeast"/>
        <w:jc w:val="center"/>
        <w:rPr>
          <w:rFonts w:ascii="Times New Roman" w:hAnsi="Times New Roman" w:cs="Times New Roman"/>
          <w:b/>
          <w:bCs/>
          <w:sz w:val="28"/>
          <w:szCs w:val="28"/>
          <w:lang w:val="uk-UA"/>
        </w:rPr>
      </w:pPr>
    </w:p>
    <w:p w14:paraId="20B1C641" w14:textId="491CAB97" w:rsidR="000044AD" w:rsidRDefault="000044AD">
      <w:pPr>
        <w:spacing w:line="0" w:lineRule="atLeast"/>
        <w:jc w:val="center"/>
        <w:rPr>
          <w:rFonts w:ascii="Times New Roman" w:hAnsi="Times New Roman" w:cs="Times New Roman"/>
          <w:b/>
          <w:bCs/>
          <w:sz w:val="28"/>
          <w:szCs w:val="28"/>
          <w:lang w:val="uk-UA"/>
        </w:rPr>
      </w:pPr>
    </w:p>
    <w:p w14:paraId="6BEFA635" w14:textId="63C81DBD" w:rsidR="00D006BB" w:rsidRDefault="00D006BB">
      <w:pPr>
        <w:spacing w:line="0" w:lineRule="atLeast"/>
        <w:jc w:val="center"/>
        <w:rPr>
          <w:rFonts w:ascii="Times New Roman" w:hAnsi="Times New Roman" w:cs="Times New Roman"/>
          <w:b/>
          <w:bCs/>
          <w:sz w:val="28"/>
          <w:szCs w:val="28"/>
          <w:lang w:val="uk-UA"/>
        </w:rPr>
      </w:pPr>
    </w:p>
    <w:p w14:paraId="0F29B773" w14:textId="77777777" w:rsidR="00D006BB" w:rsidRPr="00636156" w:rsidRDefault="00D006BB">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4FD4821F" w14:textId="54F63797" w:rsidR="000044AD" w:rsidRDefault="000044AD">
      <w:pPr>
        <w:spacing w:line="0" w:lineRule="atLeast"/>
        <w:jc w:val="center"/>
        <w:rPr>
          <w:rFonts w:ascii="Times New Roman" w:hAnsi="Times New Roman" w:cs="Times New Roman"/>
          <w:b/>
          <w:bCs/>
          <w:sz w:val="28"/>
          <w:szCs w:val="28"/>
          <w:lang w:val="uk-UA"/>
        </w:rPr>
      </w:pPr>
      <w:r w:rsidRPr="00247B4B">
        <w:rPr>
          <w:rFonts w:ascii="Times New Roman" w:hAnsi="Times New Roman" w:cs="Times New Roman"/>
          <w:b/>
          <w:bCs/>
          <w:sz w:val="28"/>
          <w:szCs w:val="28"/>
          <w:lang w:val="uk-UA"/>
        </w:rPr>
        <w:t>202</w:t>
      </w:r>
      <w:r w:rsidR="00247B4B" w:rsidRPr="00247B4B">
        <w:rPr>
          <w:rFonts w:ascii="Times New Roman" w:hAnsi="Times New Roman" w:cs="Times New Roman"/>
          <w:b/>
          <w:bCs/>
          <w:sz w:val="28"/>
          <w:szCs w:val="28"/>
          <w:lang w:val="uk-UA"/>
        </w:rPr>
        <w:t>4</w:t>
      </w:r>
      <w:r w:rsidRPr="00636156">
        <w:rPr>
          <w:rFonts w:ascii="Times New Roman" w:hAnsi="Times New Roman" w:cs="Times New Roman"/>
          <w:b/>
          <w:bCs/>
          <w:sz w:val="28"/>
          <w:szCs w:val="28"/>
          <w:lang w:val="uk-UA"/>
        </w:rPr>
        <w:t xml:space="preserve">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578D582A"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9F2720"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48F69E92" w:rsidR="000044AD" w:rsidRPr="00636156" w:rsidRDefault="000965BD" w:rsidP="00624892">
            <w:pPr>
              <w:jc w:val="both"/>
              <w:rPr>
                <w:lang w:val="uk-UA"/>
              </w:rPr>
            </w:pPr>
            <w:r w:rsidRPr="000965BD">
              <w:rPr>
                <w:rFonts w:ascii="Times New Roman" w:hAnsi="Times New Roman" w:cs="Times New Roman"/>
                <w:iCs/>
                <w:sz w:val="24"/>
                <w:shd w:val="clear" w:color="auto" w:fill="FFFFFF"/>
                <w:lang w:val="uk-UA"/>
              </w:rPr>
              <w:t>Департамент по роботі з активами Маріупольської міської ради Донецької області</w:t>
            </w:r>
            <w:r w:rsidR="00624892" w:rsidRPr="000965BD">
              <w:rPr>
                <w:rFonts w:ascii="Times New Roman" w:hAnsi="Times New Roman" w:cs="Times New Roman"/>
                <w:iCs/>
                <w:sz w:val="24"/>
                <w:shd w:val="clear" w:color="auto" w:fill="FFFFFF"/>
                <w:lang w:val="uk-UA"/>
              </w:rPr>
              <w:t xml:space="preserve">, </w:t>
            </w:r>
            <w:r w:rsidR="000044AD" w:rsidRPr="000965BD">
              <w:rPr>
                <w:rFonts w:ascii="Times New Roman" w:hAnsi="Times New Roman" w:cs="Times New Roman"/>
                <w:iCs/>
                <w:sz w:val="24"/>
                <w:shd w:val="clear" w:color="auto" w:fill="FFFFFF"/>
                <w:lang w:val="uk-UA"/>
              </w:rPr>
              <w:t xml:space="preserve">код у ЄДРПОУ </w:t>
            </w:r>
            <w:r w:rsidRPr="000965BD">
              <w:rPr>
                <w:rFonts w:ascii="Times New Roman" w:hAnsi="Times New Roman" w:cs="Times New Roman"/>
                <w:iCs/>
                <w:sz w:val="24"/>
                <w:shd w:val="clear" w:color="auto" w:fill="FFFFFF"/>
                <w:lang w:val="uk-UA"/>
              </w:rPr>
              <w:t>42014230</w:t>
            </w:r>
            <w:r w:rsidR="000044AD" w:rsidRPr="000D3B00">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0965BD" w:rsidRDefault="00993305">
            <w:pPr>
              <w:spacing w:line="0" w:lineRule="atLeast"/>
              <w:rPr>
                <w:rFonts w:ascii="Times New Roman" w:hAnsi="Times New Roman" w:cs="Times New Roman"/>
                <w:sz w:val="24"/>
                <w:lang w:val="uk-UA"/>
              </w:rPr>
            </w:pPr>
            <w:r w:rsidRPr="000965BD">
              <w:rPr>
                <w:rFonts w:ascii="Times New Roman" w:hAnsi="Times New Roman" w:cs="Times New Roman"/>
                <w:b/>
                <w:sz w:val="24"/>
                <w:lang w:val="uk-UA"/>
              </w:rPr>
              <w:t>М</w:t>
            </w:r>
            <w:r w:rsidR="000044AD" w:rsidRPr="000965BD">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26EAC1AC" w:rsidR="000044AD" w:rsidRPr="000965BD" w:rsidRDefault="00E13AC3" w:rsidP="00624892">
            <w:pPr>
              <w:tabs>
                <w:tab w:val="left" w:pos="2160"/>
                <w:tab w:val="left" w:pos="3600"/>
              </w:tabs>
              <w:jc w:val="both"/>
              <w:rPr>
                <w:lang w:val="uk-UA"/>
              </w:rPr>
            </w:pPr>
            <w:r w:rsidRPr="00E13AC3">
              <w:rPr>
                <w:rFonts w:ascii="Times New Roman" w:hAnsi="Times New Roman" w:cs="Times New Roman"/>
                <w:sz w:val="24"/>
                <w:lang w:val="uk-UA"/>
              </w:rPr>
              <w:t>49038, Україна, Дніпропетровська область, м. Дніпро, вул. Княгині Ольги, 11</w:t>
            </w:r>
          </w:p>
        </w:tc>
      </w:tr>
      <w:tr w:rsidR="00675A2E" w:rsidRPr="00E13AC3"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59EBE1C2" w:rsidR="00675A2E" w:rsidRPr="00E13AC3" w:rsidRDefault="000965BD" w:rsidP="00675A2E">
            <w:pPr>
              <w:pStyle w:val="1c"/>
              <w:spacing w:line="0" w:lineRule="atLeast"/>
              <w:jc w:val="both"/>
              <w:rPr>
                <w:rFonts w:ascii="Times New Roman" w:hAnsi="Times New Roman" w:cs="Times New Roman"/>
                <w:sz w:val="24"/>
                <w:highlight w:val="yellow"/>
              </w:rPr>
            </w:pPr>
            <w:r>
              <w:rPr>
                <w:rFonts w:ascii="Times New Roman" w:hAnsi="Times New Roman" w:cs="Times New Roman"/>
                <w:sz w:val="24"/>
                <w:lang w:val="uk-UA"/>
              </w:rPr>
              <w:t>Шапаренко Олена Сергіївна</w:t>
            </w:r>
            <w:r w:rsidRPr="000965BD">
              <w:rPr>
                <w:rFonts w:ascii="Times New Roman" w:hAnsi="Times New Roman" w:cs="Times New Roman"/>
                <w:sz w:val="24"/>
                <w:lang w:val="uk-UA"/>
              </w:rPr>
              <w:t xml:space="preserve">, </w:t>
            </w:r>
            <w:r>
              <w:rPr>
                <w:rFonts w:ascii="Times New Roman" w:hAnsi="Times New Roman" w:cs="Times New Roman"/>
                <w:sz w:val="24"/>
                <w:lang w:val="uk-UA"/>
              </w:rPr>
              <w:t>начальник</w:t>
            </w:r>
            <w:r w:rsidRPr="000965BD">
              <w:rPr>
                <w:rFonts w:ascii="Times New Roman" w:hAnsi="Times New Roman" w:cs="Times New Roman"/>
                <w:sz w:val="24"/>
                <w:lang w:val="uk-UA"/>
              </w:rPr>
              <w:t xml:space="preserve"> відділу договірної роботи, тел.:+380</w:t>
            </w:r>
            <w:r>
              <w:rPr>
                <w:rFonts w:ascii="Times New Roman" w:hAnsi="Times New Roman" w:cs="Times New Roman"/>
                <w:sz w:val="24"/>
                <w:lang w:val="uk-UA"/>
              </w:rPr>
              <w:t>984078238</w:t>
            </w:r>
            <w:r w:rsidRPr="000965BD">
              <w:rPr>
                <w:rFonts w:ascii="Times New Roman" w:hAnsi="Times New Roman" w:cs="Times New Roman"/>
                <w:sz w:val="24"/>
                <w:lang w:val="uk-UA"/>
              </w:rPr>
              <w:t xml:space="preserve">, e-mail: </w:t>
            </w:r>
            <w:r w:rsidR="00E13AC3">
              <w:rPr>
                <w:lang w:val="en-US"/>
              </w:rPr>
              <w:t>ShaparenkoElena</w:t>
            </w:r>
            <w:r w:rsidR="00E13AC3" w:rsidRPr="00E13AC3">
              <w:t>@</w:t>
            </w:r>
            <w:r w:rsidR="00E13AC3">
              <w:rPr>
                <w:lang w:val="en-US"/>
              </w:rPr>
              <w:t>i</w:t>
            </w:r>
            <w:r w:rsidR="00E13AC3" w:rsidRPr="00E13AC3">
              <w:t>.</w:t>
            </w:r>
            <w:r w:rsidR="00E13AC3">
              <w:rPr>
                <w:lang w:val="en-US"/>
              </w:rPr>
              <w:t>ua</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804A72"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6B4F18FE" w:rsidR="00582237" w:rsidRPr="00636156" w:rsidRDefault="0019141E" w:rsidP="0021691E">
            <w:pPr>
              <w:widowControl w:val="0"/>
              <w:ind w:left="15"/>
              <w:jc w:val="both"/>
              <w:rPr>
                <w:rFonts w:ascii="Times New Roman" w:hAnsi="Times New Roman" w:cs="Times New Roman"/>
                <w:b/>
                <w:sz w:val="24"/>
                <w:lang w:val="uk-UA"/>
              </w:rPr>
            </w:pPr>
            <w:r w:rsidRPr="00636156">
              <w:rPr>
                <w:rFonts w:ascii="Times New Roman" w:hAnsi="Times New Roman" w:cs="Times New Roman"/>
                <w:b/>
                <w:sz w:val="24"/>
                <w:lang w:val="uk-UA"/>
              </w:rPr>
              <w:t xml:space="preserve">Послуги </w:t>
            </w:r>
            <w:r w:rsidRPr="00636156">
              <w:rPr>
                <w:rFonts w:ascii="Times New Roman" w:hAnsi="Times New Roman" w:cs="Times New Roman"/>
                <w:b/>
                <w:bCs/>
                <w:color w:val="000000"/>
                <w:sz w:val="24"/>
                <w:lang w:val="uk-UA"/>
              </w:rPr>
              <w:t xml:space="preserve">охорони публічної безпеки та порядку </w:t>
            </w:r>
            <w:r w:rsidRPr="00636156">
              <w:rPr>
                <w:rFonts w:ascii="Times New Roman" w:hAnsi="Times New Roman" w:cs="Times New Roman"/>
                <w:b/>
                <w:sz w:val="24"/>
                <w:lang w:val="uk-UA"/>
              </w:rPr>
              <w:t xml:space="preserve">за кодом                               ДК 021:2015 - </w:t>
            </w:r>
            <w:r w:rsidRPr="00636156">
              <w:rPr>
                <w:rFonts w:ascii="Times New Roman" w:hAnsi="Times New Roman" w:cs="Times New Roman"/>
                <w:b/>
                <w:bCs/>
                <w:color w:val="000000"/>
                <w:sz w:val="24"/>
                <w:lang w:val="uk-UA"/>
              </w:rPr>
              <w:t>79710000-4 «Послуги охорони»</w:t>
            </w:r>
            <w:r w:rsidR="00582237" w:rsidRPr="007B709C">
              <w:rPr>
                <w:rFonts w:ascii="Times New Roman" w:hAnsi="Times New Roman" w:cs="Times New Roman"/>
                <w:b/>
                <w:bCs/>
                <w:sz w:val="24"/>
                <w:lang w:val="uk-UA"/>
              </w:rPr>
              <w:t xml:space="preserve">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BC3771" w:rsidRDefault="00993305">
            <w:pPr>
              <w:spacing w:line="0" w:lineRule="atLeast"/>
              <w:rPr>
                <w:rFonts w:ascii="Times New Roman" w:hAnsi="Times New Roman" w:cs="Times New Roman"/>
                <w:sz w:val="24"/>
                <w:lang w:val="uk-UA"/>
              </w:rPr>
            </w:pPr>
            <w:r w:rsidRPr="00BC3771">
              <w:rPr>
                <w:rFonts w:ascii="Times New Roman" w:hAnsi="Times New Roman" w:cs="Times New Roman"/>
                <w:b/>
                <w:sz w:val="24"/>
                <w:lang w:val="uk-UA"/>
              </w:rPr>
              <w:t>О</w:t>
            </w:r>
            <w:r w:rsidR="000044AD" w:rsidRPr="00BC377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BC3771" w:rsidRDefault="000044AD">
            <w:pPr>
              <w:pStyle w:val="1c"/>
              <w:spacing w:line="0" w:lineRule="atLeast"/>
              <w:rPr>
                <w:lang w:val="uk-UA"/>
              </w:rPr>
            </w:pPr>
            <w:r w:rsidRPr="00BC3771">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BC3771" w:rsidRDefault="00582237" w:rsidP="00582237">
            <w:pPr>
              <w:spacing w:line="0" w:lineRule="atLeast"/>
              <w:rPr>
                <w:rFonts w:ascii="Times New Roman" w:hAnsi="Times New Roman" w:cs="Times New Roman"/>
                <w:sz w:val="24"/>
                <w:shd w:val="clear" w:color="auto" w:fill="FFFFFF"/>
                <w:lang w:val="uk-UA"/>
              </w:rPr>
            </w:pPr>
            <w:r w:rsidRPr="00BC3771">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860838" w14:textId="15990B7E" w:rsidR="0019141E" w:rsidRPr="001D59B6" w:rsidRDefault="0019141E" w:rsidP="0019141E">
            <w:pPr>
              <w:widowControl w:val="0"/>
              <w:tabs>
                <w:tab w:val="left" w:pos="0"/>
                <w:tab w:val="left" w:pos="1080"/>
              </w:tabs>
              <w:jc w:val="both"/>
              <w:rPr>
                <w:rFonts w:ascii="Times New Roman" w:hAnsi="Times New Roman" w:cs="Times New Roman"/>
                <w:sz w:val="24"/>
                <w:shd w:val="clear" w:color="auto" w:fill="FFFFFF"/>
                <w:lang w:val="uk-UA"/>
              </w:rPr>
            </w:pPr>
            <w:r w:rsidRPr="001D59B6">
              <w:rPr>
                <w:rFonts w:ascii="Times New Roman" w:hAnsi="Times New Roman" w:cs="Times New Roman"/>
                <w:sz w:val="24"/>
                <w:shd w:val="clear" w:color="auto" w:fill="FFFFFF"/>
                <w:lang w:val="uk-UA"/>
              </w:rPr>
              <w:t xml:space="preserve">Місце надання послуг: </w:t>
            </w:r>
          </w:p>
          <w:p w14:paraId="0E9E4F98" w14:textId="77777777" w:rsidR="003811ED" w:rsidRPr="001D59B6" w:rsidRDefault="003811ED" w:rsidP="003811ED">
            <w:pPr>
              <w:widowControl w:val="0"/>
              <w:tabs>
                <w:tab w:val="left" w:pos="0"/>
                <w:tab w:val="left" w:pos="1080"/>
              </w:tabs>
              <w:jc w:val="both"/>
              <w:rPr>
                <w:rFonts w:ascii="Times New Roman" w:hAnsi="Times New Roman" w:cs="Times New Roman"/>
                <w:sz w:val="24"/>
                <w:lang w:val="uk-UA" w:eastAsia="ar-SA"/>
              </w:rPr>
            </w:pPr>
            <w:r w:rsidRPr="001D59B6">
              <w:rPr>
                <w:rFonts w:ascii="Times New Roman" w:hAnsi="Times New Roman" w:cs="Times New Roman"/>
                <w:sz w:val="24"/>
                <w:lang w:val="uk-UA" w:eastAsia="ar-SA"/>
              </w:rPr>
              <w:t>- 49038, Україна, Дніпропетровська область, м. Дніпро, вул. Княгині Ольги, 11;</w:t>
            </w:r>
          </w:p>
          <w:p w14:paraId="4CA97E62" w14:textId="34366B94" w:rsidR="003811ED" w:rsidRPr="001D59B6" w:rsidRDefault="003811ED" w:rsidP="00637881">
            <w:pPr>
              <w:widowControl w:val="0"/>
              <w:tabs>
                <w:tab w:val="left" w:pos="0"/>
                <w:tab w:val="left" w:pos="1080"/>
              </w:tabs>
              <w:jc w:val="both"/>
              <w:rPr>
                <w:rFonts w:ascii="Times New Roman" w:hAnsi="Times New Roman" w:cs="Times New Roman"/>
                <w:sz w:val="24"/>
                <w:lang w:val="uk-UA" w:eastAsia="ar-SA"/>
              </w:rPr>
            </w:pPr>
          </w:p>
          <w:p w14:paraId="2B5A90F4" w14:textId="77777777" w:rsidR="003811ED" w:rsidRPr="001D59B6" w:rsidRDefault="003811ED" w:rsidP="0019141E">
            <w:pPr>
              <w:widowControl w:val="0"/>
              <w:tabs>
                <w:tab w:val="left" w:pos="0"/>
                <w:tab w:val="left" w:pos="1080"/>
              </w:tabs>
              <w:jc w:val="both"/>
              <w:rPr>
                <w:rFonts w:ascii="Times New Roman" w:hAnsi="Times New Roman" w:cs="Times New Roman"/>
                <w:sz w:val="24"/>
                <w:lang w:val="uk-UA" w:eastAsia="ar-SA"/>
              </w:rPr>
            </w:pPr>
          </w:p>
          <w:p w14:paraId="2C9C0392" w14:textId="5DA31367" w:rsidR="00582237" w:rsidRPr="001D59B6" w:rsidRDefault="0019141E" w:rsidP="00637881">
            <w:pPr>
              <w:shd w:val="clear" w:color="auto" w:fill="FFFFFF" w:themeFill="background1"/>
              <w:tabs>
                <w:tab w:val="left" w:pos="426"/>
              </w:tabs>
              <w:jc w:val="both"/>
              <w:rPr>
                <w:rFonts w:ascii="Times New Roman" w:hAnsi="Times New Roman" w:cs="Times New Roman"/>
                <w:color w:val="000000"/>
                <w:sz w:val="24"/>
                <w:shd w:val="clear" w:color="auto" w:fill="FFFFFF"/>
                <w:lang w:val="uk-UA"/>
              </w:rPr>
            </w:pPr>
            <w:r w:rsidRPr="001D59B6">
              <w:rPr>
                <w:rFonts w:ascii="Times New Roman" w:hAnsi="Times New Roman" w:cs="Times New Roman"/>
                <w:sz w:val="24"/>
                <w:shd w:val="clear" w:color="auto" w:fill="FFFFFF"/>
                <w:lang w:val="uk-UA"/>
              </w:rPr>
              <w:t>Кількість</w:t>
            </w:r>
            <w:r w:rsidR="00247B4B" w:rsidRPr="001D59B6">
              <w:rPr>
                <w:rFonts w:ascii="Times New Roman" w:hAnsi="Times New Roman" w:cs="Times New Roman"/>
                <w:sz w:val="24"/>
                <w:shd w:val="clear" w:color="auto" w:fill="FFFFFF"/>
                <w:lang w:val="uk-UA"/>
              </w:rPr>
              <w:t xml:space="preserve"> </w:t>
            </w:r>
            <w:r w:rsidR="00637881" w:rsidRPr="001D59B6">
              <w:rPr>
                <w:rFonts w:ascii="Times New Roman" w:hAnsi="Times New Roman" w:cs="Times New Roman"/>
                <w:b/>
                <w:sz w:val="24"/>
                <w:shd w:val="clear" w:color="auto" w:fill="FFFFFF"/>
                <w:lang w:val="uk-UA"/>
              </w:rPr>
              <w:t>1010</w:t>
            </w:r>
            <w:r w:rsidR="00E61F3D" w:rsidRPr="001D59B6">
              <w:rPr>
                <w:rFonts w:ascii="Times New Roman" w:hAnsi="Times New Roman" w:cs="Times New Roman"/>
                <w:b/>
                <w:sz w:val="24"/>
                <w:shd w:val="clear" w:color="auto" w:fill="FFFFFF"/>
                <w:lang w:val="uk-UA"/>
              </w:rPr>
              <w:t xml:space="preserve"> </w:t>
            </w:r>
            <w:r w:rsidR="007A0F69" w:rsidRPr="001D59B6">
              <w:rPr>
                <w:rFonts w:ascii="Times New Roman" w:hAnsi="Times New Roman" w:cs="Times New Roman"/>
                <w:b/>
                <w:bCs/>
                <w:color w:val="000000"/>
                <w:sz w:val="24"/>
                <w:lang w:val="uk-UA"/>
              </w:rPr>
              <w:t>годин.</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7A8E9E9C" w:rsidR="00582237" w:rsidRPr="00636156" w:rsidRDefault="00582237" w:rsidP="00582237">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Pr="00365F42">
              <w:rPr>
                <w:rFonts w:ascii="Times New Roman" w:hAnsi="Times New Roman" w:cs="Times New Roman"/>
                <w:b/>
                <w:sz w:val="24"/>
                <w:lang w:val="uk-UA"/>
              </w:rPr>
              <w:t>П</w:t>
            </w:r>
            <w:r w:rsidRPr="00365F42">
              <w:rPr>
                <w:rFonts w:ascii="Times New Roman" w:hAnsi="Times New Roman" w:cs="Times New Roman"/>
                <w:b/>
                <w:bCs/>
                <w:color w:val="000000"/>
                <w:sz w:val="24"/>
                <w:shd w:val="clear" w:color="auto" w:fill="FFFFFF"/>
                <w:lang w:val="uk-UA"/>
              </w:rPr>
              <w:t xml:space="preserve">о </w:t>
            </w:r>
            <w:r w:rsidR="00B766F4" w:rsidRPr="00365F42">
              <w:rPr>
                <w:rFonts w:ascii="Times New Roman" w:hAnsi="Times New Roman" w:cs="Times New Roman"/>
                <w:b/>
                <w:bCs/>
                <w:color w:val="000000"/>
                <w:sz w:val="24"/>
                <w:shd w:val="clear" w:color="auto" w:fill="FFFFFF"/>
                <w:lang w:val="uk-UA"/>
              </w:rPr>
              <w:t>3</w:t>
            </w:r>
            <w:r w:rsidR="00637881" w:rsidRPr="00365F42">
              <w:rPr>
                <w:rFonts w:ascii="Times New Roman" w:hAnsi="Times New Roman" w:cs="Times New Roman"/>
                <w:b/>
                <w:bCs/>
                <w:color w:val="000000"/>
                <w:sz w:val="24"/>
                <w:shd w:val="clear" w:color="auto" w:fill="FFFFFF"/>
                <w:lang w:val="uk-UA"/>
              </w:rPr>
              <w:t>0</w:t>
            </w:r>
            <w:r w:rsidRPr="00365F42">
              <w:rPr>
                <w:rFonts w:ascii="Times New Roman" w:hAnsi="Times New Roman" w:cs="Times New Roman"/>
                <w:b/>
                <w:bCs/>
                <w:color w:val="000000"/>
                <w:sz w:val="24"/>
                <w:shd w:val="clear" w:color="auto" w:fill="FFFFFF"/>
              </w:rPr>
              <w:t>.</w:t>
            </w:r>
            <w:r w:rsidR="00637881" w:rsidRPr="00365F42">
              <w:rPr>
                <w:rFonts w:ascii="Times New Roman" w:hAnsi="Times New Roman" w:cs="Times New Roman"/>
                <w:b/>
                <w:bCs/>
                <w:color w:val="000000"/>
                <w:sz w:val="24"/>
                <w:shd w:val="clear" w:color="auto" w:fill="FFFFFF"/>
                <w:lang w:val="uk-UA"/>
              </w:rPr>
              <w:t>06</w:t>
            </w:r>
            <w:r w:rsidRPr="00365F42">
              <w:rPr>
                <w:rFonts w:ascii="Times New Roman" w:hAnsi="Times New Roman"/>
                <w:b/>
                <w:spacing w:val="10"/>
                <w:sz w:val="24"/>
                <w:lang w:val="uk-UA" w:eastAsia="ru-RU"/>
              </w:rPr>
              <w:t>.202</w:t>
            </w:r>
            <w:r w:rsidR="002A1261" w:rsidRPr="00365F42">
              <w:rPr>
                <w:rFonts w:ascii="Times New Roman" w:hAnsi="Times New Roman"/>
                <w:b/>
                <w:spacing w:val="10"/>
                <w:sz w:val="24"/>
                <w:lang w:val="uk-UA" w:eastAsia="ru-RU"/>
              </w:rPr>
              <w:t>4</w:t>
            </w:r>
            <w:r w:rsidRPr="00365F42">
              <w:rPr>
                <w:rFonts w:ascii="Times New Roman" w:hAnsi="Times New Roman"/>
                <w:b/>
                <w:spacing w:val="10"/>
                <w:sz w:val="24"/>
                <w:lang w:val="uk-UA" w:eastAsia="ru-RU"/>
              </w:rPr>
              <w:t xml:space="preserve"> </w:t>
            </w:r>
            <w:r w:rsidRPr="00365F42">
              <w:rPr>
                <w:rFonts w:ascii="Times New Roman" w:hAnsi="Times New Roman" w:cs="Times New Roman"/>
                <w:b/>
                <w:bCs/>
                <w:color w:val="000000"/>
                <w:sz w:val="24"/>
                <w:shd w:val="clear" w:color="auto" w:fill="FFFFFF"/>
                <w:lang w:val="uk-UA"/>
              </w:rPr>
              <w:t>р.</w:t>
            </w:r>
            <w:r w:rsidRPr="00636156">
              <w:rPr>
                <w:rFonts w:ascii="Times New Roman" w:hAnsi="Times New Roman" w:cs="Times New Roman"/>
                <w:b/>
                <w:bCs/>
                <w:color w:val="000000"/>
                <w:sz w:val="24"/>
                <w:shd w:val="clear" w:color="auto" w:fill="FFFFFF"/>
                <w:lang w:val="uk-UA"/>
              </w:rPr>
              <w:t xml:space="preserve"> з дати укладення договору.</w:t>
            </w:r>
          </w:p>
          <w:p w14:paraId="6D7CA7F2" w14:textId="77777777" w:rsidR="00582237" w:rsidRPr="00636156" w:rsidRDefault="00582237" w:rsidP="00582237">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582237" w:rsidRPr="00636156" w:rsidRDefault="00582237" w:rsidP="00582237">
            <w:pPr>
              <w:pStyle w:val="27"/>
              <w:jc w:val="both"/>
              <w:rPr>
                <w:lang w:val="uk-UA"/>
              </w:rPr>
            </w:pPr>
          </w:p>
        </w:tc>
      </w:tr>
      <w:tr w:rsidR="00582237" w:rsidRPr="007A0F69"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0777D4E" w14:textId="503D9CC1" w:rsidR="007A0F69" w:rsidRDefault="00582237" w:rsidP="007A0F69">
            <w:pPr>
              <w:pStyle w:val="1c"/>
              <w:spacing w:line="0" w:lineRule="atLeast"/>
              <w:jc w:val="both"/>
              <w:rPr>
                <w:rFonts w:ascii="Times New Roman" w:hAnsi="Times New Roman" w:cs="Times New Roman"/>
                <w:sz w:val="24"/>
                <w:lang w:val="uk-UA" w:eastAsia="ru-RU"/>
              </w:rPr>
            </w:pPr>
            <w:r w:rsidRPr="00636156">
              <w:rPr>
                <w:rFonts w:ascii="Times New Roman" w:hAnsi="Times New Roman" w:cs="Times New Roman"/>
                <w:sz w:val="24"/>
                <w:shd w:val="clear" w:color="auto" w:fill="FFFFFF"/>
                <w:lang w:val="uk-UA"/>
              </w:rPr>
              <w:t xml:space="preserve">Очікувана вартість закупівлі </w:t>
            </w:r>
            <w:r w:rsidRPr="001D59B6">
              <w:rPr>
                <w:rFonts w:ascii="Times New Roman" w:hAnsi="Times New Roman" w:cs="Times New Roman"/>
                <w:sz w:val="24"/>
                <w:shd w:val="clear" w:color="auto" w:fill="FFFFFF"/>
                <w:lang w:val="uk-UA"/>
              </w:rPr>
              <w:t>—</w:t>
            </w:r>
            <w:r w:rsidR="00DC0668" w:rsidRPr="001D59B6">
              <w:rPr>
                <w:rFonts w:ascii="Times New Roman" w:hAnsi="Times New Roman" w:cs="Times New Roman"/>
                <w:b/>
                <w:sz w:val="24"/>
                <w:lang w:val="uk-UA" w:eastAsia="ru-RU"/>
              </w:rPr>
              <w:t xml:space="preserve"> </w:t>
            </w:r>
            <w:r w:rsidR="00637881" w:rsidRPr="001D59B6">
              <w:rPr>
                <w:rFonts w:ascii="Times New Roman" w:hAnsi="Times New Roman" w:cs="Times New Roman"/>
                <w:b/>
                <w:sz w:val="24"/>
                <w:lang w:val="uk-UA" w:eastAsia="ru-RU"/>
              </w:rPr>
              <w:t>242 400</w:t>
            </w:r>
            <w:r w:rsidR="007A0F69" w:rsidRPr="001D59B6">
              <w:rPr>
                <w:rFonts w:ascii="Times New Roman" w:hAnsi="Times New Roman" w:cs="Times New Roman"/>
                <w:b/>
                <w:bCs/>
                <w:color w:val="000000"/>
                <w:sz w:val="24"/>
                <w:lang w:val="uk-UA"/>
              </w:rPr>
              <w:t>,</w:t>
            </w:r>
            <w:r w:rsidR="007A0F69" w:rsidRPr="001D59B6">
              <w:rPr>
                <w:rFonts w:ascii="Times New Roman" w:hAnsi="Times New Roman" w:cs="Times New Roman"/>
                <w:b/>
                <w:sz w:val="24"/>
                <w:lang w:val="uk-UA"/>
              </w:rPr>
              <w:t xml:space="preserve">00 </w:t>
            </w:r>
            <w:r w:rsidR="007A0F69" w:rsidRPr="001D59B6">
              <w:rPr>
                <w:rFonts w:ascii="Times New Roman" w:hAnsi="Times New Roman"/>
                <w:b/>
                <w:spacing w:val="10"/>
                <w:sz w:val="24"/>
                <w:lang w:val="uk-UA" w:eastAsia="ru-RU"/>
              </w:rPr>
              <w:t>грн з ПДВ</w:t>
            </w:r>
            <w:r w:rsidR="00AC734F" w:rsidRPr="001D59B6">
              <w:rPr>
                <w:rFonts w:ascii="Times New Roman" w:hAnsi="Times New Roman" w:cs="Times New Roman"/>
                <w:sz w:val="24"/>
                <w:lang w:val="uk-UA" w:eastAsia="ru-RU"/>
              </w:rPr>
              <w:t>.</w:t>
            </w:r>
          </w:p>
          <w:p w14:paraId="31EA1D10" w14:textId="2A458CBA" w:rsidR="00582237" w:rsidRPr="00636156" w:rsidRDefault="007A0F69" w:rsidP="00AC734F">
            <w:pPr>
              <w:pStyle w:val="1c"/>
              <w:spacing w:line="0" w:lineRule="atLeast"/>
              <w:jc w:val="both"/>
              <w:rPr>
                <w:rFonts w:ascii="Times New Roman" w:hAnsi="Times New Roman" w:cs="Times New Roman"/>
                <w:b/>
                <w:bCs/>
                <w:sz w:val="24"/>
                <w:shd w:val="clear" w:color="auto" w:fill="FFFFFF"/>
                <w:lang w:val="uk-UA"/>
              </w:rPr>
            </w:pPr>
            <w:r>
              <w:rPr>
                <w:rFonts w:ascii="Times New Roman" w:hAnsi="Times New Roman" w:cs="Times New Roman"/>
                <w:sz w:val="24"/>
                <w:lang w:val="uk-UA" w:eastAsia="ru-RU"/>
              </w:rPr>
              <w:t xml:space="preserve"> </w:t>
            </w:r>
            <w:r w:rsidR="00582237" w:rsidRPr="00330F6E">
              <w:rPr>
                <w:rFonts w:ascii="Times New Roman" w:hAnsi="Times New Roman" w:cs="Times New Roman"/>
                <w:sz w:val="24"/>
                <w:shd w:val="clear" w:color="auto" w:fill="FFFFFF"/>
                <w:lang w:val="uk-UA"/>
              </w:rPr>
              <w:t>Джерело фінансування: кошти місцевого бюджету</w:t>
            </w:r>
            <w:r>
              <w:rPr>
                <w:rFonts w:ascii="Times New Roman" w:hAnsi="Times New Roman" w:cs="Times New Roman"/>
                <w:sz w:val="24"/>
                <w:shd w:val="clear" w:color="auto" w:fill="FFFFFF"/>
                <w:lang w:val="uk-UA"/>
              </w:rPr>
              <w:t>.</w:t>
            </w: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636156" w:rsidRDefault="00FC70F0" w:rsidP="00FC70F0">
            <w:pPr>
              <w:spacing w:line="0" w:lineRule="atLeast"/>
              <w:jc w:val="both"/>
              <w:rPr>
                <w:lang w:val="uk-UA"/>
              </w:rPr>
            </w:pPr>
            <w:r w:rsidRPr="00595A8D">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636156" w:rsidRDefault="00FC70F0" w:rsidP="00FC70F0">
            <w:pPr>
              <w:pStyle w:val="1c"/>
              <w:spacing w:line="0" w:lineRule="atLeast"/>
              <w:ind w:firstLine="267"/>
              <w:jc w:val="both"/>
              <w:rPr>
                <w:rFonts w:ascii="Times New Roman" w:hAnsi="Times New Roman" w:cs="Times New Roman"/>
                <w:sz w:val="24"/>
                <w:lang w:val="uk-UA"/>
              </w:rPr>
            </w:pPr>
            <w:r w:rsidRPr="00595A8D">
              <w:rPr>
                <w:rFonts w:ascii="Times New Roman" w:hAnsi="Times New Roman" w:cs="Times New Roman"/>
                <w:sz w:val="24"/>
              </w:rPr>
              <w:t>Валютою тендерної пропозиції є гривня.</w:t>
            </w:r>
            <w:r w:rsidRPr="00595A8D">
              <w:rPr>
                <w:rFonts w:ascii="Times New Roman" w:hAnsi="Times New Roman" w:cs="Times New Roman"/>
              </w:rPr>
              <w:t xml:space="preserve"> </w:t>
            </w:r>
            <w:r w:rsidRPr="00595A8D">
              <w:rPr>
                <w:rFonts w:ascii="Times New Roman" w:hAnsi="Times New Roman" w:cs="Times New Roman"/>
                <w:b/>
                <w:i/>
                <w:sz w:val="24"/>
              </w:rPr>
              <w:t>У разі якщо учасником процедури закупівлі є нерезидент</w:t>
            </w:r>
            <w:r w:rsidRPr="00595A8D">
              <w:rPr>
                <w:rFonts w:ascii="Times New Roman" w:hAnsi="Times New Roman" w:cs="Times New Roman"/>
                <w:b/>
                <w:sz w:val="24"/>
              </w:rPr>
              <w:t xml:space="preserve">,  </w:t>
            </w:r>
            <w:r w:rsidRPr="00595A8D">
              <w:rPr>
                <w:rFonts w:ascii="Times New Roman" w:hAnsi="Times New Roman" w:cs="Times New Roman"/>
                <w:sz w:val="24"/>
              </w:rPr>
              <w:t>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F029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Мова тендерної пропозиції – українська.</w:t>
            </w:r>
          </w:p>
          <w:p w14:paraId="32671803"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2E8A164C"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595A8D" w:rsidRDefault="00FC70F0" w:rsidP="00FC70F0">
            <w:pPr>
              <w:widowControl w:val="0"/>
              <w:jc w:val="both"/>
              <w:rPr>
                <w:rFonts w:ascii="Times New Roman" w:hAnsi="Times New Roman" w:cs="Times New Roman"/>
                <w:b/>
                <w:sz w:val="24"/>
              </w:rPr>
            </w:pPr>
            <w:r w:rsidRPr="00595A8D">
              <w:rPr>
                <w:rFonts w:ascii="Times New Roman" w:hAnsi="Times New Roman" w:cs="Times New Roman"/>
                <w:b/>
                <w:sz w:val="24"/>
              </w:rPr>
              <w:t>Виключення:</w:t>
            </w:r>
          </w:p>
          <w:p w14:paraId="3FCD2164"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5714E6">
              <w:rPr>
                <w:rFonts w:ascii="Times New Roman" w:hAnsi="Times New Roman" w:cs="Times New Roman"/>
                <w:sz w:val="24"/>
                <w:lang w:val="uk-UA"/>
              </w:rPr>
              <w:lastRenderedPageBreak/>
              <w:t xml:space="preserve">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5D3ED0">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w:t>
            </w:r>
            <w:r w:rsidRPr="00F42550">
              <w:rPr>
                <w:rFonts w:ascii="Times New Roman" w:hAnsi="Times New Roman" w:cs="Times New Roman"/>
                <w:sz w:val="24"/>
              </w:rPr>
              <w:lastRenderedPageBreak/>
              <w:t>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lastRenderedPageBreak/>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F42550">
              <w:rPr>
                <w:rFonts w:ascii="Times New Roman" w:hAnsi="Times New Roman" w:cs="Times New Roman"/>
                <w:sz w:val="24"/>
              </w:rPr>
              <w:lastRenderedPageBreak/>
              <w:t>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0" w:name="_heading=h.3znysh7" w:colFirst="0" w:colLast="0"/>
            <w:bookmarkEnd w:id="0"/>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1" w:name="_heading=h.2et92p0" w:colFirst="0" w:colLast="0"/>
            <w:bookmarkEnd w:id="1"/>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2" w:name="_heading=h.hjqm8skarbdr" w:colFirst="0" w:colLast="0"/>
            <w:bookmarkEnd w:id="2"/>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3" w:name="_heading=h.ftj7vaqoric" w:colFirst="0" w:colLast="0"/>
            <w:bookmarkEnd w:id="3"/>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D3121">
            <w:pPr>
              <w:tabs>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4" w:name="n442"/>
            <w:bookmarkStart w:id="5" w:name="n443"/>
            <w:bookmarkEnd w:id="4"/>
            <w:bookmarkEnd w:id="5"/>
          </w:p>
        </w:tc>
      </w:tr>
      <w:tr w:rsidR="006E5AF8" w:rsidRPr="001F0297" w14:paraId="0A30C7E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5D3ED0">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 відповідності учасника критеріям і вимогам згідно із законодавством наведено в</w:t>
            </w:r>
            <w:r w:rsidRPr="00F42550">
              <w:rPr>
                <w:rFonts w:ascii="Times New Roman" w:hAnsi="Times New Roman" w:cs="Times New Roman"/>
                <w:b/>
                <w:sz w:val="24"/>
              </w:rPr>
              <w:t xml:space="preserve"> </w:t>
            </w:r>
            <w:r w:rsidRPr="00F42550">
              <w:rPr>
                <w:rFonts w:ascii="Times New Roman" w:hAnsi="Times New Roman" w:cs="Times New Roman"/>
                <w:b/>
                <w:i/>
                <w:sz w:val="24"/>
              </w:rPr>
              <w:t>Додатку 1</w:t>
            </w:r>
            <w:r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Замовник приймає рішення про відмову учаснику процедури </w:t>
            </w:r>
            <w:r w:rsidRPr="00F42550">
              <w:rPr>
                <w:rFonts w:ascii="Times New Roman" w:hAnsi="Times New Roman" w:cs="Times New Roman"/>
                <w:sz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21F1F0" w14:textId="0ABE6E03"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11) </w:t>
            </w:r>
            <w:r w:rsidR="00906AEC">
              <w:rPr>
                <w:rFonts w:ascii="Times New Roman" w:hAnsi="Times New Roman" w:cs="Times New Roman"/>
                <w:color w:val="333333"/>
                <w:sz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06AEC">
                <w:rPr>
                  <w:rStyle w:val="a6"/>
                  <w:rFonts w:ascii="Times New Roman" w:hAnsi="Times New Roman"/>
                  <w:color w:val="000099"/>
                  <w:sz w:val="24"/>
                  <w:lang w:eastAsia="ru-RU"/>
                </w:rPr>
                <w:t>Законом України</w:t>
              </w:r>
            </w:hyperlink>
            <w:r w:rsidR="00906AEC">
              <w:rPr>
                <w:rFonts w:ascii="Times New Roman" w:hAnsi="Times New Roman" w:cs="Times New Roman"/>
                <w:color w:val="333333"/>
                <w:sz w:val="24"/>
                <w:lang w:eastAsia="ru-RU"/>
              </w:rPr>
              <w:t xml:space="preserve"> “Про санкції”, </w:t>
            </w:r>
            <w:r w:rsidR="00906AEC">
              <w:rPr>
                <w:rFonts w:ascii="Times New Roman" w:hAnsi="Times New Roman" w:cs="Times New Roman"/>
                <w:b/>
                <w:color w:val="333333"/>
                <w:sz w:val="24"/>
                <w:lang w:eastAsia="ru-RU"/>
              </w:rPr>
              <w:t xml:space="preserve">крім випадку, коли </w:t>
            </w:r>
            <w:r w:rsidR="00906AEC">
              <w:rPr>
                <w:rFonts w:ascii="Times New Roman" w:hAnsi="Times New Roman" w:cs="Times New Roman"/>
                <w:b/>
                <w:color w:val="333333"/>
                <w:sz w:val="24"/>
                <w:lang w:eastAsia="ru-RU"/>
              </w:rPr>
              <w:lastRenderedPageBreak/>
              <w:t>активи такої особи в установленому законодавством порядку передані в управління АРМА</w:t>
            </w:r>
            <w:r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5D3ED0">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3">
              <w:r w:rsidRPr="00F42550">
                <w:rPr>
                  <w:rFonts w:ascii="Times New Roman" w:hAnsi="Times New Roman" w:cs="Times New Roman"/>
                  <w:sz w:val="24"/>
                </w:rPr>
                <w:t xml:space="preserve"> пунктом третім </w:t>
              </w:r>
            </w:hyperlink>
            <w:hyperlink r:id="rId14">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9F2720" w14:paraId="0CDD8F3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761ABA1D"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Кінцев</w:t>
            </w:r>
            <w:r w:rsidRPr="00673856">
              <w:rPr>
                <w:rFonts w:ascii="Times New Roman" w:hAnsi="Times New Roman" w:cs="Times New Roman"/>
                <w:sz w:val="24"/>
              </w:rPr>
              <w:t xml:space="preserve">ий строк подання тендерних </w:t>
            </w:r>
            <w:r w:rsidRPr="00297AB5">
              <w:rPr>
                <w:rFonts w:ascii="Times New Roman" w:hAnsi="Times New Roman" w:cs="Times New Roman"/>
                <w:sz w:val="24"/>
              </w:rPr>
              <w:t>пропозицій</w:t>
            </w:r>
            <w:r w:rsidR="001D59B6">
              <w:rPr>
                <w:rFonts w:ascii="Times New Roman" w:hAnsi="Times New Roman" w:cs="Times New Roman"/>
                <w:sz w:val="24"/>
                <w:lang w:val="uk-UA"/>
              </w:rPr>
              <w:t xml:space="preserve"> </w:t>
            </w:r>
            <w:r w:rsidR="00673856" w:rsidRPr="001D59B6">
              <w:rPr>
                <w:rFonts w:ascii="Times New Roman" w:hAnsi="Times New Roman" w:cs="Times New Roman"/>
                <w:sz w:val="24"/>
              </w:rPr>
              <w:t>—</w:t>
            </w:r>
            <w:r w:rsidR="001D59B6">
              <w:rPr>
                <w:rFonts w:ascii="Times New Roman" w:hAnsi="Times New Roman" w:cs="Times New Roman"/>
                <w:sz w:val="24"/>
                <w:lang w:val="uk-UA"/>
              </w:rPr>
              <w:t xml:space="preserve"> </w:t>
            </w:r>
            <w:r w:rsidR="009F2720">
              <w:rPr>
                <w:rFonts w:ascii="Times New Roman" w:hAnsi="Times New Roman" w:cs="Times New Roman"/>
                <w:b/>
                <w:i/>
                <w:sz w:val="24"/>
                <w:u w:val="single"/>
              </w:rPr>
              <w:t>17</w:t>
            </w:r>
            <w:r w:rsidR="001D59B6" w:rsidRPr="001D59B6">
              <w:rPr>
                <w:rFonts w:ascii="Times New Roman" w:hAnsi="Times New Roman" w:cs="Times New Roman"/>
                <w:b/>
                <w:i/>
                <w:sz w:val="24"/>
                <w:u w:val="single"/>
              </w:rPr>
              <w:t>.01</w:t>
            </w:r>
            <w:r w:rsidR="00673856" w:rsidRPr="001D59B6">
              <w:rPr>
                <w:rFonts w:ascii="Times New Roman" w:hAnsi="Times New Roman" w:cs="Times New Roman"/>
                <w:b/>
                <w:i/>
                <w:sz w:val="24"/>
                <w:u w:val="single"/>
              </w:rPr>
              <w:t>.</w:t>
            </w:r>
            <w:r w:rsidRPr="001D59B6">
              <w:rPr>
                <w:rFonts w:ascii="Times New Roman" w:hAnsi="Times New Roman" w:cs="Times New Roman"/>
                <w:b/>
                <w:i/>
                <w:sz w:val="24"/>
                <w:u w:val="single"/>
              </w:rPr>
              <w:t>202</w:t>
            </w:r>
            <w:r w:rsidR="00C7593A" w:rsidRPr="001D59B6">
              <w:rPr>
                <w:rFonts w:ascii="Times New Roman" w:hAnsi="Times New Roman" w:cs="Times New Roman"/>
                <w:b/>
                <w:i/>
                <w:sz w:val="24"/>
                <w:u w:val="single"/>
                <w:lang w:val="uk-UA"/>
              </w:rPr>
              <w:t>4</w:t>
            </w:r>
            <w:r w:rsidRPr="001D59B6">
              <w:rPr>
                <w:rFonts w:ascii="Times New Roman" w:hAnsi="Times New Roman" w:cs="Times New Roman"/>
                <w:b/>
                <w:i/>
                <w:sz w:val="24"/>
                <w:u w:val="single"/>
              </w:rPr>
              <w:t xml:space="preserve"> року</w:t>
            </w:r>
            <w:r w:rsidRPr="00297AB5">
              <w:rPr>
                <w:rFonts w:ascii="Times New Roman" w:hAnsi="Times New Roman" w:cs="Times New Roman"/>
                <w:b/>
                <w:i/>
                <w:sz w:val="24"/>
                <w:u w:val="single"/>
              </w:rPr>
              <w:t>.</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Отримана тендерна пропозиція вноситься автоматично до реєстру отриманих тендерних пропозицій.</w:t>
            </w:r>
            <w:bookmarkStart w:id="6" w:name="_GoBack"/>
            <w:bookmarkEnd w:id="6"/>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F5342" w14:textId="77777777" w:rsidR="00FC2E77" w:rsidRPr="00F42550" w:rsidRDefault="00FC2E77" w:rsidP="00FC2E77">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p w14:paraId="57EDB064" w14:textId="49E3E78F" w:rsidR="00FC2E77" w:rsidRPr="00636156" w:rsidRDefault="00FC2E77" w:rsidP="00FC2E77">
            <w:pPr>
              <w:ind w:firstLine="113"/>
              <w:jc w:val="both"/>
              <w:rPr>
                <w:rFonts w:ascii="Times New Roman" w:hAnsi="Times New Roman" w:cs="Times New Roman"/>
                <w:sz w:val="24"/>
                <w:lang w:val="uk-UA"/>
              </w:rPr>
            </w:pP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sidRPr="00F42550">
              <w:rPr>
                <w:rFonts w:ascii="Times New Roman" w:hAnsi="Times New Roman" w:cs="Times New Roman"/>
                <w:sz w:val="24"/>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F42550">
              <w:rPr>
                <w:rFonts w:ascii="Times New Roman" w:hAnsi="Times New Roman" w:cs="Times New Roman"/>
                <w:sz w:val="24"/>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F42550">
              <w:rPr>
                <w:rFonts w:ascii="Times New Roman" w:hAnsi="Times New Roman" w:cs="Times New Roman"/>
                <w:sz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sidRPr="00F42550">
              <w:rPr>
                <w:rFonts w:ascii="Times New Roman" w:hAnsi="Times New Roman" w:cs="Times New Roman"/>
                <w:sz w:val="24"/>
              </w:rPr>
              <w:lastRenderedPageBreak/>
              <w:t>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 xml:space="preserve">постанови Кабінету Міністрів України «Про забезпечення </w:t>
            </w:r>
            <w:r w:rsidRPr="00F42550">
              <w:rPr>
                <w:rFonts w:ascii="Times New Roman" w:hAnsi="Times New Roman" w:cs="Times New Roman"/>
                <w:sz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7377A" w:rsidRPr="00636156" w14:paraId="6D1C2B2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 xml:space="preserve">Відкриті торги автоматично відміняються електронною </w:t>
            </w:r>
            <w:r w:rsidRPr="00F42550">
              <w:rPr>
                <w:rFonts w:ascii="Times New Roman" w:hAnsi="Times New Roman" w:cs="Times New Roman"/>
                <w:b/>
                <w:i/>
                <w:sz w:val="24"/>
              </w:rPr>
              <w:lastRenderedPageBreak/>
              <w:t>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69FB8DB2" w:rsidR="00E5303B" w:rsidRDefault="00E5303B">
      <w:pPr>
        <w:spacing w:line="0" w:lineRule="atLeast"/>
        <w:ind w:right="34"/>
        <w:jc w:val="right"/>
        <w:rPr>
          <w:rFonts w:ascii="Times New Roman" w:hAnsi="Times New Roman" w:cs="Times New Roman"/>
          <w:b/>
          <w:bCs/>
          <w:color w:val="000000"/>
          <w:spacing w:val="1"/>
          <w:sz w:val="24"/>
          <w:lang w:val="uk-UA"/>
        </w:rPr>
      </w:pPr>
    </w:p>
    <w:p w14:paraId="7277D3BB" w14:textId="7A02A69D" w:rsidR="00CA3F48" w:rsidRDefault="00CA3F48">
      <w:pPr>
        <w:spacing w:line="0" w:lineRule="atLeast"/>
        <w:ind w:right="34"/>
        <w:jc w:val="right"/>
        <w:rPr>
          <w:rFonts w:ascii="Times New Roman" w:hAnsi="Times New Roman" w:cs="Times New Roman"/>
          <w:b/>
          <w:bCs/>
          <w:color w:val="000000"/>
          <w:spacing w:val="1"/>
          <w:sz w:val="24"/>
          <w:lang w:val="uk-UA"/>
        </w:rPr>
      </w:pPr>
    </w:p>
    <w:p w14:paraId="52BED4A3" w14:textId="77777777" w:rsidR="00CA3F48" w:rsidRDefault="00CA3F48">
      <w:pPr>
        <w:spacing w:line="0" w:lineRule="atLeast"/>
        <w:ind w:right="34"/>
        <w:jc w:val="right"/>
        <w:rPr>
          <w:rFonts w:ascii="Times New Roman" w:hAnsi="Times New Roman" w:cs="Times New Roman"/>
          <w:b/>
          <w:bCs/>
          <w:color w:val="000000"/>
          <w:spacing w:val="1"/>
          <w:sz w:val="24"/>
          <w:lang w:val="uk-UA"/>
        </w:rPr>
      </w:pPr>
    </w:p>
    <w:p w14:paraId="2948A8F7" w14:textId="24F39C79" w:rsidR="008B1C66" w:rsidRDefault="008B1C66">
      <w:pPr>
        <w:suppressAutoHyphens w:val="0"/>
        <w:rPr>
          <w:rFonts w:ascii="Times New Roman" w:hAnsi="Times New Roman" w:cs="Times New Roman"/>
          <w:b/>
          <w:bCs/>
          <w:color w:val="000000"/>
          <w:spacing w:val="1"/>
          <w:sz w:val="24"/>
          <w:lang w:val="uk-UA"/>
        </w:rPr>
      </w:pPr>
      <w:r>
        <w:rPr>
          <w:rFonts w:ascii="Times New Roman" w:hAnsi="Times New Roman" w:cs="Times New Roman"/>
          <w:b/>
          <w:bCs/>
          <w:color w:val="000000"/>
          <w:spacing w:val="1"/>
          <w:sz w:val="24"/>
          <w:lang w:val="uk-UA"/>
        </w:rPr>
        <w:br w:type="page"/>
      </w:r>
    </w:p>
    <w:p w14:paraId="30C685A1" w14:textId="77777777" w:rsidR="00582237" w:rsidRDefault="00582237">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7A0F69"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7A0F69" w:rsidRDefault="000044AD">
            <w:pPr>
              <w:spacing w:line="0" w:lineRule="atLeast"/>
              <w:rPr>
                <w:rFonts w:ascii="Times New Roman" w:hAnsi="Times New Roman" w:cs="Times New Roman"/>
                <w:color w:val="000000"/>
                <w:sz w:val="24"/>
                <w:lang w:val="uk-UA"/>
              </w:rPr>
            </w:pPr>
            <w:r w:rsidRPr="007A0F69">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7A0F69" w:rsidRDefault="000044AD">
            <w:pPr>
              <w:spacing w:line="0" w:lineRule="atLeast"/>
              <w:rPr>
                <w:rFonts w:ascii="Times New Roman" w:hAnsi="Times New Roman" w:cs="Times New Roman"/>
                <w:color w:val="000000"/>
                <w:sz w:val="24"/>
                <w:lang w:val="uk-UA"/>
              </w:rPr>
            </w:pPr>
          </w:p>
        </w:tc>
      </w:tr>
      <w:tr w:rsidR="00A010E8" w:rsidRPr="00E45FCB" w14:paraId="08A88F20"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923E6FB"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6310470" w14:textId="77777777" w:rsidR="00A010E8" w:rsidRPr="00E45FCB" w:rsidRDefault="00A010E8" w:rsidP="00A010E8">
            <w:pPr>
              <w:tabs>
                <w:tab w:val="left" w:pos="1080"/>
              </w:tabs>
              <w:jc w:val="both"/>
              <w:rPr>
                <w:rFonts w:ascii="Times New Roman" w:eastAsia="Calibri" w:hAnsi="Times New Roman" w:cs="Times New Roman"/>
                <w:bCs/>
                <w:sz w:val="24"/>
                <w:lang w:val="uk-UA" w:eastAsia="en-US"/>
              </w:rPr>
            </w:pPr>
            <w:r w:rsidRPr="00E45FCB">
              <w:rPr>
                <w:rFonts w:ascii="Times New Roman" w:eastAsia="Calibri" w:hAnsi="Times New Roman" w:cs="Times New Roman"/>
                <w:bCs/>
                <w:sz w:val="24"/>
                <w:lang w:val="uk-UA" w:eastAsia="en-US"/>
              </w:rPr>
              <w:t>Лист в довільній формі, в якому зазначається наступна інформація:</w:t>
            </w:r>
          </w:p>
          <w:p w14:paraId="6B71D295" w14:textId="51842104" w:rsidR="00A010E8" w:rsidRPr="00E45FCB" w:rsidRDefault="00A010E8" w:rsidP="00A010E8">
            <w:pPr>
              <w:widowControl w:val="0"/>
              <w:autoSpaceDE w:val="0"/>
              <w:snapToGrid w:val="0"/>
              <w:jc w:val="both"/>
              <w:rPr>
                <w:rFonts w:ascii="Times New Roman" w:hAnsi="Times New Roman" w:cs="Times New Roman"/>
                <w:color w:val="000000"/>
                <w:sz w:val="24"/>
                <w:shd w:val="clear" w:color="auto" w:fill="FFFFFF"/>
                <w:lang w:val="uk-UA"/>
              </w:rPr>
            </w:pPr>
            <w:r w:rsidRPr="00E45FCB">
              <w:rPr>
                <w:rFonts w:ascii="Times New Roman" w:eastAsia="Calibri" w:hAnsi="Times New Roman" w:cs="Times New Roman"/>
                <w:bCs/>
                <w:sz w:val="24"/>
                <w:lang w:val="uk-UA" w:eastAsia="en-US"/>
              </w:rPr>
              <w:t>1. Наявність обладнання та матеріально-технічної бази.</w:t>
            </w:r>
          </w:p>
        </w:tc>
      </w:tr>
      <w:tr w:rsidR="00A010E8" w:rsidRPr="00E45FCB"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357181D1"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5C10316" w:rsidR="00A010E8" w:rsidRPr="00E45FCB" w:rsidRDefault="00E070EA" w:rsidP="00A010E8">
            <w:pPr>
              <w:jc w:val="both"/>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08D3A5D0" w:rsidR="00A010E8" w:rsidRPr="00E45FCB" w:rsidRDefault="00A010E8" w:rsidP="00A010E8">
            <w:pPr>
              <w:rPr>
                <w:rFonts w:ascii="Times New Roman" w:hAnsi="Times New Roman" w:cs="Times New Roman"/>
                <w:color w:val="000000"/>
                <w:sz w:val="24"/>
                <w:lang w:val="uk-UA"/>
              </w:rPr>
            </w:pPr>
            <w:r w:rsidRPr="00E45FCB">
              <w:rPr>
                <w:rFonts w:ascii="Times New Roman" w:hAnsi="Times New Roman" w:cs="Times New Roman"/>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37BC2FF5" w:rsidR="00A010E8" w:rsidRPr="00E45FCB" w:rsidRDefault="00E070EA" w:rsidP="00E070EA">
            <w:pPr>
              <w:jc w:val="both"/>
              <w:rPr>
                <w:rFonts w:ascii="Times New Roman" w:hAnsi="Times New Roman" w:cs="Times New Roman"/>
                <w:sz w:val="24"/>
                <w:lang w:val="uk-UA"/>
              </w:rPr>
            </w:pPr>
            <w:r w:rsidRPr="00E45FCB">
              <w:rPr>
                <w:rFonts w:ascii="Times New Roman" w:hAnsi="Times New Roman" w:cs="Times New Roman"/>
                <w:color w:val="000000"/>
                <w:sz w:val="24"/>
                <w:shd w:val="clear" w:color="auto" w:fill="FFFFFF"/>
                <w:lang w:val="uk-UA"/>
              </w:rPr>
              <w:t>Лист в довільній формі з інформацією про повне виконання аналогічного за предметом закупівлі договору з підтверджуючими документами (для підтвердження повного виконання договору учасник повинен надати копію договору, копію(ї) акту(ів) прийому-здачі наданих послуг або іншого документу, що підтверджує повне виконання договору по кількості або сумі договору).</w:t>
            </w:r>
          </w:p>
        </w:tc>
      </w:tr>
      <w:tr w:rsidR="00A010E8" w:rsidRPr="00E45FCB" w14:paraId="1F0CC1B5"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3665D2F" w14:textId="45893327" w:rsidR="00A010E8" w:rsidRPr="00E45FCB" w:rsidRDefault="00A010E8" w:rsidP="00A010E8">
            <w:pPr>
              <w:spacing w:line="0" w:lineRule="atLeast"/>
              <w:jc w:val="both"/>
              <w:rPr>
                <w:rFonts w:ascii="Times New Roman" w:hAnsi="Times New Roman" w:cs="Times New Roman"/>
                <w:color w:val="000000"/>
                <w:sz w:val="24"/>
                <w:lang w:val="en-US"/>
              </w:rPr>
            </w:pPr>
            <w:r w:rsidRPr="00E45FCB">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3911B8A1" w14:textId="3A8CC5B3" w:rsidR="00A010E8" w:rsidRPr="00E45FCB" w:rsidRDefault="00A010E8" w:rsidP="00A010E8">
            <w:pPr>
              <w:rPr>
                <w:rFonts w:ascii="Times New Roman" w:hAnsi="Times New Roman" w:cs="Times New Roman"/>
                <w:b/>
                <w:sz w:val="24"/>
                <w:lang w:val="uk-UA"/>
              </w:rPr>
            </w:pPr>
            <w:r w:rsidRPr="00E45FCB">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7E4C955" w14:textId="3E59DA8C" w:rsidR="00A010E8" w:rsidRPr="00E45FCB" w:rsidRDefault="00A010E8" w:rsidP="00A010E8">
            <w:pPr>
              <w:suppressAutoHyphens w:val="0"/>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0785013"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1F79EF0B" w14:textId="2B8324A4" w:rsidR="00A010E8" w:rsidRPr="00E45FCB" w:rsidRDefault="00A010E8" w:rsidP="00A010E8">
            <w:pPr>
              <w:spacing w:line="0" w:lineRule="atLeast"/>
              <w:rPr>
                <w:rFonts w:ascii="Times New Roman" w:hAnsi="Times New Roman" w:cs="Times New Roman"/>
                <w:b/>
                <w:sz w:val="24"/>
                <w:lang w:val="uk-UA"/>
              </w:rPr>
            </w:pPr>
            <w:r w:rsidRPr="00E45FCB">
              <w:rPr>
                <w:rFonts w:ascii="Times New Roman" w:hAnsi="Times New Roman" w:cs="Times New Roman"/>
                <w:b/>
                <w:sz w:val="24"/>
                <w:lang w:val="en-US"/>
              </w:rPr>
              <w:t>5</w:t>
            </w:r>
            <w:r w:rsidRPr="00E45FCB">
              <w:rPr>
                <w:rFonts w:ascii="Times New Roman" w:hAnsi="Times New Roman" w:cs="Times New Roman"/>
                <w:b/>
                <w:sz w:val="24"/>
                <w:lang w:val="uk-UA"/>
              </w:rPr>
              <w:t>. Пункт 47 Особливостей</w:t>
            </w:r>
          </w:p>
          <w:p w14:paraId="23D43EC2" w14:textId="77777777" w:rsidR="00A010E8" w:rsidRPr="00E45FCB" w:rsidRDefault="00A010E8" w:rsidP="00A010E8">
            <w:pPr>
              <w:spacing w:line="0" w:lineRule="atLeast"/>
              <w:jc w:val="both"/>
              <w:rPr>
                <w:rFonts w:ascii="Times New Roman" w:hAnsi="Times New Roman" w:cs="Times New Roman"/>
                <w:b/>
                <w:sz w:val="24"/>
                <w:lang w:val="uk-UA"/>
              </w:rPr>
            </w:pPr>
          </w:p>
        </w:tc>
      </w:tr>
      <w:tr w:rsidR="00A010E8" w:rsidRPr="00E45FCB"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5CD65E65" w:rsidR="00A010E8" w:rsidRPr="00E45FCB" w:rsidRDefault="00A010E8" w:rsidP="00A010E8">
            <w:pPr>
              <w:spacing w:line="0" w:lineRule="atLeast"/>
              <w:jc w:val="both"/>
              <w:rPr>
                <w:rFonts w:ascii="Times New Roman" w:hAnsi="Times New Roman" w:cs="Times New Roman"/>
                <w:b/>
                <w:sz w:val="24"/>
                <w:lang w:val="uk-UA"/>
              </w:rPr>
            </w:pPr>
            <w:r w:rsidRPr="00E45FCB">
              <w:rPr>
                <w:rFonts w:ascii="Times New Roman" w:hAnsi="Times New Roman" w:cs="Times New Roman"/>
                <w:sz w:val="24"/>
                <w:lang w:val="en-US"/>
              </w:rPr>
              <w:t>5</w:t>
            </w:r>
            <w:r w:rsidRPr="00E45FCB">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A010E8" w:rsidRPr="00E45FCB" w14:paraId="20C39147" w14:textId="77777777" w:rsidTr="005D3ED0">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9634" w:type="dxa"/>
                    <w:tblLayout w:type="fixed"/>
                    <w:tblLook w:val="0000" w:firstRow="0" w:lastRow="0" w:firstColumn="0" w:lastColumn="0" w:noHBand="0" w:noVBand="0"/>
                  </w:tblPr>
                  <w:tblGrid>
                    <w:gridCol w:w="3489"/>
                    <w:gridCol w:w="3182"/>
                    <w:gridCol w:w="2963"/>
                  </w:tblGrid>
                  <w:tr w:rsidR="00A010E8" w:rsidRPr="00E45FCB" w14:paraId="3DF02988" w14:textId="77777777" w:rsidTr="001F5CED">
                    <w:trPr>
                      <w:trHeight w:val="2262"/>
                    </w:trPr>
                    <w:tc>
                      <w:tcPr>
                        <w:tcW w:w="3489" w:type="dxa"/>
                        <w:tcBorders>
                          <w:top w:val="single" w:sz="4" w:space="0" w:color="000000"/>
                          <w:left w:val="single" w:sz="4" w:space="0" w:color="000000"/>
                          <w:bottom w:val="single" w:sz="4" w:space="0" w:color="000000"/>
                        </w:tcBorders>
                      </w:tcPr>
                      <w:p w14:paraId="43A2C4F7"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566B0488"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6299B636" w14:textId="77777777" w:rsidR="00A010E8" w:rsidRPr="00E45FCB" w:rsidRDefault="00A010E8" w:rsidP="00A010E8">
                        <w:pPr>
                          <w:pStyle w:val="27"/>
                          <w:rPr>
                            <w:rFonts w:ascii="Times New Roman" w:hAnsi="Times New Roman" w:cs="Times New Roman"/>
                            <w:sz w:val="24"/>
                            <w:lang w:val="uk-UA"/>
                          </w:rPr>
                        </w:pPr>
                        <w:r w:rsidRPr="00E45FCB">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A010E8" w:rsidRPr="00E45FCB" w14:paraId="6B4DC4A0" w14:textId="77777777" w:rsidTr="001F5CED">
                    <w:trPr>
                      <w:trHeight w:val="532"/>
                    </w:trPr>
                    <w:tc>
                      <w:tcPr>
                        <w:tcW w:w="3489" w:type="dxa"/>
                        <w:tcBorders>
                          <w:top w:val="single" w:sz="4" w:space="0" w:color="000000"/>
                          <w:left w:val="single" w:sz="4" w:space="0" w:color="000000"/>
                          <w:bottom w:val="single" w:sz="4" w:space="0" w:color="000000"/>
                        </w:tcBorders>
                      </w:tcPr>
                      <w:p w14:paraId="4176202C" w14:textId="77777777" w:rsidR="00A010E8" w:rsidRPr="00E45FCB" w:rsidRDefault="00A010E8" w:rsidP="00A010E8">
                        <w:pPr>
                          <w:pStyle w:val="27"/>
                          <w:rPr>
                            <w:rFonts w:ascii="Times New Roman" w:hAnsi="Times New Roman" w:cs="Times New Roman"/>
                            <w:b/>
                            <w:sz w:val="24"/>
                            <w:lang w:val="uk-UA"/>
                          </w:rPr>
                        </w:pPr>
                        <w:r w:rsidRPr="00E45FCB">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E45FCB">
                          <w:rPr>
                            <w:rFonts w:ascii="Times New Roman" w:hAnsi="Times New Roman" w:cs="Times New Roman"/>
                            <w:sz w:val="24"/>
                            <w:shd w:val="clear" w:color="auto" w:fill="FFFFFF"/>
                            <w:lang w:val="uk-UA"/>
                          </w:rPr>
                          <w:lastRenderedPageBreak/>
                          <w:t>переможця процедури закупівлі</w:t>
                        </w:r>
                        <w:r w:rsidRPr="00E45FCB">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14:paraId="6BBD02AF"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D1CF77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4916A6E" w14:textId="77777777" w:rsidTr="001F5CED">
                    <w:tc>
                      <w:tcPr>
                        <w:tcW w:w="3489" w:type="dxa"/>
                        <w:tcBorders>
                          <w:top w:val="single" w:sz="4" w:space="0" w:color="000000"/>
                          <w:left w:val="single" w:sz="4" w:space="0" w:color="000000"/>
                          <w:bottom w:val="single" w:sz="4" w:space="0" w:color="000000"/>
                        </w:tcBorders>
                      </w:tcPr>
                      <w:p w14:paraId="217D23C4"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45FCB">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58D1D092"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43B5DF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7082872" w14:textId="77777777" w:rsidTr="001F5CED">
                    <w:trPr>
                      <w:trHeight w:val="1530"/>
                    </w:trPr>
                    <w:tc>
                      <w:tcPr>
                        <w:tcW w:w="3489" w:type="dxa"/>
                        <w:tcBorders>
                          <w:top w:val="single" w:sz="4" w:space="0" w:color="000000"/>
                          <w:left w:val="single" w:sz="4" w:space="0" w:color="000000"/>
                          <w:bottom w:val="single" w:sz="4" w:space="0" w:color="000000"/>
                        </w:tcBorders>
                      </w:tcPr>
                      <w:p w14:paraId="09ACEEA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A4C5DB3" w14:textId="77777777" w:rsidR="00A010E8" w:rsidRPr="00E45FCB" w:rsidRDefault="00A010E8" w:rsidP="00A010E8">
                        <w:pPr>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EB37E7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sz w:val="24"/>
                            <w:shd w:val="clear" w:color="auto" w:fill="FFFFFF"/>
                          </w:rPr>
                          <w:t xml:space="preserve">Дата формування  </w:t>
                        </w:r>
                        <w:r w:rsidRPr="00E45FCB">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A010E8" w:rsidRPr="00E45FCB" w14:paraId="1675E3DD" w14:textId="77777777" w:rsidTr="001F5CED">
                    <w:tc>
                      <w:tcPr>
                        <w:tcW w:w="3489" w:type="dxa"/>
                        <w:tcBorders>
                          <w:top w:val="single" w:sz="4" w:space="0" w:color="000000"/>
                          <w:left w:val="single" w:sz="4" w:space="0" w:color="000000"/>
                          <w:bottom w:val="single" w:sz="4" w:space="0" w:color="000000"/>
                        </w:tcBorders>
                      </w:tcPr>
                      <w:p w14:paraId="0F048FAF"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45FCB">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3D08E033"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88DE42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F741908" w14:textId="77777777" w:rsidTr="001F5CED">
                    <w:tc>
                      <w:tcPr>
                        <w:tcW w:w="3489" w:type="dxa"/>
                        <w:tcBorders>
                          <w:top w:val="single" w:sz="4" w:space="0" w:color="000000"/>
                          <w:left w:val="single" w:sz="4" w:space="0" w:color="000000"/>
                          <w:bottom w:val="single" w:sz="4" w:space="0" w:color="000000"/>
                        </w:tcBorders>
                      </w:tcPr>
                      <w:p w14:paraId="43B3644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w:t>
                        </w:r>
                        <w:r w:rsidRPr="00E45FCB">
                          <w:rPr>
                            <w:rFonts w:ascii="Times New Roman" w:hAnsi="Times New Roman" w:cs="Times New Roman"/>
                            <w:sz w:val="24"/>
                            <w:shd w:val="clear" w:color="auto" w:fill="FFFFFF"/>
                            <w:lang w:val="uk-UA"/>
                          </w:rPr>
                          <w:lastRenderedPageBreak/>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541A230C"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E45FCB">
                          <w:rPr>
                            <w:rFonts w:ascii="Times New Roman" w:hAnsi="Times New Roman"/>
                            <w:shd w:val="clear" w:color="auto" w:fill="FFFFFF"/>
                            <w:lang w:val="uk-UA"/>
                          </w:rPr>
                          <w:lastRenderedPageBreak/>
                          <w:t>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9BF72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Витяг з інформаційно-аналітичної</w:t>
                        </w:r>
                      </w:p>
                      <w:p w14:paraId="10A5F9D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системи «Облік відомостей про притягнення</w:t>
                        </w:r>
                      </w:p>
                      <w:p w14:paraId="4A6DEB5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75E9703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17820BF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312392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1D287ED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3597C68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1AA794D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фізичної</w:t>
                        </w:r>
                      </w:p>
                      <w:p w14:paraId="2A04C7C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яка є учасником процедури закупівлі.</w:t>
                        </w:r>
                      </w:p>
                      <w:p w14:paraId="147008F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виданий не більше</w:t>
                        </w:r>
                      </w:p>
                      <w:p w14:paraId="2913A02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70F3BE2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1D2AAA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9EA4D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4CABBFC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73E9096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E1BE6DA"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18CE8B50" w14:textId="77777777" w:rsidTr="001F5CED">
                    <w:tc>
                      <w:tcPr>
                        <w:tcW w:w="3489" w:type="dxa"/>
                        <w:tcBorders>
                          <w:top w:val="single" w:sz="4" w:space="0" w:color="000000"/>
                          <w:left w:val="single" w:sz="4" w:space="0" w:color="000000"/>
                          <w:bottom w:val="single" w:sz="4" w:space="0" w:color="000000"/>
                        </w:tcBorders>
                      </w:tcPr>
                      <w:p w14:paraId="43F1079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0BD3B32"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zCs w:val="24"/>
                            <w:shd w:val="clear" w:color="auto" w:fill="FFFFFF"/>
                            <w:lang w:val="uk-UA"/>
                          </w:rPr>
                          <w:t xml:space="preserve">Учасник процедури закупівлі </w:t>
                        </w:r>
                        <w:r w:rsidRPr="00E45FCB">
                          <w:rPr>
                            <w:rFonts w:ascii="Times New Roman" w:hAnsi="Times New Roman"/>
                            <w:shd w:val="clear" w:color="auto" w:fill="FFFFFF"/>
                            <w:lang w:val="uk-UA"/>
                          </w:rPr>
                          <w:t>підтверджує відсутність підстави</w:t>
                        </w:r>
                        <w:r w:rsidRPr="00E45FCB">
                          <w:rPr>
                            <w:rFonts w:ascii="Times New Roman" w:hAnsi="Times New Roman"/>
                            <w:szCs w:val="24"/>
                            <w:shd w:val="clear" w:color="auto" w:fill="FFFFFF"/>
                            <w:lang w:val="uk-UA"/>
                          </w:rPr>
                          <w:t xml:space="preserve"> шляхом самостійног</w:t>
                        </w:r>
                        <w:r w:rsidRPr="00E45FCB">
                          <w:rPr>
                            <w:rFonts w:ascii="Times New Roman" w:hAnsi="Times New Roman"/>
                            <w:shd w:val="clear" w:color="auto" w:fill="FFFFFF"/>
                            <w:lang w:val="uk-UA"/>
                          </w:rPr>
                          <w:t>о декларування відсутності такої</w:t>
                        </w:r>
                        <w:r w:rsidRPr="00E45FCB">
                          <w:rPr>
                            <w:rFonts w:ascii="Times New Roman" w:hAnsi="Times New Roman"/>
                            <w:szCs w:val="24"/>
                            <w:shd w:val="clear" w:color="auto" w:fill="FFFFFF"/>
                            <w:lang w:val="uk-UA"/>
                          </w:rPr>
                          <w:t xml:space="preserve"> підстав</w:t>
                        </w:r>
                        <w:r w:rsidRPr="00E45FCB">
                          <w:rPr>
                            <w:rFonts w:ascii="Times New Roman" w:hAnsi="Times New Roman"/>
                            <w:shd w:val="clear" w:color="auto" w:fill="FFFFFF"/>
                            <w:lang w:val="uk-UA"/>
                          </w:rPr>
                          <w:t>и</w:t>
                        </w:r>
                        <w:r w:rsidRPr="00E45FCB">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E45FCB">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694B2F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51A3C59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12DF18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3C9407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2ABB8DF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84324E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42EBDE1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6DB475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3EFFD7C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7805A92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(посадової) особи учасника процедури</w:t>
                        </w:r>
                      </w:p>
                      <w:p w14:paraId="0C3768C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44BA8C7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w:t>
                        </w:r>
                      </w:p>
                      <w:p w14:paraId="43AB1DE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6A6DFA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1ADE5D5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FAE8B8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462B55C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078621F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FD29BF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0DB5F6E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36F74F28" w14:textId="77777777" w:rsidTr="001F5CED">
                    <w:tc>
                      <w:tcPr>
                        <w:tcW w:w="3489" w:type="dxa"/>
                        <w:tcBorders>
                          <w:top w:val="single" w:sz="4" w:space="0" w:color="000000"/>
                          <w:left w:val="single" w:sz="4" w:space="0" w:color="000000"/>
                          <w:bottom w:val="single" w:sz="4" w:space="0" w:color="000000"/>
                        </w:tcBorders>
                      </w:tcPr>
                      <w:p w14:paraId="46C32BCB"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Т</w:t>
                        </w:r>
                        <w:r w:rsidRPr="00E45FCB">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45FCB">
                          <w:rPr>
                            <w:rFonts w:ascii="Times New Roman" w:hAnsi="Times New Roman" w:cs="Times New Roman"/>
                            <w:sz w:val="24"/>
                            <w:shd w:val="clear" w:color="auto" w:fill="FFFFFF"/>
                            <w:lang w:val="uk-UA"/>
                          </w:rPr>
                          <w:t xml:space="preserve"> </w:t>
                        </w:r>
                        <w:r w:rsidRPr="00E45FCB">
                          <w:rPr>
                            <w:rFonts w:ascii="Times New Roman" w:hAnsi="Times New Roman" w:cs="Times New Roman"/>
                            <w:b/>
                            <w:sz w:val="24"/>
                            <w:shd w:val="clear" w:color="auto" w:fill="FFFFFF"/>
                            <w:lang w:val="uk-UA"/>
                          </w:rPr>
                          <w:t>(пп. 7 п. 4</w:t>
                        </w:r>
                        <w:r w:rsidRPr="00E45FCB">
                          <w:rPr>
                            <w:rFonts w:ascii="Times New Roman" w:hAnsi="Times New Roman" w:cs="Times New Roman"/>
                            <w:b/>
                            <w:sz w:val="24"/>
                            <w:shd w:val="clear" w:color="auto" w:fill="FFFFFF"/>
                            <w:lang w:val="en-US"/>
                          </w:rPr>
                          <w:t>7</w:t>
                        </w:r>
                        <w:r w:rsidRPr="00E45FCB">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4873D945"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1F6313B2"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98EE3A6" w14:textId="77777777" w:rsidTr="001F5CED">
                    <w:tc>
                      <w:tcPr>
                        <w:tcW w:w="3489" w:type="dxa"/>
                        <w:tcBorders>
                          <w:top w:val="single" w:sz="4" w:space="0" w:color="000000"/>
                          <w:left w:val="single" w:sz="4" w:space="0" w:color="000000"/>
                          <w:bottom w:val="single" w:sz="4" w:space="0" w:color="000000"/>
                        </w:tcBorders>
                      </w:tcPr>
                      <w:p w14:paraId="48A493E9"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5FCB">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CCB3E70"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C274500"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08DC5CD" w14:textId="77777777" w:rsidTr="001F5CED">
                    <w:tc>
                      <w:tcPr>
                        <w:tcW w:w="3489" w:type="dxa"/>
                        <w:tcBorders>
                          <w:top w:val="single" w:sz="4" w:space="0" w:color="000000"/>
                          <w:left w:val="single" w:sz="4" w:space="0" w:color="000000"/>
                          <w:bottom w:val="single" w:sz="4" w:space="0" w:color="000000"/>
                        </w:tcBorders>
                      </w:tcPr>
                      <w:p w14:paraId="19C0183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45FCB">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796CF52D"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406B655"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E8784FA" w14:textId="77777777" w:rsidTr="001F5CED">
                    <w:tc>
                      <w:tcPr>
                        <w:tcW w:w="3489" w:type="dxa"/>
                        <w:tcBorders>
                          <w:top w:val="single" w:sz="4" w:space="0" w:color="000000"/>
                          <w:left w:val="single" w:sz="4" w:space="0" w:color="000000"/>
                          <w:bottom w:val="single" w:sz="4" w:space="0" w:color="000000"/>
                        </w:tcBorders>
                      </w:tcPr>
                      <w:p w14:paraId="09EA2B0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5FCB">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7819890"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1C6B12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65158E0" w14:textId="77777777" w:rsidTr="001F5CED">
                    <w:tc>
                      <w:tcPr>
                        <w:tcW w:w="3489" w:type="dxa"/>
                        <w:tcBorders>
                          <w:top w:val="single" w:sz="4" w:space="0" w:color="000000"/>
                          <w:left w:val="single" w:sz="4" w:space="0" w:color="000000"/>
                          <w:bottom w:val="single" w:sz="4" w:space="0" w:color="000000"/>
                        </w:tcBorders>
                      </w:tcPr>
                      <w:p w14:paraId="30055A2A" w14:textId="47EEBB98"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color w:val="333333"/>
                            <w:sz w:val="24"/>
                            <w:lang w:val="uk-UA" w:eastAsia="ru-RU"/>
                          </w:rPr>
                          <w:t>У</w:t>
                        </w:r>
                        <w:r w:rsidRPr="00E45FCB">
                          <w:rPr>
                            <w:rFonts w:ascii="Times New Roman" w:hAnsi="Times New Roman" w:cs="Times New Roman"/>
                            <w:color w:val="333333"/>
                            <w:sz w:val="24"/>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E45FCB">
                            <w:rPr>
                              <w:rFonts w:ascii="Times New Roman" w:hAnsi="Times New Roman" w:cs="Times New Roman"/>
                              <w:color w:val="000099"/>
                              <w:sz w:val="24"/>
                              <w:u w:val="single"/>
                              <w:lang w:eastAsia="ru-RU"/>
                            </w:rPr>
                            <w:t>Законом України</w:t>
                          </w:r>
                        </w:hyperlink>
                        <w:r w:rsidRPr="00E45FCB">
                          <w:rPr>
                            <w:rFonts w:ascii="Times New Roman" w:hAnsi="Times New Roman" w:cs="Times New Roman"/>
                            <w:color w:val="333333"/>
                            <w:sz w:val="24"/>
                            <w:lang w:eastAsia="ru-RU"/>
                          </w:rPr>
                          <w:t xml:space="preserve"> “Про санкції”, </w:t>
                        </w:r>
                        <w:r w:rsidRPr="00E45FCB">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E45FCB">
                          <w:rPr>
                            <w:rFonts w:ascii="Times New Roman" w:hAnsi="Times New Roman" w:cs="Times New Roman"/>
                            <w:sz w:val="24"/>
                            <w:shd w:val="clear" w:color="auto" w:fill="FFFFFF"/>
                          </w:rPr>
                          <w:t xml:space="preserve"> </w:t>
                        </w:r>
                        <w:r w:rsidRPr="00E45FCB">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5860D419"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5B5B0EE"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A5E8B27" w14:textId="77777777" w:rsidTr="001F5CED">
                    <w:tc>
                      <w:tcPr>
                        <w:tcW w:w="3489" w:type="dxa"/>
                        <w:tcBorders>
                          <w:top w:val="single" w:sz="4" w:space="0" w:color="000000"/>
                          <w:left w:val="single" w:sz="4" w:space="0" w:color="000000"/>
                          <w:bottom w:val="single" w:sz="4" w:space="0" w:color="000000"/>
                        </w:tcBorders>
                      </w:tcPr>
                      <w:p w14:paraId="29CB6EF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5FCB">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C6D5258" w14:textId="77777777" w:rsidR="00A010E8" w:rsidRPr="00E45FCB" w:rsidRDefault="00A010E8" w:rsidP="00A010E8">
                        <w:pPr>
                          <w:rPr>
                            <w:sz w:val="24"/>
                            <w:lang w:eastAsia="ar-SA"/>
                          </w:rPr>
                        </w:pPr>
                        <w:r w:rsidRPr="00E45FCB">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08FCFEE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6CCB53A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F55444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5290F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6337A103"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6828D95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0227A6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462B043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7B4DA7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6D0D51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32E9FD5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55A9BCD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 чи фізичної особи, яка є</w:t>
                        </w:r>
                      </w:p>
                      <w:p w14:paraId="6BBD643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учасником процедури закупівлі.</w:t>
                        </w:r>
                      </w:p>
                      <w:p w14:paraId="5BBA2DA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075546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0032CD6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37FDC84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DF9DF1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15EFF7D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20359A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592589E" w14:textId="77777777" w:rsidR="00A010E8" w:rsidRPr="00E45FCB" w:rsidRDefault="009F2720" w:rsidP="00A010E8">
                        <w:pPr>
                          <w:rPr>
                            <w:rFonts w:ascii="Times New Roman" w:hAnsi="Times New Roman" w:cs="Times New Roman"/>
                            <w:sz w:val="24"/>
                            <w:shd w:val="clear" w:color="auto" w:fill="FFFFFF"/>
                          </w:rPr>
                        </w:pPr>
                        <w:hyperlink r:id="rId19" w:history="1">
                          <w:r w:rsidR="00A010E8" w:rsidRPr="00E45FCB">
                            <w:rPr>
                              <w:rStyle w:val="a6"/>
                              <w:rFonts w:ascii="Times New Roman" w:hAnsi="Times New Roman"/>
                              <w:sz w:val="24"/>
                              <w:shd w:val="clear" w:color="auto" w:fill="FFFFFF"/>
                            </w:rPr>
                            <w:t>https://vytiah.mvs.gov.ua/app/checkStatus</w:t>
                          </w:r>
                        </w:hyperlink>
                      </w:p>
                    </w:tc>
                  </w:tr>
                  <w:tr w:rsidR="00A010E8" w:rsidRPr="00E45FCB" w14:paraId="1C44FA8D" w14:textId="77777777" w:rsidTr="001F5CED">
                    <w:tc>
                      <w:tcPr>
                        <w:tcW w:w="3489" w:type="dxa"/>
                        <w:tcBorders>
                          <w:top w:val="single" w:sz="4" w:space="0" w:color="000000"/>
                          <w:left w:val="single" w:sz="4" w:space="0" w:color="000000"/>
                          <w:bottom w:val="single" w:sz="4" w:space="0" w:color="000000"/>
                        </w:tcBorders>
                      </w:tcPr>
                      <w:p w14:paraId="380D244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5FCB">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6B354162" w14:textId="77777777" w:rsidR="00A010E8" w:rsidRPr="00E45FCB" w:rsidRDefault="00A010E8" w:rsidP="00A010E8">
                        <w:pPr>
                          <w:pStyle w:val="aff3"/>
                          <w:spacing w:before="0" w:beforeAutospacing="0" w:after="0" w:afterAutospacing="0"/>
                          <w:rPr>
                            <w:shd w:val="clear" w:color="auto" w:fill="FFFFFF"/>
                          </w:rPr>
                        </w:pPr>
                        <w:r w:rsidRPr="00E45FCB">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A010E8" w:rsidRPr="00E45FCB" w:rsidRDefault="00A010E8" w:rsidP="00A010E8">
                        <w:pPr>
                          <w:pStyle w:val="35"/>
                          <w:spacing w:before="0" w:after="0"/>
                          <w:rPr>
                            <w:rFonts w:ascii="Times New Roman" w:hAnsi="Times New Roman"/>
                            <w:szCs w:val="24"/>
                            <w:shd w:val="clear" w:color="auto" w:fill="FFFFFF"/>
                          </w:rPr>
                        </w:pPr>
                        <w:r w:rsidRPr="00E45FCB">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8B17E3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t>Довідка в довільній формі</w:t>
                        </w:r>
                      </w:p>
                    </w:tc>
                  </w:tr>
                </w:tbl>
                <w:p w14:paraId="1D4CA786" w14:textId="77777777" w:rsidR="00A010E8" w:rsidRPr="00E45FCB" w:rsidRDefault="00A010E8" w:rsidP="00A010E8">
                  <w:pPr>
                    <w:rPr>
                      <w:rFonts w:ascii="Times New Roman" w:hAnsi="Times New Roman" w:cs="Times New Roman"/>
                      <w:sz w:val="24"/>
                    </w:rPr>
                  </w:pPr>
                </w:p>
              </w:tc>
            </w:tr>
          </w:tbl>
          <w:p w14:paraId="77CD1332" w14:textId="77777777" w:rsidR="00A010E8" w:rsidRPr="00E45FCB" w:rsidRDefault="00A010E8" w:rsidP="00A010E8">
            <w:pPr>
              <w:rPr>
                <w:rFonts w:ascii="Times New Roman" w:hAnsi="Times New Roman" w:cs="Times New Roman"/>
                <w:sz w:val="24"/>
                <w:lang w:val="uk-UA"/>
              </w:rPr>
            </w:pPr>
          </w:p>
        </w:tc>
      </w:tr>
      <w:tr w:rsidR="00A010E8" w:rsidRPr="00E45FCB"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0EE70907" w:rsidR="00A010E8" w:rsidRPr="00E45FCB" w:rsidRDefault="00A010E8" w:rsidP="00A010E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E45FCB">
              <w:rPr>
                <w:rFonts w:ascii="Times New Roman" w:hAnsi="Times New Roman" w:cs="Times New Roman"/>
                <w:sz w:val="24"/>
                <w:lang w:val="en-US"/>
              </w:rPr>
              <w:lastRenderedPageBreak/>
              <w:t>5</w:t>
            </w:r>
            <w:r w:rsidRPr="00E45FCB">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b/>
                <w:bCs/>
                <w:sz w:val="24"/>
                <w:shd w:val="clear" w:color="auto" w:fill="FFFFFF"/>
                <w:lang w:eastAsia="ar-SA"/>
              </w:rPr>
              <w:t>Примітка:</w:t>
            </w:r>
          </w:p>
          <w:p w14:paraId="460C979E"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6C89647F"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lastRenderedPageBreak/>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w:t>
            </w:r>
            <w:r w:rsidRPr="00E45FCB">
              <w:rPr>
                <w:rFonts w:ascii="Times New Roman" w:hAnsi="Times New Roman" w:cs="Times New Roman"/>
                <w:sz w:val="24"/>
                <w:shd w:val="clear" w:color="auto" w:fill="FFFFFF"/>
                <w:lang w:val="uk-UA" w:eastAsia="ar-SA"/>
              </w:rPr>
              <w:t>7</w:t>
            </w:r>
            <w:r w:rsidRPr="00E45FCB">
              <w:rPr>
                <w:rFonts w:ascii="Times New Roman" w:hAnsi="Times New Roman" w:cs="Times New Roman"/>
                <w:sz w:val="24"/>
                <w:shd w:val="clear" w:color="auto" w:fill="FFFFFF"/>
                <w:lang w:eastAsia="ar-SA"/>
              </w:rPr>
              <w:t xml:space="preserve"> Особливостей.</w:t>
            </w:r>
          </w:p>
          <w:p w14:paraId="56A03CE5"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A010E8" w:rsidRPr="00E45FCB" w:rsidRDefault="00A010E8" w:rsidP="00A010E8">
            <w:pPr>
              <w:suppressAutoHyphens w:val="0"/>
              <w:jc w:val="both"/>
              <w:rPr>
                <w:rFonts w:ascii="Times New Roman" w:eastAsia="Calibri" w:hAnsi="Times New Roman" w:cs="Times New Roman"/>
                <w:color w:val="000000"/>
                <w:sz w:val="24"/>
                <w:shd w:val="clear" w:color="auto" w:fill="FFFFFF"/>
                <w:lang w:val="uk-UA" w:eastAsia="ar-SA" w:bidi="ar-SA"/>
              </w:rPr>
            </w:pPr>
            <w:r w:rsidRPr="00E45FC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E45FCB"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E45FCB" w14:paraId="48E7511A" w14:textId="77777777" w:rsidTr="00C13A57">
        <w:tc>
          <w:tcPr>
            <w:tcW w:w="10506" w:type="dxa"/>
            <w:gridSpan w:val="2"/>
            <w:tcBorders>
              <w:left w:val="single" w:sz="4" w:space="0" w:color="000000"/>
              <w:bottom w:val="single" w:sz="4" w:space="0" w:color="000000"/>
              <w:right w:val="single" w:sz="4" w:space="0" w:color="000000"/>
            </w:tcBorders>
          </w:tcPr>
          <w:p w14:paraId="2A423490" w14:textId="77777777" w:rsidR="000044AD" w:rsidRPr="00E45FCB" w:rsidRDefault="000044AD">
            <w:pPr>
              <w:keepNext/>
              <w:keepLines/>
              <w:tabs>
                <w:tab w:val="left" w:pos="1080"/>
              </w:tabs>
              <w:spacing w:line="0" w:lineRule="atLeast"/>
              <w:jc w:val="both"/>
              <w:rPr>
                <w:lang w:val="uk-UA"/>
              </w:rPr>
            </w:pPr>
            <w:r w:rsidRPr="00E45FCB">
              <w:rPr>
                <w:rFonts w:ascii="Times New Roman" w:hAnsi="Times New Roman" w:cs="Times New Roman"/>
                <w:b/>
                <w:sz w:val="24"/>
                <w:lang w:val="uk-UA"/>
              </w:rPr>
              <w:t>Інші документи</w:t>
            </w:r>
          </w:p>
        </w:tc>
      </w:tr>
      <w:tr w:rsidR="00C13A57" w:rsidRPr="009F2720" w14:paraId="7208684F" w14:textId="77777777" w:rsidTr="00C13A57">
        <w:tc>
          <w:tcPr>
            <w:tcW w:w="919" w:type="dxa"/>
            <w:tcBorders>
              <w:top w:val="single" w:sz="4" w:space="0" w:color="000000"/>
              <w:left w:val="single" w:sz="4" w:space="0" w:color="000000"/>
              <w:bottom w:val="single" w:sz="4" w:space="0" w:color="000000"/>
            </w:tcBorders>
          </w:tcPr>
          <w:p w14:paraId="6D1F35A6" w14:textId="47E40CD5" w:rsidR="00C13A57" w:rsidRPr="00E45FCB" w:rsidRDefault="00142B0E" w:rsidP="00C13A57">
            <w:pPr>
              <w:spacing w:line="0" w:lineRule="atLeast"/>
              <w:ind w:right="22"/>
              <w:jc w:val="both"/>
              <w:rPr>
                <w:rFonts w:ascii="Times New Roman" w:hAnsi="Times New Roman" w:cs="Times New Roman"/>
                <w:sz w:val="24"/>
                <w:lang w:val="en-US"/>
              </w:rPr>
            </w:pPr>
            <w:r w:rsidRPr="00E45FCB">
              <w:rPr>
                <w:rFonts w:ascii="Times New Roman" w:hAnsi="Times New Roman" w:cs="Times New Roman"/>
                <w:sz w:val="24"/>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E45FCB" w:rsidRDefault="00C13A57" w:rsidP="00C13A57">
            <w:pPr>
              <w:pStyle w:val="af3"/>
              <w:keepNext/>
              <w:keepLines/>
              <w:spacing w:before="0" w:after="0" w:line="240" w:lineRule="auto"/>
              <w:jc w:val="both"/>
              <w:rPr>
                <w:lang w:val="uk-UA"/>
              </w:rPr>
            </w:pPr>
            <w:r w:rsidRPr="00E45FCB">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E45FCB" w:rsidRDefault="00C13A57" w:rsidP="00C13A57">
            <w:pPr>
              <w:pStyle w:val="af3"/>
              <w:keepNext/>
              <w:keepLines/>
              <w:spacing w:before="0" w:after="0" w:line="240" w:lineRule="auto"/>
              <w:jc w:val="both"/>
              <w:rPr>
                <w:lang w:val="uk-UA"/>
              </w:rPr>
            </w:pPr>
            <w:r w:rsidRPr="00E45FCB">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E45FCB" w:rsidRDefault="00C13A57" w:rsidP="00C13A57">
            <w:pPr>
              <w:pStyle w:val="af3"/>
              <w:keepNext/>
              <w:keepLines/>
              <w:spacing w:before="0" w:after="0" w:line="0" w:lineRule="atLeast"/>
              <w:jc w:val="both"/>
              <w:rPr>
                <w:lang w:val="uk-UA"/>
              </w:rPr>
            </w:pPr>
            <w:r w:rsidRPr="00E45FCB">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142B0E" w:rsidRPr="00E45FCB" w14:paraId="30B708B1" w14:textId="77777777" w:rsidTr="00C13A57">
        <w:tc>
          <w:tcPr>
            <w:tcW w:w="919" w:type="dxa"/>
            <w:tcBorders>
              <w:top w:val="single" w:sz="4" w:space="0" w:color="000000"/>
              <w:left w:val="single" w:sz="4" w:space="0" w:color="000000"/>
              <w:bottom w:val="single" w:sz="4" w:space="0" w:color="000000"/>
            </w:tcBorders>
          </w:tcPr>
          <w:p w14:paraId="47968C18" w14:textId="60377379" w:rsidR="00142B0E" w:rsidRPr="00E45FCB" w:rsidRDefault="00142B0E" w:rsidP="00142B0E">
            <w:pPr>
              <w:spacing w:line="0" w:lineRule="atLeast"/>
              <w:ind w:right="22"/>
              <w:jc w:val="both"/>
              <w:rPr>
                <w:color w:val="000000"/>
                <w:lang w:val="uk-UA"/>
              </w:rPr>
            </w:pPr>
            <w:r w:rsidRPr="00E45FCB">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142B0E" w:rsidRPr="00E45FCB" w:rsidRDefault="00142B0E" w:rsidP="00142B0E">
            <w:pPr>
              <w:pStyle w:val="af3"/>
              <w:keepNext/>
              <w:keepLines/>
              <w:spacing w:before="0" w:after="0" w:line="0" w:lineRule="atLeast"/>
              <w:jc w:val="both"/>
              <w:rPr>
                <w:lang w:val="uk-UA"/>
              </w:rPr>
            </w:pPr>
            <w:r w:rsidRPr="00E45FCB">
              <w:rPr>
                <w:lang w:val="uk-UA"/>
              </w:rPr>
              <w:t>Скан-копія Статуту або іншого установчого документу зі змінами (у разі наявності).</w:t>
            </w:r>
          </w:p>
        </w:tc>
      </w:tr>
      <w:tr w:rsidR="00142B0E" w:rsidRPr="00E45FCB" w14:paraId="48C9EF46" w14:textId="77777777" w:rsidTr="00C13A57">
        <w:tc>
          <w:tcPr>
            <w:tcW w:w="919" w:type="dxa"/>
            <w:tcBorders>
              <w:top w:val="single" w:sz="4" w:space="0" w:color="000000"/>
              <w:left w:val="single" w:sz="4" w:space="0" w:color="000000"/>
              <w:bottom w:val="single" w:sz="4" w:space="0" w:color="000000"/>
            </w:tcBorders>
          </w:tcPr>
          <w:p w14:paraId="78D52B5D" w14:textId="5C5D4162" w:rsidR="00142B0E" w:rsidRPr="00E45FCB" w:rsidRDefault="00142B0E" w:rsidP="00142B0E">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142B0E" w:rsidRPr="00E45FCB" w:rsidRDefault="00142B0E" w:rsidP="00142B0E">
            <w:pPr>
              <w:jc w:val="both"/>
              <w:rPr>
                <w:lang w:val="uk-UA"/>
              </w:rPr>
            </w:pPr>
            <w:r w:rsidRPr="00E45FCB">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142B0E" w:rsidRPr="009F2720" w14:paraId="15712856" w14:textId="77777777" w:rsidTr="00C13A57">
        <w:tc>
          <w:tcPr>
            <w:tcW w:w="919" w:type="dxa"/>
            <w:tcBorders>
              <w:top w:val="single" w:sz="4" w:space="0" w:color="000000"/>
              <w:left w:val="single" w:sz="4" w:space="0" w:color="000000"/>
              <w:bottom w:val="single" w:sz="4" w:space="0" w:color="000000"/>
            </w:tcBorders>
          </w:tcPr>
          <w:p w14:paraId="6DF01100" w14:textId="6C63B846" w:rsidR="00142B0E" w:rsidRPr="00E45FCB" w:rsidRDefault="00142B0E" w:rsidP="00142B0E">
            <w:pPr>
              <w:spacing w:line="0" w:lineRule="atLeast"/>
              <w:rPr>
                <w:rFonts w:ascii="Times New Roman" w:hAnsi="Times New Roman" w:cs="Times New Roman"/>
                <w:bCs/>
                <w:sz w:val="24"/>
                <w:lang w:val="uk-UA"/>
              </w:rPr>
            </w:pPr>
            <w:r w:rsidRPr="00E45FCB">
              <w:rPr>
                <w:rFonts w:ascii="Times New Roman" w:hAnsi="Times New Roman" w:cs="Times New Roman"/>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142B0E" w:rsidRPr="00E45FCB" w:rsidRDefault="00142B0E" w:rsidP="00142B0E">
            <w:pPr>
              <w:jc w:val="both"/>
              <w:rPr>
                <w:rFonts w:ascii="Times New Roman" w:hAnsi="Times New Roman" w:cs="Times New Roman"/>
                <w:sz w:val="24"/>
                <w:lang w:val="uk-UA"/>
              </w:rPr>
            </w:pPr>
            <w:r w:rsidRPr="00E45FCB">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142B0E" w:rsidRPr="00E45FCB" w14:paraId="757672AA" w14:textId="77777777" w:rsidTr="00C13A57">
        <w:tc>
          <w:tcPr>
            <w:tcW w:w="919" w:type="dxa"/>
            <w:tcBorders>
              <w:top w:val="single" w:sz="4" w:space="0" w:color="000000"/>
              <w:left w:val="single" w:sz="4" w:space="0" w:color="000000"/>
              <w:bottom w:val="single" w:sz="4" w:space="0" w:color="000000"/>
            </w:tcBorders>
          </w:tcPr>
          <w:p w14:paraId="05ED3630" w14:textId="3B40F00E"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0</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142B0E" w:rsidRPr="00E45FCB" w:rsidRDefault="00142B0E" w:rsidP="00142B0E">
            <w:pPr>
              <w:jc w:val="both"/>
              <w:rPr>
                <w:lang w:val="uk-UA"/>
              </w:rPr>
            </w:pPr>
            <w:r w:rsidRPr="00E45FCB">
              <w:rPr>
                <w:rFonts w:ascii="Times New Roman" w:hAnsi="Times New Roman" w:cs="Times New Roman"/>
                <w:sz w:val="24"/>
              </w:rPr>
              <w:t>Заповнену комерційну пропозицію закупівлі згідно Додатку 2 до оголошення</w:t>
            </w:r>
          </w:p>
        </w:tc>
      </w:tr>
      <w:tr w:rsidR="00142B0E" w:rsidRPr="00E45FCB" w14:paraId="3C6330E1" w14:textId="77777777" w:rsidTr="00C13A57">
        <w:tc>
          <w:tcPr>
            <w:tcW w:w="919" w:type="dxa"/>
            <w:tcBorders>
              <w:top w:val="single" w:sz="4" w:space="0" w:color="000000"/>
              <w:left w:val="single" w:sz="4" w:space="0" w:color="000000"/>
              <w:bottom w:val="single" w:sz="4" w:space="0" w:color="000000"/>
            </w:tcBorders>
          </w:tcPr>
          <w:p w14:paraId="5C19C730" w14:textId="2BEDCFD8"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142B0E" w:rsidRPr="00E45FCB" w:rsidRDefault="00142B0E" w:rsidP="00142B0E">
            <w:pPr>
              <w:jc w:val="both"/>
              <w:rPr>
                <w:lang w:val="uk-UA"/>
              </w:rPr>
            </w:pPr>
            <w:r w:rsidRPr="00E45F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142B0E" w:rsidRPr="00E45FCB" w14:paraId="0A0E95B1" w14:textId="77777777" w:rsidTr="00C13A57">
        <w:tc>
          <w:tcPr>
            <w:tcW w:w="919" w:type="dxa"/>
            <w:tcBorders>
              <w:top w:val="single" w:sz="4" w:space="0" w:color="000000"/>
              <w:left w:val="single" w:sz="4" w:space="0" w:color="000000"/>
              <w:bottom w:val="single" w:sz="4" w:space="0" w:color="000000"/>
            </w:tcBorders>
          </w:tcPr>
          <w:p w14:paraId="53A632DD" w14:textId="2F3E5FF2" w:rsidR="00142B0E" w:rsidRPr="00E45FCB" w:rsidRDefault="00142B0E" w:rsidP="009011C9">
            <w:pPr>
              <w:spacing w:line="0" w:lineRule="atLeast"/>
              <w:rPr>
                <w:lang w:val="uk-UA"/>
              </w:rPr>
            </w:pPr>
            <w:r w:rsidRPr="00E45FCB">
              <w:rPr>
                <w:lang w:val="en-US"/>
              </w:rPr>
              <w:t>1</w:t>
            </w:r>
            <w:r w:rsidR="009011C9" w:rsidRPr="00E45FCB">
              <w:rPr>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142B0E" w:rsidRPr="00E45FCB" w:rsidRDefault="00142B0E" w:rsidP="00142B0E">
            <w:pPr>
              <w:pStyle w:val="af3"/>
              <w:keepNext/>
              <w:keepLines/>
              <w:spacing w:before="0" w:after="0" w:line="0" w:lineRule="atLeast"/>
              <w:rPr>
                <w:lang w:val="uk-UA"/>
              </w:rPr>
            </w:pPr>
            <w:r w:rsidRPr="00E45F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2CF1D545" w14:textId="3974978F" w:rsidR="00DE0018" w:rsidRPr="00E45FCB" w:rsidRDefault="00DE0018">
      <w:pPr>
        <w:spacing w:line="0" w:lineRule="atLeast"/>
        <w:jc w:val="right"/>
        <w:rPr>
          <w:rFonts w:ascii="Times New Roman" w:hAnsi="Times New Roman" w:cs="Times New Roman"/>
          <w:b/>
          <w:bCs/>
          <w:color w:val="000000"/>
          <w:sz w:val="24"/>
          <w:lang w:val="uk-UA"/>
        </w:rPr>
      </w:pPr>
    </w:p>
    <w:p w14:paraId="48E72B1B" w14:textId="77777777" w:rsidR="00E91851" w:rsidRPr="00E45FCB" w:rsidRDefault="00E91851">
      <w:pPr>
        <w:spacing w:line="0" w:lineRule="atLeast"/>
        <w:jc w:val="right"/>
        <w:rPr>
          <w:rFonts w:ascii="Times New Roman" w:hAnsi="Times New Roman" w:cs="Times New Roman"/>
          <w:b/>
          <w:bCs/>
          <w:color w:val="000000"/>
          <w:sz w:val="24"/>
          <w:lang w:val="uk-UA"/>
        </w:rPr>
      </w:pPr>
    </w:p>
    <w:p w14:paraId="64DC2104" w14:textId="77777777" w:rsidR="00A97E52" w:rsidRPr="00E45FCB" w:rsidRDefault="00A97E52">
      <w:pPr>
        <w:spacing w:line="0" w:lineRule="atLeast"/>
        <w:jc w:val="right"/>
        <w:rPr>
          <w:rFonts w:ascii="Times New Roman" w:hAnsi="Times New Roman" w:cs="Times New Roman"/>
          <w:b/>
          <w:bCs/>
          <w:color w:val="000000"/>
          <w:sz w:val="24"/>
          <w:lang w:val="uk-UA"/>
        </w:rPr>
      </w:pPr>
    </w:p>
    <w:p w14:paraId="464A905C" w14:textId="4B0149C1" w:rsidR="008B1C66" w:rsidRDefault="008B1C66">
      <w:pPr>
        <w:suppressAutoHyphens w:val="0"/>
        <w:rPr>
          <w:rFonts w:ascii="Times New Roman" w:hAnsi="Times New Roman" w:cs="Times New Roman"/>
          <w:b/>
          <w:bCs/>
          <w:color w:val="000000"/>
          <w:sz w:val="24"/>
          <w:lang w:val="uk-UA"/>
        </w:rPr>
      </w:pPr>
      <w:r>
        <w:rPr>
          <w:rFonts w:ascii="Times New Roman" w:hAnsi="Times New Roman" w:cs="Times New Roman"/>
          <w:b/>
          <w:bCs/>
          <w:color w:val="000000"/>
          <w:sz w:val="24"/>
          <w:lang w:val="uk-UA"/>
        </w:rPr>
        <w:br w:type="page"/>
      </w:r>
    </w:p>
    <w:p w14:paraId="0B7749E8" w14:textId="77777777" w:rsidR="00A97E52" w:rsidRPr="00E45FCB" w:rsidRDefault="00A97E52">
      <w:pPr>
        <w:spacing w:line="0" w:lineRule="atLeast"/>
        <w:jc w:val="right"/>
        <w:rPr>
          <w:rFonts w:ascii="Times New Roman" w:hAnsi="Times New Roman" w:cs="Times New Roman"/>
          <w:b/>
          <w:bCs/>
          <w:color w:val="000000"/>
          <w:sz w:val="24"/>
          <w:lang w:val="uk-UA"/>
        </w:rPr>
      </w:pPr>
    </w:p>
    <w:p w14:paraId="16A88DCE" w14:textId="77777777" w:rsidR="00A97E52" w:rsidRPr="00E45FCB" w:rsidRDefault="00A97E52">
      <w:pPr>
        <w:spacing w:line="0" w:lineRule="atLeast"/>
        <w:jc w:val="right"/>
        <w:rPr>
          <w:rFonts w:ascii="Times New Roman" w:hAnsi="Times New Roman" w:cs="Times New Roman"/>
          <w:b/>
          <w:bCs/>
          <w:color w:val="000000"/>
          <w:sz w:val="24"/>
          <w:lang w:val="uk-UA"/>
        </w:rPr>
      </w:pPr>
    </w:p>
    <w:p w14:paraId="3BD6B9D4" w14:textId="710629A3" w:rsidR="000044AD" w:rsidRPr="00E45FCB" w:rsidRDefault="0066055D">
      <w:pPr>
        <w:spacing w:line="0" w:lineRule="atLeast"/>
        <w:jc w:val="right"/>
        <w:rPr>
          <w:rFonts w:ascii="Times New Roman" w:hAnsi="Times New Roman" w:cs="Times New Roman"/>
          <w:i/>
          <w:iCs/>
          <w:color w:val="000000"/>
          <w:sz w:val="16"/>
          <w:szCs w:val="16"/>
          <w:lang w:val="uk-UA"/>
        </w:rPr>
      </w:pPr>
      <w:r w:rsidRPr="00E45FCB">
        <w:rPr>
          <w:rFonts w:ascii="Times New Roman" w:hAnsi="Times New Roman" w:cs="Times New Roman"/>
          <w:b/>
          <w:bCs/>
          <w:color w:val="000000"/>
          <w:sz w:val="24"/>
          <w:lang w:val="uk-UA"/>
        </w:rPr>
        <w:t>ДОДАТОК 2</w:t>
      </w:r>
    </w:p>
    <w:p w14:paraId="37A3CD69" w14:textId="77777777" w:rsidR="000044AD" w:rsidRPr="00E45FCB" w:rsidRDefault="000044AD">
      <w:pPr>
        <w:spacing w:line="0" w:lineRule="atLeast"/>
        <w:rPr>
          <w:rFonts w:ascii="Times New Roman" w:hAnsi="Times New Roman" w:cs="Times New Roman"/>
          <w:i/>
          <w:iCs/>
          <w:color w:val="000000"/>
          <w:sz w:val="16"/>
          <w:szCs w:val="16"/>
          <w:lang w:val="uk-UA"/>
        </w:rPr>
      </w:pPr>
    </w:p>
    <w:p w14:paraId="220C155B" w14:textId="77777777" w:rsidR="000044AD" w:rsidRPr="00E45FCB" w:rsidRDefault="000044AD">
      <w:pPr>
        <w:spacing w:line="0" w:lineRule="atLeast"/>
        <w:rPr>
          <w:rFonts w:ascii="Times New Roman" w:hAnsi="Times New Roman" w:cs="Times New Roman"/>
          <w:i/>
          <w:iCs/>
          <w:color w:val="000000"/>
          <w:lang w:val="uk-UA"/>
        </w:rPr>
      </w:pPr>
      <w:r w:rsidRPr="00E45FCB">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E45FCB" w:rsidRDefault="000044AD">
      <w:pPr>
        <w:spacing w:line="0" w:lineRule="atLeast"/>
        <w:rPr>
          <w:rFonts w:ascii="Times New Roman" w:hAnsi="Times New Roman" w:cs="Times New Roman"/>
          <w:b/>
          <w:bCs/>
          <w:sz w:val="24"/>
          <w:lang w:val="uk-UA"/>
        </w:rPr>
      </w:pPr>
      <w:r w:rsidRPr="00E45FCB">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E45FCB"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b/>
          <w:bCs/>
          <w:sz w:val="24"/>
          <w:lang w:val="uk-UA"/>
        </w:rPr>
        <w:t>ФОРМА «ТЕНДЕРНА ПРОПОЗИЦІЯ»</w:t>
      </w:r>
    </w:p>
    <w:p w14:paraId="771B70CB"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E45FCB" w:rsidRDefault="000044AD">
      <w:pPr>
        <w:spacing w:line="0" w:lineRule="atLeast"/>
        <w:ind w:hanging="720"/>
        <w:jc w:val="center"/>
        <w:rPr>
          <w:rFonts w:ascii="Times New Roman" w:hAnsi="Times New Roman" w:cs="Times New Roman"/>
          <w:sz w:val="24"/>
          <w:lang w:val="uk-UA"/>
        </w:rPr>
      </w:pPr>
    </w:p>
    <w:p w14:paraId="41FD0C0F" w14:textId="77777777" w:rsidR="000044AD" w:rsidRPr="00E45FCB" w:rsidRDefault="000044AD">
      <w:pPr>
        <w:spacing w:line="0" w:lineRule="atLeast"/>
        <w:jc w:val="both"/>
        <w:rPr>
          <w:rFonts w:ascii="Times New Roman" w:hAnsi="Times New Roman" w:cs="Times New Roman"/>
          <w:sz w:val="24"/>
          <w:lang w:val="uk-UA"/>
        </w:rPr>
      </w:pPr>
      <w:r w:rsidRPr="00E45FC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E45FCB">
        <w:rPr>
          <w:rFonts w:ascii="Times New Roman" w:hAnsi="Times New Roman" w:cs="Times New Roman"/>
          <w:color w:val="000000"/>
          <w:sz w:val="24"/>
          <w:lang w:val="uk-UA"/>
        </w:rPr>
        <w:t>______________________________________________________________</w:t>
      </w:r>
      <w:r w:rsidRPr="00E45FCB">
        <w:rPr>
          <w:rFonts w:ascii="Times New Roman" w:hAnsi="Times New Roman" w:cs="Times New Roman"/>
          <w:sz w:val="24"/>
          <w:lang w:val="uk-UA" w:eastAsia="ar-SA" w:bidi="ar-SA"/>
        </w:rPr>
        <w:t xml:space="preserve"> </w:t>
      </w:r>
      <w:r w:rsidRPr="00E45FCB">
        <w:rPr>
          <w:rFonts w:ascii="Times New Roman" w:hAnsi="Times New Roman" w:cs="Times New Roman"/>
          <w:sz w:val="24"/>
          <w:lang w:val="uk-UA"/>
        </w:rPr>
        <w:t xml:space="preserve"> (</w:t>
      </w:r>
      <w:r w:rsidRPr="00E45FCB">
        <w:rPr>
          <w:rFonts w:ascii="Times New Roman" w:hAnsi="Times New Roman" w:cs="Times New Roman"/>
          <w:b/>
          <w:color w:val="000000"/>
          <w:sz w:val="24"/>
          <w:lang w:val="uk-UA"/>
        </w:rPr>
        <w:t xml:space="preserve">ДК 021:2015 - </w:t>
      </w:r>
      <w:r w:rsidR="00EB0928" w:rsidRPr="00E45FCB">
        <w:rPr>
          <w:rFonts w:ascii="Times New Roman" w:hAnsi="Times New Roman" w:cs="Times New Roman"/>
          <w:b/>
          <w:bCs/>
          <w:color w:val="000000"/>
          <w:sz w:val="24"/>
          <w:lang w:val="uk-UA"/>
        </w:rPr>
        <w:t>_________________________________________________________________</w:t>
      </w:r>
      <w:r w:rsidRPr="00E45FCB">
        <w:rPr>
          <w:rFonts w:ascii="Times New Roman" w:hAnsi="Times New Roman" w:cs="Times New Roman"/>
          <w:color w:val="000000"/>
          <w:sz w:val="24"/>
          <w:shd w:val="clear" w:color="auto" w:fill="FFFFFF"/>
          <w:lang w:val="uk-UA"/>
        </w:rPr>
        <w:t>)</w:t>
      </w:r>
      <w:r w:rsidRPr="00E45FCB">
        <w:rPr>
          <w:rFonts w:ascii="Times New Roman" w:hAnsi="Times New Roman" w:cs="Times New Roman"/>
          <w:sz w:val="24"/>
          <w:lang w:val="uk-UA"/>
        </w:rPr>
        <w:t>,</w:t>
      </w:r>
      <w:r w:rsidRPr="00E45FCB">
        <w:rPr>
          <w:rFonts w:ascii="Times New Roman" w:hAnsi="Times New Roman" w:cs="Times New Roman"/>
          <w:b/>
          <w:i/>
          <w:sz w:val="24"/>
          <w:lang w:val="uk-UA"/>
        </w:rPr>
        <w:t xml:space="preserve"> </w:t>
      </w:r>
      <w:r w:rsidRPr="00E45FCB">
        <w:rPr>
          <w:rFonts w:ascii="Times New Roman" w:hAnsi="Times New Roman" w:cs="Times New Roman"/>
          <w:sz w:val="24"/>
          <w:lang w:val="uk-UA"/>
        </w:rPr>
        <w:t xml:space="preserve">згідно з технічним завданням Замовника тендеру.   </w:t>
      </w:r>
    </w:p>
    <w:p w14:paraId="6033E32F" w14:textId="6ECC5124" w:rsidR="000B66AB" w:rsidRPr="00E45FCB" w:rsidRDefault="00EB0928">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2F51D44E" w14:textId="714A827C" w:rsidR="008C44FB" w:rsidRPr="00E45FCB" w:rsidRDefault="008C44FB">
      <w:pPr>
        <w:spacing w:line="0" w:lineRule="atLeast"/>
        <w:ind w:left="6"/>
        <w:jc w:val="both"/>
        <w:rPr>
          <w:rFonts w:ascii="Times New Roman" w:hAnsi="Times New Roman" w:cs="Times New Roman"/>
          <w:sz w:val="24"/>
          <w:lang w:val="uk-UA"/>
        </w:rPr>
      </w:pP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704"/>
        <w:gridCol w:w="2977"/>
        <w:gridCol w:w="1417"/>
        <w:gridCol w:w="1560"/>
        <w:gridCol w:w="1559"/>
        <w:gridCol w:w="1559"/>
      </w:tblGrid>
      <w:tr w:rsidR="008C44FB" w:rsidRPr="00E45FCB" w14:paraId="4513087D" w14:textId="77777777" w:rsidTr="00C07D63">
        <w:trPr>
          <w:trHeight w:val="90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5BBA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 з/п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5C9283"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06DA93F" w14:textId="77777777" w:rsidR="008C44FB" w:rsidRPr="00E45FCB" w:rsidRDefault="008C44FB" w:rsidP="00432F7E">
            <w:pPr>
              <w:jc w:val="center"/>
              <w:rPr>
                <w:rFonts w:ascii="Times New Roman" w:hAnsi="Times New Roman" w:cs="Times New Roman"/>
                <w:bCs/>
                <w:color w:val="000000"/>
                <w:sz w:val="24"/>
                <w:lang w:val="uk-UA" w:eastAsia="ru-RU"/>
              </w:rPr>
            </w:pPr>
            <w:r w:rsidRPr="00E45FCB">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02A0E4" w14:textId="77777777" w:rsidR="008C44FB" w:rsidRPr="00E45FCB" w:rsidRDefault="008C44FB" w:rsidP="00432F7E">
            <w:pPr>
              <w:jc w:val="center"/>
              <w:rPr>
                <w:rFonts w:ascii="Times New Roman" w:hAnsi="Times New Roman" w:cs="Times New Roman"/>
                <w:i/>
                <w:sz w:val="24"/>
                <w:lang w:val="uk-UA" w:eastAsia="ar-SA"/>
              </w:rPr>
            </w:pPr>
            <w:r w:rsidRPr="00E45FCB">
              <w:rPr>
                <w:rFonts w:ascii="Times New Roman" w:hAnsi="Times New Roman" w:cs="Times New Roman"/>
                <w:i/>
                <w:sz w:val="24"/>
                <w:lang w:val="uk-UA" w:eastAsia="ar-SA"/>
              </w:rPr>
              <w:t>Кількість</w:t>
            </w:r>
          </w:p>
          <w:p w14:paraId="61E31DD9"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годин</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CF18F"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Ціна за одну годину, грн. 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BF21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Сума, грн. з ПДВ</w:t>
            </w:r>
          </w:p>
        </w:tc>
      </w:tr>
      <w:tr w:rsidR="008C44FB" w:rsidRPr="00E45FCB" w14:paraId="31E3027E" w14:textId="77777777" w:rsidTr="00C07D6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397CBB" w14:textId="77777777" w:rsidR="008C44FB" w:rsidRPr="00E45FCB" w:rsidRDefault="008C44FB" w:rsidP="00432F7E">
            <w:pPr>
              <w:spacing w:line="276" w:lineRule="auto"/>
              <w:jc w:val="both"/>
              <w:rPr>
                <w:rStyle w:val="a8"/>
                <w:rFonts w:ascii="Times New Roman" w:hAnsi="Times New Roman"/>
                <w:b w:val="0"/>
                <w:sz w:val="24"/>
                <w:lang w:val="uk-UA"/>
              </w:rPr>
            </w:pPr>
            <w:r w:rsidRPr="00E45FCB">
              <w:rPr>
                <w:rFonts w:ascii="Times New Roman" w:hAnsi="Times New Roman" w:cs="Times New Roman"/>
                <w:color w:val="000000"/>
                <w:sz w:val="24"/>
                <w:lang w:val="uk-UA" w:eastAsia="ar-SA"/>
              </w:rPr>
              <w:t>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2B2D3" w14:textId="4209CB4E" w:rsidR="008C44FB" w:rsidRPr="00E45FCB" w:rsidRDefault="008C44FB" w:rsidP="0000743E">
            <w:pPr>
              <w:contextualSpacing/>
              <w:rPr>
                <w:rFonts w:ascii="Times New Roman" w:eastAsia="Calibri" w:hAnsi="Times New Roman" w:cs="Times New Roman"/>
                <w:color w:val="000000"/>
                <w:sz w:val="24"/>
                <w:lang w:val="uk-UA"/>
              </w:rPr>
            </w:pPr>
            <w:r w:rsidRPr="00E45FCB">
              <w:rPr>
                <w:rFonts w:ascii="Times New Roman" w:hAnsi="Times New Roman" w:cs="Times New Roman"/>
                <w:color w:val="000000"/>
                <w:sz w:val="24"/>
                <w:lang w:val="uk-UA" w:eastAsia="ru-RU"/>
              </w:rPr>
              <w:t xml:space="preserve">Послуги </w:t>
            </w:r>
            <w:r w:rsidRPr="00E45FCB">
              <w:rPr>
                <w:rFonts w:ascii="Times New Roman" w:hAnsi="Times New Roman" w:cs="Times New Roman"/>
                <w:bCs/>
                <w:color w:val="000000"/>
                <w:lang w:val="uk-UA"/>
              </w:rPr>
              <w:t xml:space="preserve"> </w:t>
            </w:r>
            <w:r w:rsidRPr="00E45FCB">
              <w:rPr>
                <w:rFonts w:ascii="Times New Roman" w:hAnsi="Times New Roman" w:cs="Times New Roman"/>
                <w:color w:val="000000"/>
                <w:sz w:val="24"/>
                <w:lang w:val="uk-UA" w:eastAsia="ru-RU"/>
              </w:rPr>
              <w:t>охорони публічної безпеки та порядку</w:t>
            </w:r>
            <w:r w:rsidR="00D857E0" w:rsidRPr="00E45FCB">
              <w:rPr>
                <w:rFonts w:ascii="Times New Roman" w:hAnsi="Times New Roman" w:cs="Times New Roman"/>
                <w:color w:val="000000"/>
                <w:sz w:val="24"/>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59433EE3" w14:textId="77777777" w:rsidR="008C44FB" w:rsidRPr="00E45FCB" w:rsidRDefault="008C44FB" w:rsidP="00432F7E">
            <w:pPr>
              <w:jc w:val="center"/>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години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07C6F" w14:textId="29489CDD" w:rsidR="008C44FB" w:rsidRPr="00E45FCB" w:rsidRDefault="00917357" w:rsidP="00FD2209">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1010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26C5D" w14:textId="77777777" w:rsidR="008C44FB" w:rsidRPr="00E45FCB" w:rsidRDefault="008C44FB" w:rsidP="00432F7E">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414E9" w14:textId="77777777" w:rsidR="008C44FB" w:rsidRPr="00E45FCB" w:rsidRDefault="008C44FB" w:rsidP="00432F7E">
            <w:pPr>
              <w:jc w:val="center"/>
              <w:rPr>
                <w:rFonts w:ascii="Times New Roman" w:hAnsi="Times New Roman" w:cs="Times New Roman"/>
                <w:sz w:val="24"/>
                <w:lang w:val="uk-UA"/>
              </w:rPr>
            </w:pPr>
          </w:p>
        </w:tc>
      </w:tr>
      <w:tr w:rsidR="008C44FB" w:rsidRPr="00E45FCB" w14:paraId="0E57B249"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35910"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68DCAAFA"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835DF"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без ПДВ</w:t>
            </w:r>
          </w:p>
        </w:tc>
      </w:tr>
      <w:tr w:rsidR="008C44FB" w:rsidRPr="00E45FCB" w14:paraId="7F762D7C"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F612D"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471FE033"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8F11A"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ПДВ</w:t>
            </w:r>
          </w:p>
        </w:tc>
      </w:tr>
      <w:tr w:rsidR="008C44FB" w:rsidRPr="00E45FCB" w14:paraId="18497A67"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BF357"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0C735635"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EDDA3"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з ПДВ</w:t>
            </w:r>
          </w:p>
        </w:tc>
      </w:tr>
    </w:tbl>
    <w:p w14:paraId="527CBA32" w14:textId="77777777" w:rsidR="008C44FB" w:rsidRPr="00E45FCB" w:rsidRDefault="008C44FB">
      <w:pPr>
        <w:spacing w:line="0" w:lineRule="atLeast"/>
        <w:ind w:left="6"/>
        <w:jc w:val="both"/>
        <w:rPr>
          <w:rFonts w:ascii="Times New Roman" w:hAnsi="Times New Roman" w:cs="Times New Roman"/>
          <w:sz w:val="24"/>
          <w:lang w:val="uk-UA"/>
        </w:rPr>
      </w:pPr>
    </w:p>
    <w:p w14:paraId="3FC6E5DA"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 xml:space="preserve">                                                      </w:t>
      </w:r>
    </w:p>
    <w:p w14:paraId="6C8F82C5" w14:textId="4CADD556"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164600" w14:textId="67CCD84A" w:rsidR="00643C81" w:rsidRPr="00E45FCB" w:rsidRDefault="00643C81" w:rsidP="004038F6">
      <w:pPr>
        <w:jc w:val="both"/>
        <w:rPr>
          <w:i/>
          <w:iCs/>
        </w:rPr>
      </w:pPr>
      <w:r w:rsidRPr="00E45FCB">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E45FCB" w:rsidRDefault="000044AD">
      <w:pPr>
        <w:keepNext/>
        <w:spacing w:line="0" w:lineRule="atLeast"/>
        <w:rPr>
          <w:i/>
          <w:iCs/>
          <w:sz w:val="22"/>
          <w:szCs w:val="22"/>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E45FCB">
        <w:rPr>
          <w:rFonts w:ascii="Times New Roman" w:hAnsi="Times New Roman" w:cs="Times New Roman"/>
          <w:i/>
          <w:iCs/>
          <w:sz w:val="24"/>
          <w:lang w:val="uk-UA"/>
        </w:rPr>
        <w:t>Посада, прізвище та ініціали, підпис уповноваженої особ</w:t>
      </w:r>
      <w:r w:rsidRPr="007A0F69">
        <w:rPr>
          <w:rFonts w:ascii="Times New Roman" w:hAnsi="Times New Roman" w:cs="Times New Roman"/>
          <w:i/>
          <w:iCs/>
          <w:sz w:val="24"/>
          <w:lang w:val="uk-UA"/>
        </w:rPr>
        <w:t>и учасника, печатка (за наявності)</w:t>
      </w:r>
      <w:bookmarkStart w:id="9" w:name="_Hlk38890486"/>
      <w:bookmarkEnd w:id="9"/>
    </w:p>
    <w:sectPr w:rsidR="000044A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4DD4" w14:textId="77777777" w:rsidR="00CA53E5" w:rsidRDefault="00CA53E5" w:rsidP="00F5734C">
      <w:r>
        <w:separator/>
      </w:r>
    </w:p>
  </w:endnote>
  <w:endnote w:type="continuationSeparator" w:id="0">
    <w:p w14:paraId="4124A79D" w14:textId="77777777" w:rsidR="00CA53E5" w:rsidRDefault="00CA53E5"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E669" w14:textId="77777777" w:rsidR="00CA53E5" w:rsidRDefault="00CA53E5" w:rsidP="00F5734C">
      <w:r>
        <w:separator/>
      </w:r>
    </w:p>
  </w:footnote>
  <w:footnote w:type="continuationSeparator" w:id="0">
    <w:p w14:paraId="66FCF61E" w14:textId="77777777" w:rsidR="00CA53E5" w:rsidRDefault="00CA53E5" w:rsidP="00F5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D3F216B"/>
    <w:multiLevelType w:val="hybridMultilevel"/>
    <w:tmpl w:val="5BDA374E"/>
    <w:lvl w:ilvl="0" w:tplc="8032A1B6">
      <w:start w:val="20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A6B0C16"/>
    <w:multiLevelType w:val="hybridMultilevel"/>
    <w:tmpl w:val="7AE895AC"/>
    <w:lvl w:ilvl="0" w:tplc="E21E193C">
      <w:start w:val="2023"/>
      <w:numFmt w:val="bullet"/>
      <w:lvlText w:val="-"/>
      <w:lvlJc w:val="left"/>
      <w:pPr>
        <w:ind w:left="785" w:hanging="360"/>
      </w:pPr>
      <w:rPr>
        <w:rFonts w:ascii="Times New Roman" w:eastAsia="Times New Roman" w:hAnsi="Times New Roman" w:cs="Times New Roman" w:hint="default"/>
        <w:sz w:val="2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B97"/>
    <w:multiLevelType w:val="hybridMultilevel"/>
    <w:tmpl w:val="CF1C0F32"/>
    <w:lvl w:ilvl="0" w:tplc="B05E911E">
      <w:start w:val="1"/>
      <w:numFmt w:val="decimal"/>
      <w:lvlText w:val="%1."/>
      <w:lvlJc w:val="left"/>
      <w:pPr>
        <w:ind w:left="1020"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064E63"/>
    <w:multiLevelType w:val="multilevel"/>
    <w:tmpl w:val="040CA626"/>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AC6586"/>
    <w:multiLevelType w:val="hybridMultilevel"/>
    <w:tmpl w:val="AEA20596"/>
    <w:lvl w:ilvl="0" w:tplc="5938396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12"/>
  </w:num>
  <w:num w:numId="6">
    <w:abstractNumId w:val="9"/>
  </w:num>
  <w:num w:numId="7">
    <w:abstractNumId w:val="10"/>
  </w:num>
  <w:num w:numId="8">
    <w:abstractNumId w:val="15"/>
  </w:num>
  <w:num w:numId="9">
    <w:abstractNumId w:val="5"/>
  </w:num>
  <w:num w:numId="10">
    <w:abstractNumId w:val="4"/>
  </w:num>
  <w:num w:numId="11">
    <w:abstractNumId w:val="6"/>
  </w:num>
  <w:num w:numId="12">
    <w:abstractNumId w:val="18"/>
  </w:num>
  <w:num w:numId="13">
    <w:abstractNumId w:val="14"/>
  </w:num>
  <w:num w:numId="14">
    <w:abstractNumId w:val="17"/>
  </w:num>
  <w:num w:numId="15">
    <w:abstractNumId w:val="7"/>
  </w:num>
  <w:num w:numId="16">
    <w:abstractNumId w:val="20"/>
  </w:num>
  <w:num w:numId="17">
    <w:abstractNumId w:val="16"/>
  </w:num>
  <w:num w:numId="18">
    <w:abstractNumId w:val="2"/>
  </w:num>
  <w:num w:numId="19">
    <w:abstractNumId w:val="11"/>
  </w:num>
  <w:num w:numId="20">
    <w:abstractNumId w:val="2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A8"/>
    <w:rsid w:val="00000814"/>
    <w:rsid w:val="000044AD"/>
    <w:rsid w:val="00006E1A"/>
    <w:rsid w:val="0000743E"/>
    <w:rsid w:val="00010AC2"/>
    <w:rsid w:val="00011687"/>
    <w:rsid w:val="000116BF"/>
    <w:rsid w:val="0001197C"/>
    <w:rsid w:val="00011B0A"/>
    <w:rsid w:val="00011ECD"/>
    <w:rsid w:val="00012537"/>
    <w:rsid w:val="00012937"/>
    <w:rsid w:val="00015DBB"/>
    <w:rsid w:val="00016EAE"/>
    <w:rsid w:val="00016FA5"/>
    <w:rsid w:val="0001766A"/>
    <w:rsid w:val="00017E10"/>
    <w:rsid w:val="00022490"/>
    <w:rsid w:val="000228CF"/>
    <w:rsid w:val="00025137"/>
    <w:rsid w:val="00025694"/>
    <w:rsid w:val="000264AD"/>
    <w:rsid w:val="00027785"/>
    <w:rsid w:val="0003041F"/>
    <w:rsid w:val="00032ACC"/>
    <w:rsid w:val="0003355B"/>
    <w:rsid w:val="00037C50"/>
    <w:rsid w:val="0004071E"/>
    <w:rsid w:val="000412FF"/>
    <w:rsid w:val="00041AC5"/>
    <w:rsid w:val="00043527"/>
    <w:rsid w:val="00043D61"/>
    <w:rsid w:val="000477D4"/>
    <w:rsid w:val="00050C05"/>
    <w:rsid w:val="00051CFB"/>
    <w:rsid w:val="000527DF"/>
    <w:rsid w:val="00056A8C"/>
    <w:rsid w:val="00057FFD"/>
    <w:rsid w:val="0006078E"/>
    <w:rsid w:val="000650BE"/>
    <w:rsid w:val="00067D45"/>
    <w:rsid w:val="000717D4"/>
    <w:rsid w:val="00074923"/>
    <w:rsid w:val="00075474"/>
    <w:rsid w:val="00081C92"/>
    <w:rsid w:val="00084E5B"/>
    <w:rsid w:val="00086B06"/>
    <w:rsid w:val="00086E13"/>
    <w:rsid w:val="00090B00"/>
    <w:rsid w:val="0009122E"/>
    <w:rsid w:val="00091F01"/>
    <w:rsid w:val="00094B9C"/>
    <w:rsid w:val="000965BD"/>
    <w:rsid w:val="00096873"/>
    <w:rsid w:val="00097F1F"/>
    <w:rsid w:val="000A0691"/>
    <w:rsid w:val="000A22D9"/>
    <w:rsid w:val="000A3803"/>
    <w:rsid w:val="000A698A"/>
    <w:rsid w:val="000B2D49"/>
    <w:rsid w:val="000B5024"/>
    <w:rsid w:val="000B66AB"/>
    <w:rsid w:val="000B7A5B"/>
    <w:rsid w:val="000C052D"/>
    <w:rsid w:val="000C1129"/>
    <w:rsid w:val="000C5C5A"/>
    <w:rsid w:val="000C7B5B"/>
    <w:rsid w:val="000D31BE"/>
    <w:rsid w:val="000D3B00"/>
    <w:rsid w:val="000D623C"/>
    <w:rsid w:val="000E02F3"/>
    <w:rsid w:val="000E06BE"/>
    <w:rsid w:val="000E13A0"/>
    <w:rsid w:val="000E2EFF"/>
    <w:rsid w:val="000E3BE6"/>
    <w:rsid w:val="000E5DC1"/>
    <w:rsid w:val="000F3C66"/>
    <w:rsid w:val="000F3CEB"/>
    <w:rsid w:val="000F5520"/>
    <w:rsid w:val="000F5CA3"/>
    <w:rsid w:val="0010089A"/>
    <w:rsid w:val="00100D69"/>
    <w:rsid w:val="001010C4"/>
    <w:rsid w:val="0010337F"/>
    <w:rsid w:val="0010498E"/>
    <w:rsid w:val="00105E9D"/>
    <w:rsid w:val="00110A10"/>
    <w:rsid w:val="00111BFC"/>
    <w:rsid w:val="001140EA"/>
    <w:rsid w:val="00115AFF"/>
    <w:rsid w:val="0011732C"/>
    <w:rsid w:val="00120467"/>
    <w:rsid w:val="00124220"/>
    <w:rsid w:val="001243E1"/>
    <w:rsid w:val="0013673A"/>
    <w:rsid w:val="00141A4B"/>
    <w:rsid w:val="00142B0E"/>
    <w:rsid w:val="001454BD"/>
    <w:rsid w:val="00147A31"/>
    <w:rsid w:val="00147A9F"/>
    <w:rsid w:val="00150AC3"/>
    <w:rsid w:val="00150F7F"/>
    <w:rsid w:val="00153EF6"/>
    <w:rsid w:val="00154FB1"/>
    <w:rsid w:val="001605FC"/>
    <w:rsid w:val="00160A05"/>
    <w:rsid w:val="00164FB4"/>
    <w:rsid w:val="001654A5"/>
    <w:rsid w:val="00167F8C"/>
    <w:rsid w:val="00172A4A"/>
    <w:rsid w:val="00174BF1"/>
    <w:rsid w:val="001751CB"/>
    <w:rsid w:val="00175B8B"/>
    <w:rsid w:val="00177826"/>
    <w:rsid w:val="001850EB"/>
    <w:rsid w:val="0018657A"/>
    <w:rsid w:val="00187322"/>
    <w:rsid w:val="00190836"/>
    <w:rsid w:val="0019141E"/>
    <w:rsid w:val="00192A62"/>
    <w:rsid w:val="00193EC9"/>
    <w:rsid w:val="0019564C"/>
    <w:rsid w:val="001974CB"/>
    <w:rsid w:val="001A1FD3"/>
    <w:rsid w:val="001A7586"/>
    <w:rsid w:val="001B13A1"/>
    <w:rsid w:val="001B291A"/>
    <w:rsid w:val="001B30F6"/>
    <w:rsid w:val="001B3F24"/>
    <w:rsid w:val="001B43A8"/>
    <w:rsid w:val="001B479B"/>
    <w:rsid w:val="001C133A"/>
    <w:rsid w:val="001C1D60"/>
    <w:rsid w:val="001C404B"/>
    <w:rsid w:val="001C4984"/>
    <w:rsid w:val="001C5E7E"/>
    <w:rsid w:val="001D12EA"/>
    <w:rsid w:val="001D28DD"/>
    <w:rsid w:val="001D4275"/>
    <w:rsid w:val="001D53D7"/>
    <w:rsid w:val="001D59B6"/>
    <w:rsid w:val="001D7716"/>
    <w:rsid w:val="001E1C78"/>
    <w:rsid w:val="001E4471"/>
    <w:rsid w:val="001E510E"/>
    <w:rsid w:val="001E6155"/>
    <w:rsid w:val="001E7765"/>
    <w:rsid w:val="001F0297"/>
    <w:rsid w:val="001F25D1"/>
    <w:rsid w:val="001F4BF0"/>
    <w:rsid w:val="001F5CED"/>
    <w:rsid w:val="001F629C"/>
    <w:rsid w:val="001F7347"/>
    <w:rsid w:val="00200C45"/>
    <w:rsid w:val="00201376"/>
    <w:rsid w:val="00201D88"/>
    <w:rsid w:val="0020268D"/>
    <w:rsid w:val="002063C8"/>
    <w:rsid w:val="00207DE0"/>
    <w:rsid w:val="00211552"/>
    <w:rsid w:val="002128FE"/>
    <w:rsid w:val="00214245"/>
    <w:rsid w:val="0021691E"/>
    <w:rsid w:val="00216C7E"/>
    <w:rsid w:val="0022402A"/>
    <w:rsid w:val="00225495"/>
    <w:rsid w:val="00225E6D"/>
    <w:rsid w:val="0022610E"/>
    <w:rsid w:val="0022727C"/>
    <w:rsid w:val="00230825"/>
    <w:rsid w:val="00231E71"/>
    <w:rsid w:val="002328EA"/>
    <w:rsid w:val="00236368"/>
    <w:rsid w:val="00237F93"/>
    <w:rsid w:val="0024329D"/>
    <w:rsid w:val="0024464A"/>
    <w:rsid w:val="0024636D"/>
    <w:rsid w:val="002467AB"/>
    <w:rsid w:val="00246DFF"/>
    <w:rsid w:val="0024749A"/>
    <w:rsid w:val="00247B4B"/>
    <w:rsid w:val="00251401"/>
    <w:rsid w:val="0025158D"/>
    <w:rsid w:val="00251FA3"/>
    <w:rsid w:val="00255E8F"/>
    <w:rsid w:val="00257501"/>
    <w:rsid w:val="00260F70"/>
    <w:rsid w:val="00265980"/>
    <w:rsid w:val="00266D3C"/>
    <w:rsid w:val="0027199F"/>
    <w:rsid w:val="00273B3E"/>
    <w:rsid w:val="00273F43"/>
    <w:rsid w:val="00286CE7"/>
    <w:rsid w:val="00291C07"/>
    <w:rsid w:val="00293A87"/>
    <w:rsid w:val="00297AB5"/>
    <w:rsid w:val="002A1261"/>
    <w:rsid w:val="002A580F"/>
    <w:rsid w:val="002A755A"/>
    <w:rsid w:val="002B3852"/>
    <w:rsid w:val="002B7B82"/>
    <w:rsid w:val="002C2DCA"/>
    <w:rsid w:val="002C4455"/>
    <w:rsid w:val="002C4F76"/>
    <w:rsid w:val="002C64DF"/>
    <w:rsid w:val="002C6DE6"/>
    <w:rsid w:val="002D6A67"/>
    <w:rsid w:val="002E1D1D"/>
    <w:rsid w:val="002E3F0C"/>
    <w:rsid w:val="002E5CC3"/>
    <w:rsid w:val="002E7B84"/>
    <w:rsid w:val="002F252C"/>
    <w:rsid w:val="002F316A"/>
    <w:rsid w:val="002F79F0"/>
    <w:rsid w:val="003002FE"/>
    <w:rsid w:val="00300528"/>
    <w:rsid w:val="00305AE6"/>
    <w:rsid w:val="00306A99"/>
    <w:rsid w:val="00306D49"/>
    <w:rsid w:val="003109DA"/>
    <w:rsid w:val="00312A19"/>
    <w:rsid w:val="00317397"/>
    <w:rsid w:val="00320AFA"/>
    <w:rsid w:val="00321002"/>
    <w:rsid w:val="00323EAC"/>
    <w:rsid w:val="00325570"/>
    <w:rsid w:val="003300D8"/>
    <w:rsid w:val="00330F6E"/>
    <w:rsid w:val="00334597"/>
    <w:rsid w:val="00337CE8"/>
    <w:rsid w:val="00343017"/>
    <w:rsid w:val="0034457E"/>
    <w:rsid w:val="00344A4A"/>
    <w:rsid w:val="00354DFB"/>
    <w:rsid w:val="00355D54"/>
    <w:rsid w:val="0036021E"/>
    <w:rsid w:val="00360BBB"/>
    <w:rsid w:val="00360BCB"/>
    <w:rsid w:val="003624D0"/>
    <w:rsid w:val="00365F42"/>
    <w:rsid w:val="00371EF6"/>
    <w:rsid w:val="00374F01"/>
    <w:rsid w:val="00377819"/>
    <w:rsid w:val="003811ED"/>
    <w:rsid w:val="003815D5"/>
    <w:rsid w:val="00381AEA"/>
    <w:rsid w:val="00386C61"/>
    <w:rsid w:val="003901BE"/>
    <w:rsid w:val="00390AE8"/>
    <w:rsid w:val="00392DD2"/>
    <w:rsid w:val="003A377C"/>
    <w:rsid w:val="003A44CC"/>
    <w:rsid w:val="003B02D9"/>
    <w:rsid w:val="003B0650"/>
    <w:rsid w:val="003B3AF5"/>
    <w:rsid w:val="003B4D44"/>
    <w:rsid w:val="003B5E2E"/>
    <w:rsid w:val="003C50B2"/>
    <w:rsid w:val="003C57E2"/>
    <w:rsid w:val="003C58E0"/>
    <w:rsid w:val="003D0F39"/>
    <w:rsid w:val="003D24DE"/>
    <w:rsid w:val="003D28D2"/>
    <w:rsid w:val="003D43EC"/>
    <w:rsid w:val="003D5223"/>
    <w:rsid w:val="003D6940"/>
    <w:rsid w:val="003D6C97"/>
    <w:rsid w:val="003D6DB0"/>
    <w:rsid w:val="003E2F8E"/>
    <w:rsid w:val="003E3531"/>
    <w:rsid w:val="003E36B6"/>
    <w:rsid w:val="003E483B"/>
    <w:rsid w:val="003F647C"/>
    <w:rsid w:val="003F6E43"/>
    <w:rsid w:val="003F7186"/>
    <w:rsid w:val="003F7700"/>
    <w:rsid w:val="004023DC"/>
    <w:rsid w:val="004038F6"/>
    <w:rsid w:val="00404043"/>
    <w:rsid w:val="00413249"/>
    <w:rsid w:val="00413509"/>
    <w:rsid w:val="00413EDC"/>
    <w:rsid w:val="00414B87"/>
    <w:rsid w:val="00415DD8"/>
    <w:rsid w:val="004211F0"/>
    <w:rsid w:val="0042151E"/>
    <w:rsid w:val="00421B24"/>
    <w:rsid w:val="00422266"/>
    <w:rsid w:val="00425760"/>
    <w:rsid w:val="00426192"/>
    <w:rsid w:val="00426B86"/>
    <w:rsid w:val="0042759D"/>
    <w:rsid w:val="0043090D"/>
    <w:rsid w:val="00432F7E"/>
    <w:rsid w:val="00435B6B"/>
    <w:rsid w:val="0043652D"/>
    <w:rsid w:val="00437BCA"/>
    <w:rsid w:val="004412AB"/>
    <w:rsid w:val="00441986"/>
    <w:rsid w:val="00451487"/>
    <w:rsid w:val="00452190"/>
    <w:rsid w:val="00457378"/>
    <w:rsid w:val="0045737F"/>
    <w:rsid w:val="0046103E"/>
    <w:rsid w:val="00465176"/>
    <w:rsid w:val="00466F99"/>
    <w:rsid w:val="004672F8"/>
    <w:rsid w:val="00473F89"/>
    <w:rsid w:val="00474EA1"/>
    <w:rsid w:val="00475A9B"/>
    <w:rsid w:val="00476092"/>
    <w:rsid w:val="004766D2"/>
    <w:rsid w:val="004807EC"/>
    <w:rsid w:val="00480C4D"/>
    <w:rsid w:val="004871CD"/>
    <w:rsid w:val="004943C9"/>
    <w:rsid w:val="00494A52"/>
    <w:rsid w:val="0049538A"/>
    <w:rsid w:val="00497237"/>
    <w:rsid w:val="004A20BC"/>
    <w:rsid w:val="004B3D72"/>
    <w:rsid w:val="004B5830"/>
    <w:rsid w:val="004B6F4D"/>
    <w:rsid w:val="004B792C"/>
    <w:rsid w:val="004C0F97"/>
    <w:rsid w:val="004C1569"/>
    <w:rsid w:val="004C7DDD"/>
    <w:rsid w:val="004D11A0"/>
    <w:rsid w:val="004D4AAA"/>
    <w:rsid w:val="004E0389"/>
    <w:rsid w:val="004E3283"/>
    <w:rsid w:val="004E572D"/>
    <w:rsid w:val="004E7083"/>
    <w:rsid w:val="004F3A2C"/>
    <w:rsid w:val="00503734"/>
    <w:rsid w:val="00515C92"/>
    <w:rsid w:val="0052626F"/>
    <w:rsid w:val="00526321"/>
    <w:rsid w:val="005271E4"/>
    <w:rsid w:val="00535DE0"/>
    <w:rsid w:val="00537216"/>
    <w:rsid w:val="00541F41"/>
    <w:rsid w:val="005444B4"/>
    <w:rsid w:val="005452CC"/>
    <w:rsid w:val="00545EC8"/>
    <w:rsid w:val="005470FF"/>
    <w:rsid w:val="00550D9F"/>
    <w:rsid w:val="0055184C"/>
    <w:rsid w:val="005542CB"/>
    <w:rsid w:val="00560BB0"/>
    <w:rsid w:val="00560F04"/>
    <w:rsid w:val="00561965"/>
    <w:rsid w:val="00562D72"/>
    <w:rsid w:val="00563841"/>
    <w:rsid w:val="00564319"/>
    <w:rsid w:val="00564930"/>
    <w:rsid w:val="00564B35"/>
    <w:rsid w:val="00567DA3"/>
    <w:rsid w:val="00570153"/>
    <w:rsid w:val="005705A4"/>
    <w:rsid w:val="005712DD"/>
    <w:rsid w:val="005714E6"/>
    <w:rsid w:val="005769BC"/>
    <w:rsid w:val="005779FC"/>
    <w:rsid w:val="0058025C"/>
    <w:rsid w:val="00582237"/>
    <w:rsid w:val="00583315"/>
    <w:rsid w:val="00586D9E"/>
    <w:rsid w:val="0058705C"/>
    <w:rsid w:val="00587D82"/>
    <w:rsid w:val="00591CB7"/>
    <w:rsid w:val="00597B6E"/>
    <w:rsid w:val="005A5EF9"/>
    <w:rsid w:val="005C14A8"/>
    <w:rsid w:val="005C6D91"/>
    <w:rsid w:val="005D1F54"/>
    <w:rsid w:val="005D243B"/>
    <w:rsid w:val="005D2E13"/>
    <w:rsid w:val="005D3AE2"/>
    <w:rsid w:val="005D3ED0"/>
    <w:rsid w:val="005D68CA"/>
    <w:rsid w:val="005D6C2E"/>
    <w:rsid w:val="005E0523"/>
    <w:rsid w:val="005E077D"/>
    <w:rsid w:val="005E30B4"/>
    <w:rsid w:val="005E32D7"/>
    <w:rsid w:val="005E51CB"/>
    <w:rsid w:val="005E5306"/>
    <w:rsid w:val="005E6617"/>
    <w:rsid w:val="005E666E"/>
    <w:rsid w:val="005F74E1"/>
    <w:rsid w:val="006058AA"/>
    <w:rsid w:val="00605A10"/>
    <w:rsid w:val="00607A3B"/>
    <w:rsid w:val="0061094B"/>
    <w:rsid w:val="00610F5A"/>
    <w:rsid w:val="00613616"/>
    <w:rsid w:val="00617D6F"/>
    <w:rsid w:val="00624892"/>
    <w:rsid w:val="00627139"/>
    <w:rsid w:val="00634B09"/>
    <w:rsid w:val="00635FB8"/>
    <w:rsid w:val="00636146"/>
    <w:rsid w:val="00636156"/>
    <w:rsid w:val="00637881"/>
    <w:rsid w:val="00643C81"/>
    <w:rsid w:val="00647866"/>
    <w:rsid w:val="00650E3F"/>
    <w:rsid w:val="00651CB6"/>
    <w:rsid w:val="00651DFD"/>
    <w:rsid w:val="00655850"/>
    <w:rsid w:val="00655EC3"/>
    <w:rsid w:val="0066055D"/>
    <w:rsid w:val="00661177"/>
    <w:rsid w:val="0066485F"/>
    <w:rsid w:val="0067232A"/>
    <w:rsid w:val="00673856"/>
    <w:rsid w:val="00675A2E"/>
    <w:rsid w:val="0067610B"/>
    <w:rsid w:val="00680913"/>
    <w:rsid w:val="00684FDD"/>
    <w:rsid w:val="0068542C"/>
    <w:rsid w:val="0068666E"/>
    <w:rsid w:val="00686AE8"/>
    <w:rsid w:val="00687663"/>
    <w:rsid w:val="00696CA1"/>
    <w:rsid w:val="006A3932"/>
    <w:rsid w:val="006A51E9"/>
    <w:rsid w:val="006B1648"/>
    <w:rsid w:val="006B1860"/>
    <w:rsid w:val="006B1EDA"/>
    <w:rsid w:val="006C046A"/>
    <w:rsid w:val="006C073E"/>
    <w:rsid w:val="006C1BC7"/>
    <w:rsid w:val="006C5012"/>
    <w:rsid w:val="006D0566"/>
    <w:rsid w:val="006D3121"/>
    <w:rsid w:val="006D49FE"/>
    <w:rsid w:val="006D5A77"/>
    <w:rsid w:val="006D7A68"/>
    <w:rsid w:val="006E52FC"/>
    <w:rsid w:val="006E59EF"/>
    <w:rsid w:val="006E5AF8"/>
    <w:rsid w:val="006F562F"/>
    <w:rsid w:val="006F5E13"/>
    <w:rsid w:val="006F7D5C"/>
    <w:rsid w:val="007002DF"/>
    <w:rsid w:val="00703536"/>
    <w:rsid w:val="00703A74"/>
    <w:rsid w:val="00707739"/>
    <w:rsid w:val="00711D8E"/>
    <w:rsid w:val="00714603"/>
    <w:rsid w:val="0072205B"/>
    <w:rsid w:val="007240D3"/>
    <w:rsid w:val="007252AE"/>
    <w:rsid w:val="007252BE"/>
    <w:rsid w:val="00730F32"/>
    <w:rsid w:val="00731ABB"/>
    <w:rsid w:val="00731E07"/>
    <w:rsid w:val="00737260"/>
    <w:rsid w:val="00741CA2"/>
    <w:rsid w:val="007426FD"/>
    <w:rsid w:val="00744231"/>
    <w:rsid w:val="0074439A"/>
    <w:rsid w:val="007456FC"/>
    <w:rsid w:val="00745DAD"/>
    <w:rsid w:val="00750D2C"/>
    <w:rsid w:val="0075272F"/>
    <w:rsid w:val="00754464"/>
    <w:rsid w:val="007576E6"/>
    <w:rsid w:val="00760FD3"/>
    <w:rsid w:val="00763D56"/>
    <w:rsid w:val="00772A25"/>
    <w:rsid w:val="00773880"/>
    <w:rsid w:val="00774C3D"/>
    <w:rsid w:val="00781F1E"/>
    <w:rsid w:val="00785237"/>
    <w:rsid w:val="00785939"/>
    <w:rsid w:val="007866C0"/>
    <w:rsid w:val="00787989"/>
    <w:rsid w:val="00794109"/>
    <w:rsid w:val="00795183"/>
    <w:rsid w:val="00797E9D"/>
    <w:rsid w:val="00797F20"/>
    <w:rsid w:val="007A0F69"/>
    <w:rsid w:val="007A1769"/>
    <w:rsid w:val="007A238F"/>
    <w:rsid w:val="007A470B"/>
    <w:rsid w:val="007A5757"/>
    <w:rsid w:val="007A6A3C"/>
    <w:rsid w:val="007B11E8"/>
    <w:rsid w:val="007B512A"/>
    <w:rsid w:val="007C064C"/>
    <w:rsid w:val="007C1E4D"/>
    <w:rsid w:val="007C4C31"/>
    <w:rsid w:val="007C5E96"/>
    <w:rsid w:val="007C6888"/>
    <w:rsid w:val="007D1221"/>
    <w:rsid w:val="007D1BA6"/>
    <w:rsid w:val="007D2476"/>
    <w:rsid w:val="007D5D1E"/>
    <w:rsid w:val="007D78E6"/>
    <w:rsid w:val="007E1B68"/>
    <w:rsid w:val="007E3D2A"/>
    <w:rsid w:val="007E4803"/>
    <w:rsid w:val="007E4CDA"/>
    <w:rsid w:val="007E5DB7"/>
    <w:rsid w:val="007E73D4"/>
    <w:rsid w:val="007F1252"/>
    <w:rsid w:val="007F27AC"/>
    <w:rsid w:val="007F431F"/>
    <w:rsid w:val="007F6361"/>
    <w:rsid w:val="008011CB"/>
    <w:rsid w:val="008011D9"/>
    <w:rsid w:val="00801A75"/>
    <w:rsid w:val="00803608"/>
    <w:rsid w:val="00804A72"/>
    <w:rsid w:val="0080502B"/>
    <w:rsid w:val="00805901"/>
    <w:rsid w:val="00805AA3"/>
    <w:rsid w:val="008079BF"/>
    <w:rsid w:val="008113E2"/>
    <w:rsid w:val="008134DF"/>
    <w:rsid w:val="00813B56"/>
    <w:rsid w:val="00815385"/>
    <w:rsid w:val="00815583"/>
    <w:rsid w:val="00815903"/>
    <w:rsid w:val="00816F5D"/>
    <w:rsid w:val="008213E3"/>
    <w:rsid w:val="008218C2"/>
    <w:rsid w:val="00822EE4"/>
    <w:rsid w:val="00824F17"/>
    <w:rsid w:val="00831470"/>
    <w:rsid w:val="00832BAB"/>
    <w:rsid w:val="00832F88"/>
    <w:rsid w:val="00833795"/>
    <w:rsid w:val="00837471"/>
    <w:rsid w:val="00837907"/>
    <w:rsid w:val="00841267"/>
    <w:rsid w:val="00841349"/>
    <w:rsid w:val="008415F5"/>
    <w:rsid w:val="00841E5F"/>
    <w:rsid w:val="0084338A"/>
    <w:rsid w:val="00845BEB"/>
    <w:rsid w:val="0084617E"/>
    <w:rsid w:val="00852FA4"/>
    <w:rsid w:val="00854977"/>
    <w:rsid w:val="00855078"/>
    <w:rsid w:val="0086694F"/>
    <w:rsid w:val="00867719"/>
    <w:rsid w:val="00871A8F"/>
    <w:rsid w:val="00871D43"/>
    <w:rsid w:val="00872A85"/>
    <w:rsid w:val="00875AA1"/>
    <w:rsid w:val="008771C1"/>
    <w:rsid w:val="008776B6"/>
    <w:rsid w:val="008807D4"/>
    <w:rsid w:val="00880B1C"/>
    <w:rsid w:val="00884272"/>
    <w:rsid w:val="008849BD"/>
    <w:rsid w:val="0089318F"/>
    <w:rsid w:val="008942D0"/>
    <w:rsid w:val="008945F1"/>
    <w:rsid w:val="00895C32"/>
    <w:rsid w:val="008973F4"/>
    <w:rsid w:val="00897E70"/>
    <w:rsid w:val="008A009B"/>
    <w:rsid w:val="008A1ADD"/>
    <w:rsid w:val="008A5D1D"/>
    <w:rsid w:val="008A717E"/>
    <w:rsid w:val="008A76E2"/>
    <w:rsid w:val="008B1C66"/>
    <w:rsid w:val="008B311F"/>
    <w:rsid w:val="008B50AE"/>
    <w:rsid w:val="008B5248"/>
    <w:rsid w:val="008B675B"/>
    <w:rsid w:val="008C0208"/>
    <w:rsid w:val="008C0F20"/>
    <w:rsid w:val="008C2487"/>
    <w:rsid w:val="008C3D46"/>
    <w:rsid w:val="008C44FB"/>
    <w:rsid w:val="008C5B66"/>
    <w:rsid w:val="008D09F5"/>
    <w:rsid w:val="008D18AF"/>
    <w:rsid w:val="008D464A"/>
    <w:rsid w:val="008D7BA8"/>
    <w:rsid w:val="008D7E56"/>
    <w:rsid w:val="008E420C"/>
    <w:rsid w:val="008E5F5F"/>
    <w:rsid w:val="008E74FD"/>
    <w:rsid w:val="008E7CD3"/>
    <w:rsid w:val="008F20A0"/>
    <w:rsid w:val="008F4708"/>
    <w:rsid w:val="009011B3"/>
    <w:rsid w:val="009011C9"/>
    <w:rsid w:val="00906AEC"/>
    <w:rsid w:val="00907F7F"/>
    <w:rsid w:val="00913B86"/>
    <w:rsid w:val="009146CE"/>
    <w:rsid w:val="009172FC"/>
    <w:rsid w:val="00917357"/>
    <w:rsid w:val="00924143"/>
    <w:rsid w:val="00926393"/>
    <w:rsid w:val="00926838"/>
    <w:rsid w:val="00926843"/>
    <w:rsid w:val="009368A6"/>
    <w:rsid w:val="0093714A"/>
    <w:rsid w:val="009379A5"/>
    <w:rsid w:val="009415FD"/>
    <w:rsid w:val="0094179D"/>
    <w:rsid w:val="00942A90"/>
    <w:rsid w:val="00943D92"/>
    <w:rsid w:val="00943EAA"/>
    <w:rsid w:val="00944149"/>
    <w:rsid w:val="0094500E"/>
    <w:rsid w:val="009455BF"/>
    <w:rsid w:val="00945F91"/>
    <w:rsid w:val="009619BD"/>
    <w:rsid w:val="009620EB"/>
    <w:rsid w:val="009667AA"/>
    <w:rsid w:val="009710E6"/>
    <w:rsid w:val="00971C93"/>
    <w:rsid w:val="00971D71"/>
    <w:rsid w:val="0097377A"/>
    <w:rsid w:val="0097427A"/>
    <w:rsid w:val="00977327"/>
    <w:rsid w:val="009779FF"/>
    <w:rsid w:val="00977E1F"/>
    <w:rsid w:val="0098112B"/>
    <w:rsid w:val="0098310B"/>
    <w:rsid w:val="009842AE"/>
    <w:rsid w:val="00984CA5"/>
    <w:rsid w:val="009861CB"/>
    <w:rsid w:val="00986419"/>
    <w:rsid w:val="00987DAF"/>
    <w:rsid w:val="00987E2D"/>
    <w:rsid w:val="00991638"/>
    <w:rsid w:val="00993305"/>
    <w:rsid w:val="00994C71"/>
    <w:rsid w:val="009961FA"/>
    <w:rsid w:val="009A1FAD"/>
    <w:rsid w:val="009A7A97"/>
    <w:rsid w:val="009B4BEB"/>
    <w:rsid w:val="009C25D3"/>
    <w:rsid w:val="009C79FC"/>
    <w:rsid w:val="009D1654"/>
    <w:rsid w:val="009D426B"/>
    <w:rsid w:val="009D653B"/>
    <w:rsid w:val="009D6B66"/>
    <w:rsid w:val="009D6BE9"/>
    <w:rsid w:val="009D6D43"/>
    <w:rsid w:val="009E1355"/>
    <w:rsid w:val="009E3883"/>
    <w:rsid w:val="009E3D59"/>
    <w:rsid w:val="009E5DE1"/>
    <w:rsid w:val="009F0897"/>
    <w:rsid w:val="009F0FDA"/>
    <w:rsid w:val="009F1A01"/>
    <w:rsid w:val="009F2055"/>
    <w:rsid w:val="009F2720"/>
    <w:rsid w:val="009F4CF2"/>
    <w:rsid w:val="009F6AC9"/>
    <w:rsid w:val="00A010E8"/>
    <w:rsid w:val="00A014DF"/>
    <w:rsid w:val="00A01718"/>
    <w:rsid w:val="00A05B9A"/>
    <w:rsid w:val="00A12809"/>
    <w:rsid w:val="00A21E7E"/>
    <w:rsid w:val="00A21EFB"/>
    <w:rsid w:val="00A22164"/>
    <w:rsid w:val="00A22E03"/>
    <w:rsid w:val="00A23680"/>
    <w:rsid w:val="00A2402F"/>
    <w:rsid w:val="00A30D8C"/>
    <w:rsid w:val="00A36C1F"/>
    <w:rsid w:val="00A37BC0"/>
    <w:rsid w:val="00A4018E"/>
    <w:rsid w:val="00A42D8C"/>
    <w:rsid w:val="00A4419D"/>
    <w:rsid w:val="00A4456A"/>
    <w:rsid w:val="00A44BF5"/>
    <w:rsid w:val="00A46762"/>
    <w:rsid w:val="00A509E3"/>
    <w:rsid w:val="00A545A1"/>
    <w:rsid w:val="00A575E6"/>
    <w:rsid w:val="00A57738"/>
    <w:rsid w:val="00A64EB3"/>
    <w:rsid w:val="00A65563"/>
    <w:rsid w:val="00A66162"/>
    <w:rsid w:val="00A70ED3"/>
    <w:rsid w:val="00A71308"/>
    <w:rsid w:val="00A72C8D"/>
    <w:rsid w:val="00A74248"/>
    <w:rsid w:val="00A74549"/>
    <w:rsid w:val="00A748BE"/>
    <w:rsid w:val="00A763FB"/>
    <w:rsid w:val="00A766BD"/>
    <w:rsid w:val="00A82210"/>
    <w:rsid w:val="00A82531"/>
    <w:rsid w:val="00A842F1"/>
    <w:rsid w:val="00A84EF0"/>
    <w:rsid w:val="00A8617D"/>
    <w:rsid w:val="00A86A7A"/>
    <w:rsid w:val="00A90017"/>
    <w:rsid w:val="00A9066C"/>
    <w:rsid w:val="00A926C2"/>
    <w:rsid w:val="00A94C6C"/>
    <w:rsid w:val="00A94F57"/>
    <w:rsid w:val="00A97E52"/>
    <w:rsid w:val="00AA28F7"/>
    <w:rsid w:val="00AA395B"/>
    <w:rsid w:val="00AA6214"/>
    <w:rsid w:val="00AA6ABA"/>
    <w:rsid w:val="00AB12AF"/>
    <w:rsid w:val="00AB4760"/>
    <w:rsid w:val="00AB50C5"/>
    <w:rsid w:val="00AB54CD"/>
    <w:rsid w:val="00AB601F"/>
    <w:rsid w:val="00AB6638"/>
    <w:rsid w:val="00AC0B14"/>
    <w:rsid w:val="00AC3413"/>
    <w:rsid w:val="00AC490A"/>
    <w:rsid w:val="00AC4E71"/>
    <w:rsid w:val="00AC5E93"/>
    <w:rsid w:val="00AC734F"/>
    <w:rsid w:val="00AD18BE"/>
    <w:rsid w:val="00AD1A80"/>
    <w:rsid w:val="00AD760D"/>
    <w:rsid w:val="00AD7D79"/>
    <w:rsid w:val="00AE1C8B"/>
    <w:rsid w:val="00AE1FDA"/>
    <w:rsid w:val="00AE49E1"/>
    <w:rsid w:val="00AE5758"/>
    <w:rsid w:val="00AE5BD1"/>
    <w:rsid w:val="00AE62D2"/>
    <w:rsid w:val="00AF5BC9"/>
    <w:rsid w:val="00AF5F44"/>
    <w:rsid w:val="00B0126D"/>
    <w:rsid w:val="00B02534"/>
    <w:rsid w:val="00B03355"/>
    <w:rsid w:val="00B12FF4"/>
    <w:rsid w:val="00B16ED7"/>
    <w:rsid w:val="00B21776"/>
    <w:rsid w:val="00B254F3"/>
    <w:rsid w:val="00B261CB"/>
    <w:rsid w:val="00B304C1"/>
    <w:rsid w:val="00B3086F"/>
    <w:rsid w:val="00B30A3C"/>
    <w:rsid w:val="00B30AEF"/>
    <w:rsid w:val="00B30B14"/>
    <w:rsid w:val="00B31D2C"/>
    <w:rsid w:val="00B35831"/>
    <w:rsid w:val="00B35C71"/>
    <w:rsid w:val="00B46CC3"/>
    <w:rsid w:val="00B4715A"/>
    <w:rsid w:val="00B4742C"/>
    <w:rsid w:val="00B502A5"/>
    <w:rsid w:val="00B60756"/>
    <w:rsid w:val="00B766F4"/>
    <w:rsid w:val="00B80BF0"/>
    <w:rsid w:val="00B81177"/>
    <w:rsid w:val="00B82D64"/>
    <w:rsid w:val="00B865DE"/>
    <w:rsid w:val="00B87E59"/>
    <w:rsid w:val="00B913D6"/>
    <w:rsid w:val="00B920BE"/>
    <w:rsid w:val="00B93699"/>
    <w:rsid w:val="00B973EC"/>
    <w:rsid w:val="00BA3BB5"/>
    <w:rsid w:val="00BA4171"/>
    <w:rsid w:val="00BA4A38"/>
    <w:rsid w:val="00BA6549"/>
    <w:rsid w:val="00BB3C94"/>
    <w:rsid w:val="00BB4A6F"/>
    <w:rsid w:val="00BB6331"/>
    <w:rsid w:val="00BB6E26"/>
    <w:rsid w:val="00BC0093"/>
    <w:rsid w:val="00BC01B0"/>
    <w:rsid w:val="00BC1770"/>
    <w:rsid w:val="00BC2928"/>
    <w:rsid w:val="00BC3217"/>
    <w:rsid w:val="00BC3771"/>
    <w:rsid w:val="00BC4B98"/>
    <w:rsid w:val="00BD440A"/>
    <w:rsid w:val="00BD6BAD"/>
    <w:rsid w:val="00BE27BA"/>
    <w:rsid w:val="00BE3127"/>
    <w:rsid w:val="00BE39A5"/>
    <w:rsid w:val="00BE5198"/>
    <w:rsid w:val="00BE6B16"/>
    <w:rsid w:val="00BF0945"/>
    <w:rsid w:val="00BF1976"/>
    <w:rsid w:val="00BF2CB1"/>
    <w:rsid w:val="00BF7EE6"/>
    <w:rsid w:val="00C0374D"/>
    <w:rsid w:val="00C04D4D"/>
    <w:rsid w:val="00C053EC"/>
    <w:rsid w:val="00C05C67"/>
    <w:rsid w:val="00C06A6D"/>
    <w:rsid w:val="00C07D63"/>
    <w:rsid w:val="00C07E65"/>
    <w:rsid w:val="00C10E09"/>
    <w:rsid w:val="00C13A57"/>
    <w:rsid w:val="00C14E1B"/>
    <w:rsid w:val="00C15612"/>
    <w:rsid w:val="00C25343"/>
    <w:rsid w:val="00C266F1"/>
    <w:rsid w:val="00C3307B"/>
    <w:rsid w:val="00C33105"/>
    <w:rsid w:val="00C3653E"/>
    <w:rsid w:val="00C37872"/>
    <w:rsid w:val="00C43AA0"/>
    <w:rsid w:val="00C52DFA"/>
    <w:rsid w:val="00C60C12"/>
    <w:rsid w:val="00C61B7A"/>
    <w:rsid w:val="00C61FC7"/>
    <w:rsid w:val="00C64684"/>
    <w:rsid w:val="00C667FF"/>
    <w:rsid w:val="00C713FC"/>
    <w:rsid w:val="00C71469"/>
    <w:rsid w:val="00C7593A"/>
    <w:rsid w:val="00C81CDC"/>
    <w:rsid w:val="00C82274"/>
    <w:rsid w:val="00C86078"/>
    <w:rsid w:val="00C87DF1"/>
    <w:rsid w:val="00C903B6"/>
    <w:rsid w:val="00C95531"/>
    <w:rsid w:val="00CA1503"/>
    <w:rsid w:val="00CA3F48"/>
    <w:rsid w:val="00CA53E5"/>
    <w:rsid w:val="00CA5F5C"/>
    <w:rsid w:val="00CB040F"/>
    <w:rsid w:val="00CB0E29"/>
    <w:rsid w:val="00CB2BCF"/>
    <w:rsid w:val="00CB2FA2"/>
    <w:rsid w:val="00CB2FF8"/>
    <w:rsid w:val="00CB597D"/>
    <w:rsid w:val="00CB61B0"/>
    <w:rsid w:val="00CB7C34"/>
    <w:rsid w:val="00CC1EE7"/>
    <w:rsid w:val="00CC23DE"/>
    <w:rsid w:val="00CC391A"/>
    <w:rsid w:val="00CC4C48"/>
    <w:rsid w:val="00CC77CE"/>
    <w:rsid w:val="00CD2E71"/>
    <w:rsid w:val="00CD56EE"/>
    <w:rsid w:val="00CE012F"/>
    <w:rsid w:val="00CE1130"/>
    <w:rsid w:val="00CE139F"/>
    <w:rsid w:val="00CE222B"/>
    <w:rsid w:val="00CE387E"/>
    <w:rsid w:val="00CE40EF"/>
    <w:rsid w:val="00CE626B"/>
    <w:rsid w:val="00CE7187"/>
    <w:rsid w:val="00CE7B55"/>
    <w:rsid w:val="00CF0338"/>
    <w:rsid w:val="00CF36F7"/>
    <w:rsid w:val="00CF48FC"/>
    <w:rsid w:val="00CF5628"/>
    <w:rsid w:val="00CF6BC6"/>
    <w:rsid w:val="00CF7F30"/>
    <w:rsid w:val="00D006BB"/>
    <w:rsid w:val="00D00F7A"/>
    <w:rsid w:val="00D02BF9"/>
    <w:rsid w:val="00D05BEE"/>
    <w:rsid w:val="00D10401"/>
    <w:rsid w:val="00D107BE"/>
    <w:rsid w:val="00D10EDC"/>
    <w:rsid w:val="00D11098"/>
    <w:rsid w:val="00D11D64"/>
    <w:rsid w:val="00D12280"/>
    <w:rsid w:val="00D13337"/>
    <w:rsid w:val="00D213E0"/>
    <w:rsid w:val="00D25659"/>
    <w:rsid w:val="00D34337"/>
    <w:rsid w:val="00D349F2"/>
    <w:rsid w:val="00D360D1"/>
    <w:rsid w:val="00D37BC4"/>
    <w:rsid w:val="00D37D5C"/>
    <w:rsid w:val="00D4098E"/>
    <w:rsid w:val="00D45C8B"/>
    <w:rsid w:val="00D4634D"/>
    <w:rsid w:val="00D50637"/>
    <w:rsid w:val="00D52A47"/>
    <w:rsid w:val="00D52D9B"/>
    <w:rsid w:val="00D54ACA"/>
    <w:rsid w:val="00D54FB2"/>
    <w:rsid w:val="00D57E46"/>
    <w:rsid w:val="00D60F2B"/>
    <w:rsid w:val="00D65845"/>
    <w:rsid w:val="00D6640C"/>
    <w:rsid w:val="00D67990"/>
    <w:rsid w:val="00D71263"/>
    <w:rsid w:val="00D71273"/>
    <w:rsid w:val="00D76246"/>
    <w:rsid w:val="00D77946"/>
    <w:rsid w:val="00D77E26"/>
    <w:rsid w:val="00D831FC"/>
    <w:rsid w:val="00D83FCA"/>
    <w:rsid w:val="00D857E0"/>
    <w:rsid w:val="00D86747"/>
    <w:rsid w:val="00D8704E"/>
    <w:rsid w:val="00D87E81"/>
    <w:rsid w:val="00D93C61"/>
    <w:rsid w:val="00D94EED"/>
    <w:rsid w:val="00DA0BB0"/>
    <w:rsid w:val="00DA6D9D"/>
    <w:rsid w:val="00DB39D1"/>
    <w:rsid w:val="00DB5FC0"/>
    <w:rsid w:val="00DC0668"/>
    <w:rsid w:val="00DC0CB9"/>
    <w:rsid w:val="00DC160C"/>
    <w:rsid w:val="00DD15C0"/>
    <w:rsid w:val="00DD1EA3"/>
    <w:rsid w:val="00DD3EBA"/>
    <w:rsid w:val="00DD4B7F"/>
    <w:rsid w:val="00DD556F"/>
    <w:rsid w:val="00DD656D"/>
    <w:rsid w:val="00DD6ECD"/>
    <w:rsid w:val="00DE0018"/>
    <w:rsid w:val="00DE4971"/>
    <w:rsid w:val="00DE71A8"/>
    <w:rsid w:val="00DE7D49"/>
    <w:rsid w:val="00DF14BE"/>
    <w:rsid w:val="00DF32D8"/>
    <w:rsid w:val="00DF4862"/>
    <w:rsid w:val="00DF55C2"/>
    <w:rsid w:val="00DF5C51"/>
    <w:rsid w:val="00DF78A8"/>
    <w:rsid w:val="00DF7F76"/>
    <w:rsid w:val="00E037C7"/>
    <w:rsid w:val="00E064C1"/>
    <w:rsid w:val="00E070EA"/>
    <w:rsid w:val="00E12085"/>
    <w:rsid w:val="00E13AC3"/>
    <w:rsid w:val="00E172D5"/>
    <w:rsid w:val="00E20BFC"/>
    <w:rsid w:val="00E237E6"/>
    <w:rsid w:val="00E23DBB"/>
    <w:rsid w:val="00E25330"/>
    <w:rsid w:val="00E2561A"/>
    <w:rsid w:val="00E27BDE"/>
    <w:rsid w:val="00E30774"/>
    <w:rsid w:val="00E30F00"/>
    <w:rsid w:val="00E32D03"/>
    <w:rsid w:val="00E34696"/>
    <w:rsid w:val="00E35CE2"/>
    <w:rsid w:val="00E42373"/>
    <w:rsid w:val="00E45FCB"/>
    <w:rsid w:val="00E471D3"/>
    <w:rsid w:val="00E47267"/>
    <w:rsid w:val="00E47957"/>
    <w:rsid w:val="00E5303B"/>
    <w:rsid w:val="00E547E3"/>
    <w:rsid w:val="00E604D6"/>
    <w:rsid w:val="00E60C50"/>
    <w:rsid w:val="00E61F3D"/>
    <w:rsid w:val="00E739FE"/>
    <w:rsid w:val="00E73A7F"/>
    <w:rsid w:val="00E74464"/>
    <w:rsid w:val="00E8334D"/>
    <w:rsid w:val="00E84A23"/>
    <w:rsid w:val="00E91851"/>
    <w:rsid w:val="00E9198D"/>
    <w:rsid w:val="00E91EA7"/>
    <w:rsid w:val="00E92A3C"/>
    <w:rsid w:val="00E92D09"/>
    <w:rsid w:val="00E970FF"/>
    <w:rsid w:val="00E97602"/>
    <w:rsid w:val="00E97DA6"/>
    <w:rsid w:val="00EA19D3"/>
    <w:rsid w:val="00EA5717"/>
    <w:rsid w:val="00EA5890"/>
    <w:rsid w:val="00EB03FE"/>
    <w:rsid w:val="00EB0928"/>
    <w:rsid w:val="00EB0B56"/>
    <w:rsid w:val="00EB2319"/>
    <w:rsid w:val="00EB26BE"/>
    <w:rsid w:val="00EB2720"/>
    <w:rsid w:val="00EB4BC0"/>
    <w:rsid w:val="00EB5609"/>
    <w:rsid w:val="00EB6295"/>
    <w:rsid w:val="00EC3322"/>
    <w:rsid w:val="00EC4C83"/>
    <w:rsid w:val="00EC5DAE"/>
    <w:rsid w:val="00EC6BAB"/>
    <w:rsid w:val="00ED7CAD"/>
    <w:rsid w:val="00EE3CDF"/>
    <w:rsid w:val="00EE6061"/>
    <w:rsid w:val="00EF0D0B"/>
    <w:rsid w:val="00EF2469"/>
    <w:rsid w:val="00EF2F73"/>
    <w:rsid w:val="00EF31CD"/>
    <w:rsid w:val="00F0396B"/>
    <w:rsid w:val="00F05C47"/>
    <w:rsid w:val="00F06D83"/>
    <w:rsid w:val="00F1182F"/>
    <w:rsid w:val="00F11ECF"/>
    <w:rsid w:val="00F174D9"/>
    <w:rsid w:val="00F210C3"/>
    <w:rsid w:val="00F260D0"/>
    <w:rsid w:val="00F3053F"/>
    <w:rsid w:val="00F31437"/>
    <w:rsid w:val="00F3289B"/>
    <w:rsid w:val="00F3406C"/>
    <w:rsid w:val="00F413F5"/>
    <w:rsid w:val="00F435D2"/>
    <w:rsid w:val="00F44727"/>
    <w:rsid w:val="00F4577C"/>
    <w:rsid w:val="00F51083"/>
    <w:rsid w:val="00F52F02"/>
    <w:rsid w:val="00F536C4"/>
    <w:rsid w:val="00F54A68"/>
    <w:rsid w:val="00F56507"/>
    <w:rsid w:val="00F56CE1"/>
    <w:rsid w:val="00F5734C"/>
    <w:rsid w:val="00F605D7"/>
    <w:rsid w:val="00F61A9F"/>
    <w:rsid w:val="00F63703"/>
    <w:rsid w:val="00F712DE"/>
    <w:rsid w:val="00F72024"/>
    <w:rsid w:val="00F73C74"/>
    <w:rsid w:val="00F75C98"/>
    <w:rsid w:val="00F77AFD"/>
    <w:rsid w:val="00F80DB9"/>
    <w:rsid w:val="00F81336"/>
    <w:rsid w:val="00F819CB"/>
    <w:rsid w:val="00F82A96"/>
    <w:rsid w:val="00F86708"/>
    <w:rsid w:val="00F87DE4"/>
    <w:rsid w:val="00F90D56"/>
    <w:rsid w:val="00F95D23"/>
    <w:rsid w:val="00F964C8"/>
    <w:rsid w:val="00F96B2B"/>
    <w:rsid w:val="00FA3C65"/>
    <w:rsid w:val="00FA5330"/>
    <w:rsid w:val="00FB1DB4"/>
    <w:rsid w:val="00FB683C"/>
    <w:rsid w:val="00FB6F29"/>
    <w:rsid w:val="00FC1B9E"/>
    <w:rsid w:val="00FC1E01"/>
    <w:rsid w:val="00FC2E77"/>
    <w:rsid w:val="00FC3538"/>
    <w:rsid w:val="00FC6983"/>
    <w:rsid w:val="00FC6A80"/>
    <w:rsid w:val="00FC70F0"/>
    <w:rsid w:val="00FC70F8"/>
    <w:rsid w:val="00FD2209"/>
    <w:rsid w:val="00FD2558"/>
    <w:rsid w:val="00FD4A54"/>
    <w:rsid w:val="00FD4B65"/>
    <w:rsid w:val="00FD6FC7"/>
    <w:rsid w:val="00FD7652"/>
    <w:rsid w:val="00FE0FE5"/>
    <w:rsid w:val="00FE1467"/>
    <w:rsid w:val="00FE1F04"/>
    <w:rsid w:val="00FE373A"/>
    <w:rsid w:val="00FE59B2"/>
    <w:rsid w:val="00FE7906"/>
    <w:rsid w:val="00FE7D03"/>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1f2">
    <w:name w:val="Звичайний (веб)1"/>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a">
    <w:name w:val="Balloon Text"/>
    <w:basedOn w:val="a"/>
    <w:link w:val="afb"/>
    <w:rsid w:val="00A509E3"/>
    <w:rPr>
      <w:rFonts w:ascii="Segoe UI" w:hAnsi="Segoe UI"/>
      <w:sz w:val="18"/>
      <w:szCs w:val="16"/>
    </w:rPr>
  </w:style>
  <w:style w:type="character" w:customStyle="1" w:styleId="afb">
    <w:name w:val="Текст у виносці Знак"/>
    <w:basedOn w:val="a1"/>
    <w:link w:val="afa"/>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afe"/>
    <w:uiPriority w:val="99"/>
    <w:rsid w:val="00CF36F7"/>
    <w:rPr>
      <w:szCs w:val="18"/>
    </w:rPr>
  </w:style>
  <w:style w:type="character" w:customStyle="1" w:styleId="afe">
    <w:name w:val="Текст примітки Знак"/>
    <w:basedOn w:val="a1"/>
    <w:link w:val="afd"/>
    <w:rsid w:val="00CF36F7"/>
    <w:rPr>
      <w:rFonts w:ascii="Arial" w:hAnsi="Arial" w:cs="Mangal"/>
      <w:kern w:val="1"/>
      <w:szCs w:val="18"/>
      <w:lang w:eastAsia="hi-IN" w:bidi="hi-IN"/>
    </w:rPr>
  </w:style>
  <w:style w:type="paragraph" w:styleId="aff">
    <w:name w:val="annotation subject"/>
    <w:basedOn w:val="afd"/>
    <w:next w:val="afd"/>
    <w:link w:val="aff0"/>
    <w:rsid w:val="00CF36F7"/>
    <w:rPr>
      <w:b/>
      <w:bCs/>
    </w:rPr>
  </w:style>
  <w:style w:type="character" w:customStyle="1" w:styleId="aff0">
    <w:name w:val="Тема примітки Знак"/>
    <w:basedOn w:val="afe"/>
    <w:link w:val="aff"/>
    <w:rsid w:val="00CF36F7"/>
    <w:rPr>
      <w:rFonts w:ascii="Arial" w:hAnsi="Arial" w:cs="Mangal"/>
      <w:b/>
      <w:bCs/>
      <w:kern w:val="1"/>
      <w:szCs w:val="18"/>
      <w:lang w:eastAsia="hi-IN" w:bidi="hi-IN"/>
    </w:rPr>
  </w:style>
  <w:style w:type="paragraph" w:styleId="aff1">
    <w:name w:val="List Paragraph"/>
    <w:aliases w:val="Chapter10,Список уровня 2,название табл/рис,Bullet Number,Bullet 1,Use Case List Paragraph,lp1,List Paragraph1,lp11,List Paragraph11"/>
    <w:basedOn w:val="a"/>
    <w:link w:val="aff2"/>
    <w:uiPriority w:val="34"/>
    <w:qFormat/>
    <w:rsid w:val="00273B3E"/>
    <w:pPr>
      <w:ind w:left="720"/>
      <w:contextualSpacing/>
    </w:pPr>
  </w:style>
  <w:style w:type="paragraph" w:styleId="aff3">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2">
    <w:name w:val="Абзац списку Знак"/>
    <w:aliases w:val="Chapter10 Знак,Список уровня 2 Знак,название табл/рис Знак,Bullet Number Знак,Bullet 1 Знак,Use Case List Paragraph Знак,lp1 Знак,List Paragraph1 Знак,lp11 Знак,List Paragraph11 Знак"/>
    <w:link w:val="aff1"/>
    <w:uiPriority w:val="34"/>
    <w:qFormat/>
    <w:locked/>
    <w:rsid w:val="00582237"/>
    <w:rPr>
      <w:rFonts w:ascii="Arial" w:hAnsi="Arial" w:cs="Mangal"/>
      <w:kern w:val="1"/>
      <w:szCs w:val="24"/>
      <w:lang w:eastAsia="hi-IN" w:bidi="hi-IN"/>
    </w:rPr>
  </w:style>
  <w:style w:type="character" w:styleId="aff4">
    <w:name w:val="Unresolved Mention"/>
    <w:basedOn w:val="a1"/>
    <w:uiPriority w:val="99"/>
    <w:semiHidden/>
    <w:unhideWhenUsed/>
    <w:rsid w:val="00096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9AEC-5C44-4501-A930-E33B5329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46770</Words>
  <Characters>26659</Characters>
  <Application>Microsoft Office Word</Application>
  <DocSecurity>0</DocSecurity>
  <Lines>222</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Mariupolrada</Company>
  <LinksUpToDate>false</LinksUpToDate>
  <CharactersWithSpaces>73283</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Шапаренко Олена Сергіївна</cp:lastModifiedBy>
  <cp:revision>2</cp:revision>
  <cp:lastPrinted>2022-02-09T12:07:00Z</cp:lastPrinted>
  <dcterms:created xsi:type="dcterms:W3CDTF">2024-01-09T07:31:00Z</dcterms:created>
  <dcterms:modified xsi:type="dcterms:W3CDTF">2024-01-09T07:31:00Z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