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C18D" w14:textId="6B0609DC" w:rsidR="001E7991" w:rsidRPr="008C1ACB" w:rsidRDefault="00874AAD">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1E7991" w14:paraId="6858E7C8" w14:textId="77777777">
        <w:tc>
          <w:tcPr>
            <w:tcW w:w="3931" w:type="dxa"/>
            <w:tcBorders>
              <w:top w:val="nil"/>
              <w:left w:val="nil"/>
              <w:bottom w:val="nil"/>
              <w:right w:val="nil"/>
            </w:tcBorders>
          </w:tcPr>
          <w:p w14:paraId="14981F68" w14:textId="77777777" w:rsidR="001E7991" w:rsidRDefault="001E7991">
            <w:pPr>
              <w:rPr>
                <w:b/>
                <w:bCs/>
                <w:sz w:val="24"/>
                <w:szCs w:val="24"/>
                <w:lang w:val="ru-RU" w:eastAsia="ru-RU"/>
              </w:rPr>
            </w:pPr>
          </w:p>
        </w:tc>
        <w:tc>
          <w:tcPr>
            <w:tcW w:w="7796" w:type="dxa"/>
            <w:tcBorders>
              <w:top w:val="nil"/>
              <w:left w:val="nil"/>
              <w:bottom w:val="nil"/>
              <w:right w:val="nil"/>
            </w:tcBorders>
          </w:tcPr>
          <w:p w14:paraId="2AF9A2D0" w14:textId="77777777" w:rsidR="001E7991" w:rsidRDefault="001E7991" w:rsidP="008C1ACB">
            <w:pPr>
              <w:ind w:right="1032"/>
              <w:rPr>
                <w:b/>
                <w:bCs/>
                <w:sz w:val="24"/>
                <w:szCs w:val="24"/>
                <w:lang w:val="ru-RU" w:eastAsia="ru-RU"/>
              </w:rPr>
            </w:pPr>
          </w:p>
          <w:p w14:paraId="45E7CAB9" w14:textId="77777777" w:rsidR="001E7991" w:rsidRDefault="00874AAD" w:rsidP="008C1ACB">
            <w:pPr>
              <w:ind w:right="1032"/>
              <w:rPr>
                <w:b/>
                <w:bCs/>
                <w:sz w:val="24"/>
                <w:szCs w:val="24"/>
                <w:lang w:val="ru-RU" w:eastAsia="ru-RU"/>
              </w:rPr>
            </w:pPr>
            <w:r>
              <w:rPr>
                <w:b/>
                <w:bCs/>
                <w:sz w:val="24"/>
                <w:szCs w:val="24"/>
                <w:lang w:val="ru-RU" w:eastAsia="ru-RU"/>
              </w:rPr>
              <w:t>ЗАТВЕРДЖЕНО</w:t>
            </w:r>
          </w:p>
        </w:tc>
      </w:tr>
      <w:tr w:rsidR="001E7991" w14:paraId="207BF0F2" w14:textId="77777777">
        <w:tc>
          <w:tcPr>
            <w:tcW w:w="3931" w:type="dxa"/>
            <w:tcBorders>
              <w:top w:val="nil"/>
              <w:left w:val="nil"/>
              <w:bottom w:val="nil"/>
              <w:right w:val="nil"/>
            </w:tcBorders>
          </w:tcPr>
          <w:p w14:paraId="35C0D5EC" w14:textId="77777777" w:rsidR="001E7991" w:rsidRPr="008C1ACB" w:rsidRDefault="001E7991">
            <w:pPr>
              <w:rPr>
                <w:b/>
                <w:bCs/>
                <w:sz w:val="24"/>
                <w:szCs w:val="24"/>
                <w:lang w:val="en-GB" w:eastAsia="ru-RU"/>
              </w:rPr>
            </w:pPr>
          </w:p>
        </w:tc>
        <w:tc>
          <w:tcPr>
            <w:tcW w:w="7796" w:type="dxa"/>
            <w:tcBorders>
              <w:top w:val="nil"/>
              <w:left w:val="nil"/>
              <w:bottom w:val="nil"/>
              <w:right w:val="nil"/>
            </w:tcBorders>
          </w:tcPr>
          <w:p w14:paraId="41DB98A6" w14:textId="5C701612" w:rsidR="00E80742" w:rsidRPr="008C1ACB" w:rsidRDefault="00874AAD" w:rsidP="008C1ACB">
            <w:pPr>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1E7991" w14:paraId="697FDB14" w14:textId="77777777">
        <w:tc>
          <w:tcPr>
            <w:tcW w:w="3931" w:type="dxa"/>
            <w:tcBorders>
              <w:top w:val="nil"/>
              <w:left w:val="nil"/>
              <w:bottom w:val="nil"/>
              <w:right w:val="nil"/>
            </w:tcBorders>
          </w:tcPr>
          <w:p w14:paraId="4DD7492F" w14:textId="77777777" w:rsidR="001E7991" w:rsidRPr="00DB1650" w:rsidRDefault="001E7991">
            <w:pPr>
              <w:rPr>
                <w:b/>
                <w:bCs/>
                <w:sz w:val="24"/>
                <w:szCs w:val="24"/>
                <w:highlight w:val="yellow"/>
                <w:lang w:val="ru-RU" w:eastAsia="ru-RU"/>
              </w:rPr>
            </w:pPr>
          </w:p>
        </w:tc>
        <w:tc>
          <w:tcPr>
            <w:tcW w:w="7796" w:type="dxa"/>
            <w:tcBorders>
              <w:top w:val="nil"/>
              <w:left w:val="nil"/>
              <w:bottom w:val="nil"/>
              <w:right w:val="nil"/>
            </w:tcBorders>
          </w:tcPr>
          <w:p w14:paraId="571F5EAC" w14:textId="55F76F5D" w:rsidR="00E80742" w:rsidRPr="004C4633" w:rsidRDefault="00874AAD" w:rsidP="00124514">
            <w:pPr>
              <w:ind w:right="1032"/>
              <w:rPr>
                <w:b/>
                <w:sz w:val="24"/>
                <w:szCs w:val="24"/>
                <w:lang w:eastAsia="ru-RU"/>
              </w:rPr>
            </w:pPr>
            <w:r w:rsidRPr="00124514">
              <w:rPr>
                <w:b/>
                <w:bCs/>
                <w:sz w:val="24"/>
                <w:szCs w:val="24"/>
                <w:lang w:val="ru-RU" w:eastAsia="ru-RU"/>
              </w:rPr>
              <w:t xml:space="preserve">ПРОТОКОЛ № </w:t>
            </w:r>
            <w:r w:rsidR="00B10513">
              <w:rPr>
                <w:b/>
                <w:bCs/>
                <w:sz w:val="24"/>
                <w:szCs w:val="24"/>
                <w:lang w:val="ru-RU" w:eastAsia="ru-RU"/>
              </w:rPr>
              <w:t>179</w:t>
            </w:r>
            <w:r w:rsidR="00A503A7" w:rsidRPr="00124514">
              <w:rPr>
                <w:b/>
                <w:bCs/>
                <w:sz w:val="24"/>
                <w:szCs w:val="24"/>
                <w:lang w:val="ru-RU" w:eastAsia="ru-RU"/>
              </w:rPr>
              <w:t xml:space="preserve"> </w:t>
            </w:r>
            <w:r w:rsidR="003C229C" w:rsidRPr="00124514">
              <w:rPr>
                <w:b/>
                <w:bCs/>
                <w:sz w:val="24"/>
                <w:szCs w:val="24"/>
                <w:lang w:eastAsia="ru-RU"/>
              </w:rPr>
              <w:t xml:space="preserve">від </w:t>
            </w:r>
            <w:r w:rsidR="00C4355D">
              <w:rPr>
                <w:b/>
                <w:bCs/>
                <w:sz w:val="24"/>
                <w:szCs w:val="24"/>
                <w:lang w:eastAsia="ru-RU"/>
              </w:rPr>
              <w:t>10</w:t>
            </w:r>
            <w:r w:rsidR="00124514" w:rsidRPr="00124514">
              <w:rPr>
                <w:b/>
                <w:bCs/>
                <w:sz w:val="24"/>
                <w:szCs w:val="24"/>
                <w:lang w:eastAsia="ru-RU"/>
              </w:rPr>
              <w:t>.11</w:t>
            </w:r>
            <w:r w:rsidR="008C197E" w:rsidRPr="00124514">
              <w:rPr>
                <w:b/>
                <w:bCs/>
                <w:sz w:val="24"/>
                <w:szCs w:val="24"/>
                <w:lang w:eastAsia="ru-RU"/>
              </w:rPr>
              <w:t>.</w:t>
            </w:r>
            <w:r w:rsidRPr="00124514">
              <w:rPr>
                <w:b/>
                <w:bCs/>
                <w:sz w:val="24"/>
                <w:szCs w:val="24"/>
                <w:lang w:val="ru-RU" w:eastAsia="ru-RU"/>
              </w:rPr>
              <w:t>20</w:t>
            </w:r>
            <w:r w:rsidRPr="00124514">
              <w:rPr>
                <w:b/>
                <w:bCs/>
                <w:sz w:val="24"/>
                <w:szCs w:val="24"/>
                <w:lang w:eastAsia="ru-RU"/>
              </w:rPr>
              <w:t>2</w:t>
            </w:r>
            <w:r w:rsidR="009116E3" w:rsidRPr="00124514">
              <w:rPr>
                <w:b/>
                <w:bCs/>
                <w:sz w:val="24"/>
                <w:szCs w:val="24"/>
                <w:lang w:eastAsia="ru-RU"/>
              </w:rPr>
              <w:t>3</w:t>
            </w:r>
            <w:r w:rsidRPr="00124514">
              <w:rPr>
                <w:b/>
                <w:sz w:val="24"/>
                <w:szCs w:val="24"/>
                <w:lang w:val="ru-RU" w:eastAsia="ru-RU"/>
              </w:rPr>
              <w:t xml:space="preserve"> року</w:t>
            </w:r>
          </w:p>
        </w:tc>
      </w:tr>
      <w:tr w:rsidR="001E7991" w14:paraId="1C152AEB" w14:textId="77777777">
        <w:trPr>
          <w:trHeight w:val="526"/>
        </w:trPr>
        <w:tc>
          <w:tcPr>
            <w:tcW w:w="3931" w:type="dxa"/>
            <w:tcBorders>
              <w:top w:val="nil"/>
              <w:left w:val="nil"/>
              <w:bottom w:val="nil"/>
              <w:right w:val="nil"/>
            </w:tcBorders>
          </w:tcPr>
          <w:p w14:paraId="69046C00" w14:textId="77777777" w:rsidR="001E7991" w:rsidRDefault="001E7991">
            <w:pPr>
              <w:rPr>
                <w:b/>
                <w:bCs/>
                <w:sz w:val="24"/>
                <w:szCs w:val="24"/>
                <w:lang w:val="ru-RU" w:eastAsia="ru-RU"/>
              </w:rPr>
            </w:pPr>
          </w:p>
        </w:tc>
        <w:tc>
          <w:tcPr>
            <w:tcW w:w="7796" w:type="dxa"/>
            <w:tcBorders>
              <w:top w:val="nil"/>
              <w:left w:val="nil"/>
              <w:bottom w:val="nil"/>
              <w:right w:val="nil"/>
            </w:tcBorders>
          </w:tcPr>
          <w:p w14:paraId="69B01EC1" w14:textId="77777777" w:rsidR="001E7991" w:rsidRDefault="00874AAD" w:rsidP="008C1ACB">
            <w:pPr>
              <w:ind w:right="1032"/>
              <w:rPr>
                <w:b/>
                <w:bCs/>
                <w:sz w:val="24"/>
                <w:szCs w:val="24"/>
                <w:lang w:eastAsia="ru-RU"/>
              </w:rPr>
            </w:pPr>
            <w:r>
              <w:rPr>
                <w:b/>
                <w:bCs/>
                <w:sz w:val="24"/>
                <w:szCs w:val="24"/>
                <w:lang w:eastAsia="ru-RU"/>
              </w:rPr>
              <w:t>УПОВНОВАЖЕНА ОСОБА</w:t>
            </w:r>
          </w:p>
          <w:p w14:paraId="2498BB64" w14:textId="77777777" w:rsidR="001E7991" w:rsidRDefault="000A035A" w:rsidP="008C1ACB">
            <w:pPr>
              <w:ind w:right="1032"/>
              <w:rPr>
                <w:b/>
                <w:bCs/>
                <w:sz w:val="24"/>
                <w:szCs w:val="24"/>
                <w:lang w:eastAsia="ru-RU"/>
              </w:rPr>
            </w:pPr>
            <w:r w:rsidRPr="00D57424">
              <w:rPr>
                <w:b/>
                <w:bCs/>
                <w:sz w:val="24"/>
                <w:szCs w:val="24"/>
                <w:lang w:val="ru-RU" w:eastAsia="ru-RU"/>
              </w:rPr>
              <w:t>БЛОХА ВІТАЛІЙ ОЛЕКСАНДРОВИЧ</w:t>
            </w:r>
          </w:p>
          <w:p w14:paraId="1259A6AD" w14:textId="77777777" w:rsidR="001E7991" w:rsidRDefault="00874AAD" w:rsidP="008C1ACB">
            <w:pPr>
              <w:ind w:right="1032"/>
              <w:rPr>
                <w:b/>
                <w:bCs/>
                <w:sz w:val="24"/>
                <w:szCs w:val="24"/>
                <w:lang w:eastAsia="ru-RU"/>
              </w:rPr>
            </w:pPr>
            <w:r>
              <w:rPr>
                <w:b/>
                <w:bCs/>
                <w:sz w:val="24"/>
                <w:szCs w:val="24"/>
                <w:lang w:eastAsia="ru-RU"/>
              </w:rPr>
              <w:t xml:space="preserve">  ____________________________</w:t>
            </w:r>
          </w:p>
          <w:p w14:paraId="145BE8EE" w14:textId="77777777" w:rsidR="001E7991" w:rsidRDefault="00874AAD" w:rsidP="008C1ACB">
            <w:pPr>
              <w:ind w:right="1032"/>
              <w:rPr>
                <w:b/>
                <w:bCs/>
                <w:sz w:val="24"/>
                <w:szCs w:val="24"/>
                <w:highlight w:val="yellow"/>
                <w:lang w:eastAsia="ru-RU"/>
              </w:rPr>
            </w:pPr>
            <w:r>
              <w:rPr>
                <w:b/>
                <w:bCs/>
                <w:sz w:val="24"/>
                <w:szCs w:val="24"/>
                <w:lang w:eastAsia="ru-RU"/>
              </w:rPr>
              <w:t xml:space="preserve">    (підпис) м.п.  </w:t>
            </w:r>
          </w:p>
          <w:p w14:paraId="2503C123" w14:textId="77777777" w:rsidR="001E7991" w:rsidRPr="00F44939" w:rsidRDefault="001E7991" w:rsidP="008C1ACB">
            <w:pPr>
              <w:ind w:right="1032"/>
              <w:rPr>
                <w:b/>
                <w:bCs/>
                <w:sz w:val="24"/>
                <w:szCs w:val="24"/>
                <w:highlight w:val="yellow"/>
                <w:lang w:val="ru-RU" w:eastAsia="ru-RU"/>
              </w:rPr>
            </w:pPr>
          </w:p>
        </w:tc>
      </w:tr>
    </w:tbl>
    <w:p w14:paraId="731C2C9F" w14:textId="77777777" w:rsidR="001E7991" w:rsidRDefault="001E7991">
      <w:pPr>
        <w:ind w:firstLine="540"/>
        <w:jc w:val="center"/>
        <w:rPr>
          <w:b/>
          <w:sz w:val="24"/>
          <w:szCs w:val="24"/>
          <w:lang w:val="ru-RU" w:eastAsia="ru-RU"/>
        </w:rPr>
      </w:pPr>
    </w:p>
    <w:p w14:paraId="1AE8B2E5" w14:textId="77777777" w:rsidR="001E7991" w:rsidRDefault="00874AAD">
      <w:pPr>
        <w:ind w:firstLine="540"/>
        <w:jc w:val="center"/>
        <w:rPr>
          <w:b/>
          <w:sz w:val="24"/>
          <w:szCs w:val="24"/>
          <w:lang w:val="ru-RU" w:eastAsia="ru-RU"/>
        </w:rPr>
      </w:pPr>
      <w:r>
        <w:rPr>
          <w:b/>
          <w:sz w:val="24"/>
          <w:szCs w:val="24"/>
          <w:lang w:val="ru-RU" w:eastAsia="ru-RU"/>
        </w:rPr>
        <w:t>ТЕНДЕРНА ДОКУМЕНТАЦІЯ</w:t>
      </w:r>
    </w:p>
    <w:p w14:paraId="6C23BAA7" w14:textId="77777777" w:rsidR="001E7991" w:rsidRDefault="00874AAD">
      <w:pPr>
        <w:jc w:val="center"/>
        <w:rPr>
          <w:bCs/>
          <w:sz w:val="24"/>
          <w:szCs w:val="24"/>
          <w:lang w:eastAsia="ru-RU"/>
        </w:rPr>
      </w:pPr>
      <w:r>
        <w:rPr>
          <w:b/>
          <w:sz w:val="24"/>
          <w:szCs w:val="24"/>
          <w:lang w:eastAsia="ru-RU"/>
        </w:rPr>
        <w:t xml:space="preserve">Процедура закупівлі: </w:t>
      </w:r>
      <w:r>
        <w:rPr>
          <w:bCs/>
          <w:sz w:val="24"/>
          <w:szCs w:val="24"/>
          <w:lang w:eastAsia="ru-RU"/>
        </w:rPr>
        <w:t>Відкриті торги з особливостями</w:t>
      </w:r>
    </w:p>
    <w:p w14:paraId="31BC931A" w14:textId="77777777" w:rsidR="001E7991" w:rsidRDefault="001E7991">
      <w:pPr>
        <w:ind w:firstLine="540"/>
        <w:jc w:val="center"/>
        <w:rPr>
          <w:sz w:val="24"/>
          <w:szCs w:val="24"/>
          <w:lang w:eastAsia="ru-RU"/>
        </w:rPr>
      </w:pPr>
    </w:p>
    <w:p w14:paraId="3F825C34" w14:textId="4B147410" w:rsidR="00147E35" w:rsidRPr="0027681A" w:rsidRDefault="007C6BD7" w:rsidP="00B37889">
      <w:pPr>
        <w:jc w:val="center"/>
        <w:rPr>
          <w:b/>
          <w:bCs/>
          <w:sz w:val="24"/>
          <w:szCs w:val="24"/>
          <w:lang w:eastAsia="ru-RU"/>
        </w:rPr>
      </w:pPr>
      <w:r w:rsidRPr="0027681A">
        <w:rPr>
          <w:b/>
          <w:bCs/>
          <w:sz w:val="24"/>
          <w:szCs w:val="24"/>
          <w:lang w:eastAsia="ru-RU"/>
        </w:rPr>
        <w:t xml:space="preserve">на закупівлю </w:t>
      </w:r>
      <w:r w:rsidR="0027681A" w:rsidRPr="0027681A">
        <w:rPr>
          <w:b/>
          <w:bCs/>
          <w:sz w:val="24"/>
          <w:szCs w:val="24"/>
          <w:lang w:eastAsia="ru-RU"/>
        </w:rPr>
        <w:t>Послуг</w:t>
      </w:r>
    </w:p>
    <w:p w14:paraId="3F584C29" w14:textId="423EA056" w:rsidR="001E7991" w:rsidRPr="0064093F" w:rsidRDefault="009C531A" w:rsidP="009C531A">
      <w:pPr>
        <w:jc w:val="center"/>
        <w:rPr>
          <w:b/>
          <w:bCs/>
          <w:sz w:val="24"/>
          <w:szCs w:val="24"/>
          <w:lang w:eastAsia="ru-RU"/>
        </w:rPr>
      </w:pPr>
      <w:r w:rsidRPr="0064093F">
        <w:rPr>
          <w:b/>
          <w:bCs/>
          <w:spacing w:val="-3"/>
          <w:sz w:val="24"/>
          <w:szCs w:val="24"/>
        </w:rPr>
        <w:t>Послуги зі встановлення</w:t>
      </w:r>
      <w:r w:rsidR="00C4355D">
        <w:rPr>
          <w:b/>
          <w:bCs/>
          <w:spacing w:val="-3"/>
          <w:sz w:val="24"/>
          <w:szCs w:val="24"/>
        </w:rPr>
        <w:t xml:space="preserve"> системи пожежної сигналізації </w:t>
      </w:r>
      <w:r w:rsidR="00E70D7E">
        <w:rPr>
          <w:b/>
          <w:bCs/>
          <w:spacing w:val="-3"/>
          <w:sz w:val="24"/>
          <w:szCs w:val="24"/>
        </w:rPr>
        <w:t xml:space="preserve">у </w:t>
      </w:r>
      <w:r w:rsidR="006E38D0">
        <w:rPr>
          <w:b/>
          <w:bCs/>
          <w:spacing w:val="-3"/>
          <w:sz w:val="24"/>
          <w:szCs w:val="24"/>
        </w:rPr>
        <w:t>Чорноглазівській загальноосвітній школі</w:t>
      </w:r>
      <w:r w:rsidR="006E38D0" w:rsidRPr="006E38D0">
        <w:rPr>
          <w:b/>
          <w:bCs/>
          <w:spacing w:val="-3"/>
          <w:sz w:val="24"/>
          <w:szCs w:val="24"/>
        </w:rPr>
        <w:t xml:space="preserve"> І-ІІ ступенів Полтавської міської ради</w:t>
      </w:r>
      <w:r w:rsidR="00C4355D" w:rsidRPr="00C4355D">
        <w:rPr>
          <w:b/>
          <w:bCs/>
          <w:spacing w:val="-3"/>
          <w:sz w:val="24"/>
          <w:szCs w:val="24"/>
        </w:rPr>
        <w:t xml:space="preserve"> </w:t>
      </w:r>
      <w:r w:rsidRPr="0064093F">
        <w:rPr>
          <w:b/>
          <w:bCs/>
          <w:spacing w:val="-3"/>
          <w:sz w:val="24"/>
          <w:szCs w:val="24"/>
        </w:rPr>
        <w:t xml:space="preserve">за адресою: Полтавська область, Полтавський район, </w:t>
      </w:r>
      <w:r w:rsidR="006E38D0">
        <w:rPr>
          <w:b/>
          <w:bCs/>
          <w:sz w:val="24"/>
          <w:szCs w:val="24"/>
        </w:rPr>
        <w:t>с. Чорноглазівка</w:t>
      </w:r>
      <w:r w:rsidRPr="0064093F">
        <w:rPr>
          <w:b/>
          <w:bCs/>
          <w:sz w:val="24"/>
          <w:szCs w:val="24"/>
        </w:rPr>
        <w:t xml:space="preserve">, </w:t>
      </w:r>
      <w:r w:rsidR="006E38D0" w:rsidRPr="006E38D0">
        <w:rPr>
          <w:b/>
          <w:bCs/>
          <w:sz w:val="24"/>
          <w:szCs w:val="24"/>
        </w:rPr>
        <w:t xml:space="preserve">вул. Миру, 1 Д </w:t>
      </w:r>
      <w:r w:rsidRPr="0064093F">
        <w:rPr>
          <w:b/>
          <w:bCs/>
          <w:sz w:val="24"/>
          <w:szCs w:val="24"/>
          <w:lang w:eastAsia="ru-RU"/>
        </w:rPr>
        <w:t>(ДК 021:2015- 45310000-3 Електромонтажні роботи)</w:t>
      </w:r>
    </w:p>
    <w:p w14:paraId="396E8C6C" w14:textId="77777777" w:rsidR="001E7991" w:rsidRDefault="001E7991">
      <w:pPr>
        <w:rPr>
          <w:b/>
          <w:bCs/>
          <w:sz w:val="24"/>
          <w:szCs w:val="24"/>
          <w:lang w:eastAsia="ru-RU"/>
        </w:rPr>
      </w:pPr>
    </w:p>
    <w:p w14:paraId="610DE8AB" w14:textId="77777777" w:rsidR="001E7991" w:rsidRDefault="001E7991">
      <w:pPr>
        <w:rPr>
          <w:b/>
          <w:bCs/>
          <w:sz w:val="24"/>
          <w:szCs w:val="24"/>
          <w:lang w:eastAsia="ru-RU"/>
        </w:rPr>
      </w:pPr>
    </w:p>
    <w:p w14:paraId="6DA3D55D" w14:textId="0572CDFF" w:rsidR="001E7991" w:rsidRDefault="00874AAD">
      <w:pPr>
        <w:jc w:val="center"/>
        <w:rPr>
          <w:b/>
          <w:bCs/>
          <w:sz w:val="24"/>
          <w:szCs w:val="24"/>
          <w:lang w:eastAsia="ru-RU"/>
        </w:rPr>
      </w:pPr>
      <w:r>
        <w:rPr>
          <w:b/>
          <w:bCs/>
          <w:sz w:val="24"/>
          <w:szCs w:val="24"/>
          <w:lang w:eastAsia="ru-RU"/>
        </w:rPr>
        <w:t>м. Полтава – 202</w:t>
      </w:r>
      <w:r w:rsidR="00206C14">
        <w:rPr>
          <w:b/>
          <w:bCs/>
          <w:sz w:val="24"/>
          <w:szCs w:val="24"/>
          <w:lang w:eastAsia="ru-RU"/>
        </w:rPr>
        <w:t>3</w:t>
      </w:r>
    </w:p>
    <w:p w14:paraId="413D4A8B" w14:textId="77777777" w:rsidR="001E7991" w:rsidRDefault="001E7991">
      <w:pPr>
        <w:spacing w:after="0" w:line="240" w:lineRule="auto"/>
        <w:rPr>
          <w:color w:val="000000" w:themeColor="text1"/>
          <w:sz w:val="24"/>
          <w:szCs w:val="24"/>
        </w:rPr>
      </w:pPr>
    </w:p>
    <w:p w14:paraId="676196C7" w14:textId="77777777" w:rsidR="001E7991" w:rsidRDefault="001E7991">
      <w:pPr>
        <w:spacing w:after="0" w:line="240" w:lineRule="auto"/>
        <w:rPr>
          <w:color w:val="000000" w:themeColor="text1"/>
          <w:sz w:val="24"/>
          <w:szCs w:val="24"/>
        </w:rPr>
      </w:pPr>
    </w:p>
    <w:p w14:paraId="25E239CB" w14:textId="77777777" w:rsidR="001E7991" w:rsidRDefault="001E7991">
      <w:pPr>
        <w:spacing w:after="0" w:line="240" w:lineRule="auto"/>
        <w:rPr>
          <w:color w:val="000000" w:themeColor="text1"/>
          <w:sz w:val="24"/>
          <w:szCs w:val="24"/>
        </w:rPr>
      </w:pPr>
    </w:p>
    <w:p w14:paraId="36A9831A" w14:textId="13CAABBA" w:rsidR="00EB274F" w:rsidRDefault="00EB274F">
      <w:pPr>
        <w:spacing w:after="0" w:line="240" w:lineRule="auto"/>
        <w:rPr>
          <w:color w:val="000000" w:themeColor="text1"/>
          <w:sz w:val="24"/>
          <w:szCs w:val="24"/>
        </w:rPr>
      </w:pPr>
    </w:p>
    <w:p w14:paraId="3106C7CD" w14:textId="595C557F" w:rsidR="00D249E0" w:rsidRDefault="00D249E0">
      <w:pPr>
        <w:spacing w:after="0" w:line="240" w:lineRule="auto"/>
        <w:rPr>
          <w:color w:val="000000" w:themeColor="text1"/>
          <w:sz w:val="24"/>
          <w:szCs w:val="24"/>
        </w:rPr>
      </w:pPr>
    </w:p>
    <w:p w14:paraId="4648C094" w14:textId="4B22D483" w:rsidR="003366E1" w:rsidRDefault="003366E1">
      <w:pPr>
        <w:spacing w:after="0" w:line="240" w:lineRule="auto"/>
        <w:rPr>
          <w:color w:val="000000" w:themeColor="text1"/>
          <w:sz w:val="24"/>
          <w:szCs w:val="24"/>
        </w:rPr>
      </w:pPr>
    </w:p>
    <w:p w14:paraId="123F7757" w14:textId="67487508" w:rsidR="00DE36C4" w:rsidRDefault="00DE36C4">
      <w:pPr>
        <w:spacing w:after="0" w:line="240" w:lineRule="auto"/>
        <w:rPr>
          <w:color w:val="000000" w:themeColor="text1"/>
          <w:sz w:val="24"/>
          <w:szCs w:val="24"/>
        </w:rPr>
      </w:pPr>
    </w:p>
    <w:p w14:paraId="61BE93AA" w14:textId="5BF7E79B" w:rsidR="005E5433" w:rsidRDefault="005E5433">
      <w:pPr>
        <w:spacing w:after="0" w:line="240" w:lineRule="auto"/>
        <w:rPr>
          <w:color w:val="000000" w:themeColor="text1"/>
          <w:sz w:val="24"/>
          <w:szCs w:val="24"/>
        </w:rPr>
      </w:pPr>
    </w:p>
    <w:p w14:paraId="507D06CA" w14:textId="17DA397F" w:rsidR="005E5433" w:rsidRDefault="005E5433">
      <w:pPr>
        <w:spacing w:after="0" w:line="240" w:lineRule="auto"/>
        <w:rPr>
          <w:color w:val="000000" w:themeColor="text1"/>
          <w:sz w:val="24"/>
          <w:szCs w:val="24"/>
        </w:rPr>
      </w:pPr>
    </w:p>
    <w:p w14:paraId="29DC8871" w14:textId="586A3932" w:rsidR="00F9731A" w:rsidRDefault="00F9731A">
      <w:pPr>
        <w:spacing w:after="0" w:line="240" w:lineRule="auto"/>
        <w:rPr>
          <w:color w:val="000000" w:themeColor="text1"/>
          <w:sz w:val="24"/>
          <w:szCs w:val="24"/>
        </w:rPr>
      </w:pPr>
    </w:p>
    <w:p w14:paraId="7E2122F4" w14:textId="3F585B52" w:rsidR="00F9731A" w:rsidRDefault="00F9731A">
      <w:pPr>
        <w:spacing w:after="0" w:line="240" w:lineRule="auto"/>
        <w:rPr>
          <w:color w:val="000000" w:themeColor="text1"/>
          <w:sz w:val="24"/>
          <w:szCs w:val="24"/>
        </w:rPr>
      </w:pPr>
    </w:p>
    <w:p w14:paraId="3BB41D59" w14:textId="77777777" w:rsidR="00F9731A" w:rsidRDefault="00F9731A">
      <w:pPr>
        <w:spacing w:after="0" w:line="240" w:lineRule="auto"/>
        <w:rPr>
          <w:color w:val="000000" w:themeColor="text1"/>
          <w:sz w:val="24"/>
          <w:szCs w:val="24"/>
        </w:rPr>
      </w:pPr>
    </w:p>
    <w:p w14:paraId="3E21240D" w14:textId="0933D322" w:rsidR="00DE36C4" w:rsidRDefault="00DE36C4">
      <w:pPr>
        <w:spacing w:after="0" w:line="240" w:lineRule="auto"/>
        <w:rPr>
          <w:color w:val="000000" w:themeColor="text1"/>
          <w:sz w:val="24"/>
          <w:szCs w:val="24"/>
        </w:rPr>
      </w:pPr>
    </w:p>
    <w:p w14:paraId="24377168" w14:textId="77777777" w:rsidR="008C197E" w:rsidRDefault="008C197E">
      <w:pPr>
        <w:spacing w:after="0" w:line="240" w:lineRule="auto"/>
        <w:rPr>
          <w:color w:val="000000" w:themeColor="text1"/>
          <w:sz w:val="24"/>
          <w:szCs w:val="24"/>
        </w:rPr>
      </w:pPr>
    </w:p>
    <w:p w14:paraId="3B55BDA7" w14:textId="42F59360" w:rsidR="00DE36C4" w:rsidRDefault="00DE36C4">
      <w:pPr>
        <w:spacing w:after="0" w:line="240" w:lineRule="auto"/>
        <w:rPr>
          <w:color w:val="000000" w:themeColor="text1"/>
          <w:sz w:val="24"/>
          <w:szCs w:val="24"/>
        </w:rPr>
      </w:pPr>
    </w:p>
    <w:p w14:paraId="62239B05" w14:textId="77777777" w:rsidR="00200543" w:rsidRDefault="00200543">
      <w:pPr>
        <w:spacing w:after="0" w:line="240" w:lineRule="auto"/>
        <w:rPr>
          <w:color w:val="000000" w:themeColor="text1"/>
          <w:sz w:val="24"/>
          <w:szCs w:val="24"/>
        </w:rPr>
      </w:pPr>
    </w:p>
    <w:p w14:paraId="7AF4C94E" w14:textId="77777777" w:rsidR="00DE36C4" w:rsidRDefault="00DE36C4">
      <w:pPr>
        <w:spacing w:after="0" w:line="240" w:lineRule="auto"/>
        <w:rPr>
          <w:color w:val="000000" w:themeColor="text1"/>
          <w:sz w:val="24"/>
          <w:szCs w:val="24"/>
        </w:rPr>
      </w:pPr>
    </w:p>
    <w:p w14:paraId="1F584655" w14:textId="77777777" w:rsidR="001E7991" w:rsidRDefault="001E7991">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1E7991" w14:paraId="316ED727" w14:textId="77777777">
        <w:trPr>
          <w:trHeight w:val="173"/>
          <w:jc w:val="center"/>
        </w:trPr>
        <w:tc>
          <w:tcPr>
            <w:tcW w:w="576" w:type="dxa"/>
            <w:vAlign w:val="center"/>
          </w:tcPr>
          <w:p w14:paraId="188EDBBC"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B907F42" w14:textId="77777777" w:rsidR="001E7991" w:rsidRDefault="00874AAD">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1E7991" w14:paraId="5BC97D86" w14:textId="77777777">
        <w:trPr>
          <w:trHeight w:val="173"/>
          <w:jc w:val="center"/>
        </w:trPr>
        <w:tc>
          <w:tcPr>
            <w:tcW w:w="576" w:type="dxa"/>
            <w:vAlign w:val="center"/>
          </w:tcPr>
          <w:p w14:paraId="0440B44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1510214" w14:textId="77777777" w:rsidR="001E7991" w:rsidRDefault="001E7991">
            <w:pPr>
              <w:widowControl w:val="0"/>
              <w:spacing w:after="0" w:line="240" w:lineRule="auto"/>
              <w:contextualSpacing/>
              <w:rPr>
                <w:b/>
                <w:color w:val="000000" w:themeColor="text1"/>
                <w:sz w:val="24"/>
                <w:szCs w:val="24"/>
                <w:lang w:eastAsia="uk-UA"/>
              </w:rPr>
            </w:pPr>
          </w:p>
        </w:tc>
      </w:tr>
      <w:tr w:rsidR="001E7991" w14:paraId="6970F8BB" w14:textId="77777777">
        <w:trPr>
          <w:trHeight w:val="173"/>
          <w:jc w:val="center"/>
        </w:trPr>
        <w:tc>
          <w:tcPr>
            <w:tcW w:w="576" w:type="dxa"/>
            <w:vAlign w:val="center"/>
          </w:tcPr>
          <w:p w14:paraId="5BE169BA"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71A1DB8F" w14:textId="77777777" w:rsidR="001E7991" w:rsidRDefault="001E7991">
            <w:pPr>
              <w:widowControl w:val="0"/>
              <w:spacing w:after="0" w:line="240" w:lineRule="auto"/>
              <w:contextualSpacing/>
              <w:rPr>
                <w:b/>
                <w:color w:val="000000" w:themeColor="text1"/>
                <w:sz w:val="24"/>
                <w:szCs w:val="24"/>
                <w:lang w:eastAsia="uk-UA"/>
              </w:rPr>
            </w:pPr>
          </w:p>
        </w:tc>
      </w:tr>
      <w:tr w:rsidR="001E7991" w14:paraId="63B72966" w14:textId="77777777">
        <w:trPr>
          <w:trHeight w:val="173"/>
          <w:jc w:val="center"/>
        </w:trPr>
        <w:tc>
          <w:tcPr>
            <w:tcW w:w="576" w:type="dxa"/>
            <w:vAlign w:val="center"/>
          </w:tcPr>
          <w:p w14:paraId="2E02FA7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34FB3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1E7991" w14:paraId="010627F2" w14:textId="77777777">
        <w:trPr>
          <w:trHeight w:val="173"/>
          <w:jc w:val="center"/>
        </w:trPr>
        <w:tc>
          <w:tcPr>
            <w:tcW w:w="576" w:type="dxa"/>
            <w:vAlign w:val="center"/>
          </w:tcPr>
          <w:p w14:paraId="04BC09C5"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CCF8AA1" w14:textId="77777777" w:rsidR="001E7991" w:rsidRDefault="001E7991">
            <w:pPr>
              <w:widowControl w:val="0"/>
              <w:spacing w:after="0" w:line="240" w:lineRule="auto"/>
              <w:contextualSpacing/>
              <w:rPr>
                <w:b/>
                <w:color w:val="000000" w:themeColor="text1"/>
                <w:sz w:val="24"/>
                <w:szCs w:val="24"/>
                <w:lang w:eastAsia="uk-UA"/>
              </w:rPr>
            </w:pPr>
          </w:p>
        </w:tc>
      </w:tr>
      <w:tr w:rsidR="001E7991" w14:paraId="69DE0422" w14:textId="77777777">
        <w:trPr>
          <w:trHeight w:val="173"/>
          <w:jc w:val="center"/>
        </w:trPr>
        <w:tc>
          <w:tcPr>
            <w:tcW w:w="576" w:type="dxa"/>
            <w:vAlign w:val="center"/>
          </w:tcPr>
          <w:p w14:paraId="64372024"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31D8EBE2"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1E7991" w14:paraId="62405369" w14:textId="77777777">
        <w:trPr>
          <w:trHeight w:val="173"/>
          <w:jc w:val="center"/>
        </w:trPr>
        <w:tc>
          <w:tcPr>
            <w:tcW w:w="576" w:type="dxa"/>
            <w:vAlign w:val="center"/>
          </w:tcPr>
          <w:p w14:paraId="05516DB0"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1FE9AA8B" w14:textId="77777777" w:rsidR="001E7991" w:rsidRDefault="001E7991">
            <w:pPr>
              <w:widowControl w:val="0"/>
              <w:spacing w:after="0" w:line="240" w:lineRule="auto"/>
              <w:contextualSpacing/>
              <w:rPr>
                <w:color w:val="000000" w:themeColor="text1"/>
                <w:sz w:val="24"/>
                <w:szCs w:val="24"/>
              </w:rPr>
            </w:pPr>
          </w:p>
        </w:tc>
      </w:tr>
      <w:tr w:rsidR="001E7991" w14:paraId="3F03AF03" w14:textId="77777777">
        <w:trPr>
          <w:trHeight w:val="173"/>
          <w:jc w:val="center"/>
        </w:trPr>
        <w:tc>
          <w:tcPr>
            <w:tcW w:w="576" w:type="dxa"/>
            <w:vAlign w:val="center"/>
          </w:tcPr>
          <w:p w14:paraId="58CCD6D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55A949A"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1E7991" w14:paraId="6EC82505" w14:textId="77777777">
        <w:trPr>
          <w:trHeight w:val="173"/>
          <w:jc w:val="center"/>
        </w:trPr>
        <w:tc>
          <w:tcPr>
            <w:tcW w:w="576" w:type="dxa"/>
            <w:vAlign w:val="center"/>
          </w:tcPr>
          <w:p w14:paraId="0B5DE27B"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2BC63ABD" w14:textId="77777777" w:rsidR="001E7991" w:rsidRDefault="001E7991">
            <w:pPr>
              <w:widowControl w:val="0"/>
              <w:spacing w:after="0" w:line="240" w:lineRule="auto"/>
              <w:contextualSpacing/>
              <w:rPr>
                <w:color w:val="000000" w:themeColor="text1"/>
                <w:sz w:val="24"/>
                <w:szCs w:val="24"/>
                <w:lang w:eastAsia="uk-UA"/>
              </w:rPr>
            </w:pPr>
          </w:p>
        </w:tc>
      </w:tr>
      <w:tr w:rsidR="001E7991" w14:paraId="1315AEE7" w14:textId="77777777">
        <w:trPr>
          <w:trHeight w:val="173"/>
          <w:jc w:val="center"/>
        </w:trPr>
        <w:tc>
          <w:tcPr>
            <w:tcW w:w="576" w:type="dxa"/>
            <w:vAlign w:val="center"/>
          </w:tcPr>
          <w:p w14:paraId="0F41322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2D7CB3"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1E7991" w14:paraId="3E5B9CF8" w14:textId="77777777">
        <w:trPr>
          <w:trHeight w:val="173"/>
          <w:jc w:val="center"/>
        </w:trPr>
        <w:tc>
          <w:tcPr>
            <w:tcW w:w="576" w:type="dxa"/>
            <w:vAlign w:val="center"/>
          </w:tcPr>
          <w:p w14:paraId="41E39F8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46B95B8" w14:textId="77777777" w:rsidR="001E7991" w:rsidRDefault="001E7991">
            <w:pPr>
              <w:widowControl w:val="0"/>
              <w:spacing w:after="0" w:line="240" w:lineRule="auto"/>
              <w:contextualSpacing/>
              <w:rPr>
                <w:color w:val="000000" w:themeColor="text1"/>
                <w:sz w:val="24"/>
                <w:szCs w:val="24"/>
                <w:lang w:eastAsia="uk-UA"/>
              </w:rPr>
            </w:pPr>
          </w:p>
        </w:tc>
      </w:tr>
      <w:tr w:rsidR="001E7991" w14:paraId="30B4A162" w14:textId="77777777">
        <w:trPr>
          <w:trHeight w:val="173"/>
          <w:jc w:val="center"/>
        </w:trPr>
        <w:tc>
          <w:tcPr>
            <w:tcW w:w="576" w:type="dxa"/>
            <w:vAlign w:val="center"/>
          </w:tcPr>
          <w:p w14:paraId="5BA1A9DD"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63FE5FF8"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1E7991" w14:paraId="4A562DD8" w14:textId="77777777">
        <w:trPr>
          <w:trHeight w:val="173"/>
          <w:jc w:val="center"/>
        </w:trPr>
        <w:tc>
          <w:tcPr>
            <w:tcW w:w="576" w:type="dxa"/>
            <w:vAlign w:val="center"/>
          </w:tcPr>
          <w:p w14:paraId="1CA002D9"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199F4EE" w14:textId="77777777" w:rsidR="001E7991" w:rsidRDefault="001E7991">
            <w:pPr>
              <w:widowControl w:val="0"/>
              <w:spacing w:after="0" w:line="240" w:lineRule="auto"/>
              <w:contextualSpacing/>
              <w:rPr>
                <w:color w:val="000000" w:themeColor="text1"/>
                <w:sz w:val="24"/>
                <w:szCs w:val="24"/>
                <w:lang w:eastAsia="uk-UA"/>
              </w:rPr>
            </w:pPr>
          </w:p>
        </w:tc>
      </w:tr>
      <w:tr w:rsidR="001E7991" w14:paraId="60DE5C1B" w14:textId="77777777">
        <w:trPr>
          <w:trHeight w:val="173"/>
          <w:jc w:val="center"/>
        </w:trPr>
        <w:tc>
          <w:tcPr>
            <w:tcW w:w="576" w:type="dxa"/>
            <w:vAlign w:val="center"/>
          </w:tcPr>
          <w:p w14:paraId="67299A13"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208A63D"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1E7991" w14:paraId="4EFC1332" w14:textId="77777777">
        <w:trPr>
          <w:trHeight w:val="173"/>
          <w:jc w:val="center"/>
        </w:trPr>
        <w:tc>
          <w:tcPr>
            <w:tcW w:w="576" w:type="dxa"/>
            <w:vAlign w:val="center"/>
          </w:tcPr>
          <w:p w14:paraId="4D8071DE"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9D275E" w14:textId="77777777" w:rsidR="001E7991" w:rsidRDefault="001E7991">
            <w:pPr>
              <w:widowControl w:val="0"/>
              <w:spacing w:after="0" w:line="240" w:lineRule="auto"/>
              <w:contextualSpacing/>
              <w:rPr>
                <w:color w:val="000000" w:themeColor="text1"/>
                <w:sz w:val="24"/>
                <w:szCs w:val="24"/>
                <w:lang w:eastAsia="uk-UA"/>
              </w:rPr>
            </w:pPr>
          </w:p>
        </w:tc>
      </w:tr>
      <w:tr w:rsidR="001E7991" w14:paraId="19B5D575" w14:textId="77777777">
        <w:trPr>
          <w:trHeight w:val="173"/>
          <w:jc w:val="center"/>
        </w:trPr>
        <w:tc>
          <w:tcPr>
            <w:tcW w:w="576" w:type="dxa"/>
            <w:vAlign w:val="center"/>
          </w:tcPr>
          <w:p w14:paraId="37793B08"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0DA81E4"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1E7991" w14:paraId="59622B0A" w14:textId="77777777">
        <w:trPr>
          <w:trHeight w:val="173"/>
          <w:jc w:val="center"/>
        </w:trPr>
        <w:tc>
          <w:tcPr>
            <w:tcW w:w="576" w:type="dxa"/>
            <w:vAlign w:val="center"/>
          </w:tcPr>
          <w:p w14:paraId="6FCAA3DF"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BFD8EF5" w14:textId="77777777" w:rsidR="001E7991" w:rsidRDefault="001E7991">
            <w:pPr>
              <w:widowControl w:val="0"/>
              <w:spacing w:after="0" w:line="240" w:lineRule="auto"/>
              <w:contextualSpacing/>
              <w:rPr>
                <w:color w:val="000000" w:themeColor="text1"/>
                <w:sz w:val="24"/>
                <w:szCs w:val="24"/>
                <w:lang w:eastAsia="uk-UA"/>
              </w:rPr>
            </w:pPr>
          </w:p>
        </w:tc>
      </w:tr>
      <w:tr w:rsidR="001E7991" w14:paraId="202A492D" w14:textId="77777777">
        <w:trPr>
          <w:trHeight w:val="173"/>
          <w:jc w:val="center"/>
        </w:trPr>
        <w:tc>
          <w:tcPr>
            <w:tcW w:w="576" w:type="dxa"/>
            <w:vAlign w:val="center"/>
          </w:tcPr>
          <w:p w14:paraId="2619F6E6"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D21AE58" w14:textId="77777777" w:rsidR="001E7991" w:rsidRDefault="001E7991">
            <w:pPr>
              <w:widowControl w:val="0"/>
              <w:spacing w:after="0" w:line="240" w:lineRule="auto"/>
              <w:contextualSpacing/>
              <w:rPr>
                <w:color w:val="000000" w:themeColor="text1"/>
                <w:sz w:val="24"/>
                <w:szCs w:val="24"/>
                <w:lang w:eastAsia="uk-UA"/>
              </w:rPr>
            </w:pPr>
          </w:p>
        </w:tc>
      </w:tr>
      <w:tr w:rsidR="001E7991" w14:paraId="60BA5BFD" w14:textId="77777777">
        <w:trPr>
          <w:trHeight w:val="173"/>
          <w:jc w:val="center"/>
        </w:trPr>
        <w:tc>
          <w:tcPr>
            <w:tcW w:w="576" w:type="dxa"/>
            <w:vAlign w:val="center"/>
          </w:tcPr>
          <w:p w14:paraId="114609B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6EF2DBC" w14:textId="77777777" w:rsidR="001E7991" w:rsidRDefault="001E7991">
            <w:pPr>
              <w:widowControl w:val="0"/>
              <w:spacing w:after="0" w:line="240" w:lineRule="auto"/>
              <w:contextualSpacing/>
              <w:rPr>
                <w:color w:val="000000" w:themeColor="text1"/>
                <w:sz w:val="24"/>
                <w:szCs w:val="24"/>
                <w:lang w:eastAsia="uk-UA"/>
              </w:rPr>
            </w:pPr>
          </w:p>
        </w:tc>
      </w:tr>
      <w:tr w:rsidR="001E7991" w14:paraId="577846C4" w14:textId="77777777">
        <w:trPr>
          <w:trHeight w:val="173"/>
          <w:jc w:val="center"/>
        </w:trPr>
        <w:tc>
          <w:tcPr>
            <w:tcW w:w="576" w:type="dxa"/>
            <w:vAlign w:val="center"/>
          </w:tcPr>
          <w:p w14:paraId="6867D8D1"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72F5B6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3C3FB9ED" w14:textId="77777777" w:rsidR="001E7991" w:rsidRDefault="001E7991">
      <w:pPr>
        <w:spacing w:after="0" w:line="240" w:lineRule="auto"/>
        <w:rPr>
          <w:color w:val="000000" w:themeColor="text1"/>
          <w:sz w:val="24"/>
          <w:szCs w:val="24"/>
        </w:rPr>
      </w:pPr>
    </w:p>
    <w:p w14:paraId="73CC8213" w14:textId="77777777" w:rsidR="001E7991" w:rsidRDefault="00874AAD">
      <w:pPr>
        <w:spacing w:after="0" w:line="240" w:lineRule="auto"/>
        <w:rPr>
          <w:color w:val="000000" w:themeColor="text1"/>
          <w:sz w:val="24"/>
          <w:szCs w:val="24"/>
        </w:rPr>
      </w:pPr>
      <w:r>
        <w:rPr>
          <w:color w:val="000000" w:themeColor="text1"/>
          <w:sz w:val="24"/>
          <w:szCs w:val="24"/>
        </w:rPr>
        <w:br w:type="page"/>
      </w:r>
    </w:p>
    <w:p w14:paraId="07A70FF6" w14:textId="24A9EC59" w:rsidR="001E7991" w:rsidRDefault="001E7991">
      <w:pPr>
        <w:spacing w:after="0" w:line="240" w:lineRule="auto"/>
        <w:rPr>
          <w:color w:val="000000" w:themeColor="text1"/>
          <w:sz w:val="24"/>
          <w:szCs w:val="24"/>
        </w:rPr>
      </w:pPr>
    </w:p>
    <w:p w14:paraId="25DCC835" w14:textId="21F963BC" w:rsidR="00206C14" w:rsidRDefault="00206C14">
      <w:pPr>
        <w:spacing w:after="0" w:line="240" w:lineRule="auto"/>
        <w:rPr>
          <w:color w:val="000000" w:themeColor="text1"/>
          <w:sz w:val="24"/>
          <w:szCs w:val="24"/>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8"/>
        <w:gridCol w:w="6432"/>
      </w:tblGrid>
      <w:tr w:rsidR="00206C14" w14:paraId="0586DE9B"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1123364" w14:textId="77777777" w:rsidR="00206C14" w:rsidRDefault="00206C14" w:rsidP="00947CA8">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390" w:type="dxa"/>
            <w:gridSpan w:val="2"/>
            <w:tcBorders>
              <w:top w:val="single" w:sz="4" w:space="0" w:color="auto"/>
              <w:left w:val="single" w:sz="4" w:space="0" w:color="auto"/>
              <w:bottom w:val="single" w:sz="4" w:space="0" w:color="auto"/>
              <w:right w:val="single" w:sz="4" w:space="0" w:color="auto"/>
            </w:tcBorders>
          </w:tcPr>
          <w:p w14:paraId="524A400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206C14" w14:paraId="6AFF6943"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2168B2B"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390" w:type="dxa"/>
            <w:gridSpan w:val="2"/>
            <w:tcBorders>
              <w:top w:val="single" w:sz="4" w:space="0" w:color="auto"/>
              <w:left w:val="single" w:sz="4" w:space="0" w:color="auto"/>
              <w:bottom w:val="single" w:sz="4" w:space="0" w:color="auto"/>
              <w:right w:val="single" w:sz="4" w:space="0" w:color="auto"/>
            </w:tcBorders>
          </w:tcPr>
          <w:p w14:paraId="55E5C69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206C14" w14:paraId="6F7BDF00"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3761F3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4598157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432" w:type="dxa"/>
            <w:tcBorders>
              <w:top w:val="single" w:sz="4" w:space="0" w:color="auto"/>
              <w:left w:val="single" w:sz="4" w:space="0" w:color="auto"/>
              <w:bottom w:val="single" w:sz="4" w:space="0" w:color="auto"/>
              <w:right w:val="single" w:sz="4" w:space="0" w:color="auto"/>
            </w:tcBorders>
          </w:tcPr>
          <w:p w14:paraId="767B33B7"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206C14" w14:paraId="051F11B2"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E26F60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7B8CA66"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432" w:type="dxa"/>
            <w:tcBorders>
              <w:top w:val="single" w:sz="4" w:space="0" w:color="auto"/>
              <w:left w:val="single" w:sz="4" w:space="0" w:color="auto"/>
              <w:bottom w:val="single" w:sz="4" w:space="0" w:color="auto"/>
              <w:right w:val="single" w:sz="4" w:space="0" w:color="auto"/>
            </w:tcBorders>
            <w:vAlign w:val="center"/>
          </w:tcPr>
          <w:p w14:paraId="473987E4" w14:textId="205A0D85" w:rsidR="00206C14" w:rsidRDefault="00EB274F" w:rsidP="00947CA8">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6"/>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E71">
              <w:rPr>
                <w:bCs/>
                <w:sz w:val="24"/>
                <w:szCs w:val="24"/>
                <w:shd w:val="clear" w:color="auto" w:fill="FFFFFF"/>
              </w:rPr>
              <w:t xml:space="preserve"> (зі змінами та доповненнями)</w:t>
            </w:r>
            <w:r>
              <w:rPr>
                <w:bCs/>
                <w:sz w:val="24"/>
                <w:szCs w:val="24"/>
                <w:shd w:val="clear" w:color="auto" w:fill="FFFFFF"/>
              </w:rPr>
              <w:t xml:space="preserve">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206C14" w14:paraId="7B039769"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3F6814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390" w:type="dxa"/>
            <w:gridSpan w:val="2"/>
            <w:tcBorders>
              <w:top w:val="single" w:sz="4" w:space="0" w:color="auto"/>
              <w:left w:val="single" w:sz="4" w:space="0" w:color="auto"/>
              <w:bottom w:val="single" w:sz="4" w:space="0" w:color="auto"/>
              <w:right w:val="single" w:sz="4" w:space="0" w:color="auto"/>
            </w:tcBorders>
          </w:tcPr>
          <w:p w14:paraId="72CB442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206C14" w14:paraId="700C3273"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53D49D57"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958" w:type="dxa"/>
            <w:tcBorders>
              <w:top w:val="single" w:sz="4" w:space="0" w:color="auto"/>
              <w:left w:val="single" w:sz="4" w:space="0" w:color="auto"/>
              <w:bottom w:val="single" w:sz="4" w:space="0" w:color="auto"/>
              <w:right w:val="single" w:sz="4" w:space="0" w:color="auto"/>
            </w:tcBorders>
            <w:vAlign w:val="center"/>
          </w:tcPr>
          <w:p w14:paraId="1EA4F8BC"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432" w:type="dxa"/>
            <w:tcBorders>
              <w:top w:val="single" w:sz="4" w:space="0" w:color="auto"/>
              <w:left w:val="single" w:sz="4" w:space="0" w:color="auto"/>
              <w:bottom w:val="single" w:sz="4" w:space="0" w:color="auto"/>
              <w:right w:val="single" w:sz="4" w:space="0" w:color="auto"/>
            </w:tcBorders>
            <w:vAlign w:val="center"/>
          </w:tcPr>
          <w:p w14:paraId="39E70DE1"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206C14" w14:paraId="328FD8B6" w14:textId="77777777" w:rsidTr="003263F0">
        <w:trPr>
          <w:trHeight w:val="1518"/>
          <w:jc w:val="center"/>
        </w:trPr>
        <w:tc>
          <w:tcPr>
            <w:tcW w:w="696" w:type="dxa"/>
            <w:vMerge/>
            <w:tcBorders>
              <w:left w:val="single" w:sz="4" w:space="0" w:color="auto"/>
              <w:right w:val="single" w:sz="4" w:space="0" w:color="auto"/>
            </w:tcBorders>
            <w:vAlign w:val="center"/>
          </w:tcPr>
          <w:p w14:paraId="1EF84B1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14:paraId="36652E4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432" w:type="dxa"/>
            <w:tcBorders>
              <w:top w:val="single" w:sz="4" w:space="0" w:color="auto"/>
              <w:left w:val="single" w:sz="4" w:space="0" w:color="auto"/>
              <w:right w:val="single" w:sz="4" w:space="0" w:color="auto"/>
            </w:tcBorders>
            <w:shd w:val="clear" w:color="auto" w:fill="auto"/>
            <w:vAlign w:val="center"/>
          </w:tcPr>
          <w:p w14:paraId="62AD6F33"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206C14" w14:paraId="794D80C0" w14:textId="77777777" w:rsidTr="003263F0">
        <w:trPr>
          <w:trHeight w:val="664"/>
          <w:jc w:val="center"/>
        </w:trPr>
        <w:tc>
          <w:tcPr>
            <w:tcW w:w="696" w:type="dxa"/>
            <w:tcBorders>
              <w:left w:val="single" w:sz="4" w:space="0" w:color="auto"/>
              <w:right w:val="single" w:sz="4" w:space="0" w:color="auto"/>
            </w:tcBorders>
            <w:vAlign w:val="center"/>
          </w:tcPr>
          <w:p w14:paraId="5379882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14:paraId="7868DEF6"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432" w:type="dxa"/>
            <w:tcBorders>
              <w:top w:val="single" w:sz="4" w:space="0" w:color="auto"/>
              <w:left w:val="single" w:sz="4" w:space="0" w:color="auto"/>
              <w:right w:val="single" w:sz="4" w:space="0" w:color="auto"/>
            </w:tcBorders>
            <w:shd w:val="clear" w:color="auto" w:fill="auto"/>
            <w:vAlign w:val="center"/>
          </w:tcPr>
          <w:p w14:paraId="6A3E764E"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206C14" w14:paraId="7C313B3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D512D9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958" w:type="dxa"/>
            <w:tcBorders>
              <w:top w:val="single" w:sz="4" w:space="0" w:color="auto"/>
              <w:left w:val="single" w:sz="4" w:space="0" w:color="auto"/>
              <w:bottom w:val="single" w:sz="4" w:space="0" w:color="auto"/>
              <w:right w:val="single" w:sz="4" w:space="0" w:color="auto"/>
            </w:tcBorders>
            <w:vAlign w:val="center"/>
          </w:tcPr>
          <w:p w14:paraId="1E4F3D7F"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432" w:type="dxa"/>
            <w:tcBorders>
              <w:top w:val="single" w:sz="4" w:space="0" w:color="auto"/>
              <w:left w:val="single" w:sz="4" w:space="0" w:color="auto"/>
              <w:bottom w:val="single" w:sz="4" w:space="0" w:color="auto"/>
              <w:right w:val="single" w:sz="4" w:space="0" w:color="auto"/>
            </w:tcBorders>
            <w:vAlign w:val="center"/>
          </w:tcPr>
          <w:p w14:paraId="60F6EEB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206C14" w:rsidRPr="004365F7" w14:paraId="5F742EB8"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07BACC6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958" w:type="dxa"/>
            <w:vMerge w:val="restart"/>
            <w:tcBorders>
              <w:top w:val="single" w:sz="4" w:space="0" w:color="auto"/>
              <w:left w:val="single" w:sz="4" w:space="0" w:color="auto"/>
              <w:right w:val="single" w:sz="4" w:space="0" w:color="auto"/>
            </w:tcBorders>
            <w:vAlign w:val="center"/>
          </w:tcPr>
          <w:p w14:paraId="243FA60B"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432" w:type="dxa"/>
            <w:tcBorders>
              <w:top w:val="single" w:sz="4" w:space="0" w:color="auto"/>
              <w:left w:val="single" w:sz="4" w:space="0" w:color="auto"/>
              <w:bottom w:val="single" w:sz="4" w:space="0" w:color="auto"/>
              <w:right w:val="single" w:sz="4" w:space="0" w:color="auto"/>
            </w:tcBorders>
            <w:vAlign w:val="center"/>
          </w:tcPr>
          <w:p w14:paraId="38D1B0B0" w14:textId="77777777" w:rsidR="00206C14" w:rsidRPr="004365F7" w:rsidRDefault="00206C14" w:rsidP="00947CA8">
            <w:pPr>
              <w:widowControl w:val="0"/>
              <w:spacing w:after="0" w:line="240" w:lineRule="auto"/>
              <w:ind w:right="113"/>
              <w:contextualSpacing/>
              <w:jc w:val="both"/>
              <w:rPr>
                <w:color w:val="000000" w:themeColor="text1"/>
                <w:sz w:val="24"/>
                <w:szCs w:val="24"/>
                <w:highlight w:val="yellow"/>
                <w:lang w:eastAsia="uk-UA"/>
              </w:rPr>
            </w:pPr>
            <w:r w:rsidRPr="003A2DC2">
              <w:rPr>
                <w:color w:val="000000" w:themeColor="text1"/>
                <w:sz w:val="24"/>
                <w:szCs w:val="24"/>
                <w:lang w:val="ru-RU"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06C14" w14:paraId="63D956DF" w14:textId="77777777" w:rsidTr="003263F0">
        <w:trPr>
          <w:trHeight w:val="20"/>
          <w:jc w:val="center"/>
        </w:trPr>
        <w:tc>
          <w:tcPr>
            <w:tcW w:w="696" w:type="dxa"/>
            <w:vMerge/>
            <w:tcBorders>
              <w:left w:val="single" w:sz="4" w:space="0" w:color="auto"/>
              <w:right w:val="single" w:sz="4" w:space="0" w:color="auto"/>
            </w:tcBorders>
          </w:tcPr>
          <w:p w14:paraId="0731406F"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bottom w:val="single" w:sz="4" w:space="0" w:color="auto"/>
              <w:right w:val="single" w:sz="4" w:space="0" w:color="auto"/>
            </w:tcBorders>
            <w:vAlign w:val="center"/>
          </w:tcPr>
          <w:p w14:paraId="078191E8" w14:textId="77777777" w:rsidR="00206C14" w:rsidRDefault="00206C14" w:rsidP="00947CA8">
            <w:pPr>
              <w:widowControl w:val="0"/>
              <w:spacing w:after="0" w:line="240" w:lineRule="auto"/>
              <w:contextualSpacing/>
              <w:rPr>
                <w:color w:val="000000" w:themeColor="text1"/>
                <w:sz w:val="24"/>
                <w:szCs w:val="24"/>
                <w:lang w:eastAsia="uk-UA"/>
              </w:rPr>
            </w:pPr>
          </w:p>
        </w:tc>
        <w:tc>
          <w:tcPr>
            <w:tcW w:w="6432" w:type="dxa"/>
            <w:tcBorders>
              <w:top w:val="single" w:sz="4" w:space="0" w:color="auto"/>
              <w:left w:val="single" w:sz="4" w:space="0" w:color="auto"/>
              <w:bottom w:val="single" w:sz="4" w:space="0" w:color="auto"/>
              <w:right w:val="single" w:sz="4" w:space="0" w:color="auto"/>
            </w:tcBorders>
            <w:vAlign w:val="center"/>
          </w:tcPr>
          <w:p w14:paraId="10C731DF" w14:textId="77777777" w:rsidR="00206C14" w:rsidRDefault="00206C14" w:rsidP="00947CA8">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44D10184" w14:textId="06D11A8A" w:rsidR="00206C14" w:rsidRPr="006578A6" w:rsidRDefault="00206C14" w:rsidP="00947CA8">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 xml:space="preserve">e-mail:  </w:t>
            </w:r>
            <w:r w:rsidR="004B5E71">
              <w:rPr>
                <w:color w:val="000000"/>
                <w:sz w:val="24"/>
                <w:szCs w:val="24"/>
                <w:lang w:val="en-US"/>
              </w:rPr>
              <w:t>dopmr</w:t>
            </w:r>
            <w:r w:rsidR="004B5E71" w:rsidRPr="006578A6">
              <w:rPr>
                <w:color w:val="000000"/>
                <w:sz w:val="24"/>
                <w:szCs w:val="24"/>
                <w:lang w:val="ru-RU"/>
              </w:rPr>
              <w:t>.</w:t>
            </w:r>
            <w:r w:rsidR="004B5E71">
              <w:rPr>
                <w:color w:val="000000"/>
                <w:sz w:val="24"/>
                <w:szCs w:val="24"/>
                <w:lang w:val="en-US"/>
              </w:rPr>
              <w:t>gd</w:t>
            </w:r>
            <w:r w:rsidRPr="006578A6">
              <w:rPr>
                <w:color w:val="000000"/>
                <w:sz w:val="24"/>
                <w:szCs w:val="24"/>
                <w:lang w:val="ru-RU"/>
              </w:rPr>
              <w:t>@</w:t>
            </w:r>
            <w:r>
              <w:rPr>
                <w:color w:val="000000"/>
                <w:sz w:val="24"/>
                <w:szCs w:val="24"/>
                <w:lang w:val="en-US"/>
              </w:rPr>
              <w:t>gmail</w:t>
            </w:r>
            <w:r w:rsidRPr="006578A6">
              <w:rPr>
                <w:color w:val="000000"/>
                <w:sz w:val="24"/>
                <w:szCs w:val="24"/>
                <w:lang w:val="ru-RU"/>
              </w:rPr>
              <w:t>.</w:t>
            </w:r>
            <w:r>
              <w:rPr>
                <w:color w:val="000000"/>
                <w:sz w:val="24"/>
                <w:szCs w:val="24"/>
                <w:lang w:val="en-US"/>
              </w:rPr>
              <w:t>com</w:t>
            </w:r>
          </w:p>
          <w:p w14:paraId="21340610" w14:textId="77777777" w:rsidR="00206C14" w:rsidRDefault="00206C14" w:rsidP="00947CA8">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206C14" w14:paraId="715544DC" w14:textId="77777777" w:rsidTr="003263F0">
        <w:trPr>
          <w:trHeight w:val="20"/>
          <w:jc w:val="center"/>
        </w:trPr>
        <w:tc>
          <w:tcPr>
            <w:tcW w:w="696" w:type="dxa"/>
            <w:vMerge/>
            <w:tcBorders>
              <w:left w:val="single" w:sz="4" w:space="0" w:color="auto"/>
              <w:right w:val="single" w:sz="4" w:space="0" w:color="auto"/>
            </w:tcBorders>
          </w:tcPr>
          <w:p w14:paraId="23E698A8"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07B313B" w14:textId="77777777" w:rsidR="00206C14" w:rsidRDefault="00206C14" w:rsidP="00947CA8">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432" w:type="dxa"/>
            <w:tcBorders>
              <w:top w:val="single" w:sz="4" w:space="0" w:color="auto"/>
              <w:left w:val="single" w:sz="4" w:space="0" w:color="auto"/>
              <w:bottom w:val="single" w:sz="4" w:space="0" w:color="auto"/>
              <w:right w:val="single" w:sz="4" w:space="0" w:color="auto"/>
            </w:tcBorders>
            <w:vAlign w:val="center"/>
          </w:tcPr>
          <w:p w14:paraId="711C9A38"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206C14" w14:paraId="09A159F4"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3FA920"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vAlign w:val="center"/>
          </w:tcPr>
          <w:p w14:paraId="78481E8B" w14:textId="77777777" w:rsidR="00206C14" w:rsidRDefault="00206C14" w:rsidP="00947CA8">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432" w:type="dxa"/>
            <w:tcBorders>
              <w:top w:val="single" w:sz="4" w:space="0" w:color="auto"/>
              <w:left w:val="single" w:sz="4" w:space="0" w:color="auto"/>
              <w:bottom w:val="single" w:sz="4" w:space="0" w:color="auto"/>
              <w:right w:val="single" w:sz="4" w:space="0" w:color="auto"/>
            </w:tcBorders>
            <w:vAlign w:val="center"/>
          </w:tcPr>
          <w:p w14:paraId="01C8A652" w14:textId="77777777" w:rsidR="00206C14" w:rsidRDefault="00206C14" w:rsidP="00947CA8">
            <w:pPr>
              <w:rPr>
                <w:bCs/>
                <w:sz w:val="24"/>
                <w:szCs w:val="24"/>
                <w:lang w:eastAsia="ru-RU"/>
              </w:rPr>
            </w:pPr>
            <w:r>
              <w:rPr>
                <w:bCs/>
                <w:sz w:val="24"/>
                <w:szCs w:val="24"/>
                <w:lang w:eastAsia="ru-RU"/>
              </w:rPr>
              <w:t>Відкриті торги з особливостями</w:t>
            </w:r>
          </w:p>
        </w:tc>
      </w:tr>
      <w:tr w:rsidR="00206C14" w14:paraId="10988CA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E04A80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tcPr>
          <w:p w14:paraId="63AF02D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432" w:type="dxa"/>
            <w:tcBorders>
              <w:top w:val="single" w:sz="4" w:space="0" w:color="auto"/>
              <w:left w:val="single" w:sz="4" w:space="0" w:color="auto"/>
              <w:bottom w:val="single" w:sz="4" w:space="0" w:color="auto"/>
              <w:right w:val="single" w:sz="4" w:space="0" w:color="auto"/>
            </w:tcBorders>
            <w:vAlign w:val="center"/>
          </w:tcPr>
          <w:p w14:paraId="4C0C57FE" w14:textId="77777777" w:rsidR="00206C14" w:rsidRDefault="00206C14" w:rsidP="00947CA8">
            <w:pPr>
              <w:widowControl w:val="0"/>
              <w:spacing w:after="0" w:line="240" w:lineRule="auto"/>
              <w:ind w:right="113" w:firstLine="176"/>
              <w:contextualSpacing/>
              <w:rPr>
                <w:color w:val="000000" w:themeColor="text1"/>
                <w:sz w:val="24"/>
                <w:szCs w:val="24"/>
                <w:lang w:eastAsia="uk-UA"/>
              </w:rPr>
            </w:pPr>
          </w:p>
        </w:tc>
      </w:tr>
      <w:tr w:rsidR="00206C14" w:rsidRPr="004365F7" w14:paraId="11FC9EA5" w14:textId="77777777" w:rsidTr="003263F0">
        <w:trPr>
          <w:trHeight w:val="1695"/>
          <w:jc w:val="center"/>
        </w:trPr>
        <w:tc>
          <w:tcPr>
            <w:tcW w:w="696" w:type="dxa"/>
            <w:vMerge w:val="restart"/>
            <w:tcBorders>
              <w:top w:val="single" w:sz="4" w:space="0" w:color="auto"/>
              <w:left w:val="single" w:sz="4" w:space="0" w:color="auto"/>
              <w:right w:val="single" w:sz="4" w:space="0" w:color="auto"/>
            </w:tcBorders>
            <w:vAlign w:val="center"/>
          </w:tcPr>
          <w:p w14:paraId="4759CE25"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958" w:type="dxa"/>
            <w:vMerge w:val="restart"/>
            <w:tcBorders>
              <w:top w:val="single" w:sz="4" w:space="0" w:color="auto"/>
              <w:left w:val="single" w:sz="4" w:space="0" w:color="auto"/>
              <w:right w:val="single" w:sz="4" w:space="0" w:color="auto"/>
            </w:tcBorders>
            <w:vAlign w:val="center"/>
          </w:tcPr>
          <w:p w14:paraId="5B464099"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432" w:type="dxa"/>
            <w:tcBorders>
              <w:top w:val="single" w:sz="4" w:space="0" w:color="auto"/>
              <w:left w:val="single" w:sz="4" w:space="0" w:color="auto"/>
              <w:right w:val="single" w:sz="4" w:space="0" w:color="auto"/>
            </w:tcBorders>
            <w:vAlign w:val="center"/>
          </w:tcPr>
          <w:p w14:paraId="312921A6" w14:textId="3F6B0623" w:rsidR="00206C14" w:rsidRPr="005E5433" w:rsidRDefault="00786765" w:rsidP="00DE36C4">
            <w:pPr>
              <w:spacing w:line="240" w:lineRule="auto"/>
              <w:jc w:val="both"/>
              <w:rPr>
                <w:bCs/>
                <w:sz w:val="24"/>
                <w:szCs w:val="24"/>
                <w:lang w:eastAsia="ru-RU"/>
              </w:rPr>
            </w:pPr>
            <w:r w:rsidRPr="00786765">
              <w:rPr>
                <w:bCs/>
                <w:sz w:val="24"/>
                <w:szCs w:val="24"/>
                <w:lang w:eastAsia="ru-RU"/>
              </w:rPr>
              <w:t>Послуги зі встановлення системи пожежної сигналізації у Чорноглазівській загальноосвітній школі І-ІІ ступенів Полтавської міської ради за адресою: Полтавська область, Полтавський район, с. Чорноглазівка, вул. Миру, 1 Д (ДК 021:2015- 45310000-3 Електромонтажні роботи)</w:t>
            </w:r>
          </w:p>
        </w:tc>
      </w:tr>
      <w:tr w:rsidR="00206C14" w14:paraId="6EAC9C75" w14:textId="77777777" w:rsidTr="003263F0">
        <w:trPr>
          <w:trHeight w:val="504"/>
          <w:jc w:val="center"/>
        </w:trPr>
        <w:tc>
          <w:tcPr>
            <w:tcW w:w="696" w:type="dxa"/>
            <w:vMerge/>
            <w:tcBorders>
              <w:left w:val="single" w:sz="4" w:space="0" w:color="auto"/>
              <w:right w:val="single" w:sz="4" w:space="0" w:color="auto"/>
            </w:tcBorders>
            <w:vAlign w:val="center"/>
          </w:tcPr>
          <w:p w14:paraId="235EE268"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0A2067AE" w14:textId="77777777" w:rsidR="00206C14" w:rsidRDefault="00206C14" w:rsidP="00947CA8">
            <w:pPr>
              <w:widowControl w:val="0"/>
              <w:spacing w:after="0" w:line="240" w:lineRule="auto"/>
              <w:ind w:left="-9" w:right="113"/>
              <w:contextualSpacing/>
              <w:rPr>
                <w:color w:val="000000" w:themeColor="text1"/>
                <w:sz w:val="24"/>
                <w:szCs w:val="24"/>
                <w:lang w:eastAsia="uk-UA"/>
              </w:rPr>
            </w:pPr>
          </w:p>
        </w:tc>
        <w:tc>
          <w:tcPr>
            <w:tcW w:w="6432" w:type="dxa"/>
            <w:tcBorders>
              <w:top w:val="single" w:sz="4" w:space="0" w:color="auto"/>
              <w:left w:val="single" w:sz="4" w:space="0" w:color="auto"/>
              <w:right w:val="single" w:sz="4" w:space="0" w:color="auto"/>
            </w:tcBorders>
            <w:vAlign w:val="center"/>
          </w:tcPr>
          <w:p w14:paraId="18364505" w14:textId="77777777" w:rsidR="00206C14" w:rsidRDefault="00206C14" w:rsidP="00947CA8">
            <w:pPr>
              <w:spacing w:after="0" w:line="240" w:lineRule="auto"/>
              <w:rPr>
                <w:rStyle w:val="apple-converted-space"/>
                <w:sz w:val="24"/>
                <w:szCs w:val="24"/>
                <w:highlight w:val="yellow"/>
              </w:rPr>
            </w:pPr>
          </w:p>
          <w:p w14:paraId="2D06886E" w14:textId="73C2D080" w:rsidR="00206C14" w:rsidRPr="00DE36C4" w:rsidRDefault="00206C14" w:rsidP="00DE36C4">
            <w:pPr>
              <w:tabs>
                <w:tab w:val="left" w:pos="1365"/>
              </w:tabs>
              <w:jc w:val="both"/>
              <w:rPr>
                <w:rStyle w:val="apple-converted-space"/>
                <w:bCs/>
                <w:color w:val="000000"/>
                <w:sz w:val="24"/>
                <w:szCs w:val="24"/>
              </w:rPr>
            </w:pPr>
            <w:r w:rsidRPr="007B2B61">
              <w:rPr>
                <w:bCs/>
                <w:sz w:val="24"/>
                <w:szCs w:val="24"/>
                <w:lang w:eastAsia="uk-UA"/>
              </w:rPr>
              <w:t xml:space="preserve">Єдиний закупівельний словник </w:t>
            </w:r>
            <w:r w:rsidR="00200543">
              <w:rPr>
                <w:bCs/>
                <w:sz w:val="24"/>
                <w:szCs w:val="24"/>
              </w:rPr>
              <w:t>ДК 021:2015</w:t>
            </w:r>
            <w:r w:rsidR="0027681A" w:rsidRPr="0027681A">
              <w:rPr>
                <w:bCs/>
                <w:sz w:val="24"/>
                <w:szCs w:val="24"/>
              </w:rPr>
              <w:t xml:space="preserve">: </w:t>
            </w:r>
            <w:r w:rsidR="00A95D44" w:rsidRPr="00A95D44">
              <w:rPr>
                <w:bCs/>
                <w:sz w:val="24"/>
                <w:szCs w:val="24"/>
                <w:lang w:eastAsia="ru-RU"/>
              </w:rPr>
              <w:t>45310000-3 Електромонтажні роботи</w:t>
            </w:r>
          </w:p>
        </w:tc>
      </w:tr>
      <w:tr w:rsidR="00206C14" w14:paraId="35C7CF8D" w14:textId="77777777" w:rsidTr="003263F0">
        <w:trPr>
          <w:trHeight w:val="20"/>
          <w:jc w:val="center"/>
        </w:trPr>
        <w:tc>
          <w:tcPr>
            <w:tcW w:w="696" w:type="dxa"/>
            <w:tcBorders>
              <w:left w:val="single" w:sz="4" w:space="0" w:color="auto"/>
              <w:bottom w:val="single" w:sz="4" w:space="0" w:color="auto"/>
              <w:right w:val="single" w:sz="4" w:space="0" w:color="auto"/>
            </w:tcBorders>
            <w:vAlign w:val="center"/>
          </w:tcPr>
          <w:p w14:paraId="6EFB1B1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4.2</w:t>
            </w:r>
          </w:p>
        </w:tc>
        <w:tc>
          <w:tcPr>
            <w:tcW w:w="2958" w:type="dxa"/>
            <w:tcBorders>
              <w:left w:val="single" w:sz="4" w:space="0" w:color="auto"/>
              <w:bottom w:val="single" w:sz="4" w:space="0" w:color="auto"/>
              <w:right w:val="single" w:sz="4" w:space="0" w:color="auto"/>
            </w:tcBorders>
            <w:vAlign w:val="center"/>
          </w:tcPr>
          <w:p w14:paraId="324AC1BB"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432" w:type="dxa"/>
            <w:tcBorders>
              <w:top w:val="single" w:sz="4" w:space="0" w:color="auto"/>
              <w:left w:val="single" w:sz="4" w:space="0" w:color="auto"/>
              <w:bottom w:val="single" w:sz="4" w:space="0" w:color="auto"/>
              <w:right w:val="single" w:sz="4" w:space="0" w:color="auto"/>
            </w:tcBorders>
            <w:vAlign w:val="center"/>
          </w:tcPr>
          <w:p w14:paraId="78F6F953" w14:textId="27DE4C5D" w:rsidR="00206C14" w:rsidRDefault="0027681A" w:rsidP="00947CA8">
            <w:pPr>
              <w:widowControl w:val="0"/>
              <w:spacing w:after="0" w:line="240" w:lineRule="auto"/>
              <w:ind w:right="113" w:firstLine="176"/>
              <w:contextualSpacing/>
              <w:rPr>
                <w:sz w:val="24"/>
                <w:szCs w:val="24"/>
                <w:lang w:val="ru-RU" w:eastAsia="uk-UA"/>
              </w:rPr>
            </w:pPr>
            <w:r>
              <w:rPr>
                <w:sz w:val="24"/>
                <w:szCs w:val="24"/>
                <w:lang w:val="ru-RU"/>
              </w:rPr>
              <w:t>послуга</w:t>
            </w:r>
          </w:p>
        </w:tc>
      </w:tr>
      <w:tr w:rsidR="00206C14" w14:paraId="4DD95A9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722B5D"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958" w:type="dxa"/>
            <w:tcBorders>
              <w:top w:val="single" w:sz="4" w:space="0" w:color="auto"/>
              <w:left w:val="single" w:sz="4" w:space="0" w:color="auto"/>
              <w:bottom w:val="single" w:sz="4" w:space="0" w:color="auto"/>
              <w:right w:val="single" w:sz="4" w:space="0" w:color="auto"/>
            </w:tcBorders>
            <w:vAlign w:val="center"/>
          </w:tcPr>
          <w:p w14:paraId="2FF67224"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32" w:type="dxa"/>
            <w:tcBorders>
              <w:top w:val="single" w:sz="4" w:space="0" w:color="auto"/>
              <w:left w:val="single" w:sz="4" w:space="0" w:color="auto"/>
              <w:bottom w:val="single" w:sz="4" w:space="0" w:color="auto"/>
              <w:right w:val="single" w:sz="4" w:space="0" w:color="auto"/>
            </w:tcBorders>
            <w:vAlign w:val="center"/>
          </w:tcPr>
          <w:p w14:paraId="1C85A360"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206C14" w14:paraId="7A50937C" w14:textId="77777777" w:rsidTr="003263F0">
        <w:trPr>
          <w:trHeight w:val="635"/>
          <w:jc w:val="center"/>
        </w:trPr>
        <w:tc>
          <w:tcPr>
            <w:tcW w:w="696" w:type="dxa"/>
            <w:vMerge w:val="restart"/>
            <w:tcBorders>
              <w:top w:val="single" w:sz="4" w:space="0" w:color="auto"/>
              <w:left w:val="single" w:sz="4" w:space="0" w:color="auto"/>
              <w:right w:val="single" w:sz="4" w:space="0" w:color="auto"/>
            </w:tcBorders>
            <w:vAlign w:val="center"/>
          </w:tcPr>
          <w:p w14:paraId="2676107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958" w:type="dxa"/>
            <w:vMerge w:val="restart"/>
            <w:tcBorders>
              <w:top w:val="single" w:sz="4" w:space="0" w:color="auto"/>
              <w:left w:val="single" w:sz="4" w:space="0" w:color="auto"/>
              <w:right w:val="single" w:sz="4" w:space="0" w:color="auto"/>
            </w:tcBorders>
            <w:vAlign w:val="center"/>
          </w:tcPr>
          <w:p w14:paraId="1A62F130"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432" w:type="dxa"/>
            <w:tcBorders>
              <w:top w:val="single" w:sz="4" w:space="0" w:color="auto"/>
              <w:left w:val="single" w:sz="4" w:space="0" w:color="auto"/>
              <w:right w:val="single" w:sz="4" w:space="0" w:color="auto"/>
            </w:tcBorders>
            <w:vAlign w:val="center"/>
          </w:tcPr>
          <w:p w14:paraId="60CB823F" w14:textId="59199AE9" w:rsidR="00206C14" w:rsidRDefault="00571CD4" w:rsidP="009225EE">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Кількість та місце </w:t>
            </w:r>
            <w:r w:rsidR="009225EE">
              <w:rPr>
                <w:color w:val="000000" w:themeColor="text1"/>
                <w:sz w:val="24"/>
                <w:szCs w:val="24"/>
              </w:rPr>
              <w:t xml:space="preserve">надання послуг </w:t>
            </w:r>
            <w:r w:rsidR="00206C14">
              <w:rPr>
                <w:sz w:val="24"/>
                <w:szCs w:val="24"/>
              </w:rPr>
              <w:t xml:space="preserve">зазначені в </w:t>
            </w:r>
            <w:r w:rsidR="00206C14">
              <w:rPr>
                <w:sz w:val="24"/>
                <w:szCs w:val="24"/>
              </w:rPr>
              <w:br/>
              <w:t>ДОДАТКУ 1 та в ДОДАТКУ 2</w:t>
            </w:r>
          </w:p>
        </w:tc>
      </w:tr>
      <w:tr w:rsidR="00206C14" w14:paraId="4DC3B485" w14:textId="77777777" w:rsidTr="003263F0">
        <w:trPr>
          <w:trHeight w:val="1045"/>
          <w:jc w:val="center"/>
        </w:trPr>
        <w:tc>
          <w:tcPr>
            <w:tcW w:w="696" w:type="dxa"/>
            <w:vMerge/>
            <w:tcBorders>
              <w:left w:val="single" w:sz="4" w:space="0" w:color="auto"/>
              <w:right w:val="single" w:sz="4" w:space="0" w:color="auto"/>
            </w:tcBorders>
            <w:vAlign w:val="center"/>
          </w:tcPr>
          <w:p w14:paraId="0036EBC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55FF9173" w14:textId="77777777" w:rsidR="00206C14" w:rsidRDefault="00206C14" w:rsidP="00947CA8">
            <w:pPr>
              <w:widowControl w:val="0"/>
              <w:spacing w:after="0" w:line="240" w:lineRule="auto"/>
              <w:ind w:left="-9" w:right="113"/>
              <w:contextualSpacing/>
              <w:rPr>
                <w:color w:val="000000" w:themeColor="text1"/>
                <w:sz w:val="24"/>
                <w:szCs w:val="24"/>
              </w:rPr>
            </w:pPr>
          </w:p>
        </w:tc>
        <w:tc>
          <w:tcPr>
            <w:tcW w:w="6432" w:type="dxa"/>
            <w:tcBorders>
              <w:top w:val="single" w:sz="4" w:space="0" w:color="auto"/>
              <w:left w:val="single" w:sz="4" w:space="0" w:color="auto"/>
              <w:right w:val="single" w:sz="4" w:space="0" w:color="auto"/>
            </w:tcBorders>
            <w:vAlign w:val="center"/>
          </w:tcPr>
          <w:p w14:paraId="487BBB0D" w14:textId="77777777" w:rsidR="00206C14" w:rsidRDefault="00206C14" w:rsidP="00947CA8">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r>
              <w:rPr>
                <w:sz w:val="24"/>
                <w:szCs w:val="24"/>
                <w:lang w:val="ru-RU" w:eastAsia="uk-UA"/>
              </w:rPr>
              <w:t>єкті</w:t>
            </w:r>
            <w:r>
              <w:rPr>
                <w:sz w:val="24"/>
                <w:szCs w:val="24"/>
                <w:lang w:eastAsia="uk-UA"/>
              </w:rPr>
              <w:t xml:space="preserve"> договору про закупівлю (Додаток 3 до ТД)</w:t>
            </w:r>
          </w:p>
        </w:tc>
      </w:tr>
      <w:tr w:rsidR="00206C14" w14:paraId="6A1E8172"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F1212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958" w:type="dxa"/>
            <w:tcBorders>
              <w:top w:val="single" w:sz="4" w:space="0" w:color="auto"/>
              <w:left w:val="single" w:sz="4" w:space="0" w:color="auto"/>
              <w:bottom w:val="single" w:sz="4" w:space="0" w:color="auto"/>
              <w:right w:val="single" w:sz="4" w:space="0" w:color="auto"/>
            </w:tcBorders>
            <w:vAlign w:val="center"/>
          </w:tcPr>
          <w:p w14:paraId="28913F37"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6732F25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28884A94"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0FA1C81D"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4C86CAC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206C14" w14:paraId="38BC436A" w14:textId="77777777" w:rsidTr="003263F0">
        <w:trPr>
          <w:trHeight w:val="516"/>
          <w:jc w:val="center"/>
        </w:trPr>
        <w:tc>
          <w:tcPr>
            <w:tcW w:w="696" w:type="dxa"/>
            <w:tcBorders>
              <w:top w:val="single" w:sz="4" w:space="0" w:color="auto"/>
              <w:left w:val="single" w:sz="4" w:space="0" w:color="auto"/>
              <w:right w:val="single" w:sz="4" w:space="0" w:color="auto"/>
            </w:tcBorders>
            <w:vAlign w:val="center"/>
          </w:tcPr>
          <w:p w14:paraId="2F58D8FE"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958" w:type="dxa"/>
            <w:tcBorders>
              <w:top w:val="single" w:sz="4" w:space="0" w:color="auto"/>
              <w:left w:val="single" w:sz="4" w:space="0" w:color="auto"/>
              <w:right w:val="single" w:sz="4" w:space="0" w:color="auto"/>
            </w:tcBorders>
            <w:vAlign w:val="center"/>
          </w:tcPr>
          <w:p w14:paraId="7E89554C" w14:textId="77777777" w:rsidR="00206C14" w:rsidRDefault="00206C14" w:rsidP="00947CA8">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432" w:type="dxa"/>
            <w:tcBorders>
              <w:top w:val="single" w:sz="4" w:space="0" w:color="auto"/>
              <w:left w:val="single" w:sz="4" w:space="0" w:color="auto"/>
              <w:right w:val="single" w:sz="4" w:space="0" w:color="auto"/>
            </w:tcBorders>
            <w:shd w:val="clear" w:color="auto" w:fill="auto"/>
            <w:vAlign w:val="center"/>
          </w:tcPr>
          <w:p w14:paraId="759A3A52" w14:textId="45A92528" w:rsidR="00206C14" w:rsidRPr="00B74E56" w:rsidRDefault="00786765" w:rsidP="00AC1794">
            <w:pPr>
              <w:spacing w:after="0" w:line="240" w:lineRule="auto"/>
              <w:jc w:val="both"/>
              <w:rPr>
                <w:sz w:val="24"/>
                <w:szCs w:val="24"/>
                <w:lang w:eastAsia="uk-UA"/>
              </w:rPr>
            </w:pPr>
            <w:r>
              <w:rPr>
                <w:color w:val="000000"/>
                <w:sz w:val="24"/>
                <w:szCs w:val="24"/>
                <w:shd w:val="clear" w:color="auto" w:fill="FFFFFF"/>
              </w:rPr>
              <w:t>223 510</w:t>
            </w:r>
            <w:r w:rsidR="00D228D4" w:rsidRPr="00D228D4">
              <w:rPr>
                <w:color w:val="000000"/>
                <w:sz w:val="24"/>
                <w:szCs w:val="24"/>
                <w:shd w:val="clear" w:color="auto" w:fill="FFFFFF"/>
              </w:rPr>
              <w:t>,00</w:t>
            </w:r>
            <w:r w:rsidR="007173B8" w:rsidRPr="00D228D4">
              <w:rPr>
                <w:color w:val="000000"/>
                <w:sz w:val="24"/>
                <w:szCs w:val="24"/>
                <w:shd w:val="clear" w:color="auto" w:fill="FFFFFF"/>
                <w:lang w:val="ru-RU"/>
              </w:rPr>
              <w:t xml:space="preserve"> </w:t>
            </w:r>
            <w:r w:rsidR="007173B8" w:rsidRPr="00D228D4">
              <w:rPr>
                <w:color w:val="000000"/>
                <w:sz w:val="24"/>
                <w:szCs w:val="24"/>
                <w:shd w:val="clear" w:color="auto" w:fill="FFFFFF"/>
              </w:rPr>
              <w:t>грн.</w:t>
            </w:r>
          </w:p>
        </w:tc>
      </w:tr>
      <w:tr w:rsidR="00206C14" w14:paraId="0F16FA3E"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731B71"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958" w:type="dxa"/>
            <w:tcBorders>
              <w:top w:val="single" w:sz="4" w:space="0" w:color="auto"/>
              <w:left w:val="single" w:sz="4" w:space="0" w:color="auto"/>
              <w:bottom w:val="single" w:sz="4" w:space="0" w:color="auto"/>
              <w:right w:val="single" w:sz="4" w:space="0" w:color="auto"/>
            </w:tcBorders>
            <w:vAlign w:val="center"/>
          </w:tcPr>
          <w:p w14:paraId="3FF0810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8931EF3" w14:textId="77777777" w:rsidR="00206C14" w:rsidRDefault="00206C14" w:rsidP="00947CA8">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мацію зазначено в Додатку 3 Проє</w:t>
            </w:r>
            <w:r w:rsidRPr="000F190E">
              <w:rPr>
                <w:color w:val="000000" w:themeColor="text1"/>
                <w:sz w:val="24"/>
                <w:szCs w:val="24"/>
                <w:lang w:eastAsia="uk-UA"/>
              </w:rPr>
              <w:t>кт договору про закупівлю</w:t>
            </w:r>
          </w:p>
        </w:tc>
      </w:tr>
      <w:tr w:rsidR="00206C14" w:rsidRPr="006430E1" w14:paraId="5B7BEE24"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F8AC535" w14:textId="77777777" w:rsidR="00206C14" w:rsidRPr="00C23191" w:rsidRDefault="00206C14" w:rsidP="00947CA8">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958" w:type="dxa"/>
            <w:tcBorders>
              <w:top w:val="single" w:sz="4" w:space="0" w:color="auto"/>
              <w:left w:val="single" w:sz="4" w:space="0" w:color="auto"/>
              <w:bottom w:val="single" w:sz="4" w:space="0" w:color="auto"/>
              <w:right w:val="single" w:sz="4" w:space="0" w:color="auto"/>
            </w:tcBorders>
            <w:vAlign w:val="center"/>
          </w:tcPr>
          <w:p w14:paraId="09BC744C" w14:textId="77777777" w:rsidR="00206C14" w:rsidRPr="00C23191" w:rsidRDefault="00206C14" w:rsidP="00947CA8">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1DC64CC5" w14:textId="70D97D31" w:rsidR="00206C14" w:rsidRPr="004D53F1" w:rsidRDefault="004D53F1" w:rsidP="00947CA8">
            <w:pPr>
              <w:spacing w:after="0" w:line="240" w:lineRule="auto"/>
              <w:ind w:right="6"/>
              <w:jc w:val="both"/>
              <w:rPr>
                <w:sz w:val="24"/>
                <w:szCs w:val="24"/>
                <w:highlight w:val="red"/>
                <w:lang w:val="en-US" w:eastAsia="ru-RU"/>
              </w:rPr>
            </w:pPr>
            <w:r>
              <w:rPr>
                <w:sz w:val="24"/>
                <w:szCs w:val="24"/>
              </w:rPr>
              <w:t xml:space="preserve"> 1</w:t>
            </w:r>
            <w:r>
              <w:rPr>
                <w:sz w:val="24"/>
                <w:szCs w:val="24"/>
                <w:lang w:val="en-US"/>
              </w:rPr>
              <w:t>%</w:t>
            </w:r>
          </w:p>
        </w:tc>
      </w:tr>
      <w:tr w:rsidR="00206C14" w:rsidRPr="00D22624" w14:paraId="7E7E7E4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6BCD5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958" w:type="dxa"/>
            <w:tcBorders>
              <w:top w:val="single" w:sz="4" w:space="0" w:color="auto"/>
              <w:left w:val="single" w:sz="4" w:space="0" w:color="auto"/>
              <w:bottom w:val="single" w:sz="4" w:space="0" w:color="auto"/>
              <w:right w:val="single" w:sz="4" w:space="0" w:color="auto"/>
            </w:tcBorders>
            <w:vAlign w:val="center"/>
          </w:tcPr>
          <w:p w14:paraId="0EB182E3" w14:textId="77777777" w:rsidR="00206C14" w:rsidRPr="003A2DC2" w:rsidRDefault="00206C14" w:rsidP="00947CA8">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4AF6F0BE" w14:textId="651FB42C" w:rsidR="00206C14" w:rsidRPr="007F4357" w:rsidRDefault="0041079B" w:rsidP="001F30EB">
            <w:pPr>
              <w:widowControl w:val="0"/>
              <w:spacing w:after="0" w:line="240" w:lineRule="auto"/>
              <w:ind w:right="113"/>
              <w:contextualSpacing/>
              <w:jc w:val="both"/>
              <w:rPr>
                <w:color w:val="000000"/>
                <w:sz w:val="24"/>
                <w:szCs w:val="24"/>
                <w:highlight w:val="yellow"/>
                <w:lang w:eastAsia="uk-UA"/>
              </w:rPr>
            </w:pPr>
            <w:r w:rsidRPr="0041079B">
              <w:rPr>
                <w:color w:val="000000"/>
                <w:sz w:val="24"/>
                <w:szCs w:val="24"/>
                <w:lang w:eastAsia="uk-UA"/>
              </w:rPr>
              <w:t>1</w:t>
            </w:r>
            <w:r w:rsidR="00D85253">
              <w:rPr>
                <w:color w:val="000000"/>
                <w:sz w:val="24"/>
                <w:szCs w:val="24"/>
                <w:lang w:eastAsia="uk-UA"/>
              </w:rPr>
              <w:t>8</w:t>
            </w:r>
            <w:r w:rsidR="00277DD2" w:rsidRPr="0041079B">
              <w:rPr>
                <w:color w:val="000000"/>
                <w:sz w:val="24"/>
                <w:szCs w:val="24"/>
                <w:lang w:eastAsia="uk-UA"/>
              </w:rPr>
              <w:t>.11</w:t>
            </w:r>
            <w:r w:rsidR="00206C14" w:rsidRPr="0041079B">
              <w:rPr>
                <w:color w:val="000000"/>
                <w:sz w:val="24"/>
                <w:szCs w:val="24"/>
                <w:lang w:eastAsia="uk-UA"/>
              </w:rPr>
              <w:t>.2023</w:t>
            </w:r>
          </w:p>
        </w:tc>
      </w:tr>
      <w:tr w:rsidR="00F05B07" w14:paraId="32B9C683"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55BFD1D8"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958" w:type="dxa"/>
            <w:tcBorders>
              <w:top w:val="single" w:sz="4" w:space="0" w:color="auto"/>
              <w:left w:val="single" w:sz="4" w:space="0" w:color="auto"/>
              <w:bottom w:val="single" w:sz="4" w:space="0" w:color="auto"/>
              <w:right w:val="single" w:sz="4" w:space="0" w:color="auto"/>
            </w:tcBorders>
            <w:vAlign w:val="center"/>
          </w:tcPr>
          <w:p w14:paraId="3AE23A23"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28572882" w14:textId="08F7A76C" w:rsidR="00F05B07" w:rsidRP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Вимагається</w:t>
            </w:r>
          </w:p>
        </w:tc>
      </w:tr>
      <w:tr w:rsidR="00F05B07" w14:paraId="441A4EC6" w14:textId="77777777" w:rsidTr="003263F0">
        <w:trPr>
          <w:trHeight w:val="20"/>
          <w:jc w:val="center"/>
        </w:trPr>
        <w:tc>
          <w:tcPr>
            <w:tcW w:w="696" w:type="dxa"/>
            <w:vMerge/>
            <w:tcBorders>
              <w:left w:val="single" w:sz="4" w:space="0" w:color="auto"/>
              <w:right w:val="single" w:sz="4" w:space="0" w:color="auto"/>
            </w:tcBorders>
            <w:vAlign w:val="center"/>
          </w:tcPr>
          <w:p w14:paraId="1C016DC7"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7DDD2B21" w14:textId="77777777" w:rsidR="00F05B07" w:rsidRDefault="00F05B07" w:rsidP="00F05B07">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тендерних пропозицій (якщо замовник вимагає його надати) </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352DA64F" w14:textId="77777777" w:rsidR="00B54902" w:rsidRDefault="00B54902" w:rsidP="00F05B07">
            <w:pPr>
              <w:widowControl w:val="0"/>
              <w:spacing w:after="0" w:line="240" w:lineRule="auto"/>
              <w:ind w:right="113"/>
              <w:contextualSpacing/>
              <w:jc w:val="both"/>
              <w:rPr>
                <w:color w:val="000000"/>
                <w:sz w:val="24"/>
                <w:szCs w:val="24"/>
                <w:lang w:eastAsia="uk-UA"/>
              </w:rPr>
            </w:pPr>
          </w:p>
          <w:p w14:paraId="49866695" w14:textId="112E382C"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3 %</w:t>
            </w:r>
          </w:p>
        </w:tc>
      </w:tr>
      <w:tr w:rsidR="00F05B07" w14:paraId="3184173C" w14:textId="77777777" w:rsidTr="003263F0">
        <w:trPr>
          <w:trHeight w:val="20"/>
          <w:jc w:val="center"/>
        </w:trPr>
        <w:tc>
          <w:tcPr>
            <w:tcW w:w="696" w:type="dxa"/>
            <w:vMerge/>
            <w:tcBorders>
              <w:left w:val="single" w:sz="4" w:space="0" w:color="auto"/>
              <w:bottom w:val="single" w:sz="4" w:space="0" w:color="auto"/>
              <w:right w:val="single" w:sz="4" w:space="0" w:color="auto"/>
            </w:tcBorders>
            <w:vAlign w:val="center"/>
          </w:tcPr>
          <w:p w14:paraId="404CEA4E"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1C58D26"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037FA19" w14:textId="77777777" w:rsidR="00F05B07" w:rsidRDefault="00F05B07" w:rsidP="00F05B07">
            <w:pPr>
              <w:widowControl w:val="0"/>
              <w:spacing w:after="0" w:line="240" w:lineRule="auto"/>
              <w:ind w:right="113"/>
              <w:contextualSpacing/>
              <w:jc w:val="both"/>
              <w:rPr>
                <w:color w:val="000000"/>
                <w:sz w:val="24"/>
                <w:szCs w:val="24"/>
                <w:lang w:eastAsia="uk-UA"/>
              </w:rPr>
            </w:pPr>
          </w:p>
          <w:p w14:paraId="185289FB" w14:textId="0AB33EDF" w:rsidR="00F05B07" w:rsidRPr="00A10116" w:rsidRDefault="00CF1328"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Електронна б</w:t>
            </w:r>
            <w:r w:rsidR="00F05B07">
              <w:rPr>
                <w:color w:val="000000"/>
                <w:sz w:val="24"/>
                <w:szCs w:val="24"/>
                <w:lang w:eastAsia="uk-UA"/>
              </w:rPr>
              <w:t>анківська гарантія</w:t>
            </w:r>
          </w:p>
        </w:tc>
      </w:tr>
      <w:tr w:rsidR="00F05B07" w14:paraId="46CD9B7F" w14:textId="77777777" w:rsidTr="003263F0">
        <w:trPr>
          <w:trHeight w:val="20"/>
          <w:jc w:val="center"/>
        </w:trPr>
        <w:tc>
          <w:tcPr>
            <w:tcW w:w="696" w:type="dxa"/>
            <w:vMerge w:val="restart"/>
            <w:tcBorders>
              <w:top w:val="single" w:sz="4" w:space="0" w:color="auto"/>
              <w:left w:val="single" w:sz="4" w:space="0" w:color="auto"/>
              <w:right w:val="single" w:sz="4" w:space="0" w:color="auto"/>
            </w:tcBorders>
            <w:vAlign w:val="center"/>
          </w:tcPr>
          <w:p w14:paraId="337C235A"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958" w:type="dxa"/>
            <w:tcBorders>
              <w:top w:val="single" w:sz="4" w:space="0" w:color="auto"/>
              <w:left w:val="single" w:sz="4" w:space="0" w:color="auto"/>
              <w:bottom w:val="single" w:sz="4" w:space="0" w:color="auto"/>
              <w:right w:val="single" w:sz="4" w:space="0" w:color="auto"/>
            </w:tcBorders>
            <w:vAlign w:val="center"/>
          </w:tcPr>
          <w:p w14:paraId="3C650345"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A3B442A" w14:textId="77777777" w:rsidR="00F05B07" w:rsidRDefault="00F05B07" w:rsidP="00F05B07">
            <w:pPr>
              <w:widowControl w:val="0"/>
              <w:spacing w:after="0" w:line="240" w:lineRule="auto"/>
              <w:ind w:right="113"/>
              <w:contextualSpacing/>
              <w:jc w:val="both"/>
              <w:rPr>
                <w:color w:val="000000"/>
                <w:sz w:val="24"/>
                <w:szCs w:val="24"/>
                <w:lang w:eastAsia="uk-UA"/>
              </w:rPr>
            </w:pPr>
          </w:p>
          <w:p w14:paraId="1EB2A76C"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F05B07" w14:paraId="3781F26F" w14:textId="77777777" w:rsidTr="003263F0">
        <w:trPr>
          <w:trHeight w:val="20"/>
          <w:jc w:val="center"/>
        </w:trPr>
        <w:tc>
          <w:tcPr>
            <w:tcW w:w="696" w:type="dxa"/>
            <w:vMerge/>
            <w:tcBorders>
              <w:left w:val="single" w:sz="4" w:space="0" w:color="auto"/>
              <w:right w:val="single" w:sz="4" w:space="0" w:color="auto"/>
            </w:tcBorders>
            <w:vAlign w:val="center"/>
          </w:tcPr>
          <w:p w14:paraId="58D338FE"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3A3E4AA8"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2C2D578" w14:textId="77777777" w:rsidR="00F05B07" w:rsidRDefault="00F05B07" w:rsidP="00F05B07">
            <w:pPr>
              <w:widowControl w:val="0"/>
              <w:spacing w:after="0" w:line="240" w:lineRule="auto"/>
              <w:ind w:right="113"/>
              <w:contextualSpacing/>
              <w:jc w:val="both"/>
              <w:rPr>
                <w:color w:val="000000"/>
                <w:sz w:val="24"/>
                <w:szCs w:val="24"/>
                <w:lang w:eastAsia="uk-UA"/>
              </w:rPr>
            </w:pPr>
          </w:p>
          <w:p w14:paraId="0784062F" w14:textId="77777777" w:rsidR="00F05B07" w:rsidRDefault="00F05B07" w:rsidP="00F05B07">
            <w:pPr>
              <w:widowControl w:val="0"/>
              <w:spacing w:after="0" w:line="240" w:lineRule="auto"/>
              <w:ind w:right="113"/>
              <w:contextualSpacing/>
              <w:jc w:val="both"/>
              <w:rPr>
                <w:color w:val="000000"/>
                <w:sz w:val="24"/>
                <w:szCs w:val="24"/>
                <w:lang w:eastAsia="uk-UA"/>
              </w:rPr>
            </w:pPr>
          </w:p>
          <w:p w14:paraId="6EEDE548"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F05B07" w14:paraId="188190BE" w14:textId="77777777" w:rsidTr="003263F0">
        <w:trPr>
          <w:trHeight w:val="20"/>
          <w:jc w:val="center"/>
        </w:trPr>
        <w:tc>
          <w:tcPr>
            <w:tcW w:w="696" w:type="dxa"/>
            <w:vMerge/>
            <w:tcBorders>
              <w:left w:val="single" w:sz="4" w:space="0" w:color="auto"/>
              <w:bottom w:val="single" w:sz="4" w:space="0" w:color="auto"/>
              <w:right w:val="single" w:sz="4" w:space="0" w:color="auto"/>
            </w:tcBorders>
            <w:vAlign w:val="center"/>
          </w:tcPr>
          <w:p w14:paraId="0F3E5DA0" w14:textId="77777777" w:rsidR="00F05B07" w:rsidRDefault="00F05B07" w:rsidP="00F05B07">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69A79AC" w14:textId="77777777" w:rsidR="00F05B07" w:rsidRDefault="00F05B07" w:rsidP="00F05B07">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F3A9E50" w14:textId="77777777" w:rsidR="00F05B07" w:rsidRDefault="00F05B07" w:rsidP="00F05B07">
            <w:pPr>
              <w:widowControl w:val="0"/>
              <w:spacing w:after="0" w:line="240" w:lineRule="auto"/>
              <w:ind w:right="113"/>
              <w:contextualSpacing/>
              <w:jc w:val="both"/>
              <w:rPr>
                <w:color w:val="000000"/>
                <w:sz w:val="24"/>
                <w:szCs w:val="24"/>
                <w:lang w:eastAsia="uk-UA"/>
              </w:rPr>
            </w:pPr>
          </w:p>
          <w:p w14:paraId="16D8534F" w14:textId="77777777" w:rsidR="00F05B07" w:rsidRDefault="00F05B07" w:rsidP="00F05B07">
            <w:pPr>
              <w:widowControl w:val="0"/>
              <w:spacing w:after="0" w:line="240" w:lineRule="auto"/>
              <w:ind w:right="113"/>
              <w:contextualSpacing/>
              <w:jc w:val="both"/>
              <w:rPr>
                <w:color w:val="000000"/>
                <w:sz w:val="24"/>
                <w:szCs w:val="24"/>
                <w:lang w:eastAsia="uk-UA"/>
              </w:rPr>
            </w:pPr>
          </w:p>
          <w:p w14:paraId="0400B4ED" w14:textId="77777777" w:rsidR="00F05B07" w:rsidRDefault="00F05B07" w:rsidP="00F05B07">
            <w:pPr>
              <w:widowControl w:val="0"/>
              <w:spacing w:after="0" w:line="240" w:lineRule="auto"/>
              <w:ind w:right="113"/>
              <w:contextualSpacing/>
              <w:jc w:val="both"/>
              <w:rPr>
                <w:color w:val="000000"/>
                <w:sz w:val="24"/>
                <w:szCs w:val="24"/>
                <w:lang w:eastAsia="uk-UA"/>
              </w:rPr>
            </w:pPr>
          </w:p>
          <w:p w14:paraId="2A29968E"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F05B07" w14:paraId="1B8BEFF9" w14:textId="77777777" w:rsidTr="003263F0">
        <w:trPr>
          <w:trHeight w:val="350"/>
          <w:jc w:val="center"/>
        </w:trPr>
        <w:tc>
          <w:tcPr>
            <w:tcW w:w="696" w:type="dxa"/>
            <w:tcBorders>
              <w:left w:val="single" w:sz="4" w:space="0" w:color="auto"/>
              <w:bottom w:val="single" w:sz="4" w:space="0" w:color="auto"/>
              <w:right w:val="single" w:sz="4" w:space="0" w:color="auto"/>
            </w:tcBorders>
            <w:vAlign w:val="center"/>
          </w:tcPr>
          <w:p w14:paraId="05D5901B" w14:textId="2E275212"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958" w:type="dxa"/>
            <w:tcBorders>
              <w:top w:val="single" w:sz="4" w:space="0" w:color="auto"/>
              <w:left w:val="single" w:sz="4" w:space="0" w:color="auto"/>
              <w:bottom w:val="single" w:sz="4" w:space="0" w:color="auto"/>
              <w:right w:val="single" w:sz="4" w:space="0" w:color="auto"/>
            </w:tcBorders>
            <w:vAlign w:val="center"/>
          </w:tcPr>
          <w:p w14:paraId="6D061BDF" w14:textId="2DA29F10" w:rsidR="00F05B07" w:rsidRDefault="00F05B07" w:rsidP="00F05B07">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E681F78" w14:textId="364147AE"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F05B07" w14:paraId="10447F6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D9A839E"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tcPr>
          <w:p w14:paraId="6BB81FE2"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1AC18FD" w14:textId="77777777" w:rsidR="00F05B07" w:rsidRDefault="00F05B07" w:rsidP="00F05B07">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12476D5E" w14:textId="77777777" w:rsidR="00F05B07" w:rsidRDefault="00F05B07" w:rsidP="00F05B07">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593B5F40" w14:textId="77777777" w:rsidR="00F05B07" w:rsidRDefault="00F05B07" w:rsidP="00F05B07">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 xml:space="preserve">Учасники-нерезиденти для виконання вимог Розділів ІІІ та </w:t>
            </w:r>
            <w:r>
              <w:rPr>
                <w:snapToGrid w:val="0"/>
                <w:sz w:val="24"/>
                <w:szCs w:val="24"/>
                <w:shd w:val="clear" w:color="auto" w:fill="FFFFFF" w:themeFill="background1"/>
              </w:rPr>
              <w:lastRenderedPageBreak/>
              <w:t>V цієї документації подають документи, передбачені законодавством держави, де вони зареєстровані, з відповідними поясненнями.</w:t>
            </w:r>
          </w:p>
          <w:p w14:paraId="55C20B9E" w14:textId="77777777" w:rsidR="00F05B07" w:rsidRDefault="00F05B07" w:rsidP="00F05B07">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F05B07" w14:paraId="3D7D3EFE"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D90F9A"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tcPr>
          <w:p w14:paraId="583857B8"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432" w:type="dxa"/>
            <w:tcBorders>
              <w:top w:val="single" w:sz="4" w:space="0" w:color="auto"/>
              <w:left w:val="single" w:sz="4" w:space="0" w:color="auto"/>
              <w:bottom w:val="single" w:sz="4" w:space="0" w:color="auto"/>
              <w:right w:val="single" w:sz="4" w:space="0" w:color="auto"/>
            </w:tcBorders>
          </w:tcPr>
          <w:p w14:paraId="3D3BE2EC" w14:textId="4F9FD37E" w:rsidR="00F05B07" w:rsidRPr="00A55F25"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05B07" w14:paraId="2EB4B69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E66627"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958" w:type="dxa"/>
            <w:tcBorders>
              <w:top w:val="single" w:sz="4" w:space="0" w:color="auto"/>
              <w:left w:val="single" w:sz="4" w:space="0" w:color="auto"/>
              <w:bottom w:val="single" w:sz="4" w:space="0" w:color="auto"/>
              <w:right w:val="single" w:sz="4" w:space="0" w:color="auto"/>
            </w:tcBorders>
            <w:vAlign w:val="center"/>
          </w:tcPr>
          <w:p w14:paraId="09E98B69"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5F95F92F" w14:textId="77777777" w:rsidR="00F05B07" w:rsidRDefault="00F05B07" w:rsidP="00F05B07">
            <w:pPr>
              <w:widowControl w:val="0"/>
              <w:spacing w:after="0" w:line="240" w:lineRule="auto"/>
              <w:ind w:right="113"/>
              <w:contextualSpacing/>
              <w:rPr>
                <w:color w:val="000000" w:themeColor="text1"/>
                <w:sz w:val="24"/>
                <w:szCs w:val="24"/>
                <w:lang w:eastAsia="uk-UA"/>
              </w:rPr>
            </w:pP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7856934" w14:textId="77777777" w:rsidR="00F05B07" w:rsidRDefault="00F05B07" w:rsidP="00F05B07">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4219D4B" w14:textId="77777777" w:rsidR="00F05B07" w:rsidRDefault="00F05B07" w:rsidP="00F05B07">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489C494C" w14:textId="77777777" w:rsidR="00F05B07" w:rsidRDefault="00F05B07" w:rsidP="00F05B07">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F05B07" w14:paraId="38A7C571"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65CE5BE1" w14:textId="77777777" w:rsidR="00F05B07" w:rsidRDefault="00F05B07" w:rsidP="00F05B07">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F05B07" w14:paraId="10F1460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4E5FD0"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4BE6749"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432" w:type="dxa"/>
            <w:tcBorders>
              <w:top w:val="single" w:sz="4" w:space="0" w:color="auto"/>
              <w:left w:val="single" w:sz="4" w:space="0" w:color="auto"/>
              <w:bottom w:val="single" w:sz="4" w:space="0" w:color="auto"/>
              <w:right w:val="single" w:sz="4" w:space="0" w:color="auto"/>
            </w:tcBorders>
          </w:tcPr>
          <w:p w14:paraId="078D2241" w14:textId="77777777" w:rsidR="00F05B07" w:rsidRDefault="00F05B07" w:rsidP="00F05B07">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4C67DD12" w14:textId="580110F5" w:rsidR="00F05B07" w:rsidRDefault="00F05B07" w:rsidP="00F05B07">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98E3FD" w14:textId="1862B3CC" w:rsidR="00F05B07" w:rsidRDefault="00F05B07" w:rsidP="00F05B07">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6F42B1" w14:textId="77777777" w:rsidR="00F05B07" w:rsidRDefault="00F05B07" w:rsidP="00F05B07">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A5E5BB6" w14:textId="77777777" w:rsidR="00F05B07" w:rsidRDefault="00F05B07" w:rsidP="00F05B07">
            <w:pPr>
              <w:widowControl w:val="0"/>
              <w:spacing w:after="0" w:line="240" w:lineRule="auto"/>
              <w:ind w:right="113"/>
              <w:contextualSpacing/>
              <w:jc w:val="both"/>
              <w:rPr>
                <w:color w:val="000000" w:themeColor="text1"/>
                <w:sz w:val="24"/>
                <w:szCs w:val="24"/>
                <w:lang w:eastAsia="uk-UA"/>
              </w:rPr>
            </w:pPr>
          </w:p>
        </w:tc>
      </w:tr>
      <w:tr w:rsidR="00F05B07" w14:paraId="482E20A7"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31896EC"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vAlign w:val="center"/>
          </w:tcPr>
          <w:p w14:paraId="3162926F"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2D9876BB" w14:textId="22B45677" w:rsidR="00F05B07" w:rsidRDefault="00F05B07" w:rsidP="00F05B07">
            <w:pPr>
              <w:widowControl w:val="0"/>
              <w:spacing w:after="0" w:line="240" w:lineRule="auto"/>
              <w:ind w:right="113" w:firstLine="176"/>
              <w:contextualSpacing/>
              <w:jc w:val="both"/>
              <w:rPr>
                <w:sz w:val="24"/>
                <w:szCs w:val="24"/>
                <w:lang w:eastAsia="uk-UA"/>
              </w:rPr>
            </w:pPr>
            <w:r>
              <w:rPr>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sz w:val="24"/>
                <w:szCs w:val="24"/>
                <w:lang w:eastAsia="uk-UA"/>
              </w:rPr>
              <w:lastRenderedPageBreak/>
              <w:t xml:space="preserve">продовжується замовником в електронній системі закупівель, </w:t>
            </w:r>
            <w:r w:rsidRPr="00571CD4">
              <w:rPr>
                <w:sz w:val="24"/>
                <w:szCs w:val="24"/>
                <w:lang w:eastAsia="uk-UA"/>
              </w:rPr>
              <w:t>а саме в оголошенні про проведення відкритих торгів</w:t>
            </w:r>
            <w:r>
              <w:rPr>
                <w:sz w:val="24"/>
                <w:szCs w:val="24"/>
                <w:lang w:eastAsia="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FA592" w14:textId="77777777" w:rsidR="00F05B07" w:rsidRDefault="00F05B07" w:rsidP="00F05B07">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4FB05F" w14:textId="77777777" w:rsidR="00F05B07" w:rsidRDefault="00F05B07" w:rsidP="00F05B07">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B07" w14:paraId="2E5EEAE7"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2CA76F20" w14:textId="77777777" w:rsidR="00F05B07" w:rsidRDefault="00F05B07" w:rsidP="00F05B07">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F05B07" w14:paraId="06D15BD6"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A667650" w14:textId="77777777" w:rsidR="00F05B07" w:rsidRDefault="00F05B07" w:rsidP="00F05B07">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17D59F1A" w14:textId="77777777" w:rsidR="00F05B07" w:rsidRDefault="00F05B07" w:rsidP="00F05B0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79455938" w14:textId="77777777" w:rsidR="00F05B07" w:rsidRDefault="00F05B07" w:rsidP="00F05B07">
            <w:pPr>
              <w:widowControl w:val="0"/>
              <w:spacing w:after="0" w:line="240" w:lineRule="auto"/>
              <w:ind w:right="113"/>
              <w:contextualSpacing/>
              <w:rPr>
                <w:color w:val="000000" w:themeColor="text1"/>
                <w:sz w:val="24"/>
                <w:szCs w:val="24"/>
                <w:lang w:eastAsia="uk-UA"/>
              </w:rPr>
            </w:pPr>
          </w:p>
          <w:p w14:paraId="747CC30F" w14:textId="77777777" w:rsidR="00F05B07" w:rsidRDefault="00F05B07" w:rsidP="00F05B07">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багатолотової закупівлі – подається по кожному лоту окремо.</w:t>
            </w:r>
          </w:p>
          <w:p w14:paraId="71541141" w14:textId="77777777" w:rsidR="00F05B07" w:rsidRDefault="00F05B07" w:rsidP="00F05B07">
            <w:pPr>
              <w:widowControl w:val="0"/>
              <w:spacing w:after="0" w:line="240" w:lineRule="auto"/>
              <w:ind w:right="113"/>
              <w:contextualSpacing/>
              <w:rPr>
                <w:color w:val="000000" w:themeColor="text1"/>
                <w:sz w:val="24"/>
                <w:szCs w:val="24"/>
                <w:lang w:eastAsia="uk-UA"/>
              </w:rPr>
            </w:pPr>
          </w:p>
        </w:tc>
        <w:tc>
          <w:tcPr>
            <w:tcW w:w="6432" w:type="dxa"/>
            <w:tcBorders>
              <w:top w:val="single" w:sz="4" w:space="0" w:color="auto"/>
              <w:left w:val="single" w:sz="4" w:space="0" w:color="auto"/>
              <w:bottom w:val="single" w:sz="4" w:space="0" w:color="auto"/>
              <w:right w:val="single" w:sz="4" w:space="0" w:color="auto"/>
            </w:tcBorders>
          </w:tcPr>
          <w:p w14:paraId="743AA3AA" w14:textId="01893F4F" w:rsidR="00F05B07" w:rsidRPr="001435D4" w:rsidRDefault="00F05B07" w:rsidP="00F05B07">
            <w:pPr>
              <w:shd w:val="clear" w:color="auto" w:fill="FFFFFF"/>
              <w:spacing w:before="120"/>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BCC828B" w14:textId="409C1E57" w:rsidR="00F05B07" w:rsidRPr="001435D4" w:rsidRDefault="00F05B07" w:rsidP="00F05B07">
            <w:pPr>
              <w:shd w:val="clear" w:color="auto" w:fill="FFFFFF"/>
              <w:spacing w:before="120"/>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6"/>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B61B8D1" w14:textId="77777777" w:rsidR="00F05B07" w:rsidRDefault="00F05B07" w:rsidP="00F05B07">
            <w:pPr>
              <w:numPr>
                <w:ilvl w:val="0"/>
                <w:numId w:val="1"/>
              </w:numPr>
              <w:spacing w:after="160" w:line="256"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3EFBE006" w14:textId="77777777" w:rsidR="00F05B07" w:rsidRDefault="00F05B07" w:rsidP="00F05B07">
            <w:pPr>
              <w:numPr>
                <w:ilvl w:val="0"/>
                <w:numId w:val="1"/>
              </w:numPr>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5FCE2590" w14:textId="77777777" w:rsidR="00F05B07" w:rsidRDefault="00F05B07" w:rsidP="00F05B07">
            <w:pPr>
              <w:numPr>
                <w:ilvl w:val="0"/>
                <w:numId w:val="1"/>
              </w:numPr>
              <w:spacing w:after="160" w:line="256"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sidRPr="00D22624">
              <w:rPr>
                <w:b/>
                <w:i/>
                <w:sz w:val="24"/>
                <w:szCs w:val="24"/>
              </w:rPr>
              <w:t>Додатка 2</w:t>
            </w:r>
            <w:r>
              <w:rPr>
                <w:sz w:val="24"/>
                <w:szCs w:val="24"/>
              </w:rPr>
              <w:t>);</w:t>
            </w:r>
          </w:p>
          <w:p w14:paraId="0283E7EC" w14:textId="77777777" w:rsidR="00F05B07" w:rsidRDefault="00F05B07" w:rsidP="00F05B07">
            <w:pPr>
              <w:numPr>
                <w:ilvl w:val="0"/>
                <w:numId w:val="1"/>
              </w:numPr>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46D67897" w14:textId="237EFFD4" w:rsidR="00F05B07" w:rsidRPr="001435D4" w:rsidRDefault="00F05B07" w:rsidP="00F05B07">
            <w:pPr>
              <w:spacing w:before="120" w:after="120"/>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0" w:anchor="n616" w:history="1">
              <w:r w:rsidRPr="001435D4">
                <w:rPr>
                  <w:rStyle w:val="a6"/>
                  <w:color w:val="auto"/>
                  <w:sz w:val="24"/>
                  <w:szCs w:val="24"/>
                  <w:u w:val="none"/>
                  <w:shd w:val="clear" w:color="auto" w:fill="FFFFFF"/>
                </w:rPr>
                <w:t>підпунктів 1</w:t>
              </w:r>
            </w:hyperlink>
            <w:r w:rsidRPr="001435D4">
              <w:rPr>
                <w:sz w:val="24"/>
                <w:szCs w:val="24"/>
                <w:shd w:val="clear" w:color="auto" w:fill="FFFFFF"/>
              </w:rPr>
              <w:t> і </w:t>
            </w:r>
            <w:hyperlink r:id="rId11" w:anchor="n622" w:history="1">
              <w:r w:rsidRPr="001435D4">
                <w:rPr>
                  <w:rStyle w:val="a6"/>
                  <w:color w:val="auto"/>
                  <w:sz w:val="24"/>
                  <w:szCs w:val="24"/>
                  <w:u w:val="none"/>
                  <w:shd w:val="clear" w:color="auto" w:fill="FFFFFF"/>
                </w:rPr>
                <w:t>7</w:t>
              </w:r>
            </w:hyperlink>
            <w:r w:rsidRPr="001435D4">
              <w:rPr>
                <w:sz w:val="24"/>
                <w:szCs w:val="24"/>
                <w:shd w:val="clear" w:color="auto" w:fill="FFFFFF"/>
              </w:rPr>
              <w:t>, </w:t>
            </w:r>
            <w:hyperlink r:id="rId12" w:anchor="n628" w:history="1">
              <w:r w:rsidRPr="001435D4">
                <w:rPr>
                  <w:rStyle w:val="a6"/>
                  <w:color w:val="auto"/>
                  <w:sz w:val="24"/>
                  <w:szCs w:val="24"/>
                  <w:u w:val="none"/>
                  <w:shd w:val="clear" w:color="auto" w:fill="FFFFFF"/>
                </w:rPr>
                <w:t>абзацу чотирнадцятого</w:t>
              </w:r>
            </w:hyperlink>
            <w:r w:rsidRPr="001435D4">
              <w:rPr>
                <w:sz w:val="24"/>
                <w:szCs w:val="24"/>
                <w:shd w:val="clear" w:color="auto" w:fill="FFFFFF"/>
              </w:rPr>
              <w:t xml:space="preserve"> цього </w:t>
            </w:r>
            <w:r w:rsidRPr="001435D4">
              <w:rPr>
                <w:sz w:val="24"/>
                <w:szCs w:val="24"/>
                <w:shd w:val="clear" w:color="auto" w:fill="FFFFFF"/>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14:paraId="71CF4171" w14:textId="09B3AD3F" w:rsidR="00F05B07" w:rsidRPr="001435D4" w:rsidRDefault="00F05B07" w:rsidP="00F05B07">
            <w:pPr>
              <w:pStyle w:val="rvps2"/>
              <w:shd w:val="clear" w:color="auto" w:fill="FFFFFF"/>
              <w:spacing w:before="0" w:beforeAutospacing="0" w:after="150" w:afterAutospacing="0"/>
              <w:jc w:val="both"/>
            </w:pPr>
            <w:bookmarkStart w:id="0" w:name="n632"/>
            <w:bookmarkEnd w:id="0"/>
            <w:r w:rsidRPr="001435D4">
              <w:t>Замовник самостійно за результатами розгляду тендерної пропозиції</w:t>
            </w:r>
            <w:r>
              <w:t xml:space="preserve"> учасника процедури закупівлі </w:t>
            </w:r>
            <w:r w:rsidRPr="001435D4">
              <w:t>в електронній системі закупівель відсутність в  </w:t>
            </w:r>
            <w:r>
              <w:t xml:space="preserve">учасника процедури закупівлі </w:t>
            </w:r>
            <w:r w:rsidRPr="001435D4">
              <w:t>підстав,</w:t>
            </w:r>
            <w:r>
              <w:t xml:space="preserve"> </w:t>
            </w:r>
            <w:r w:rsidRPr="001435D4">
              <w:t>визначених </w:t>
            </w:r>
            <w:hyperlink r:id="rId13" w:anchor="n616" w:history="1">
              <w:r w:rsidRPr="001435D4">
                <w:rPr>
                  <w:rStyle w:val="a6"/>
                  <w:color w:val="auto"/>
                  <w:u w:val="none"/>
                </w:rPr>
                <w:t>підпунктами 1</w:t>
              </w:r>
            </w:hyperlink>
            <w:r w:rsidRPr="001435D4">
              <w:t> і </w:t>
            </w:r>
            <w:hyperlink r:id="rId14" w:anchor="n622" w:history="1">
              <w:r w:rsidRPr="001435D4">
                <w:rPr>
                  <w:rStyle w:val="a6"/>
                  <w:color w:val="auto"/>
                  <w:u w:val="none"/>
                </w:rPr>
                <w:t>7</w:t>
              </w:r>
            </w:hyperlink>
            <w:r w:rsidRPr="001435D4">
              <w:t> цього пункту.</w:t>
            </w:r>
          </w:p>
          <w:p w14:paraId="2C4C9277" w14:textId="758EC676" w:rsidR="00F05B07" w:rsidRPr="009A0BEF" w:rsidRDefault="00F05B07" w:rsidP="00F05B07">
            <w:pPr>
              <w:pStyle w:val="afd"/>
              <w:widowControl w:val="0"/>
              <w:jc w:val="both"/>
              <w:rPr>
                <w:rFonts w:ascii="Times New Roman" w:hAnsi="Times New Roman"/>
                <w:sz w:val="24"/>
                <w:szCs w:val="24"/>
              </w:rPr>
            </w:pPr>
            <w:r w:rsidRPr="009A0BEF">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6A8E4F1C" w14:textId="2A3D382E" w:rsidR="00F05B07" w:rsidRDefault="00F05B07" w:rsidP="00F05B07">
            <w:pPr>
              <w:spacing w:before="120" w:after="120"/>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81B1501" w14:textId="77777777" w:rsidR="00F05B07" w:rsidRDefault="00F05B07" w:rsidP="00F05B07">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7201C098" w14:textId="0A88B340" w:rsidR="00F05B07" w:rsidRDefault="00F05B07" w:rsidP="00F05B07">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w:t>
            </w:r>
            <w:r>
              <w:rPr>
                <w:sz w:val="24"/>
                <w:szCs w:val="24"/>
              </w:rPr>
              <w:lastRenderedPageBreak/>
              <w:t xml:space="preserve">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DE497A">
              <w:rPr>
                <w:sz w:val="24"/>
                <w:szCs w:val="24"/>
              </w:rPr>
              <w:t xml:space="preserve">підпункту 2 </w:t>
            </w:r>
            <w:r w:rsidRPr="00F36168">
              <w:rPr>
                <w:sz w:val="24"/>
                <w:szCs w:val="24"/>
              </w:rPr>
              <w:t>пункту 47</w:t>
            </w:r>
            <w:r w:rsidRPr="00DE497A">
              <w:rPr>
                <w:sz w:val="24"/>
                <w:szCs w:val="24"/>
              </w:rPr>
              <w:t xml:space="preserve"> Особливостей.</w:t>
            </w:r>
          </w:p>
          <w:p w14:paraId="48468360" w14:textId="77777777" w:rsidR="00F05B07" w:rsidRDefault="00F05B07" w:rsidP="00F05B07">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2AD2F7" w14:textId="77777777" w:rsidR="00F05B07" w:rsidRDefault="00F05B07" w:rsidP="00F05B07">
            <w:pPr>
              <w:widowControl w:val="0"/>
              <w:spacing w:after="0" w:line="240" w:lineRule="auto"/>
              <w:ind w:left="34" w:right="113" w:firstLine="142"/>
              <w:contextualSpacing/>
              <w:rPr>
                <w:sz w:val="24"/>
                <w:szCs w:val="24"/>
                <w:lang w:eastAsia="uk-UA"/>
              </w:rPr>
            </w:pPr>
          </w:p>
          <w:p w14:paraId="09EC2673" w14:textId="77777777" w:rsidR="00F05B07" w:rsidRDefault="00F05B07" w:rsidP="00F05B07">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438BBFA7" w14:textId="77777777" w:rsidR="00F05B07" w:rsidRDefault="00F05B07" w:rsidP="00F05B07">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3443425" w14:textId="77777777" w:rsidR="00F05B07" w:rsidRDefault="00F05B07" w:rsidP="00F05B07">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947F6A7" w14:textId="77777777" w:rsidR="00F05B07" w:rsidRDefault="00F05B07" w:rsidP="00F05B07">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5DFBC5C" w14:textId="77777777" w:rsidR="00F05B07" w:rsidRDefault="00F05B07" w:rsidP="00F05B07">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49E393" w14:textId="77777777" w:rsidR="00F05B07" w:rsidRDefault="00F05B07" w:rsidP="00F05B07">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43EA184B" w14:textId="736AA604" w:rsidR="00F05B07" w:rsidRPr="00945877" w:rsidRDefault="00F05B07" w:rsidP="00F05B07">
            <w:pPr>
              <w:widowControl w:val="0"/>
              <w:spacing w:line="240" w:lineRule="atLeast"/>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у формі відкритих даних згідно із </w:t>
            </w:r>
            <w:hyperlink r:id="rId17" w:tgtFrame="_blank" w:history="1">
              <w:r w:rsidRPr="00F36168">
                <w:rPr>
                  <w:rStyle w:val="a6"/>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F9A5889" w14:textId="0AC85ED0" w:rsidR="00F05B07" w:rsidRDefault="00F05B07" w:rsidP="00F05B07">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w:t>
            </w:r>
            <w:r>
              <w:rPr>
                <w:rFonts w:eastAsia="MS Mincho"/>
                <w:sz w:val="24"/>
                <w:szCs w:val="24"/>
              </w:rPr>
              <w:lastRenderedPageBreak/>
              <w:t xml:space="preserve">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6F436046" w14:textId="417571CD" w:rsidR="00F05B07" w:rsidRDefault="00F05B07" w:rsidP="00F05B07">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766A2A" w14:paraId="07660D62"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8BCE4B4" w14:textId="77777777" w:rsidR="00766A2A" w:rsidRDefault="00766A2A" w:rsidP="00766A2A">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tcPr>
          <w:p w14:paraId="719E9D90" w14:textId="77777777" w:rsidR="00766A2A" w:rsidRDefault="00766A2A" w:rsidP="00766A2A">
            <w:pPr>
              <w:widowControl w:val="0"/>
              <w:spacing w:after="0" w:line="240" w:lineRule="auto"/>
              <w:contextualSpacing/>
              <w:rPr>
                <w:color w:val="000000" w:themeColor="text1"/>
                <w:sz w:val="24"/>
                <w:szCs w:val="24"/>
                <w:lang w:eastAsia="uk-UA"/>
              </w:rPr>
            </w:pPr>
            <w:r w:rsidRPr="000520DC">
              <w:rPr>
                <w:color w:val="000000" w:themeColor="text1"/>
                <w:sz w:val="24"/>
                <w:szCs w:val="24"/>
                <w:lang w:eastAsia="uk-UA"/>
              </w:rPr>
              <w:t>Забезпечення тендерної пропозиції</w:t>
            </w:r>
          </w:p>
        </w:tc>
        <w:tc>
          <w:tcPr>
            <w:tcW w:w="6432" w:type="dxa"/>
            <w:tcBorders>
              <w:top w:val="single" w:sz="4" w:space="0" w:color="auto"/>
              <w:left w:val="single" w:sz="4" w:space="0" w:color="auto"/>
              <w:bottom w:val="single" w:sz="4" w:space="0" w:color="auto"/>
              <w:right w:val="single" w:sz="4" w:space="0" w:color="auto"/>
            </w:tcBorders>
          </w:tcPr>
          <w:p w14:paraId="76ADFCFE" w14:textId="45DF7380" w:rsidR="00766A2A" w:rsidRPr="00766A2A" w:rsidRDefault="00766A2A" w:rsidP="00766A2A">
            <w:pPr>
              <w:widowControl w:val="0"/>
              <w:ind w:right="113"/>
              <w:contextualSpacing/>
              <w:jc w:val="both"/>
              <w:rPr>
                <w:color w:val="000000"/>
                <w:sz w:val="24"/>
                <w:szCs w:val="24"/>
              </w:rPr>
            </w:pPr>
            <w:r w:rsidRPr="00766A2A">
              <w:rPr>
                <w:color w:val="000000"/>
                <w:sz w:val="24"/>
                <w:szCs w:val="24"/>
              </w:rPr>
              <w:t>Тендерна пропозиція обов’язково повинна супроводжуватись електронною банківською гарантією,</w:t>
            </w:r>
            <w:r w:rsidR="00734851" w:rsidRPr="0029185E">
              <w:rPr>
                <w:iCs/>
                <w:color w:val="000000"/>
                <w:sz w:val="24"/>
                <w:szCs w:val="24"/>
              </w:rPr>
              <w:t xml:space="preserve"> у ро</w:t>
            </w:r>
            <w:r w:rsidR="00734851">
              <w:rPr>
                <w:iCs/>
                <w:color w:val="000000"/>
                <w:sz w:val="24"/>
                <w:szCs w:val="24"/>
              </w:rPr>
              <w:t>змірі  3 % від очікуваної варто</w:t>
            </w:r>
            <w:r w:rsidR="00734851" w:rsidRPr="0029185E">
              <w:rPr>
                <w:iCs/>
                <w:color w:val="000000"/>
                <w:sz w:val="24"/>
                <w:szCs w:val="24"/>
              </w:rPr>
              <w:t xml:space="preserve">сті, </w:t>
            </w:r>
            <w:r w:rsidR="00991DDF">
              <w:rPr>
                <w:iCs/>
                <w:color w:val="000000"/>
                <w:sz w:val="24"/>
                <w:szCs w:val="24"/>
              </w:rPr>
              <w:t>яка</w:t>
            </w:r>
            <w:r w:rsidR="00734851" w:rsidRPr="0029185E">
              <w:rPr>
                <w:iCs/>
                <w:color w:val="000000"/>
                <w:sz w:val="24"/>
                <w:szCs w:val="24"/>
              </w:rPr>
              <w:t xml:space="preserve"> </w:t>
            </w:r>
            <w:r w:rsidR="00734851" w:rsidRPr="00764068">
              <w:rPr>
                <w:iCs/>
                <w:sz w:val="24"/>
                <w:szCs w:val="24"/>
              </w:rPr>
              <w:t xml:space="preserve">складає </w:t>
            </w:r>
            <w:r w:rsidR="00B7190D">
              <w:rPr>
                <w:b/>
                <w:sz w:val="24"/>
                <w:szCs w:val="24"/>
              </w:rPr>
              <w:t>6705,30</w:t>
            </w:r>
            <w:r w:rsidR="0029180D">
              <w:rPr>
                <w:b/>
                <w:sz w:val="24"/>
                <w:szCs w:val="24"/>
              </w:rPr>
              <w:t xml:space="preserve"> </w:t>
            </w:r>
            <w:r w:rsidR="00734851" w:rsidRPr="00C67F2C">
              <w:rPr>
                <w:b/>
                <w:iCs/>
                <w:color w:val="000000"/>
                <w:sz w:val="24"/>
                <w:szCs w:val="24"/>
              </w:rPr>
              <w:t>грн. (</w:t>
            </w:r>
            <w:r w:rsidR="00B7190D">
              <w:rPr>
                <w:b/>
                <w:iCs/>
                <w:color w:val="000000"/>
                <w:sz w:val="24"/>
                <w:szCs w:val="24"/>
              </w:rPr>
              <w:t>шість тисяч сімсот п’ять грн 3</w:t>
            </w:r>
            <w:r w:rsidR="00C81C51" w:rsidRPr="00C67F2C">
              <w:rPr>
                <w:b/>
                <w:iCs/>
                <w:color w:val="000000"/>
                <w:sz w:val="24"/>
                <w:szCs w:val="24"/>
              </w:rPr>
              <w:t>0</w:t>
            </w:r>
            <w:r w:rsidR="00734851" w:rsidRPr="00C67F2C">
              <w:rPr>
                <w:b/>
                <w:iCs/>
                <w:color w:val="000000"/>
                <w:sz w:val="24"/>
                <w:szCs w:val="24"/>
              </w:rPr>
              <w:t xml:space="preserve"> коп)</w:t>
            </w:r>
            <w:r w:rsidR="00991DDF" w:rsidRPr="00C67F2C">
              <w:rPr>
                <w:b/>
                <w:iCs/>
                <w:color w:val="000000"/>
                <w:sz w:val="24"/>
                <w:szCs w:val="24"/>
              </w:rPr>
              <w:t>,</w:t>
            </w:r>
            <w:r w:rsidRPr="00766A2A">
              <w:rPr>
                <w:color w:val="000000"/>
                <w:sz w:val="24"/>
                <w:szCs w:val="24"/>
              </w:rPr>
              <w:t xml:space="preserve"> що підтверджує надання Учасником забезпечення тендерної пропозиції.</w:t>
            </w:r>
          </w:p>
          <w:p w14:paraId="0BCF992F"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Електронна банківська гарантія повинна бути оформлена відповідно до вимог постанови Правління Національного банку України від 15.12.2004р. № 639 та Наказу Міністерства економіки, торгівлі та сільського господарства України № 2628 від 14.12.2020 року, має бути із безумовним зобов’язанням банку відшкодувати за першою письмовою вимогою Замовника на рахунок</w:t>
            </w:r>
            <w:r w:rsidRPr="00766A2A">
              <w:rPr>
                <w:sz w:val="24"/>
                <w:szCs w:val="24"/>
              </w:rPr>
              <w:t xml:space="preserve"> </w:t>
            </w:r>
            <w:r w:rsidRPr="00766A2A">
              <w:rPr>
                <w:color w:val="000000"/>
                <w:sz w:val="24"/>
                <w:szCs w:val="24"/>
              </w:rPr>
              <w:t xml:space="preserve">на рахунок: </w:t>
            </w:r>
          </w:p>
          <w:p w14:paraId="43795661" w14:textId="77777777" w:rsidR="00766A2A" w:rsidRPr="0029185E" w:rsidRDefault="00766A2A" w:rsidP="00766A2A">
            <w:pPr>
              <w:tabs>
                <w:tab w:val="left" w:pos="540"/>
              </w:tabs>
              <w:jc w:val="both"/>
              <w:rPr>
                <w:sz w:val="24"/>
                <w:szCs w:val="24"/>
              </w:rPr>
            </w:pPr>
            <w:r w:rsidRPr="00766A2A">
              <w:rPr>
                <w:color w:val="000000"/>
                <w:sz w:val="24"/>
                <w:szCs w:val="24"/>
              </w:rPr>
              <w:t xml:space="preserve">IBAN р/р </w:t>
            </w:r>
            <w:r w:rsidRPr="00B76427">
              <w:rPr>
                <w:b/>
                <w:sz w:val="24"/>
                <w:szCs w:val="24"/>
              </w:rPr>
              <w:t xml:space="preserve">37 8201 7203 5517 9044 0010 33805 </w:t>
            </w:r>
            <w:r w:rsidRPr="00B76427">
              <w:rPr>
                <w:sz w:val="24"/>
                <w:szCs w:val="24"/>
              </w:rPr>
              <w:t>в УДКСУ у м. Полтаві,   код за ЄДРПОУ 02145725</w:t>
            </w:r>
          </w:p>
          <w:p w14:paraId="51313AF3" w14:textId="568EE879" w:rsidR="00766A2A" w:rsidRPr="00766A2A" w:rsidRDefault="00766A2A" w:rsidP="00766A2A">
            <w:pPr>
              <w:widowControl w:val="0"/>
              <w:ind w:right="113"/>
              <w:contextualSpacing/>
              <w:jc w:val="both"/>
              <w:rPr>
                <w:color w:val="000000"/>
                <w:sz w:val="24"/>
                <w:szCs w:val="24"/>
              </w:rPr>
            </w:pPr>
            <w:r w:rsidRPr="00766A2A">
              <w:rPr>
                <w:color w:val="000000"/>
                <w:sz w:val="24"/>
                <w:szCs w:val="24"/>
              </w:rPr>
              <w:t>Строк дії забезпечення тендерної пропозиції повинен бути не меншим строку дії тендерної пропозиції.</w:t>
            </w:r>
          </w:p>
          <w:p w14:paraId="68AF7044"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p w14:paraId="2D72C170"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 xml:space="preserve">Банківська установа, що надає Учаснику банківську гарантію, має бути не внесена до переліку банків з тимчасовою адміністрацією у стадії ліквідації, що документально підтверджується. </w:t>
            </w:r>
          </w:p>
          <w:p w14:paraId="2673AC46"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Гарантія має надаватися банківською установою (далі – Гарант) на користь Замовника (далі – Бенефіціара)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w:t>
            </w:r>
          </w:p>
          <w:p w14:paraId="3EA4B0F4" w14:textId="77777777" w:rsidR="00766A2A" w:rsidRPr="00766A2A" w:rsidRDefault="00766A2A" w:rsidP="00766A2A">
            <w:pPr>
              <w:widowControl w:val="0"/>
              <w:ind w:right="113"/>
              <w:contextualSpacing/>
              <w:jc w:val="both"/>
              <w:rPr>
                <w:color w:val="000000"/>
                <w:sz w:val="24"/>
                <w:szCs w:val="24"/>
              </w:rPr>
            </w:pPr>
            <w:r w:rsidRPr="00766A2A">
              <w:rPr>
                <w:color w:val="000000"/>
                <w:sz w:val="24"/>
                <w:szCs w:val="24"/>
              </w:rPr>
              <w:t>Разом із банківською гарантією до електронної системи публічних закупівель надаються у електронному форматі копія ліцензії, виданої банку та копія документа про повноваження особи, котра підписує банківську гарантію, копія договору про надання банківської гарантії. Зазначені копії повинні бути належним чином завірені банком.</w:t>
            </w:r>
          </w:p>
          <w:p w14:paraId="6D0F84C9" w14:textId="3A361748" w:rsidR="00766A2A" w:rsidRPr="00F60127" w:rsidRDefault="00766A2A" w:rsidP="00F60127">
            <w:pPr>
              <w:widowControl w:val="0"/>
              <w:ind w:right="113"/>
              <w:contextualSpacing/>
              <w:jc w:val="both"/>
              <w:rPr>
                <w:color w:val="000000"/>
                <w:sz w:val="24"/>
                <w:szCs w:val="24"/>
              </w:rPr>
            </w:pPr>
            <w:r w:rsidRPr="00766A2A">
              <w:rPr>
                <w:color w:val="000000"/>
                <w:sz w:val="24"/>
                <w:szCs w:val="24"/>
              </w:rPr>
              <w:t xml:space="preserve">Усі витрати, пов'язані з поданням забезпечення тендерної </w:t>
            </w:r>
            <w:r w:rsidRPr="00766A2A">
              <w:rPr>
                <w:color w:val="000000"/>
                <w:sz w:val="24"/>
                <w:szCs w:val="24"/>
              </w:rPr>
              <w:lastRenderedPageBreak/>
              <w:t>пропозиції, здійснюються за рахунок коштів Учасника, не компенсуються Замовником, в тому числі і при відміні та скасуванні торгів. Серед обов’язкового переліку документів, обов’язок подання яких Гаранту покладається на Бенефіціара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Бенефіціара. При цьому, документи, що стосуються проведення закупівлі (оголошення, протоколи тощо).</w:t>
            </w:r>
          </w:p>
        </w:tc>
      </w:tr>
      <w:tr w:rsidR="00F60127" w:rsidRPr="00424923" w14:paraId="1650A0A8"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11C0D8A"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tcPr>
          <w:p w14:paraId="5C405606" w14:textId="77777777" w:rsidR="00F60127" w:rsidRDefault="00F60127" w:rsidP="00F60127">
            <w:pPr>
              <w:pStyle w:val="af7"/>
              <w:widowControl w:val="0"/>
              <w:ind w:right="113"/>
              <w:contextualSpacing/>
              <w:rPr>
                <w:rFonts w:ascii="Times New Roman" w:hAnsi="Times New Roman"/>
                <w:color w:val="000000" w:themeColor="text1"/>
                <w:sz w:val="24"/>
                <w:szCs w:val="24"/>
                <w:lang w:eastAsia="uk-UA"/>
              </w:rPr>
            </w:pPr>
            <w:r w:rsidRPr="000520DC">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432" w:type="dxa"/>
            <w:tcBorders>
              <w:top w:val="single" w:sz="4" w:space="0" w:color="auto"/>
              <w:left w:val="single" w:sz="4" w:space="0" w:color="auto"/>
              <w:bottom w:val="single" w:sz="4" w:space="0" w:color="auto"/>
              <w:right w:val="single" w:sz="4" w:space="0" w:color="auto"/>
            </w:tcBorders>
            <w:vAlign w:val="center"/>
          </w:tcPr>
          <w:p w14:paraId="7139BDCD" w14:textId="77777777" w:rsidR="00F60127" w:rsidRDefault="00F60127" w:rsidP="00F60127">
            <w:pPr>
              <w:pStyle w:val="rvps2"/>
              <w:shd w:val="clear" w:color="auto" w:fill="FFFFFF"/>
              <w:spacing w:before="0" w:after="0"/>
              <w:ind w:firstLine="369"/>
              <w:jc w:val="both"/>
              <w:textAlignment w:val="baseline"/>
              <w:rPr>
                <w:color w:val="000000"/>
              </w:rPr>
            </w:pPr>
            <w:r w:rsidRPr="001D1615">
              <w:rPr>
                <w:color w:val="000000"/>
              </w:rPr>
              <w:t>Забезпечення тендерної пропозиції не повертається у разі:</w:t>
            </w:r>
          </w:p>
          <w:p w14:paraId="4F334E31"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1) відкликання</w:t>
            </w:r>
            <w:r>
              <w:rPr>
                <w:color w:val="000000"/>
              </w:rPr>
              <w:t xml:space="preserve"> тендерної пропозиції</w:t>
            </w:r>
            <w:r w:rsidRPr="001D1615">
              <w:rPr>
                <w:color w:val="000000"/>
              </w:rPr>
              <w:t xml:space="preserve"> учасником після закінчення строку її подання, але до того, як сплив строк, протягом якого тендерні </w:t>
            </w:r>
            <w:r>
              <w:rPr>
                <w:color w:val="000000"/>
              </w:rPr>
              <w:t>пропозиції вважаються дійсними;</w:t>
            </w:r>
          </w:p>
          <w:p w14:paraId="7E4B9D37"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2) непідписання договору про закупівлю учасником, який став переможц</w:t>
            </w:r>
            <w:r>
              <w:rPr>
                <w:color w:val="000000"/>
              </w:rPr>
              <w:t>ем тендеру;</w:t>
            </w:r>
          </w:p>
          <w:p w14:paraId="35DB4B01"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3) ненадання перем</w:t>
            </w:r>
            <w:r>
              <w:rPr>
                <w:color w:val="000000"/>
              </w:rPr>
              <w:t xml:space="preserve">ожцем процедури закупівлі </w:t>
            </w:r>
            <w:r w:rsidRPr="001D1615">
              <w:rPr>
                <w:color w:val="000000"/>
              </w:rPr>
              <w:t xml:space="preserve">у строк, визначений </w:t>
            </w:r>
            <w:r>
              <w:rPr>
                <w:color w:val="000000"/>
              </w:rPr>
              <w:t>п. 47 Особливостей</w:t>
            </w:r>
            <w:r w:rsidRPr="001D1615">
              <w:rPr>
                <w:color w:val="000000"/>
              </w:rPr>
              <w:t>, документів, що підтверджують відсутність підстав, устано</w:t>
            </w:r>
            <w:r>
              <w:rPr>
                <w:color w:val="000000"/>
              </w:rPr>
              <w:t>влених п. 47 Особливостей;</w:t>
            </w:r>
          </w:p>
          <w:p w14:paraId="38D9414D" w14:textId="77777777" w:rsidR="00F60127" w:rsidRDefault="00F60127" w:rsidP="00F60127">
            <w:pPr>
              <w:pStyle w:val="rvps2"/>
              <w:shd w:val="clear" w:color="auto" w:fill="FFFFFF"/>
              <w:spacing w:before="0" w:after="0"/>
              <w:ind w:firstLine="369"/>
              <w:jc w:val="both"/>
              <w:textAlignment w:val="baseline"/>
              <w:rPr>
                <w:color w:val="000000"/>
              </w:rPr>
            </w:pPr>
            <w:r>
              <w:rPr>
                <w:color w:val="000000"/>
              </w:rPr>
              <w:t xml:space="preserve">4) </w:t>
            </w:r>
            <w:r w:rsidRPr="001D1615">
              <w:rPr>
                <w:color w:val="00000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Pr>
                <w:color w:val="000000"/>
              </w:rPr>
              <w:t>.</w:t>
            </w:r>
          </w:p>
          <w:p w14:paraId="01AAFBF2" w14:textId="77777777" w:rsidR="00F60127" w:rsidRDefault="00F60127" w:rsidP="00F60127">
            <w:pPr>
              <w:pStyle w:val="rvps2"/>
              <w:shd w:val="clear" w:color="auto" w:fill="FFFFFF"/>
              <w:spacing w:before="0" w:after="0"/>
              <w:ind w:firstLine="369"/>
              <w:jc w:val="both"/>
              <w:textAlignment w:val="baseline"/>
              <w:rPr>
                <w:color w:val="000000"/>
              </w:rPr>
            </w:pPr>
            <w:r w:rsidRPr="001D1615">
              <w:rPr>
                <w:color w:val="000000"/>
              </w:rPr>
              <w:t>За</w:t>
            </w:r>
            <w:r>
              <w:rPr>
                <w:color w:val="000000"/>
              </w:rPr>
              <w:t>безпечення тендерної пропозиції</w:t>
            </w:r>
            <w:r w:rsidRPr="001D1615">
              <w:rPr>
                <w:color w:val="000000"/>
              </w:rPr>
              <w:t xml:space="preserve"> повертається учаснику в разі:</w:t>
            </w:r>
          </w:p>
          <w:p w14:paraId="179025A5"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1) закінчення строку дії тендерної пропозиції та забезпечення т</w:t>
            </w:r>
            <w:r>
              <w:rPr>
                <w:color w:val="000000"/>
              </w:rPr>
              <w:t>ендерної пропозиції</w:t>
            </w:r>
            <w:r w:rsidRPr="001D1615">
              <w:rPr>
                <w:color w:val="000000"/>
              </w:rPr>
              <w:t>, зазна</w:t>
            </w:r>
            <w:r>
              <w:rPr>
                <w:color w:val="000000"/>
              </w:rPr>
              <w:t>ченого в тендерній документації;</w:t>
            </w:r>
          </w:p>
          <w:p w14:paraId="1000DD4C"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2) укладення договору про закупівлю з учасником, який став переможцем процедури закупівлі</w:t>
            </w:r>
            <w:r>
              <w:rPr>
                <w:color w:val="000000"/>
              </w:rPr>
              <w:t>;</w:t>
            </w:r>
          </w:p>
          <w:p w14:paraId="0C36797D" w14:textId="77777777" w:rsidR="00F60127" w:rsidRPr="001D1615" w:rsidRDefault="00F60127" w:rsidP="00F60127">
            <w:pPr>
              <w:pStyle w:val="rvps2"/>
              <w:shd w:val="clear" w:color="auto" w:fill="FFFFFF"/>
              <w:spacing w:after="0"/>
              <w:ind w:firstLine="369"/>
              <w:jc w:val="both"/>
              <w:textAlignment w:val="baseline"/>
              <w:rPr>
                <w:color w:val="000000"/>
              </w:rPr>
            </w:pPr>
            <w:r w:rsidRPr="001D1615">
              <w:rPr>
                <w:color w:val="000000"/>
              </w:rPr>
              <w:t>3) відкликання</w:t>
            </w:r>
            <w:r>
              <w:rPr>
                <w:color w:val="000000"/>
              </w:rPr>
              <w:t xml:space="preserve"> тендерної пропозиції</w:t>
            </w:r>
            <w:r w:rsidRPr="001D1615">
              <w:rPr>
                <w:color w:val="000000"/>
              </w:rPr>
              <w:t xml:space="preserve"> д</w:t>
            </w:r>
            <w:r>
              <w:rPr>
                <w:color w:val="000000"/>
              </w:rPr>
              <w:t>о закінчення строку її подання;</w:t>
            </w:r>
          </w:p>
          <w:p w14:paraId="2B311DCA" w14:textId="20DF71D3" w:rsidR="00F60127" w:rsidRPr="00527084" w:rsidRDefault="00F60127" w:rsidP="00F60127">
            <w:pPr>
              <w:widowControl w:val="0"/>
              <w:spacing w:after="0" w:line="240" w:lineRule="auto"/>
              <w:ind w:right="113" w:firstLine="176"/>
              <w:contextualSpacing/>
              <w:jc w:val="both"/>
              <w:rPr>
                <w:color w:val="000000" w:themeColor="text1"/>
                <w:sz w:val="24"/>
                <w:szCs w:val="24"/>
                <w:lang w:eastAsia="uk-UA"/>
              </w:rPr>
            </w:pPr>
            <w:r w:rsidRPr="00527084">
              <w:rPr>
                <w:color w:val="000000"/>
                <w:sz w:val="24"/>
                <w:szCs w:val="24"/>
              </w:rPr>
              <w:t>4) закінчення тендеру в разі неукладення договору про закупівлю з жодним з учасників, які подали тендерні пропозиції.</w:t>
            </w:r>
          </w:p>
        </w:tc>
      </w:tr>
      <w:tr w:rsidR="00F60127" w14:paraId="4ADF0A31"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301171"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tcPr>
          <w:p w14:paraId="0519EFAD" w14:textId="77777777" w:rsidR="00F60127" w:rsidRDefault="00F60127" w:rsidP="00F60127">
            <w:pPr>
              <w:pStyle w:val="af7"/>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432" w:type="dxa"/>
            <w:tcBorders>
              <w:top w:val="single" w:sz="4" w:space="0" w:color="auto"/>
              <w:left w:val="single" w:sz="4" w:space="0" w:color="auto"/>
              <w:bottom w:val="single" w:sz="4" w:space="0" w:color="auto"/>
              <w:right w:val="single" w:sz="4" w:space="0" w:color="auto"/>
            </w:tcBorders>
          </w:tcPr>
          <w:p w14:paraId="4F0C683C" w14:textId="0DBE5D58" w:rsidR="00F60127" w:rsidRDefault="00F60127" w:rsidP="00F60127">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5B0FA4BA" w14:textId="77777777" w:rsidR="00F60127" w:rsidRDefault="00F60127" w:rsidP="00F60127">
            <w:pPr>
              <w:pStyle w:val="LO-normal1"/>
              <w:widowControl w:val="0"/>
              <w:jc w:val="both"/>
              <w:rPr>
                <w:sz w:val="24"/>
                <w:szCs w:val="24"/>
              </w:rPr>
            </w:pPr>
          </w:p>
          <w:p w14:paraId="32C857DA" w14:textId="3D3A6F93"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w:t>
            </w:r>
            <w:r>
              <w:rPr>
                <w:color w:val="000000"/>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0127" w14:paraId="52EC626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996E0A3"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1CC9868E" w14:textId="649405F2"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5C34C5D9" w14:textId="61D86B31"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432" w:type="dxa"/>
            <w:tcBorders>
              <w:top w:val="single" w:sz="4" w:space="0" w:color="auto"/>
              <w:left w:val="single" w:sz="4" w:space="0" w:color="auto"/>
              <w:bottom w:val="single" w:sz="4" w:space="0" w:color="auto"/>
              <w:right w:val="single" w:sz="4" w:space="0" w:color="auto"/>
            </w:tcBorders>
          </w:tcPr>
          <w:p w14:paraId="73C887B6" w14:textId="25BDA6A4" w:rsidR="00F60127" w:rsidRPr="009A0BEF" w:rsidRDefault="00F60127" w:rsidP="00F60127">
            <w:pPr>
              <w:widowControl w:val="0"/>
              <w:ind w:right="120"/>
              <w:jc w:val="both"/>
              <w:rPr>
                <w:sz w:val="24"/>
                <w:szCs w:val="24"/>
              </w:rPr>
            </w:pPr>
            <w:r>
              <w:rPr>
                <w:sz w:val="24"/>
                <w:szCs w:val="24"/>
              </w:rPr>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18" w:anchor="n1250" w:tgtFrame="_blank" w:history="1">
              <w:r w:rsidRPr="00764985">
                <w:rPr>
                  <w:rStyle w:val="a6"/>
                  <w:color w:val="auto"/>
                  <w:sz w:val="24"/>
                  <w:szCs w:val="24"/>
                  <w:u w:val="none"/>
                  <w:shd w:val="clear" w:color="auto" w:fill="FFFFFF"/>
                </w:rPr>
                <w:t>статті 16</w:t>
              </w:r>
            </w:hyperlink>
            <w:r w:rsidRPr="00764985">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B1EE2">
              <w:rPr>
                <w:b/>
                <w:i/>
                <w:sz w:val="24"/>
                <w:szCs w:val="24"/>
              </w:rPr>
              <w:t>Додатку 4</w:t>
            </w:r>
            <w:r w:rsidRPr="009A0BEF">
              <w:rPr>
                <w:i/>
                <w:sz w:val="24"/>
                <w:szCs w:val="24"/>
              </w:rPr>
              <w:t xml:space="preserve"> </w:t>
            </w:r>
            <w:r w:rsidRPr="009A0BEF">
              <w:rPr>
                <w:sz w:val="24"/>
                <w:szCs w:val="24"/>
              </w:rPr>
              <w:t xml:space="preserve">до цієї тендерної документації. </w:t>
            </w:r>
          </w:p>
          <w:p w14:paraId="6F0B56B6" w14:textId="6BCCBE00" w:rsidR="00F60127" w:rsidRPr="009A0BEF" w:rsidRDefault="00F60127" w:rsidP="00F60127">
            <w:pPr>
              <w:widowControl w:val="0"/>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000B1EE2">
              <w:rPr>
                <w:b/>
                <w:i/>
                <w:sz w:val="24"/>
                <w:szCs w:val="24"/>
              </w:rPr>
              <w:t>Додатку 4</w:t>
            </w:r>
            <w:r w:rsidRPr="009A0BEF">
              <w:rPr>
                <w:sz w:val="24"/>
                <w:szCs w:val="24"/>
              </w:rPr>
              <w:t xml:space="preserve"> до цієї тендерної документації. </w:t>
            </w:r>
          </w:p>
          <w:p w14:paraId="0216604B" w14:textId="77777777" w:rsidR="008E3DD3" w:rsidRDefault="008E3DD3" w:rsidP="008E3DD3">
            <w:pPr>
              <w:widowControl w:val="0"/>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2F78C9FB" w14:textId="77777777" w:rsidR="008E3DD3" w:rsidRPr="002E594A" w:rsidRDefault="008E3DD3" w:rsidP="008E3DD3">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E96685"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1" w:name="n616"/>
            <w:bookmarkEnd w:id="1"/>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0EDFF8"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2" w:name="n617"/>
            <w:bookmarkEnd w:id="2"/>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B31D43"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3" w:name="n618"/>
            <w:bookmarkEnd w:id="3"/>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7669F5"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4" w:name="n619"/>
            <w:bookmarkEnd w:id="4"/>
            <w:r w:rsidRPr="002E594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2E594A">
                <w:rPr>
                  <w:rStyle w:val="a6"/>
                  <w:color w:val="000099"/>
                </w:rPr>
                <w:t>пунктом</w:t>
              </w:r>
            </w:hyperlink>
            <w:hyperlink r:id="rId20" w:anchor="n52" w:tgtFrame="_blank" w:history="1">
              <w:r w:rsidRPr="002E594A">
                <w:rPr>
                  <w:rStyle w:val="a6"/>
                  <w:color w:val="000099"/>
                </w:rPr>
                <w:t> 4</w:t>
              </w:r>
            </w:hyperlink>
            <w:r w:rsidRPr="002E594A">
              <w:rPr>
                <w:color w:val="333333"/>
              </w:rPr>
              <w:t> частини другої статті 6, </w:t>
            </w:r>
            <w:hyperlink r:id="rId21" w:anchor="n456" w:tgtFrame="_blank" w:history="1">
              <w:r w:rsidRPr="002E594A">
                <w:rPr>
                  <w:rStyle w:val="a6"/>
                  <w:color w:val="000099"/>
                </w:rPr>
                <w:t>пунктом 1</w:t>
              </w:r>
            </w:hyperlink>
            <w:r w:rsidRPr="002E594A">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CBB4F1"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5" w:name="n620"/>
            <w:bookmarkEnd w:id="5"/>
            <w:r w:rsidRPr="002E594A">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E594A">
              <w:rPr>
                <w:color w:val="333333"/>
              </w:rPr>
              <w:lastRenderedPageBreak/>
              <w:t>відмиванням коштів), судимість з якої не знято або не погашено в установленому законом порядку;</w:t>
            </w:r>
          </w:p>
          <w:p w14:paraId="01E972B2"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6" w:name="n621"/>
            <w:bookmarkEnd w:id="6"/>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E1D4C7"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7" w:name="n622"/>
            <w:bookmarkEnd w:id="7"/>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ACC664"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8" w:name="n623"/>
            <w:bookmarkEnd w:id="8"/>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3443AAB1"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9" w:name="n624"/>
            <w:bookmarkEnd w:id="9"/>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2E594A">
                <w:rPr>
                  <w:rStyle w:val="a6"/>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F82344"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10" w:name="n625"/>
            <w:bookmarkEnd w:id="10"/>
            <w:r w:rsidRPr="002E594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DAED0" w14:textId="77777777" w:rsidR="008E3DD3" w:rsidRPr="002E594A" w:rsidRDefault="008E3DD3" w:rsidP="008E3DD3">
            <w:pPr>
              <w:pStyle w:val="rvps2"/>
              <w:shd w:val="clear" w:color="auto" w:fill="FFFFFF"/>
              <w:spacing w:before="0" w:beforeAutospacing="0" w:after="150" w:afterAutospacing="0"/>
              <w:ind w:firstLine="450"/>
              <w:jc w:val="both"/>
              <w:rPr>
                <w:color w:val="333333"/>
              </w:rPr>
            </w:pPr>
            <w:bookmarkStart w:id="11" w:name="n626"/>
            <w:bookmarkEnd w:id="11"/>
            <w:r w:rsidRPr="002E594A">
              <w:rPr>
                <w:color w:val="333333"/>
              </w:rPr>
              <w:t xml:space="preserve">11) </w:t>
            </w:r>
            <w:r>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Pr>
                  <w:rStyle w:val="a6"/>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r w:rsidRPr="002E594A">
              <w:rPr>
                <w:color w:val="333333"/>
              </w:rPr>
              <w:t>;</w:t>
            </w:r>
          </w:p>
          <w:p w14:paraId="5098EA50" w14:textId="365F64CF" w:rsidR="00F60127" w:rsidRPr="002E594A" w:rsidRDefault="008E3DD3" w:rsidP="008E3DD3">
            <w:pPr>
              <w:pStyle w:val="rvps2"/>
              <w:shd w:val="clear" w:color="auto" w:fill="FFFFFF"/>
              <w:spacing w:before="0" w:beforeAutospacing="0" w:after="150" w:afterAutospacing="0"/>
              <w:ind w:firstLine="450"/>
              <w:jc w:val="both"/>
              <w:rPr>
                <w:color w:val="333333"/>
              </w:rPr>
            </w:pPr>
            <w:bookmarkStart w:id="12" w:name="n627"/>
            <w:bookmarkEnd w:id="12"/>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9FAE75" w14:textId="4473BA6B" w:rsidR="00F60127" w:rsidRPr="002E594A" w:rsidRDefault="00F60127" w:rsidP="00F60127">
            <w:pPr>
              <w:spacing w:before="120"/>
              <w:jc w:val="both"/>
              <w:rPr>
                <w:color w:val="000000"/>
                <w:sz w:val="24"/>
                <w:szCs w:val="24"/>
              </w:rPr>
            </w:pPr>
            <w:r w:rsidRPr="002E594A">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2E594A">
              <w:rPr>
                <w:color w:val="000000"/>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8DCDB" w14:textId="566F44FF" w:rsidR="00F60127" w:rsidRPr="00C23118" w:rsidRDefault="00F60127" w:rsidP="00F60127">
            <w:pPr>
              <w:widowControl w:val="0"/>
              <w:spacing w:line="240" w:lineRule="atLeast"/>
              <w:ind w:left="113" w:right="113"/>
              <w:jc w:val="both"/>
              <w:rPr>
                <w:color w:val="000000"/>
                <w:sz w:val="24"/>
                <w:szCs w:val="24"/>
              </w:rPr>
            </w:pPr>
            <w:r w:rsidRPr="002E594A">
              <w:rPr>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5F21C9" w14:textId="77777777" w:rsidR="00F60127" w:rsidRPr="006000B4" w:rsidRDefault="00F60127" w:rsidP="00F60127">
            <w:pPr>
              <w:widowControl w:val="0"/>
              <w:spacing w:line="240" w:lineRule="atLeast"/>
              <w:ind w:left="113" w:right="113"/>
              <w:jc w:val="both"/>
              <w:rPr>
                <w:sz w:val="24"/>
                <w:szCs w:val="24"/>
              </w:rPr>
            </w:pPr>
            <w:r w:rsidRPr="006000B4">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9A005F7" w14:textId="19AD8D8C" w:rsidR="00F60127" w:rsidRPr="004C0A53" w:rsidRDefault="00F60127" w:rsidP="00F60127">
            <w:pPr>
              <w:widowControl w:val="0"/>
              <w:spacing w:line="240" w:lineRule="atLeast"/>
              <w:ind w:left="113" w:right="113"/>
              <w:jc w:val="both"/>
              <w:rPr>
                <w:sz w:val="24"/>
                <w:szCs w:val="24"/>
              </w:rPr>
            </w:pPr>
            <w:bookmarkStart w:id="13" w:name="n289"/>
            <w:bookmarkEnd w:id="13"/>
            <w:r w:rsidRPr="004C0A53">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4C0A53">
              <w:rPr>
                <w:color w:val="000000"/>
                <w:sz w:val="24"/>
                <w:szCs w:val="24"/>
              </w:rPr>
              <w:t xml:space="preserve">відповідності </w:t>
            </w:r>
            <w:r w:rsidRPr="004C0A53">
              <w:rPr>
                <w:color w:val="000000"/>
                <w:sz w:val="24"/>
                <w:szCs w:val="24"/>
                <w:lang w:eastAsia="uk-UA"/>
              </w:rPr>
              <w:t>встановленому критерію Учасник надає</w:t>
            </w:r>
            <w:r w:rsidRPr="004C0A53">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скан - копії довідки;</w:t>
            </w:r>
          </w:p>
          <w:p w14:paraId="3B11CEF0" w14:textId="77777777" w:rsidR="00F60127" w:rsidRPr="004C0A53" w:rsidRDefault="00F60127" w:rsidP="00F60127">
            <w:pPr>
              <w:tabs>
                <w:tab w:val="left" w:pos="0"/>
              </w:tabs>
              <w:spacing w:after="0"/>
              <w:jc w:val="both"/>
              <w:rPr>
                <w:sz w:val="24"/>
                <w:szCs w:val="24"/>
              </w:rPr>
            </w:pPr>
            <w:r w:rsidRPr="004C0A53">
              <w:rPr>
                <w:sz w:val="24"/>
                <w:szCs w:val="24"/>
              </w:rPr>
              <w:t xml:space="preserve">   - інформація про працівників відповідної кваліфікації, які мають необхідні знання та досвід:</w:t>
            </w:r>
          </w:p>
          <w:p w14:paraId="353CB0D8" w14:textId="12DACC6A" w:rsidR="00F60127" w:rsidRPr="004C0A53" w:rsidRDefault="00F60127" w:rsidP="00F60127">
            <w:pPr>
              <w:widowControl w:val="0"/>
              <w:spacing w:line="240" w:lineRule="atLeast"/>
              <w:ind w:left="113" w:right="113"/>
              <w:jc w:val="both"/>
              <w:rPr>
                <w:sz w:val="24"/>
                <w:szCs w:val="24"/>
              </w:rPr>
            </w:pPr>
            <w:r>
              <w:rPr>
                <w:sz w:val="24"/>
                <w:szCs w:val="24"/>
              </w:rPr>
              <w:t xml:space="preserve">- інформація </w:t>
            </w:r>
            <w:r w:rsidRPr="004C0A53">
              <w:rPr>
                <w:sz w:val="24"/>
                <w:szCs w:val="24"/>
              </w:rPr>
              <w:t>про кількість, кваліфікацію та досвід працівників, задіяних у реалізації умов договору;</w:t>
            </w:r>
          </w:p>
          <w:p w14:paraId="74591845" w14:textId="77777777" w:rsidR="00F60127" w:rsidRPr="006000B4" w:rsidRDefault="00F60127" w:rsidP="00F60127">
            <w:pPr>
              <w:widowControl w:val="0"/>
              <w:spacing w:line="240" w:lineRule="atLeast"/>
              <w:ind w:left="113" w:right="113"/>
              <w:jc w:val="both"/>
              <w:rPr>
                <w:sz w:val="24"/>
                <w:szCs w:val="24"/>
              </w:rPr>
            </w:pPr>
            <w:r w:rsidRPr="004C0A53">
              <w:rPr>
                <w:sz w:val="24"/>
                <w:szCs w:val="24"/>
              </w:rPr>
              <w:t>- і</w:t>
            </w:r>
            <w:r w:rsidRPr="004C0A53">
              <w:rPr>
                <w:color w:val="000000"/>
                <w:sz w:val="24"/>
                <w:szCs w:val="24"/>
              </w:rPr>
              <w:t>нформація про наявність в учасника процедури закупівлі обладнання, матеріально-технічної бази.</w:t>
            </w:r>
          </w:p>
          <w:p w14:paraId="2F245017" w14:textId="51501713" w:rsidR="00F60127" w:rsidRPr="002E594A" w:rsidRDefault="00F60127" w:rsidP="00F60127">
            <w:pPr>
              <w:spacing w:before="120"/>
              <w:ind w:firstLine="567"/>
              <w:jc w:val="both"/>
              <w:rPr>
                <w:color w:val="000000"/>
                <w:sz w:val="24"/>
                <w:szCs w:val="24"/>
              </w:rPr>
            </w:pPr>
            <w:r w:rsidRPr="002E594A">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2E594A">
              <w:rPr>
                <w:color w:val="000000"/>
                <w:sz w:val="24"/>
                <w:szCs w:val="24"/>
              </w:rPr>
              <w:lastRenderedPageBreak/>
              <w:t>тендерної пропозиції.</w:t>
            </w:r>
          </w:p>
          <w:p w14:paraId="331BB916" w14:textId="20B8E6F0" w:rsidR="00F60127" w:rsidRPr="00C23118" w:rsidRDefault="00F60127" w:rsidP="00F60127">
            <w:pPr>
              <w:spacing w:before="120"/>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4003E3D" w14:textId="77777777" w:rsidR="00F60127" w:rsidRDefault="00F60127" w:rsidP="00F60127">
            <w:pPr>
              <w:spacing w:before="120"/>
              <w:jc w:val="both"/>
              <w:rPr>
                <w:color w:val="000000"/>
                <w:sz w:val="24"/>
                <w:szCs w:val="24"/>
              </w:rPr>
            </w:pPr>
            <w:r w:rsidRPr="002E594A">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4BD9B9" w14:textId="5B2E8DBC" w:rsidR="00F60127" w:rsidRPr="008D2A52" w:rsidRDefault="00F60127" w:rsidP="00F60127">
            <w:pPr>
              <w:spacing w:before="120"/>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F60127" w14:paraId="124D20B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88CFBB"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08961480"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009D24A2"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2792FBD2" w14:textId="77777777" w:rsidR="00F60127" w:rsidRDefault="00F60127" w:rsidP="00F60127">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89AB155" w14:textId="07F9B022" w:rsidR="00F60127" w:rsidRDefault="00F60127" w:rsidP="00F60127">
            <w:pPr>
              <w:widowControl w:val="0"/>
              <w:suppressAutoHyphens/>
              <w:spacing w:before="96" w:after="96" w:line="240" w:lineRule="auto"/>
              <w:ind w:left="21" w:right="113"/>
              <w:contextualSpacing/>
              <w:jc w:val="both"/>
              <w:rPr>
                <w:rFonts w:eastAsia="Calibri"/>
                <w:sz w:val="24"/>
                <w:szCs w:val="24"/>
                <w:lang w:eastAsia="zh-CN"/>
              </w:rPr>
            </w:pPr>
            <w:r>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1191FD46" w14:textId="77777777" w:rsidR="00F60127" w:rsidRDefault="00F60127" w:rsidP="00F60127">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w:t>
            </w:r>
            <w:r>
              <w:rPr>
                <w:rFonts w:eastAsia="Calibri"/>
                <w:iCs/>
                <w:color w:val="000000"/>
                <w:sz w:val="24"/>
                <w:szCs w:val="24"/>
                <w:lang w:eastAsia="zh-CN"/>
              </w:rPr>
              <w:lastRenderedPageBreak/>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AE0F6B" w14:textId="77777777" w:rsidR="00F60127" w:rsidRDefault="00F60127" w:rsidP="00F60127">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8923D0F" w14:textId="77777777" w:rsidR="00F60127" w:rsidRDefault="00F60127" w:rsidP="00F60127">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D3D4356" w14:textId="77777777" w:rsidR="00F60127" w:rsidRDefault="00F60127" w:rsidP="00F60127">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F60127" w14:paraId="79A45433"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EE0572"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tcPr>
          <w:p w14:paraId="4D53B9E2"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субпідрядника (у випадку закупівлі робіт (послуг))</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7D42F045" w14:textId="132E7756" w:rsidR="00F60127" w:rsidRDefault="00F60127" w:rsidP="00F60127">
            <w:pPr>
              <w:widowControl w:val="0"/>
              <w:spacing w:after="0" w:line="240" w:lineRule="auto"/>
              <w:ind w:right="113" w:firstLine="176"/>
              <w:contextualSpacing/>
              <w:jc w:val="both"/>
              <w:rPr>
                <w:i/>
                <w:color w:val="000000"/>
                <w:sz w:val="24"/>
                <w:szCs w:val="24"/>
              </w:rPr>
            </w:pPr>
            <w:r w:rsidRPr="002E594A">
              <w:rPr>
                <w:sz w:val="24"/>
                <w:szCs w:val="24"/>
              </w:rPr>
              <w:t>У</w:t>
            </w:r>
            <w:r w:rsidRPr="002E594A">
              <w:rPr>
                <w:color w:val="000000"/>
                <w:sz w:val="24"/>
                <w:szCs w:val="24"/>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2E594A">
              <w:rPr>
                <w:i/>
                <w:color w:val="000000"/>
                <w:sz w:val="24"/>
                <w:szCs w:val="24"/>
              </w:rPr>
              <w:t xml:space="preserve"> (надається у разі залучення).</w:t>
            </w:r>
          </w:p>
          <w:p w14:paraId="200EFA48" w14:textId="21E165FD" w:rsidR="00F60127" w:rsidRPr="00466092" w:rsidRDefault="00F60127" w:rsidP="00F60127">
            <w:pPr>
              <w:widowControl w:val="0"/>
              <w:spacing w:after="0" w:line="240" w:lineRule="auto"/>
              <w:ind w:right="113" w:firstLine="176"/>
              <w:contextualSpacing/>
              <w:jc w:val="both"/>
              <w:rPr>
                <w:i/>
                <w:color w:val="000000"/>
                <w:sz w:val="24"/>
                <w:szCs w:val="24"/>
              </w:rPr>
            </w:pPr>
          </w:p>
        </w:tc>
      </w:tr>
      <w:tr w:rsidR="00F60127" w14:paraId="2ABAF2FB"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F23A3"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958" w:type="dxa"/>
            <w:tcBorders>
              <w:top w:val="single" w:sz="4" w:space="0" w:color="auto"/>
              <w:left w:val="single" w:sz="4" w:space="0" w:color="auto"/>
              <w:bottom w:val="single" w:sz="4" w:space="0" w:color="auto"/>
              <w:right w:val="single" w:sz="4" w:space="0" w:color="auto"/>
            </w:tcBorders>
            <w:vAlign w:val="center"/>
          </w:tcPr>
          <w:p w14:paraId="0146E87B"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432" w:type="dxa"/>
            <w:tcBorders>
              <w:top w:val="single" w:sz="4" w:space="0" w:color="auto"/>
              <w:left w:val="single" w:sz="4" w:space="0" w:color="auto"/>
              <w:bottom w:val="single" w:sz="4" w:space="0" w:color="auto"/>
              <w:right w:val="single" w:sz="4" w:space="0" w:color="auto"/>
            </w:tcBorders>
          </w:tcPr>
          <w:p w14:paraId="18515602"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5D3B5C" w14:textId="6A208B15" w:rsidR="00F60127" w:rsidRDefault="00F60127" w:rsidP="00F60127">
            <w:pPr>
              <w:widowControl w:val="0"/>
              <w:spacing w:after="0" w:line="240" w:lineRule="auto"/>
              <w:ind w:right="113" w:firstLine="176"/>
              <w:contextualSpacing/>
              <w:jc w:val="both"/>
              <w:rPr>
                <w:color w:val="000000" w:themeColor="text1"/>
                <w:sz w:val="24"/>
                <w:szCs w:val="24"/>
                <w:lang w:eastAsia="uk-UA"/>
              </w:rPr>
            </w:pPr>
          </w:p>
        </w:tc>
      </w:tr>
      <w:tr w:rsidR="00F60127" w14:paraId="1658A921"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61084C01" w14:textId="77777777" w:rsidR="00F60127" w:rsidRDefault="00F60127" w:rsidP="00F60127">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F60127" w14:paraId="620232FE"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25D2237" w14:textId="77777777" w:rsidR="00F60127" w:rsidRDefault="00F60127" w:rsidP="00F6012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29F67FE8" w14:textId="77777777" w:rsidR="00F60127" w:rsidRDefault="00F60127" w:rsidP="00F60127">
            <w:pPr>
              <w:pStyle w:val="af7"/>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432" w:type="dxa"/>
            <w:tcBorders>
              <w:top w:val="single" w:sz="4" w:space="0" w:color="auto"/>
              <w:left w:val="single" w:sz="4" w:space="0" w:color="auto"/>
              <w:bottom w:val="single" w:sz="4" w:space="0" w:color="auto"/>
              <w:right w:val="single" w:sz="4" w:space="0" w:color="auto"/>
            </w:tcBorders>
          </w:tcPr>
          <w:p w14:paraId="7095BEA5"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3BBFB834" w14:textId="7B3D4EC7" w:rsidR="00F60127" w:rsidRDefault="00813EF6" w:rsidP="00F60127">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18</w:t>
            </w:r>
            <w:r w:rsidR="0041079B" w:rsidRPr="0041079B">
              <w:rPr>
                <w:b/>
                <w:color w:val="000000" w:themeColor="text1"/>
                <w:sz w:val="24"/>
                <w:szCs w:val="24"/>
                <w:lang w:eastAsia="uk-UA"/>
              </w:rPr>
              <w:t>.11</w:t>
            </w:r>
            <w:r w:rsidR="00F60127" w:rsidRPr="0041079B">
              <w:rPr>
                <w:b/>
                <w:color w:val="000000" w:themeColor="text1"/>
                <w:sz w:val="24"/>
                <w:szCs w:val="24"/>
                <w:lang w:eastAsia="uk-UA"/>
              </w:rPr>
              <w:t>.2023 року</w:t>
            </w:r>
            <w:r w:rsidR="00F60127">
              <w:rPr>
                <w:b/>
                <w:color w:val="000000" w:themeColor="text1"/>
                <w:sz w:val="24"/>
                <w:szCs w:val="24"/>
                <w:lang w:eastAsia="uk-UA"/>
              </w:rPr>
              <w:t xml:space="preserve"> </w:t>
            </w:r>
          </w:p>
          <w:p w14:paraId="450A6AE6"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3BB3C263" w14:textId="06B290AF"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w:t>
            </w:r>
            <w:r>
              <w:rPr>
                <w:color w:val="000000" w:themeColor="text1"/>
                <w:sz w:val="24"/>
                <w:szCs w:val="24"/>
                <w:lang w:eastAsia="uk-UA"/>
              </w:rPr>
              <w:lastRenderedPageBreak/>
              <w:t>тендерної пропозиції із зазначенням дати та часу.</w:t>
            </w:r>
          </w:p>
          <w:p w14:paraId="0B653FD3" w14:textId="1C1E1CE8" w:rsidR="00F60127" w:rsidRPr="00D1627B" w:rsidRDefault="00F60127" w:rsidP="00F60127">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A3518B8"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60127" w:rsidRPr="003920F0" w14:paraId="52501A8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6B26B3" w14:textId="77777777" w:rsidR="00F60127" w:rsidRDefault="00F60127" w:rsidP="00F6012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6EB84E22"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10F504FD" w14:textId="72F0914D" w:rsidR="00F60127" w:rsidRPr="002E594A" w:rsidRDefault="00F60127" w:rsidP="00F60127">
            <w:pPr>
              <w:spacing w:before="120"/>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30BA9C" w14:textId="631822E8" w:rsidR="00F60127" w:rsidRPr="002E594A" w:rsidRDefault="00F60127" w:rsidP="00F60127">
            <w:pPr>
              <w:shd w:val="clear" w:color="auto" w:fill="FFFFFF"/>
              <w:spacing w:before="120"/>
              <w:jc w:val="both"/>
              <w:rPr>
                <w:color w:val="000000"/>
                <w:sz w:val="24"/>
                <w:szCs w:val="24"/>
              </w:rPr>
            </w:pPr>
            <w:r w:rsidRPr="002E594A">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CA20E5" w14:textId="1E41D412" w:rsidR="00F60127" w:rsidRPr="002E594A" w:rsidRDefault="00F60127" w:rsidP="00F60127">
            <w:pPr>
              <w:shd w:val="clear" w:color="auto" w:fill="FFFFFF"/>
              <w:spacing w:before="120"/>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6"/>
                  <w:color w:val="000000"/>
                  <w:sz w:val="24"/>
                  <w:szCs w:val="24"/>
                </w:rPr>
                <w:t>47</w:t>
              </w:r>
            </w:hyperlink>
            <w:r w:rsidRPr="002E594A">
              <w:rPr>
                <w:color w:val="000000"/>
                <w:sz w:val="24"/>
                <w:szCs w:val="24"/>
              </w:rPr>
              <w:t xml:space="preserve"> Особливостей.</w:t>
            </w:r>
          </w:p>
          <w:p w14:paraId="7E030DA3" w14:textId="6739E404" w:rsidR="00F60127" w:rsidRPr="002E594A" w:rsidRDefault="00F60127" w:rsidP="00F60127">
            <w:pPr>
              <w:shd w:val="clear" w:color="auto" w:fill="FFFFFF"/>
              <w:spacing w:before="120"/>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E594A">
                <w:rPr>
                  <w:rStyle w:val="a6"/>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DEDD3AA" w14:textId="77777777" w:rsidR="00F60127" w:rsidRPr="002E594A" w:rsidRDefault="00F60127" w:rsidP="00F60127">
            <w:pPr>
              <w:shd w:val="clear" w:color="auto" w:fill="FFFFFF"/>
              <w:spacing w:before="120"/>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CAE8C2" w14:textId="3BB0A8BA" w:rsidR="00F60127" w:rsidRPr="002E594A" w:rsidRDefault="00F60127" w:rsidP="00F60127">
            <w:pPr>
              <w:shd w:val="clear" w:color="auto" w:fill="FFFFFF"/>
              <w:spacing w:before="120"/>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0127" w:rsidRPr="003920F0" w14:paraId="7B5A34E4"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170595" w14:textId="77777777" w:rsidR="00F60127" w:rsidRDefault="00F60127" w:rsidP="00F60127">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1C3E2316" w14:textId="77777777" w:rsidR="00F60127" w:rsidRDefault="00F60127" w:rsidP="00F60127">
            <w:pPr>
              <w:widowControl w:val="0"/>
              <w:spacing w:after="0" w:line="240" w:lineRule="auto"/>
              <w:ind w:right="113"/>
              <w:contextualSpacing/>
              <w:rPr>
                <w:color w:val="000000" w:themeColor="text1"/>
                <w:sz w:val="24"/>
                <w:szCs w:val="24"/>
              </w:rPr>
            </w:pP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6D4C36F" w14:textId="77777777" w:rsidR="00F60127" w:rsidRPr="003920F0" w:rsidRDefault="00F60127" w:rsidP="00F60127">
            <w:pPr>
              <w:widowControl w:val="0"/>
              <w:spacing w:after="0" w:line="240" w:lineRule="auto"/>
              <w:ind w:right="113"/>
              <w:contextualSpacing/>
              <w:jc w:val="both"/>
              <w:rPr>
                <w:color w:val="000000" w:themeColor="text1"/>
                <w:sz w:val="24"/>
                <w:szCs w:val="24"/>
                <w:lang w:eastAsia="uk-UA"/>
              </w:rPr>
            </w:pPr>
          </w:p>
        </w:tc>
      </w:tr>
      <w:tr w:rsidR="00F60127" w:rsidRPr="003920F0" w14:paraId="365CBF2C"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tcPr>
          <w:p w14:paraId="4EABF82D" w14:textId="77777777" w:rsidR="00F60127" w:rsidRPr="003920F0" w:rsidRDefault="00F60127" w:rsidP="00F60127">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F60127" w:rsidRPr="003920F0" w14:paraId="57A399A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ED93F"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1</w:t>
            </w:r>
          </w:p>
        </w:tc>
        <w:tc>
          <w:tcPr>
            <w:tcW w:w="2958" w:type="dxa"/>
            <w:tcBorders>
              <w:top w:val="single" w:sz="4" w:space="0" w:color="auto"/>
              <w:left w:val="single" w:sz="4" w:space="0" w:color="auto"/>
              <w:bottom w:val="single" w:sz="4" w:space="0" w:color="auto"/>
              <w:right w:val="single" w:sz="4" w:space="0" w:color="auto"/>
            </w:tcBorders>
            <w:vAlign w:val="center"/>
          </w:tcPr>
          <w:p w14:paraId="7D810CB1"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432" w:type="dxa"/>
            <w:tcBorders>
              <w:top w:val="single" w:sz="4" w:space="0" w:color="auto"/>
              <w:left w:val="single" w:sz="4" w:space="0" w:color="auto"/>
              <w:bottom w:val="single" w:sz="4" w:space="0" w:color="auto"/>
              <w:right w:val="single" w:sz="4" w:space="0" w:color="auto"/>
            </w:tcBorders>
          </w:tcPr>
          <w:p w14:paraId="34667D1C" w14:textId="77777777" w:rsidR="00F60127" w:rsidRPr="00BC1566" w:rsidRDefault="00F60127" w:rsidP="00F60127">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F74477" w14:textId="271604BF" w:rsidR="00F60127" w:rsidRPr="00BC1566" w:rsidRDefault="00F60127" w:rsidP="00F60127">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188BB7B0" w14:textId="34A76BAB" w:rsidR="00F60127" w:rsidRPr="00BC1566" w:rsidRDefault="00F60127" w:rsidP="00F60127">
            <w:pPr>
              <w:spacing w:before="120"/>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296BB" w14:textId="77777777" w:rsidR="00F60127" w:rsidRPr="00BC1566" w:rsidRDefault="00F60127" w:rsidP="00F60127">
            <w:pPr>
              <w:spacing w:before="120"/>
              <w:ind w:firstLine="567"/>
              <w:jc w:val="both"/>
              <w:rPr>
                <w:sz w:val="24"/>
                <w:szCs w:val="24"/>
              </w:rPr>
            </w:pPr>
            <w:r w:rsidRPr="00BC1566">
              <w:rPr>
                <w:sz w:val="24"/>
                <w:szCs w:val="24"/>
              </w:rPr>
              <w:t>Критеріями оцінки є:</w:t>
            </w:r>
          </w:p>
          <w:p w14:paraId="3B2D5BD3" w14:textId="77777777" w:rsidR="00F60127" w:rsidRPr="00BC1566" w:rsidRDefault="00F60127" w:rsidP="00F60127">
            <w:pPr>
              <w:spacing w:before="120"/>
              <w:ind w:firstLine="567"/>
              <w:jc w:val="both"/>
              <w:rPr>
                <w:sz w:val="24"/>
                <w:szCs w:val="24"/>
              </w:rPr>
            </w:pPr>
            <w:r w:rsidRPr="00BC1566">
              <w:rPr>
                <w:sz w:val="24"/>
                <w:szCs w:val="24"/>
              </w:rPr>
              <w:t xml:space="preserve">ціна; </w:t>
            </w:r>
          </w:p>
          <w:p w14:paraId="562889F7" w14:textId="77777777" w:rsidR="00F60127" w:rsidRPr="00BC1566" w:rsidRDefault="00F60127" w:rsidP="00F60127">
            <w:pPr>
              <w:spacing w:before="120"/>
              <w:ind w:firstLine="567"/>
              <w:jc w:val="both"/>
              <w:rPr>
                <w:sz w:val="24"/>
                <w:szCs w:val="24"/>
              </w:rPr>
            </w:pPr>
            <w:r w:rsidRPr="00BC1566">
              <w:rPr>
                <w:sz w:val="24"/>
                <w:szCs w:val="24"/>
              </w:rPr>
              <w:t xml:space="preserve">або вартість життєвого циклу; </w:t>
            </w:r>
          </w:p>
          <w:p w14:paraId="6C419A2D" w14:textId="77777777" w:rsidR="00F60127" w:rsidRPr="00BC1566" w:rsidRDefault="00F60127" w:rsidP="00F60127">
            <w:pPr>
              <w:spacing w:before="120"/>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2BC49B32" w14:textId="77777777" w:rsidR="00F60127" w:rsidRPr="00BC1566" w:rsidRDefault="00F60127" w:rsidP="00F60127">
            <w:pPr>
              <w:spacing w:before="120"/>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82A7E7" w14:textId="77777777" w:rsidR="00F60127" w:rsidRPr="00BC1566" w:rsidRDefault="00F60127" w:rsidP="00F60127">
            <w:pPr>
              <w:spacing w:before="120"/>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1F70217C" w14:textId="77777777" w:rsidR="00F60127" w:rsidRPr="00BC1566" w:rsidRDefault="00F60127" w:rsidP="00F60127">
            <w:pPr>
              <w:spacing w:before="120"/>
              <w:ind w:firstLine="567"/>
              <w:jc w:val="both"/>
              <w:rPr>
                <w:sz w:val="24"/>
                <w:szCs w:val="24"/>
              </w:rPr>
            </w:pPr>
            <w:r w:rsidRPr="00BC1566">
              <w:rPr>
                <w:sz w:val="24"/>
                <w:szCs w:val="24"/>
              </w:rPr>
              <w:t>- технічним обслуговуванням;</w:t>
            </w:r>
          </w:p>
          <w:p w14:paraId="2BC16059" w14:textId="77777777" w:rsidR="00F60127" w:rsidRPr="00BC1566" w:rsidRDefault="00F60127" w:rsidP="00F60127">
            <w:pPr>
              <w:spacing w:before="120"/>
              <w:ind w:firstLine="567"/>
              <w:jc w:val="both"/>
              <w:rPr>
                <w:sz w:val="24"/>
                <w:szCs w:val="24"/>
              </w:rPr>
            </w:pPr>
            <w:r w:rsidRPr="00BC1566">
              <w:rPr>
                <w:sz w:val="24"/>
                <w:szCs w:val="24"/>
              </w:rPr>
              <w:t>- збором та утилізацією товару (товарів);</w:t>
            </w:r>
          </w:p>
          <w:p w14:paraId="349A090E" w14:textId="77777777" w:rsidR="00F60127" w:rsidRPr="00BC1566" w:rsidRDefault="00F60127" w:rsidP="00F60127">
            <w:pPr>
              <w:spacing w:before="120"/>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145A25F2" w14:textId="0CDEB97C" w:rsidR="00F60127" w:rsidRPr="00BC1566" w:rsidRDefault="00F60127" w:rsidP="00F60127">
            <w:pPr>
              <w:spacing w:before="120"/>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0B1E006" w14:textId="0A053EED" w:rsidR="00F60127" w:rsidRPr="00BC1566" w:rsidRDefault="00F60127" w:rsidP="00F60127">
            <w:pPr>
              <w:shd w:val="clear" w:color="auto" w:fill="FFFFFF"/>
              <w:spacing w:before="120"/>
              <w:ind w:firstLine="567"/>
              <w:jc w:val="both"/>
              <w:rPr>
                <w:color w:val="000000"/>
                <w:sz w:val="24"/>
                <w:szCs w:val="24"/>
              </w:rPr>
            </w:pPr>
            <w:r w:rsidRPr="00BC1566">
              <w:rPr>
                <w:color w:val="000000"/>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w:t>
            </w:r>
            <w:r w:rsidRPr="00BC1566">
              <w:rPr>
                <w:color w:val="000000"/>
                <w:sz w:val="24"/>
                <w:szCs w:val="24"/>
              </w:rPr>
              <w:lastRenderedPageBreak/>
              <w:t>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577E9054" w14:textId="0D1A875B" w:rsidR="00F60127" w:rsidRPr="00BC1566" w:rsidRDefault="00F60127" w:rsidP="00F60127">
            <w:pPr>
              <w:shd w:val="clear" w:color="auto" w:fill="FFFFFF"/>
              <w:spacing w:before="120"/>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13079CA" w14:textId="31B43BC9" w:rsidR="00F60127" w:rsidRPr="00BC1566" w:rsidRDefault="00F60127" w:rsidP="00F60127">
            <w:pPr>
              <w:shd w:val="clear" w:color="auto" w:fill="FFFFFF"/>
              <w:spacing w:before="120"/>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FD269A0" w14:textId="77777777" w:rsidR="00F60127" w:rsidRPr="00BC1566" w:rsidRDefault="00F60127" w:rsidP="00F60127">
            <w:pPr>
              <w:spacing w:before="120"/>
              <w:ind w:firstLine="567"/>
              <w:jc w:val="both"/>
              <w:rPr>
                <w:sz w:val="24"/>
                <w:szCs w:val="24"/>
              </w:rPr>
            </w:pPr>
            <w:r w:rsidRPr="00BC1566">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2B0DDE" w14:textId="3D822428" w:rsidR="00F60127" w:rsidRPr="00BC1566" w:rsidRDefault="00F60127" w:rsidP="00F60127">
            <w:pPr>
              <w:spacing w:before="120"/>
              <w:ind w:firstLine="567"/>
              <w:jc w:val="both"/>
              <w:rPr>
                <w:sz w:val="24"/>
                <w:szCs w:val="24"/>
              </w:rPr>
            </w:pPr>
            <w:r w:rsidRPr="00BC1566">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BFE978" w14:textId="77777777" w:rsidR="00F60127" w:rsidRPr="00BC1566" w:rsidRDefault="00F60127" w:rsidP="00F60127">
            <w:pPr>
              <w:spacing w:before="120"/>
              <w:ind w:firstLine="567"/>
              <w:jc w:val="both"/>
              <w:rPr>
                <w:sz w:val="24"/>
                <w:szCs w:val="24"/>
              </w:rPr>
            </w:pPr>
            <w:r w:rsidRPr="00BC1566">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08C7C2" w14:textId="25A74D57" w:rsidR="00F60127" w:rsidRPr="00BC1566" w:rsidRDefault="00F60127" w:rsidP="00F60127">
            <w:pPr>
              <w:spacing w:before="120"/>
              <w:ind w:firstLine="567"/>
              <w:jc w:val="both"/>
              <w:rPr>
                <w:sz w:val="24"/>
                <w:szCs w:val="24"/>
              </w:rPr>
            </w:pPr>
            <w:r w:rsidRPr="00BC1566">
              <w:rPr>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BC1566">
              <w:rPr>
                <w:sz w:val="24"/>
                <w:szCs w:val="24"/>
              </w:rPr>
              <w:lastRenderedPageBreak/>
              <w:t>урахуванням положень пункту 43 Особливостей.</w:t>
            </w:r>
          </w:p>
          <w:p w14:paraId="221D4317" w14:textId="277D7B83" w:rsidR="00F60127" w:rsidRPr="00BC1566" w:rsidRDefault="00F60127" w:rsidP="00F60127">
            <w:pPr>
              <w:spacing w:before="120"/>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0127" w:rsidRPr="003920F0" w14:paraId="4EF82897"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B7743"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7C2B1104"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447D6A10" w14:textId="18516477" w:rsidR="00F60127" w:rsidRPr="003920F0" w:rsidRDefault="00F60127" w:rsidP="00F60127">
            <w:pPr>
              <w:spacing w:before="120"/>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21D5BC" w14:textId="2F33B2F8" w:rsidR="00F60127" w:rsidRPr="003920F0" w:rsidRDefault="00F60127" w:rsidP="00F60127">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2F5BAE68" w14:textId="77777777" w:rsidR="00F60127" w:rsidRPr="003920F0" w:rsidRDefault="00F60127" w:rsidP="00F60127">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6B3E8579" w14:textId="77777777" w:rsidR="00F60127" w:rsidRPr="003920F0" w:rsidRDefault="00F60127" w:rsidP="00F60127">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936DEA" w14:textId="77777777" w:rsidR="00F60127" w:rsidRPr="003920F0" w:rsidRDefault="00F60127" w:rsidP="00F60127">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EC86B2" w14:textId="77777777" w:rsidR="00F60127" w:rsidRPr="003920F0" w:rsidRDefault="00F60127" w:rsidP="00F60127">
            <w:pPr>
              <w:spacing w:before="120"/>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F60127" w14:paraId="4DB92CD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139FF1A"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tcPr>
          <w:p w14:paraId="48FC3E8B"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432"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BB6D" w14:textId="77777777" w:rsidR="00F60127" w:rsidRPr="00BC1566" w:rsidRDefault="00F60127" w:rsidP="00F60127">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DDBE4F" w14:textId="48241E33" w:rsidR="00F60127" w:rsidRPr="00BC1566" w:rsidRDefault="00F60127" w:rsidP="00F60127">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AA049"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3743E437"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296E7B3"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2439013"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64FAFEC5"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0C0CAB8E"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5D1E0DD9" w14:textId="77777777"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A17941E" w14:textId="77777777" w:rsidR="00F60127" w:rsidRPr="00E44EF5" w:rsidRDefault="00F60127" w:rsidP="00F60127">
            <w:pPr>
              <w:spacing w:before="120"/>
              <w:ind w:firstLine="567"/>
              <w:jc w:val="both"/>
              <w:rPr>
                <w:color w:val="000000"/>
                <w:sz w:val="24"/>
                <w:szCs w:val="24"/>
              </w:rPr>
            </w:pPr>
            <w:r w:rsidRPr="002378EB">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2378EB">
              <w:rPr>
                <w:color w:val="000000"/>
                <w:sz w:val="24"/>
                <w:szCs w:val="24"/>
              </w:rPr>
              <w:lastRenderedPageBreak/>
              <w:t>випадків, пов’язаних з виконанням рішення органу оскарження.</w:t>
            </w:r>
          </w:p>
          <w:p w14:paraId="36CF6742" w14:textId="04CB9B85" w:rsidR="00F60127" w:rsidRDefault="00F60127" w:rsidP="00F60127">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F60127" w14:paraId="2D66B91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FAE49D"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tcPr>
          <w:p w14:paraId="5B213C11"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1EAB7C0" w14:textId="77777777" w:rsidR="00F60127" w:rsidRPr="002378EB" w:rsidRDefault="00F60127" w:rsidP="00F60127">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7497EB28" w14:textId="77777777" w:rsidR="00F60127" w:rsidRPr="002378EB" w:rsidRDefault="00F60127" w:rsidP="00F60127">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14:paraId="03255665" w14:textId="5D19870C" w:rsidR="00F60127" w:rsidRPr="002378EB" w:rsidRDefault="00F60127" w:rsidP="00F60127">
            <w:pPr>
              <w:shd w:val="clear" w:color="auto" w:fill="FFFFFF"/>
              <w:spacing w:before="120"/>
              <w:jc w:val="both"/>
              <w:rPr>
                <w:color w:val="000000"/>
                <w:sz w:val="24"/>
                <w:szCs w:val="24"/>
              </w:rPr>
            </w:pPr>
            <w:r w:rsidRPr="002378EB">
              <w:rPr>
                <w:color w:val="000000"/>
                <w:sz w:val="24"/>
                <w:szCs w:val="24"/>
              </w:rPr>
              <w:t>- підпадає під підстави, встановлені пунктом 47 Особливостей;</w:t>
            </w:r>
          </w:p>
          <w:p w14:paraId="4A7013B8" w14:textId="552775F4" w:rsidR="00F60127" w:rsidRPr="002378EB" w:rsidRDefault="00F60127" w:rsidP="00F60127">
            <w:pPr>
              <w:shd w:val="clear" w:color="auto" w:fill="FFFFFF"/>
              <w:spacing w:before="120"/>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B14812" w14:textId="119B846C"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426BD4B" w14:textId="32515613"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38CF85" w14:textId="45CD38FC"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не надав обґрунтування аномально низької ціни тендерної пропозиції протягом строку, визначеного абзацом першим </w:t>
            </w:r>
            <w:r w:rsidRPr="002378EB">
              <w:rPr>
                <w:color w:val="000000"/>
                <w:sz w:val="24"/>
                <w:szCs w:val="24"/>
              </w:rPr>
              <w:lastRenderedPageBreak/>
              <w:t>частини чотирнадцятої статті 29 Закону/абзацом дев’ятим пункту 37 Особливостей;</w:t>
            </w:r>
          </w:p>
          <w:p w14:paraId="377E0306" w14:textId="016F7D0A" w:rsidR="00F60127" w:rsidRPr="002378EB" w:rsidRDefault="00F60127" w:rsidP="00F60127">
            <w:pPr>
              <w:shd w:val="clear" w:color="auto" w:fill="FFFFFF"/>
              <w:spacing w:before="120"/>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7846D19F" w14:textId="10F3BF81"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78EB">
              <w:rPr>
                <w:bCs/>
                <w:color w:val="000000"/>
                <w:sz w:val="24"/>
                <w:szCs w:val="24"/>
              </w:rPr>
              <w:t>(далі — активи)</w:t>
            </w:r>
            <w:r w:rsidRPr="002378EB">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78EB">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78EB">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C46D3" w14:textId="77777777" w:rsidR="00F60127" w:rsidRPr="002378EB" w:rsidRDefault="00F60127" w:rsidP="00F60127">
            <w:pPr>
              <w:shd w:val="clear" w:color="auto" w:fill="FFFFFF"/>
              <w:spacing w:before="120"/>
              <w:ind w:firstLine="567"/>
              <w:jc w:val="both"/>
              <w:rPr>
                <w:color w:val="000000"/>
                <w:sz w:val="24"/>
                <w:szCs w:val="24"/>
              </w:rPr>
            </w:pPr>
            <w:r w:rsidRPr="002378EB">
              <w:rPr>
                <w:color w:val="000000"/>
                <w:sz w:val="24"/>
                <w:szCs w:val="24"/>
              </w:rPr>
              <w:t>2) тендерна пропозиція:</w:t>
            </w:r>
          </w:p>
          <w:p w14:paraId="2345E73E" w14:textId="77AEE56F"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2378EB">
                <w:rPr>
                  <w:rStyle w:val="a6"/>
                  <w:color w:val="000000"/>
                  <w:sz w:val="24"/>
                  <w:szCs w:val="24"/>
                </w:rPr>
                <w:t xml:space="preserve">пункту </w:t>
              </w:r>
            </w:hyperlink>
            <w:hyperlink r:id="rId27" w:anchor="n131" w:history="1">
              <w:r w:rsidRPr="002378EB">
                <w:rPr>
                  <w:rStyle w:val="a6"/>
                  <w:color w:val="000000"/>
                  <w:sz w:val="24"/>
                  <w:szCs w:val="24"/>
                </w:rPr>
                <w:t>4</w:t>
              </w:r>
            </w:hyperlink>
            <w:r w:rsidRPr="002378EB">
              <w:rPr>
                <w:color w:val="000000"/>
                <w:sz w:val="24"/>
                <w:szCs w:val="24"/>
              </w:rPr>
              <w:t>3 Особливостей;</w:t>
            </w:r>
          </w:p>
          <w:p w14:paraId="4BC50027" w14:textId="3922899C" w:rsidR="00F60127" w:rsidRPr="002378EB" w:rsidRDefault="00F60127" w:rsidP="00F60127">
            <w:pPr>
              <w:shd w:val="clear" w:color="auto" w:fill="FFFFFF"/>
              <w:spacing w:before="120"/>
              <w:jc w:val="both"/>
              <w:rPr>
                <w:color w:val="000000"/>
                <w:sz w:val="24"/>
                <w:szCs w:val="24"/>
              </w:rPr>
            </w:pPr>
            <w:r w:rsidRPr="002378EB">
              <w:rPr>
                <w:color w:val="000000"/>
                <w:sz w:val="24"/>
                <w:szCs w:val="24"/>
              </w:rPr>
              <w:t>- є такою, строк дії якої закінчився;</w:t>
            </w:r>
          </w:p>
          <w:p w14:paraId="5FA3AEB5" w14:textId="53264B95" w:rsidR="00F60127" w:rsidRPr="002378EB" w:rsidRDefault="00F60127" w:rsidP="00F60127">
            <w:pPr>
              <w:shd w:val="clear" w:color="auto" w:fill="FFFFFF"/>
              <w:spacing w:before="120"/>
              <w:jc w:val="both"/>
              <w:rPr>
                <w:color w:val="000000"/>
                <w:sz w:val="24"/>
                <w:szCs w:val="24"/>
              </w:rPr>
            </w:pPr>
            <w:r w:rsidRPr="002378EB">
              <w:rPr>
                <w:color w:val="000000"/>
                <w:sz w:val="24"/>
                <w:szCs w:val="24"/>
              </w:rPr>
              <w:t xml:space="preserve">- є такою, ціна якої перевищує очікувану вартість предмета закупівлі, визначену замовником в оголошенні про </w:t>
            </w:r>
            <w:r w:rsidRPr="002378EB">
              <w:rPr>
                <w:color w:val="00000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724E17" w14:textId="7453E3D8"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2A9742" w14:textId="77777777" w:rsidR="00F60127" w:rsidRPr="002378EB" w:rsidRDefault="00F60127" w:rsidP="00F60127">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14:paraId="55F97CB7" w14:textId="7CA081F8" w:rsidR="00F60127" w:rsidRPr="002378EB" w:rsidRDefault="00F60127" w:rsidP="00F60127">
            <w:pPr>
              <w:shd w:val="clear" w:color="auto" w:fill="FFFFFF"/>
              <w:spacing w:before="120"/>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F326C18" w14:textId="01EB9698"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69B8F9" w14:textId="02DD3B83"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2BC1471" w14:textId="2DB8588E" w:rsidR="00F60127" w:rsidRPr="002378EB" w:rsidRDefault="00F60127" w:rsidP="00F60127">
            <w:pPr>
              <w:shd w:val="clear" w:color="auto" w:fill="FFFFFF"/>
              <w:spacing w:before="120"/>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91EFA9" w14:textId="2C18FD8B" w:rsidR="00F60127" w:rsidRPr="002378EB" w:rsidRDefault="00F60127" w:rsidP="00F60127">
            <w:pPr>
              <w:spacing w:before="120"/>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07CE64" w14:textId="77777777" w:rsidR="00F60127" w:rsidRPr="002378EB" w:rsidRDefault="00F60127" w:rsidP="00F60127">
            <w:pPr>
              <w:spacing w:before="120"/>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E85A5DF" w14:textId="77777777" w:rsidR="00F60127" w:rsidRPr="002378EB" w:rsidRDefault="00F60127" w:rsidP="00F60127">
            <w:pPr>
              <w:spacing w:before="120"/>
              <w:ind w:firstLine="567"/>
              <w:jc w:val="both"/>
              <w:rPr>
                <w:color w:val="000000"/>
                <w:sz w:val="24"/>
                <w:szCs w:val="24"/>
              </w:rPr>
            </w:pPr>
            <w:r w:rsidRPr="002378EB">
              <w:rPr>
                <w:color w:val="000000"/>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2378EB">
              <w:rPr>
                <w:color w:val="000000"/>
                <w:sz w:val="24"/>
                <w:szCs w:val="24"/>
              </w:rPr>
              <w:lastRenderedPageBreak/>
              <w:t>низькою;</w:t>
            </w:r>
          </w:p>
          <w:p w14:paraId="20881880" w14:textId="77777777" w:rsidR="00F60127" w:rsidRDefault="00F60127" w:rsidP="00F60127">
            <w:pPr>
              <w:spacing w:before="120"/>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282029" w14:textId="641BFB64" w:rsidR="00F60127" w:rsidRPr="00F27BCA" w:rsidRDefault="00F60127" w:rsidP="00F60127">
            <w:pPr>
              <w:spacing w:before="120"/>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0127" w14:paraId="3C434660" w14:textId="77777777" w:rsidTr="003263F0">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58D83672"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79AD93FE"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13137CA6"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DA1AC11"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E52F81E"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00057F21"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6DEABB93"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612AE525"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A5B60D"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0145E300"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7122150B" w14:textId="77777777" w:rsidR="00F60127" w:rsidRDefault="00F60127" w:rsidP="00F60127">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438E40FB"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Pr>
                <w:rFonts w:eastAsia="Calibri"/>
                <w:color w:val="000000"/>
                <w:sz w:val="24"/>
                <w:szCs w:val="24"/>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5FB779"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E7213"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3B29EE"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45FF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30D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DA5F0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7B48C2"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31870"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51FB" w14:textId="77777777" w:rsidR="00F60127" w:rsidRDefault="00F60127" w:rsidP="00F60127">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6F0D75"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42456"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2ED2C11F"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w:t>
            </w:r>
            <w:r>
              <w:rPr>
                <w:rFonts w:eastAsia="Calibri"/>
                <w:color w:val="000000"/>
                <w:sz w:val="24"/>
                <w:szCs w:val="24"/>
              </w:rPr>
              <w:lastRenderedPageBreak/>
              <w:t xml:space="preserve">«Лист-пояснення» замість «Лист», «довідка» замість «гарантійний лист», «інформація» замість «довідка»; </w:t>
            </w:r>
          </w:p>
          <w:p w14:paraId="66479FD8"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«м.київ» замість «м.Київ»;</w:t>
            </w:r>
          </w:p>
          <w:p w14:paraId="64CC1CA6" w14:textId="77777777" w:rsidR="00F60127" w:rsidRDefault="00F60127" w:rsidP="00F60127">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«ненадається» замість «не надається»;</w:t>
            </w:r>
          </w:p>
          <w:p w14:paraId="4DDD423F" w14:textId="7097BC1F" w:rsidR="00F60127" w:rsidRPr="00E55943" w:rsidRDefault="00F60127" w:rsidP="00F60127">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F60127" w14:paraId="6161EFD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FA265" w14:textId="77777777" w:rsidR="00F60127" w:rsidRDefault="00F60127" w:rsidP="00F60127">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tcPr>
          <w:p w14:paraId="3335EE82"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432" w:type="dxa"/>
            <w:tcBorders>
              <w:top w:val="single" w:sz="4" w:space="0" w:color="auto"/>
              <w:left w:val="single" w:sz="4" w:space="0" w:color="auto"/>
              <w:bottom w:val="single" w:sz="4" w:space="0" w:color="auto"/>
              <w:right w:val="single" w:sz="4" w:space="0" w:color="auto"/>
            </w:tcBorders>
          </w:tcPr>
          <w:p w14:paraId="370BC7C5"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9FBA289" w14:textId="77777777" w:rsidR="00F60127" w:rsidRDefault="00F60127" w:rsidP="00F6012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14:paraId="25975709" w14:textId="77777777" w:rsidR="00F60127" w:rsidRDefault="00F60127" w:rsidP="00F6012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F2B203" w14:textId="77777777" w:rsidR="00F60127" w:rsidRDefault="00F60127" w:rsidP="00F60127">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2EA3EA58"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F60127" w14:paraId="5C605C2F" w14:textId="77777777" w:rsidTr="003263F0">
        <w:trPr>
          <w:trHeight w:val="20"/>
          <w:jc w:val="center"/>
        </w:trPr>
        <w:tc>
          <w:tcPr>
            <w:tcW w:w="10086" w:type="dxa"/>
            <w:gridSpan w:val="3"/>
            <w:tcBorders>
              <w:top w:val="single" w:sz="4" w:space="0" w:color="auto"/>
              <w:left w:val="single" w:sz="4" w:space="0" w:color="auto"/>
              <w:bottom w:val="single" w:sz="4" w:space="0" w:color="auto"/>
              <w:right w:val="single" w:sz="4" w:space="0" w:color="auto"/>
            </w:tcBorders>
            <w:vAlign w:val="center"/>
          </w:tcPr>
          <w:p w14:paraId="053BA61D" w14:textId="77777777" w:rsidR="00F60127" w:rsidRDefault="00F60127" w:rsidP="00F60127">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t>Розділ VІ. Результати тендеру та укладання договору про закупівлю</w:t>
            </w:r>
          </w:p>
        </w:tc>
      </w:tr>
      <w:tr w:rsidR="00F60127" w14:paraId="7049BDA0"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7BD5302"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35266F0F"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5822950C" w14:textId="1ACC8AA0" w:rsidR="00F60127" w:rsidRPr="00013635" w:rsidRDefault="00F60127" w:rsidP="00F60127">
            <w:pPr>
              <w:pStyle w:val="rvps2"/>
              <w:shd w:val="clear" w:color="auto" w:fill="FFFFFF"/>
              <w:spacing w:before="0" w:beforeAutospacing="0" w:after="150" w:afterAutospacing="0"/>
              <w:ind w:firstLine="450"/>
              <w:jc w:val="both"/>
              <w:rPr>
                <w:lang w:val="ru-RU" w:eastAsia="ru-RU"/>
              </w:rPr>
            </w:pPr>
            <w:r w:rsidRPr="00013635">
              <w:t> Замовник відміняє відкриті торги у разі:</w:t>
            </w:r>
          </w:p>
          <w:p w14:paraId="41BCC5A0" w14:textId="77777777" w:rsidR="00F60127" w:rsidRPr="00013635" w:rsidRDefault="00F60127" w:rsidP="00F60127">
            <w:pPr>
              <w:pStyle w:val="rvps2"/>
              <w:shd w:val="clear" w:color="auto" w:fill="FFFFFF"/>
              <w:spacing w:before="0" w:beforeAutospacing="0" w:after="150" w:afterAutospacing="0"/>
              <w:ind w:firstLine="450"/>
              <w:jc w:val="both"/>
            </w:pPr>
            <w:bookmarkStart w:id="14" w:name="n643"/>
            <w:bookmarkEnd w:id="14"/>
            <w:r w:rsidRPr="00013635">
              <w:t>1) відсутності подальшої потреби в закупівлі товарів, робіт чи послуг;</w:t>
            </w:r>
          </w:p>
          <w:p w14:paraId="01F663EB" w14:textId="77777777" w:rsidR="00F60127" w:rsidRPr="00013635" w:rsidRDefault="00F60127" w:rsidP="00F60127">
            <w:pPr>
              <w:pStyle w:val="rvps2"/>
              <w:shd w:val="clear" w:color="auto" w:fill="FFFFFF"/>
              <w:spacing w:before="0" w:beforeAutospacing="0" w:after="150" w:afterAutospacing="0"/>
              <w:ind w:firstLine="450"/>
              <w:jc w:val="both"/>
            </w:pPr>
            <w:bookmarkStart w:id="15" w:name="n644"/>
            <w:bookmarkEnd w:id="15"/>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3EB36" w14:textId="77777777" w:rsidR="00F60127" w:rsidRPr="00013635" w:rsidRDefault="00F60127" w:rsidP="00F60127">
            <w:pPr>
              <w:pStyle w:val="rvps2"/>
              <w:shd w:val="clear" w:color="auto" w:fill="FFFFFF"/>
              <w:spacing w:before="0" w:beforeAutospacing="0" w:after="150" w:afterAutospacing="0"/>
              <w:ind w:firstLine="450"/>
              <w:jc w:val="both"/>
            </w:pPr>
            <w:bookmarkStart w:id="16" w:name="n645"/>
            <w:bookmarkEnd w:id="16"/>
            <w:r w:rsidRPr="00013635">
              <w:t>3) скорочення обсягу видатків на здійснення закупівлі товарів, робіт чи послуг;</w:t>
            </w:r>
          </w:p>
          <w:p w14:paraId="68436357" w14:textId="77777777" w:rsidR="00F60127" w:rsidRPr="00013635" w:rsidRDefault="00F60127" w:rsidP="00F60127">
            <w:pPr>
              <w:pStyle w:val="rvps2"/>
              <w:shd w:val="clear" w:color="auto" w:fill="FFFFFF"/>
              <w:spacing w:before="0" w:beforeAutospacing="0" w:after="150" w:afterAutospacing="0"/>
              <w:ind w:firstLine="450"/>
              <w:jc w:val="both"/>
            </w:pPr>
            <w:bookmarkStart w:id="17" w:name="n646"/>
            <w:bookmarkEnd w:id="17"/>
            <w:r w:rsidRPr="00013635">
              <w:t>4) коли здійснення закупівлі стало неможливим внаслідок дії обставин непереборної сили.</w:t>
            </w:r>
          </w:p>
          <w:p w14:paraId="7C46E096" w14:textId="77777777" w:rsidR="00F60127" w:rsidRPr="00013635" w:rsidRDefault="00F60127" w:rsidP="00F60127">
            <w:pPr>
              <w:pStyle w:val="rvps2"/>
              <w:shd w:val="clear" w:color="auto" w:fill="FFFFFF"/>
              <w:spacing w:before="0" w:beforeAutospacing="0" w:after="150" w:afterAutospacing="0"/>
              <w:ind w:firstLine="450"/>
              <w:jc w:val="both"/>
            </w:pPr>
            <w:bookmarkStart w:id="18" w:name="n647"/>
            <w:bookmarkEnd w:id="18"/>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0F9BE1" w14:textId="77777777" w:rsidR="00F60127" w:rsidRPr="00013635" w:rsidRDefault="00F60127" w:rsidP="00F60127">
            <w:pPr>
              <w:widowControl w:val="0"/>
              <w:suppressAutoHyphens/>
              <w:spacing w:after="0" w:line="240" w:lineRule="auto"/>
              <w:jc w:val="both"/>
              <w:rPr>
                <w:rFonts w:eastAsia="Calibri"/>
                <w:sz w:val="24"/>
                <w:szCs w:val="24"/>
              </w:rPr>
            </w:pPr>
          </w:p>
          <w:p w14:paraId="3996E1F1" w14:textId="77777777" w:rsidR="00F60127" w:rsidRPr="00013635" w:rsidRDefault="00F60127" w:rsidP="00F60127">
            <w:pPr>
              <w:shd w:val="clear" w:color="auto" w:fill="FFFFFF"/>
              <w:spacing w:after="150" w:line="240" w:lineRule="auto"/>
              <w:ind w:firstLine="450"/>
              <w:jc w:val="both"/>
              <w:rPr>
                <w:sz w:val="24"/>
                <w:szCs w:val="24"/>
                <w:lang w:val="ru-RU" w:eastAsia="ru-RU"/>
              </w:rPr>
            </w:pPr>
            <w:r w:rsidRPr="00013635">
              <w:rPr>
                <w:sz w:val="24"/>
                <w:szCs w:val="24"/>
                <w:lang w:val="ru-RU" w:eastAsia="ru-RU"/>
              </w:rPr>
              <w:t>Відкриті торги автоматично відміняються електронною системою закупівель у разі:</w:t>
            </w:r>
          </w:p>
          <w:p w14:paraId="6C66BEE1" w14:textId="77777777" w:rsidR="00F60127" w:rsidRPr="00013635" w:rsidRDefault="00F60127" w:rsidP="00F60127">
            <w:pPr>
              <w:shd w:val="clear" w:color="auto" w:fill="FFFFFF"/>
              <w:spacing w:after="150" w:line="240" w:lineRule="auto"/>
              <w:ind w:firstLine="450"/>
              <w:jc w:val="both"/>
              <w:rPr>
                <w:sz w:val="24"/>
                <w:szCs w:val="24"/>
                <w:lang w:val="ru-RU" w:eastAsia="ru-RU"/>
              </w:rPr>
            </w:pPr>
            <w:bookmarkStart w:id="19" w:name="n649"/>
            <w:bookmarkEnd w:id="19"/>
            <w:r w:rsidRPr="00013635">
              <w:rPr>
                <w:sz w:val="24"/>
                <w:szCs w:val="24"/>
                <w:lang w:val="ru-RU" w:eastAsia="ru-RU"/>
              </w:rPr>
              <w:t xml:space="preserve">1) відхилення всіх тендерних пропозицій (у тому числі, </w:t>
            </w:r>
            <w:r w:rsidRPr="00013635">
              <w:rPr>
                <w:sz w:val="24"/>
                <w:szCs w:val="24"/>
                <w:lang w:val="ru-RU" w:eastAsia="ru-RU"/>
              </w:rPr>
              <w:lastRenderedPageBreak/>
              <w:t>якщо була подана одна тендерна пропозиція, яка відхилена замовником) згідно з цими особливостями;</w:t>
            </w:r>
          </w:p>
          <w:p w14:paraId="3CB59FE5" w14:textId="77777777" w:rsidR="00F60127" w:rsidRPr="00013635" w:rsidRDefault="00F60127" w:rsidP="00F60127">
            <w:pPr>
              <w:shd w:val="clear" w:color="auto" w:fill="FFFFFF"/>
              <w:spacing w:after="150" w:line="240" w:lineRule="auto"/>
              <w:ind w:firstLine="450"/>
              <w:jc w:val="both"/>
              <w:rPr>
                <w:sz w:val="24"/>
                <w:szCs w:val="24"/>
                <w:lang w:val="ru-RU" w:eastAsia="ru-RU"/>
              </w:rPr>
            </w:pPr>
            <w:bookmarkStart w:id="20" w:name="n650"/>
            <w:bookmarkEnd w:id="20"/>
            <w:r w:rsidRPr="00013635">
              <w:rPr>
                <w:sz w:val="24"/>
                <w:szCs w:val="24"/>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EC3EC3C" w14:textId="3CA27159" w:rsidR="00F60127" w:rsidRPr="00013635" w:rsidRDefault="00F60127" w:rsidP="00F60127">
            <w:pPr>
              <w:shd w:val="clear" w:color="auto" w:fill="FFFFFF"/>
              <w:spacing w:after="150" w:line="240" w:lineRule="auto"/>
              <w:ind w:firstLine="450"/>
              <w:jc w:val="both"/>
              <w:rPr>
                <w:sz w:val="24"/>
                <w:szCs w:val="24"/>
                <w:lang w:val="ru-RU" w:eastAsia="ru-RU"/>
              </w:rPr>
            </w:pPr>
            <w:bookmarkStart w:id="21" w:name="n651"/>
            <w:bookmarkEnd w:id="21"/>
            <w:r w:rsidRPr="00013635">
              <w:rPr>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20891C" w14:textId="77777777" w:rsidR="00F60127" w:rsidRPr="00013635" w:rsidRDefault="00F60127" w:rsidP="00F60127">
            <w:pPr>
              <w:suppressAutoHyphens/>
              <w:spacing w:after="0" w:line="240" w:lineRule="auto"/>
              <w:ind w:firstLine="567"/>
              <w:jc w:val="both"/>
              <w:rPr>
                <w:rFonts w:ascii="Calibri" w:eastAsia="Calibri" w:hAnsi="Calibri" w:cs="Calibri"/>
                <w:sz w:val="24"/>
                <w:szCs w:val="24"/>
                <w:lang w:val="ru-RU" w:eastAsia="zh-CN"/>
              </w:rPr>
            </w:pPr>
          </w:p>
          <w:p w14:paraId="7471C101" w14:textId="77777777" w:rsidR="00F60127" w:rsidRPr="00013635" w:rsidRDefault="00F60127" w:rsidP="00F60127">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0AB58205" w14:textId="77777777" w:rsidR="00F60127" w:rsidRPr="00013635" w:rsidRDefault="00F60127" w:rsidP="00F60127">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0127" w14:paraId="67E3710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FC8BB9"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0E8927EE"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3ECD8245" w14:textId="77777777" w:rsidR="00F60127" w:rsidRDefault="00F60127" w:rsidP="00F60127">
            <w:pPr>
              <w:widowControl w:val="0"/>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EA0BEB" w14:textId="77777777" w:rsidR="00F60127" w:rsidRDefault="00F60127" w:rsidP="00F60127">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0B5C5E" w14:textId="009AC0E9" w:rsidR="00F60127" w:rsidRPr="00171CEE" w:rsidRDefault="00F60127" w:rsidP="00F60127">
            <w:pPr>
              <w:widowControl w:val="0"/>
              <w:suppressAutoHyphens/>
              <w:spacing w:after="0" w:line="240" w:lineRule="auto"/>
              <w:jc w:val="both"/>
              <w:rPr>
                <w:rFonts w:eastAsia="Calibri"/>
                <w:sz w:val="24"/>
                <w:szCs w:val="24"/>
                <w:lang w:eastAsia="zh-CN"/>
              </w:rPr>
            </w:pPr>
          </w:p>
        </w:tc>
      </w:tr>
      <w:tr w:rsidR="00F60127" w14:paraId="0BFC7F5C"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74863E"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958" w:type="dxa"/>
            <w:tcBorders>
              <w:top w:val="single" w:sz="4" w:space="0" w:color="auto"/>
              <w:left w:val="single" w:sz="4" w:space="0" w:color="auto"/>
              <w:bottom w:val="single" w:sz="4" w:space="0" w:color="auto"/>
              <w:right w:val="single" w:sz="4" w:space="0" w:color="auto"/>
            </w:tcBorders>
            <w:vAlign w:val="center"/>
          </w:tcPr>
          <w:p w14:paraId="604ECACB" w14:textId="17071733"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432" w:type="dxa"/>
            <w:tcBorders>
              <w:top w:val="single" w:sz="4" w:space="0" w:color="auto"/>
              <w:left w:val="single" w:sz="4" w:space="0" w:color="auto"/>
              <w:bottom w:val="single" w:sz="4" w:space="0" w:color="auto"/>
              <w:right w:val="single" w:sz="4" w:space="0" w:color="auto"/>
            </w:tcBorders>
          </w:tcPr>
          <w:p w14:paraId="304529C3" w14:textId="5EC30FC1" w:rsidR="00F60127" w:rsidRDefault="00F60127" w:rsidP="00F60127">
            <w:pPr>
              <w:widowControl w:val="0"/>
              <w:spacing w:after="0" w:line="240" w:lineRule="auto"/>
              <w:ind w:right="113" w:firstLine="176"/>
              <w:contextualSpacing/>
              <w:jc w:val="both"/>
              <w:rPr>
                <w:color w:val="323232"/>
                <w:sz w:val="24"/>
                <w:szCs w:val="24"/>
              </w:rPr>
            </w:pPr>
            <w:r w:rsidRPr="00831B9A">
              <w:rPr>
                <w:color w:val="323232"/>
                <w:sz w:val="24"/>
                <w:szCs w:val="24"/>
              </w:rPr>
              <w:t>Договір про закупівлю за результатами проведеної закупівл</w:t>
            </w:r>
            <w:r>
              <w:rPr>
                <w:color w:val="323232"/>
                <w:sz w:val="24"/>
                <w:szCs w:val="24"/>
              </w:rPr>
              <w:t>і згідно з пунктами 10 і 13 О</w:t>
            </w:r>
            <w:r w:rsidRPr="00831B9A">
              <w:rPr>
                <w:color w:val="323232"/>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Pr>
                <w:color w:val="323232"/>
                <w:sz w:val="24"/>
                <w:szCs w:val="24"/>
              </w:rPr>
              <w:t>ятої статті 41 Закону та  О</w:t>
            </w:r>
            <w:r w:rsidRPr="00831B9A">
              <w:rPr>
                <w:color w:val="323232"/>
                <w:sz w:val="24"/>
                <w:szCs w:val="24"/>
              </w:rPr>
              <w:t>собливостей.</w:t>
            </w:r>
          </w:p>
          <w:p w14:paraId="49C6B885" w14:textId="5161CEBE"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67A199EF"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 разі проведення багатолотової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D9B5AF0"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p>
        </w:tc>
      </w:tr>
      <w:tr w:rsidR="00F60127" w:rsidRPr="00EA6359" w14:paraId="49AEEF1A"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AE9B8D"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958" w:type="dxa"/>
            <w:tcBorders>
              <w:top w:val="single" w:sz="4" w:space="0" w:color="auto"/>
              <w:left w:val="single" w:sz="4" w:space="0" w:color="auto"/>
              <w:bottom w:val="single" w:sz="4" w:space="0" w:color="auto"/>
              <w:right w:val="single" w:sz="4" w:space="0" w:color="auto"/>
            </w:tcBorders>
            <w:vAlign w:val="center"/>
          </w:tcPr>
          <w:p w14:paraId="759253B9" w14:textId="77777777" w:rsidR="00F60127" w:rsidRDefault="00F60127" w:rsidP="00F6012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432" w:type="dxa"/>
            <w:tcBorders>
              <w:top w:val="single" w:sz="4" w:space="0" w:color="auto"/>
              <w:left w:val="single" w:sz="4" w:space="0" w:color="auto"/>
              <w:bottom w:val="single" w:sz="4" w:space="0" w:color="auto"/>
              <w:right w:val="single" w:sz="4" w:space="0" w:color="auto"/>
            </w:tcBorders>
          </w:tcPr>
          <w:p w14:paraId="2877A983"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p>
          <w:p w14:paraId="37D88B54" w14:textId="3FFC5CAE"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965EAB6" w14:textId="77777777"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67AF93CE" w14:textId="043C7687" w:rsidR="00F60127" w:rsidRPr="001435D4" w:rsidRDefault="00F60127" w:rsidP="00F60127">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lastRenderedPageBreak/>
              <w:t xml:space="preserve">   </w:t>
            </w:r>
            <w:r w:rsidRPr="001435D4">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972C0E" w14:textId="09766F4F"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26DE03A4" w14:textId="31C413F5"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2BF57660" w14:textId="526A910D"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4539EB3D" w14:textId="14A6D6C0"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272CB7E2" w14:textId="1C087FCF"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3802FF4D" w14:textId="6BE22106" w:rsidR="00F60127" w:rsidRPr="001435D4"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10B5292D" w14:textId="3EFDFEA6" w:rsidR="00F60127" w:rsidRDefault="00F60127" w:rsidP="00F60127">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09A2E8CE" w14:textId="1B791F5E" w:rsidR="00F60127" w:rsidRPr="007A7607" w:rsidRDefault="00F60127" w:rsidP="00F60127">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133AF59" w14:textId="77777777" w:rsidR="00F60127" w:rsidRPr="00205BE7" w:rsidRDefault="00F60127" w:rsidP="00F60127">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 xml:space="preserve">Ціна договору визначається за результатами аукціону </w:t>
            </w:r>
            <w:r w:rsidRPr="00205BE7">
              <w:rPr>
                <w:color w:val="000000"/>
                <w:sz w:val="24"/>
                <w:szCs w:val="24"/>
                <w:lang w:eastAsia="uk-UA"/>
              </w:rPr>
              <w:lastRenderedPageBreak/>
              <w:t>згідно умов, що визначені замовником в тендерній документації, та поданого переможцем розрахунку вартості тендерної пропозиції.</w:t>
            </w:r>
          </w:p>
          <w:p w14:paraId="52EB784A" w14:textId="77777777" w:rsidR="00F60127" w:rsidRPr="00205BE7" w:rsidRDefault="00F60127" w:rsidP="00F60127">
            <w:pPr>
              <w:shd w:val="clear" w:color="auto" w:fill="FFFFFF"/>
              <w:spacing w:before="120"/>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2E72874D" w14:textId="016D9327" w:rsidR="00F60127" w:rsidRPr="00205BE7" w:rsidRDefault="00F60127" w:rsidP="00F60127">
            <w:pPr>
              <w:pStyle w:val="af9"/>
              <w:numPr>
                <w:ilvl w:val="0"/>
                <w:numId w:val="3"/>
              </w:numPr>
              <w:shd w:val="clear" w:color="auto" w:fill="FFFFFF"/>
              <w:spacing w:before="120"/>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7ABD5555" w14:textId="26154E05" w:rsidR="00F60127" w:rsidRPr="00205BE7" w:rsidRDefault="00F60127" w:rsidP="00F60127">
            <w:pPr>
              <w:pStyle w:val="af9"/>
              <w:numPr>
                <w:ilvl w:val="0"/>
                <w:numId w:val="3"/>
              </w:numPr>
              <w:shd w:val="clear" w:color="auto" w:fill="FFFFFF"/>
              <w:spacing w:before="120"/>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C7F9F34" w14:textId="3F002D26" w:rsidR="00F60127" w:rsidRPr="00205BE7" w:rsidRDefault="00F60127" w:rsidP="00F60127">
            <w:pPr>
              <w:pStyle w:val="af9"/>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17305620" w14:textId="77777777" w:rsidR="00F60127" w:rsidRPr="00702DB0" w:rsidRDefault="00F60127" w:rsidP="00F60127">
            <w:pPr>
              <w:widowControl w:val="0"/>
              <w:spacing w:after="0" w:line="240" w:lineRule="auto"/>
              <w:ind w:right="113"/>
              <w:contextualSpacing/>
              <w:jc w:val="both"/>
              <w:rPr>
                <w:color w:val="000000" w:themeColor="text1"/>
                <w:sz w:val="24"/>
                <w:szCs w:val="24"/>
                <w:lang w:eastAsia="uk-UA"/>
              </w:rPr>
            </w:pPr>
          </w:p>
          <w:p w14:paraId="07E22641" w14:textId="34C4F663" w:rsidR="00F60127" w:rsidRPr="007A7607" w:rsidRDefault="00F60127" w:rsidP="00F60127">
            <w:pPr>
              <w:widowControl w:val="0"/>
              <w:tabs>
                <w:tab w:val="left" w:pos="601"/>
              </w:tabs>
              <w:spacing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24D27D53" w14:textId="77777777" w:rsidR="00F60127" w:rsidRDefault="00F60127" w:rsidP="00F60127">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9E24CF4" w14:textId="120ECB95" w:rsidR="00F60127" w:rsidRPr="007A7607" w:rsidRDefault="00F60127" w:rsidP="00F60127">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F60127" w14:paraId="34AD9AFD"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1796B4"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3EFD6490" w14:textId="77777777" w:rsidR="00F60127" w:rsidRDefault="00F60127" w:rsidP="00F60127">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432" w:type="dxa"/>
            <w:tcBorders>
              <w:top w:val="single" w:sz="4" w:space="0" w:color="auto"/>
              <w:left w:val="single" w:sz="4" w:space="0" w:color="auto"/>
              <w:bottom w:val="single" w:sz="4" w:space="0" w:color="auto"/>
              <w:right w:val="single" w:sz="4" w:space="0" w:color="auto"/>
            </w:tcBorders>
          </w:tcPr>
          <w:p w14:paraId="1A07B4BE" w14:textId="293913FE"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F60127" w14:paraId="6720A5EF" w14:textId="77777777" w:rsidTr="003263F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1FBE12" w14:textId="77777777" w:rsidR="00F60127" w:rsidRDefault="00F60127" w:rsidP="00F60127">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958" w:type="dxa"/>
            <w:tcBorders>
              <w:top w:val="single" w:sz="4" w:space="0" w:color="auto"/>
              <w:left w:val="single" w:sz="4" w:space="0" w:color="auto"/>
              <w:bottom w:val="single" w:sz="4" w:space="0" w:color="auto"/>
              <w:right w:val="single" w:sz="4" w:space="0" w:color="auto"/>
            </w:tcBorders>
            <w:vAlign w:val="center"/>
          </w:tcPr>
          <w:p w14:paraId="73CB6A10" w14:textId="77777777" w:rsidR="00F60127" w:rsidRDefault="00F60127" w:rsidP="00F60127">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432" w:type="dxa"/>
            <w:tcBorders>
              <w:top w:val="single" w:sz="4" w:space="0" w:color="auto"/>
              <w:left w:val="single" w:sz="4" w:space="0" w:color="auto"/>
              <w:bottom w:val="single" w:sz="4" w:space="0" w:color="auto"/>
              <w:right w:val="single" w:sz="4" w:space="0" w:color="auto"/>
            </w:tcBorders>
          </w:tcPr>
          <w:p w14:paraId="5DB0EA7D" w14:textId="77777777" w:rsidR="00F60127" w:rsidRDefault="00F60127" w:rsidP="00F6012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7773EBE6" w14:textId="352DD722" w:rsidR="00206C14" w:rsidRDefault="00206C14">
      <w:pPr>
        <w:spacing w:after="0" w:line="240" w:lineRule="auto"/>
        <w:rPr>
          <w:color w:val="000000" w:themeColor="text1"/>
          <w:sz w:val="24"/>
          <w:szCs w:val="24"/>
        </w:rPr>
      </w:pPr>
    </w:p>
    <w:p w14:paraId="3AA30181" w14:textId="1A7D76A6" w:rsidR="00206C14" w:rsidRDefault="00206C14">
      <w:pPr>
        <w:spacing w:after="0" w:line="240" w:lineRule="auto"/>
        <w:rPr>
          <w:color w:val="000000" w:themeColor="text1"/>
          <w:sz w:val="24"/>
          <w:szCs w:val="24"/>
        </w:rPr>
      </w:pPr>
    </w:p>
    <w:p w14:paraId="5A3D8E67" w14:textId="068CE5EE" w:rsidR="00206C14" w:rsidRDefault="00206C14">
      <w:pPr>
        <w:spacing w:after="0" w:line="240" w:lineRule="auto"/>
        <w:rPr>
          <w:color w:val="000000" w:themeColor="text1"/>
          <w:sz w:val="24"/>
          <w:szCs w:val="24"/>
        </w:rPr>
      </w:pPr>
    </w:p>
    <w:p w14:paraId="41C1E624" w14:textId="77777777" w:rsidR="00E17A65" w:rsidRDefault="00E17A65">
      <w:pPr>
        <w:spacing w:after="0" w:line="240" w:lineRule="auto"/>
        <w:rPr>
          <w:color w:val="000000" w:themeColor="text1"/>
          <w:sz w:val="24"/>
          <w:szCs w:val="24"/>
        </w:rPr>
      </w:pPr>
    </w:p>
    <w:p w14:paraId="46A6C4D3" w14:textId="77777777" w:rsidR="00E17A65" w:rsidRDefault="00E17A65">
      <w:pPr>
        <w:spacing w:after="0" w:line="240" w:lineRule="auto"/>
        <w:rPr>
          <w:color w:val="000000" w:themeColor="text1"/>
          <w:sz w:val="24"/>
          <w:szCs w:val="24"/>
        </w:rPr>
      </w:pPr>
    </w:p>
    <w:p w14:paraId="33804A8F" w14:textId="77777777" w:rsidR="001E7991" w:rsidRDefault="001E7991">
      <w:pPr>
        <w:spacing w:after="0" w:line="240" w:lineRule="auto"/>
        <w:ind w:right="198"/>
        <w:jc w:val="right"/>
        <w:rPr>
          <w:b/>
          <w:bCs/>
          <w:color w:val="000000"/>
          <w:sz w:val="24"/>
          <w:szCs w:val="24"/>
        </w:rPr>
      </w:pPr>
    </w:p>
    <w:p w14:paraId="5BB91149" w14:textId="77777777" w:rsidR="001E7991" w:rsidRDefault="00874AAD">
      <w:pPr>
        <w:spacing w:after="0" w:line="240" w:lineRule="auto"/>
        <w:ind w:right="198"/>
        <w:jc w:val="right"/>
        <w:rPr>
          <w:b/>
          <w:bCs/>
          <w:color w:val="000000"/>
          <w:sz w:val="24"/>
          <w:szCs w:val="24"/>
        </w:rPr>
      </w:pPr>
      <w:r>
        <w:rPr>
          <w:b/>
          <w:bCs/>
          <w:color w:val="000000"/>
          <w:sz w:val="24"/>
          <w:szCs w:val="24"/>
        </w:rPr>
        <w:t>ДОДАТОК 1</w:t>
      </w:r>
    </w:p>
    <w:p w14:paraId="65D90658"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1D53C3A" w14:textId="77777777" w:rsidR="001E7991" w:rsidRDefault="00874AAD">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7C746A3D" w14:textId="77777777" w:rsidR="001E7991" w:rsidRDefault="001E7991">
      <w:pPr>
        <w:spacing w:after="0" w:line="240" w:lineRule="auto"/>
        <w:ind w:left="180" w:right="196"/>
        <w:rPr>
          <w:i/>
          <w:iCs/>
          <w:color w:val="000000"/>
          <w:sz w:val="24"/>
          <w:szCs w:val="24"/>
          <w:lang w:eastAsia="ru-RU"/>
        </w:rPr>
      </w:pPr>
    </w:p>
    <w:p w14:paraId="191C98F4" w14:textId="77777777" w:rsidR="001E7991" w:rsidRDefault="00874AAD">
      <w:pPr>
        <w:spacing w:after="0" w:line="240" w:lineRule="auto"/>
        <w:jc w:val="center"/>
        <w:rPr>
          <w:b/>
          <w:sz w:val="24"/>
          <w:szCs w:val="24"/>
          <w:lang w:eastAsia="ru-RU"/>
        </w:rPr>
      </w:pPr>
      <w:r>
        <w:rPr>
          <w:b/>
          <w:sz w:val="24"/>
          <w:szCs w:val="24"/>
          <w:lang w:eastAsia="ru-RU"/>
        </w:rPr>
        <w:t>ФОРМА ЦІНОВОЇ ПРОПОЗИЦІЇ "ПРОПОЗИЦІЯ"</w:t>
      </w:r>
    </w:p>
    <w:p w14:paraId="04CF61CA" w14:textId="6A00E78B" w:rsidR="005B68A1" w:rsidRDefault="00874AAD" w:rsidP="00B54C6E">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3FBFA3D3" w14:textId="77777777" w:rsidR="00B54C6E" w:rsidRPr="00B54C6E" w:rsidRDefault="00B54C6E" w:rsidP="00B54C6E">
      <w:pPr>
        <w:spacing w:after="0" w:line="240" w:lineRule="auto"/>
        <w:jc w:val="center"/>
        <w:rPr>
          <w:sz w:val="24"/>
          <w:szCs w:val="24"/>
          <w:lang w:eastAsia="ru-RU"/>
        </w:rPr>
      </w:pPr>
    </w:p>
    <w:p w14:paraId="0D2D93F8" w14:textId="15B9EAE6" w:rsidR="002B4AE0" w:rsidRDefault="00874AAD" w:rsidP="00B54C6E">
      <w:pPr>
        <w:ind w:right="378"/>
        <w:jc w:val="both"/>
        <w:rPr>
          <w:rFonts w:eastAsia="Calibri"/>
          <w:bCs/>
          <w:kern w:val="32"/>
          <w:sz w:val="24"/>
          <w:szCs w:val="24"/>
        </w:rPr>
      </w:pP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00AC2842" w:rsidRPr="0064093F">
        <w:rPr>
          <w:b/>
          <w:bCs/>
          <w:spacing w:val="-3"/>
          <w:sz w:val="24"/>
          <w:szCs w:val="24"/>
        </w:rPr>
        <w:t>Послуги зі встановлення</w:t>
      </w:r>
      <w:r w:rsidR="00AC2842">
        <w:rPr>
          <w:b/>
          <w:bCs/>
          <w:spacing w:val="-3"/>
          <w:sz w:val="24"/>
          <w:szCs w:val="24"/>
        </w:rPr>
        <w:t xml:space="preserve"> системи пожежної сигналізації у Чорноглазівській загальноосвітній школі</w:t>
      </w:r>
      <w:r w:rsidR="00AC2842" w:rsidRPr="006E38D0">
        <w:rPr>
          <w:b/>
          <w:bCs/>
          <w:spacing w:val="-3"/>
          <w:sz w:val="24"/>
          <w:szCs w:val="24"/>
        </w:rPr>
        <w:t xml:space="preserve"> І-ІІ ступенів Полтавської міської ради</w:t>
      </w:r>
      <w:r w:rsidR="00AC2842" w:rsidRPr="00C4355D">
        <w:rPr>
          <w:b/>
          <w:bCs/>
          <w:spacing w:val="-3"/>
          <w:sz w:val="24"/>
          <w:szCs w:val="24"/>
        </w:rPr>
        <w:t xml:space="preserve"> </w:t>
      </w:r>
      <w:r w:rsidR="00AC2842" w:rsidRPr="0064093F">
        <w:rPr>
          <w:b/>
          <w:bCs/>
          <w:spacing w:val="-3"/>
          <w:sz w:val="24"/>
          <w:szCs w:val="24"/>
        </w:rPr>
        <w:t xml:space="preserve">за адресою: Полтавська область, Полтавський район, </w:t>
      </w:r>
      <w:r w:rsidR="00AC2842">
        <w:rPr>
          <w:b/>
          <w:bCs/>
          <w:sz w:val="24"/>
          <w:szCs w:val="24"/>
        </w:rPr>
        <w:t>с. Чорноглазівка</w:t>
      </w:r>
      <w:r w:rsidR="00AC2842" w:rsidRPr="0064093F">
        <w:rPr>
          <w:b/>
          <w:bCs/>
          <w:sz w:val="24"/>
          <w:szCs w:val="24"/>
        </w:rPr>
        <w:t xml:space="preserve">, </w:t>
      </w:r>
      <w:r w:rsidR="00AC2842" w:rsidRPr="006E38D0">
        <w:rPr>
          <w:b/>
          <w:bCs/>
          <w:sz w:val="24"/>
          <w:szCs w:val="24"/>
        </w:rPr>
        <w:t xml:space="preserve">вул. Миру, 1 Д </w:t>
      </w:r>
      <w:r w:rsidR="00AC2842" w:rsidRPr="0064093F">
        <w:rPr>
          <w:b/>
          <w:bCs/>
          <w:sz w:val="24"/>
          <w:szCs w:val="24"/>
          <w:lang w:eastAsia="ru-RU"/>
        </w:rPr>
        <w:t>(ДК 021:2015- 45310000-3 Електромонтажні роботи)</w:t>
      </w:r>
      <w:r w:rsidR="00722ED8" w:rsidRPr="008B27A4">
        <w:rPr>
          <w:b/>
          <w:bCs/>
          <w:color w:val="000000"/>
          <w:sz w:val="24"/>
          <w:szCs w:val="24"/>
        </w:rPr>
        <w:t xml:space="preserve">. </w:t>
      </w:r>
      <w:r w:rsidRPr="008B27A4">
        <w:rPr>
          <w:rFonts w:eastAsia="Calibri"/>
          <w:bCs/>
          <w:kern w:val="32"/>
          <w:sz w:val="24"/>
          <w:szCs w:val="24"/>
        </w:rPr>
        <w:t>Вивчивши тендерну документацію торгів ми, уповноважені на підписання</w:t>
      </w:r>
      <w:r>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vertAnchor="text" w:tblpX="20"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865"/>
        <w:gridCol w:w="992"/>
        <w:gridCol w:w="1701"/>
        <w:gridCol w:w="1134"/>
        <w:gridCol w:w="1276"/>
      </w:tblGrid>
      <w:tr w:rsidR="00BF12CC" w:rsidRPr="00BF12CC" w14:paraId="3606831F" w14:textId="77777777" w:rsidTr="00E23072">
        <w:trPr>
          <w:trHeight w:val="494"/>
        </w:trPr>
        <w:tc>
          <w:tcPr>
            <w:tcW w:w="375" w:type="dxa"/>
            <w:shd w:val="clear" w:color="auto" w:fill="FFFFFF"/>
            <w:vAlign w:val="center"/>
          </w:tcPr>
          <w:p w14:paraId="0121BFB0" w14:textId="77777777" w:rsidR="00BF12CC" w:rsidRPr="00BF12CC" w:rsidRDefault="00BF12CC" w:rsidP="00E23072">
            <w:pPr>
              <w:autoSpaceDN w:val="0"/>
              <w:jc w:val="center"/>
              <w:textAlignment w:val="baseline"/>
              <w:rPr>
                <w:kern w:val="3"/>
                <w:sz w:val="24"/>
                <w:szCs w:val="24"/>
              </w:rPr>
            </w:pPr>
            <w:r w:rsidRPr="00BF12CC">
              <w:rPr>
                <w:kern w:val="3"/>
                <w:sz w:val="24"/>
                <w:szCs w:val="24"/>
              </w:rPr>
              <w:t>№ п/п</w:t>
            </w:r>
          </w:p>
        </w:tc>
        <w:tc>
          <w:tcPr>
            <w:tcW w:w="4865" w:type="dxa"/>
            <w:shd w:val="clear" w:color="auto" w:fill="FFFFFF"/>
            <w:tcMar>
              <w:top w:w="0" w:type="dxa"/>
              <w:left w:w="108" w:type="dxa"/>
              <w:bottom w:w="0" w:type="dxa"/>
              <w:right w:w="108" w:type="dxa"/>
            </w:tcMar>
            <w:vAlign w:val="center"/>
          </w:tcPr>
          <w:p w14:paraId="06C36F60" w14:textId="77777777" w:rsidR="00BF12CC" w:rsidRPr="00BF12CC" w:rsidRDefault="00BF12CC" w:rsidP="00E23072">
            <w:pPr>
              <w:autoSpaceDN w:val="0"/>
              <w:jc w:val="center"/>
              <w:textAlignment w:val="baseline"/>
              <w:rPr>
                <w:kern w:val="3"/>
                <w:sz w:val="24"/>
                <w:szCs w:val="24"/>
              </w:rPr>
            </w:pPr>
            <w:r w:rsidRPr="00BF12CC">
              <w:rPr>
                <w:kern w:val="3"/>
                <w:sz w:val="24"/>
                <w:szCs w:val="24"/>
                <w:lang w:val="ru-RU"/>
              </w:rPr>
              <w:t>Найменування предмету закупівлі</w:t>
            </w:r>
          </w:p>
        </w:tc>
        <w:tc>
          <w:tcPr>
            <w:tcW w:w="992" w:type="dxa"/>
            <w:shd w:val="clear" w:color="auto" w:fill="FFFFFF"/>
            <w:vAlign w:val="center"/>
          </w:tcPr>
          <w:p w14:paraId="12945E57"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Одиниці виміру</w:t>
            </w:r>
          </w:p>
        </w:tc>
        <w:tc>
          <w:tcPr>
            <w:tcW w:w="1701" w:type="dxa"/>
            <w:shd w:val="clear" w:color="auto" w:fill="FFFFFF"/>
          </w:tcPr>
          <w:p w14:paraId="60F3F1E1"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Ціна за одиницю виміру, грн. з ПДВ/без ПДВ*</w:t>
            </w:r>
          </w:p>
        </w:tc>
        <w:tc>
          <w:tcPr>
            <w:tcW w:w="1134" w:type="dxa"/>
            <w:shd w:val="clear" w:color="auto" w:fill="FFFFFF"/>
            <w:vAlign w:val="center"/>
          </w:tcPr>
          <w:p w14:paraId="099324C3"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Кількість</w:t>
            </w:r>
          </w:p>
        </w:tc>
        <w:tc>
          <w:tcPr>
            <w:tcW w:w="1276" w:type="dxa"/>
            <w:shd w:val="clear" w:color="auto" w:fill="FFFFFF"/>
          </w:tcPr>
          <w:p w14:paraId="6CF60ABA"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Вартість грн. з ПДВ/без ПДВ*</w:t>
            </w:r>
          </w:p>
        </w:tc>
      </w:tr>
      <w:tr w:rsidR="00BF12CC" w:rsidRPr="00BF12CC" w14:paraId="0DC92D14" w14:textId="77777777" w:rsidTr="00E23072">
        <w:trPr>
          <w:trHeight w:val="494"/>
        </w:trPr>
        <w:tc>
          <w:tcPr>
            <w:tcW w:w="375" w:type="dxa"/>
            <w:shd w:val="clear" w:color="auto" w:fill="FFFFFF"/>
            <w:vAlign w:val="center"/>
          </w:tcPr>
          <w:p w14:paraId="32E1185A" w14:textId="77777777" w:rsidR="00BF12CC" w:rsidRPr="00BF12CC" w:rsidRDefault="00BF12CC" w:rsidP="00E23072">
            <w:pPr>
              <w:autoSpaceDN w:val="0"/>
              <w:jc w:val="center"/>
              <w:textAlignment w:val="baseline"/>
              <w:rPr>
                <w:kern w:val="3"/>
                <w:sz w:val="24"/>
                <w:szCs w:val="24"/>
              </w:rPr>
            </w:pPr>
          </w:p>
        </w:tc>
        <w:tc>
          <w:tcPr>
            <w:tcW w:w="4865" w:type="dxa"/>
            <w:shd w:val="clear" w:color="auto" w:fill="FFFFFF"/>
            <w:tcMar>
              <w:top w:w="0" w:type="dxa"/>
              <w:left w:w="108" w:type="dxa"/>
              <w:bottom w:w="0" w:type="dxa"/>
              <w:right w:w="108" w:type="dxa"/>
            </w:tcMar>
            <w:vAlign w:val="center"/>
          </w:tcPr>
          <w:p w14:paraId="006FF13E" w14:textId="7B298F98" w:rsidR="00BF12CC" w:rsidRPr="00E70D7E" w:rsidRDefault="00AC2842" w:rsidP="00E23072">
            <w:pPr>
              <w:autoSpaceDN w:val="0"/>
              <w:jc w:val="both"/>
              <w:textAlignment w:val="baseline"/>
              <w:rPr>
                <w:kern w:val="3"/>
                <w:sz w:val="24"/>
                <w:szCs w:val="24"/>
              </w:rPr>
            </w:pPr>
            <w:r w:rsidRPr="00AC2842">
              <w:rPr>
                <w:kern w:val="3"/>
                <w:sz w:val="24"/>
                <w:szCs w:val="24"/>
              </w:rPr>
              <w:t>Послуги зі встановлення системи пожежної сигналізації у Чорноглазівській загальноосвітній школі І-ІІ ступенів Полтавської міської ради за адресою: Полтавська область, Полтавський район, с. Чорноглазівка, вул. Миру, 1 Д (ДК 021:2015- 45310000-3 Електромонтажні роботи)</w:t>
            </w:r>
          </w:p>
        </w:tc>
        <w:tc>
          <w:tcPr>
            <w:tcW w:w="992" w:type="dxa"/>
            <w:shd w:val="clear" w:color="auto" w:fill="FFFFFF"/>
            <w:vAlign w:val="center"/>
          </w:tcPr>
          <w:p w14:paraId="61868202"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послуга</w:t>
            </w:r>
          </w:p>
        </w:tc>
        <w:tc>
          <w:tcPr>
            <w:tcW w:w="1701" w:type="dxa"/>
            <w:shd w:val="clear" w:color="auto" w:fill="FFFFFF"/>
          </w:tcPr>
          <w:p w14:paraId="00366032" w14:textId="77777777" w:rsidR="00BF12CC" w:rsidRPr="00BF12CC" w:rsidRDefault="00BF12CC" w:rsidP="00E23072">
            <w:pPr>
              <w:autoSpaceDN w:val="0"/>
              <w:jc w:val="center"/>
              <w:textAlignment w:val="baseline"/>
              <w:rPr>
                <w:kern w:val="3"/>
                <w:sz w:val="24"/>
                <w:szCs w:val="24"/>
                <w:lang w:val="ru-RU"/>
              </w:rPr>
            </w:pPr>
          </w:p>
        </w:tc>
        <w:tc>
          <w:tcPr>
            <w:tcW w:w="1134" w:type="dxa"/>
            <w:shd w:val="clear" w:color="auto" w:fill="FFFFFF"/>
            <w:vAlign w:val="center"/>
          </w:tcPr>
          <w:p w14:paraId="41151875" w14:textId="77777777" w:rsidR="00BF12CC" w:rsidRPr="00BF12CC" w:rsidRDefault="00BF12CC" w:rsidP="00E23072">
            <w:pPr>
              <w:autoSpaceDN w:val="0"/>
              <w:jc w:val="center"/>
              <w:textAlignment w:val="baseline"/>
              <w:rPr>
                <w:kern w:val="3"/>
                <w:sz w:val="24"/>
                <w:szCs w:val="24"/>
                <w:lang w:val="ru-RU"/>
              </w:rPr>
            </w:pPr>
            <w:r w:rsidRPr="00BF12CC">
              <w:rPr>
                <w:kern w:val="3"/>
                <w:sz w:val="24"/>
                <w:szCs w:val="24"/>
                <w:lang w:val="ru-RU"/>
              </w:rPr>
              <w:t>1</w:t>
            </w:r>
          </w:p>
        </w:tc>
        <w:tc>
          <w:tcPr>
            <w:tcW w:w="1276" w:type="dxa"/>
            <w:shd w:val="clear" w:color="auto" w:fill="FFFFFF"/>
          </w:tcPr>
          <w:p w14:paraId="6158267B" w14:textId="77777777" w:rsidR="00BF12CC" w:rsidRPr="00BF12CC" w:rsidRDefault="00BF12CC" w:rsidP="00E23072">
            <w:pPr>
              <w:autoSpaceDN w:val="0"/>
              <w:jc w:val="center"/>
              <w:textAlignment w:val="baseline"/>
              <w:rPr>
                <w:kern w:val="3"/>
                <w:sz w:val="24"/>
                <w:szCs w:val="24"/>
                <w:lang w:val="ru-RU"/>
              </w:rPr>
            </w:pPr>
          </w:p>
        </w:tc>
      </w:tr>
      <w:tr w:rsidR="00B54C6E" w:rsidRPr="00BF12CC" w14:paraId="4C1A2DB6" w14:textId="77777777" w:rsidTr="00E23072">
        <w:trPr>
          <w:trHeight w:val="494"/>
        </w:trPr>
        <w:tc>
          <w:tcPr>
            <w:tcW w:w="375" w:type="dxa"/>
            <w:shd w:val="clear" w:color="auto" w:fill="FFFFFF"/>
            <w:vAlign w:val="center"/>
          </w:tcPr>
          <w:p w14:paraId="2C10C31E" w14:textId="77777777" w:rsidR="00B54C6E" w:rsidRPr="00BF12CC" w:rsidRDefault="00B54C6E" w:rsidP="00B54C6E">
            <w:pPr>
              <w:autoSpaceDN w:val="0"/>
              <w:textAlignment w:val="baseline"/>
              <w:rPr>
                <w:kern w:val="3"/>
                <w:sz w:val="24"/>
                <w:szCs w:val="24"/>
              </w:rPr>
            </w:pPr>
          </w:p>
        </w:tc>
        <w:tc>
          <w:tcPr>
            <w:tcW w:w="4865" w:type="dxa"/>
            <w:shd w:val="clear" w:color="auto" w:fill="FFFFFF"/>
            <w:tcMar>
              <w:top w:w="0" w:type="dxa"/>
              <w:left w:w="108" w:type="dxa"/>
              <w:bottom w:w="0" w:type="dxa"/>
              <w:right w:w="108" w:type="dxa"/>
            </w:tcMar>
            <w:vAlign w:val="center"/>
          </w:tcPr>
          <w:p w14:paraId="1A1A0FBF" w14:textId="77777777" w:rsidR="00B54C6E" w:rsidRPr="00FD1D69" w:rsidRDefault="00B54C6E" w:rsidP="00E23072">
            <w:pPr>
              <w:autoSpaceDN w:val="0"/>
              <w:jc w:val="both"/>
              <w:textAlignment w:val="baseline"/>
              <w:rPr>
                <w:kern w:val="3"/>
                <w:sz w:val="24"/>
                <w:szCs w:val="24"/>
              </w:rPr>
            </w:pPr>
          </w:p>
        </w:tc>
        <w:tc>
          <w:tcPr>
            <w:tcW w:w="992" w:type="dxa"/>
            <w:shd w:val="clear" w:color="auto" w:fill="FFFFFF"/>
            <w:vAlign w:val="center"/>
          </w:tcPr>
          <w:p w14:paraId="74DACE8D" w14:textId="77777777" w:rsidR="00B54C6E" w:rsidRPr="00BF12CC" w:rsidRDefault="00B54C6E" w:rsidP="00E23072">
            <w:pPr>
              <w:autoSpaceDN w:val="0"/>
              <w:jc w:val="center"/>
              <w:textAlignment w:val="baseline"/>
              <w:rPr>
                <w:kern w:val="3"/>
                <w:sz w:val="24"/>
                <w:szCs w:val="24"/>
                <w:lang w:val="ru-RU"/>
              </w:rPr>
            </w:pPr>
          </w:p>
        </w:tc>
        <w:tc>
          <w:tcPr>
            <w:tcW w:w="1701" w:type="dxa"/>
            <w:shd w:val="clear" w:color="auto" w:fill="FFFFFF"/>
          </w:tcPr>
          <w:p w14:paraId="0932F1F5" w14:textId="77777777" w:rsidR="00B54C6E" w:rsidRPr="00BF12CC" w:rsidRDefault="00B54C6E" w:rsidP="00E23072">
            <w:pPr>
              <w:autoSpaceDN w:val="0"/>
              <w:jc w:val="center"/>
              <w:textAlignment w:val="baseline"/>
              <w:rPr>
                <w:kern w:val="3"/>
                <w:sz w:val="24"/>
                <w:szCs w:val="24"/>
                <w:lang w:val="ru-RU"/>
              </w:rPr>
            </w:pPr>
          </w:p>
        </w:tc>
        <w:tc>
          <w:tcPr>
            <w:tcW w:w="1134" w:type="dxa"/>
            <w:shd w:val="clear" w:color="auto" w:fill="FFFFFF"/>
            <w:vAlign w:val="center"/>
          </w:tcPr>
          <w:p w14:paraId="02790BDD" w14:textId="77777777" w:rsidR="00B54C6E" w:rsidRPr="00BF12CC" w:rsidRDefault="00B54C6E" w:rsidP="00E23072">
            <w:pPr>
              <w:autoSpaceDN w:val="0"/>
              <w:jc w:val="center"/>
              <w:textAlignment w:val="baseline"/>
              <w:rPr>
                <w:kern w:val="3"/>
                <w:sz w:val="24"/>
                <w:szCs w:val="24"/>
                <w:lang w:val="ru-RU"/>
              </w:rPr>
            </w:pPr>
          </w:p>
        </w:tc>
        <w:tc>
          <w:tcPr>
            <w:tcW w:w="1276" w:type="dxa"/>
            <w:shd w:val="clear" w:color="auto" w:fill="FFFFFF"/>
          </w:tcPr>
          <w:p w14:paraId="78C8D82D" w14:textId="77777777" w:rsidR="00B54C6E" w:rsidRPr="00BF12CC" w:rsidRDefault="00B54C6E" w:rsidP="00E23072">
            <w:pPr>
              <w:autoSpaceDN w:val="0"/>
              <w:jc w:val="center"/>
              <w:textAlignment w:val="baseline"/>
              <w:rPr>
                <w:kern w:val="3"/>
                <w:sz w:val="24"/>
                <w:szCs w:val="24"/>
                <w:lang w:val="ru-RU"/>
              </w:rPr>
            </w:pPr>
          </w:p>
        </w:tc>
      </w:tr>
      <w:tr w:rsidR="00BF12CC" w:rsidRPr="00BF12CC" w14:paraId="6DDFA966" w14:textId="77777777" w:rsidTr="00E23072">
        <w:trPr>
          <w:trHeight w:val="683"/>
        </w:trPr>
        <w:tc>
          <w:tcPr>
            <w:tcW w:w="10343" w:type="dxa"/>
            <w:gridSpan w:val="6"/>
            <w:shd w:val="clear" w:color="auto" w:fill="FFFFFF"/>
            <w:vAlign w:val="center"/>
          </w:tcPr>
          <w:p w14:paraId="79D31D6C" w14:textId="77777777" w:rsidR="00BF12CC" w:rsidRPr="00BF12CC" w:rsidRDefault="00BF12CC" w:rsidP="00E23072">
            <w:pPr>
              <w:autoSpaceDN w:val="0"/>
              <w:textAlignment w:val="baseline"/>
              <w:rPr>
                <w:kern w:val="3"/>
                <w:sz w:val="24"/>
                <w:szCs w:val="24"/>
              </w:rPr>
            </w:pPr>
            <w:r w:rsidRPr="00BF12CC">
              <w:rPr>
                <w:kern w:val="3"/>
                <w:sz w:val="24"/>
                <w:szCs w:val="24"/>
              </w:rPr>
              <w:t>Всього: сума тендерної пропозиції, з ПДВ, грн.(_____грн.____коп.)</w:t>
            </w:r>
          </w:p>
          <w:p w14:paraId="331CAB2D" w14:textId="77777777" w:rsidR="00BF12CC" w:rsidRPr="00BF12CC" w:rsidRDefault="00BF12CC" w:rsidP="00E23072">
            <w:pPr>
              <w:autoSpaceDN w:val="0"/>
              <w:textAlignment w:val="baseline"/>
              <w:rPr>
                <w:kern w:val="3"/>
                <w:sz w:val="24"/>
                <w:szCs w:val="24"/>
              </w:rPr>
            </w:pPr>
            <w:r w:rsidRPr="00BF12CC">
              <w:rPr>
                <w:kern w:val="3"/>
                <w:sz w:val="24"/>
                <w:szCs w:val="24"/>
              </w:rPr>
              <w:t>В тому числі  ПДВ., грн.(_____грн._____коп.)</w:t>
            </w:r>
          </w:p>
        </w:tc>
      </w:tr>
    </w:tbl>
    <w:p w14:paraId="75C13AE6" w14:textId="223DD742" w:rsidR="00006244" w:rsidRDefault="00006244" w:rsidP="00663831">
      <w:pPr>
        <w:jc w:val="both"/>
        <w:rPr>
          <w:rFonts w:eastAsia="Calibri"/>
          <w:bCs/>
          <w:kern w:val="32"/>
          <w:sz w:val="24"/>
          <w:szCs w:val="24"/>
        </w:rPr>
      </w:pPr>
    </w:p>
    <w:p w14:paraId="25119A83" w14:textId="77777777" w:rsidR="00B54C6E" w:rsidRDefault="00B54C6E" w:rsidP="00663831">
      <w:pPr>
        <w:jc w:val="both"/>
        <w:rPr>
          <w:rFonts w:eastAsia="Calibri"/>
          <w:bCs/>
          <w:kern w:val="32"/>
          <w:sz w:val="24"/>
          <w:szCs w:val="24"/>
        </w:rPr>
      </w:pPr>
    </w:p>
    <w:p w14:paraId="2C82C2E2" w14:textId="493F8657" w:rsidR="002B4AE0" w:rsidRDefault="002B4AE0" w:rsidP="00B54C6E">
      <w:pPr>
        <w:ind w:right="237"/>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5A506428" w14:textId="77777777" w:rsidR="00262864" w:rsidRPr="00245543" w:rsidRDefault="00262864" w:rsidP="00B54C6E">
      <w:pPr>
        <w:jc w:val="both"/>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91F3596" w14:textId="77777777" w:rsidR="00262864" w:rsidRPr="00245543" w:rsidRDefault="00262864" w:rsidP="00B54C6E">
      <w:pPr>
        <w:jc w:val="both"/>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1D579A47" w14:textId="77777777" w:rsidR="00262864" w:rsidRPr="00A80523" w:rsidRDefault="00262864" w:rsidP="00B54C6E">
      <w:pPr>
        <w:jc w:val="both"/>
        <w:rPr>
          <w:sz w:val="24"/>
          <w:szCs w:val="24"/>
          <w:lang w:eastAsia="ru-RU"/>
        </w:rPr>
      </w:pPr>
      <w:r w:rsidRPr="00245543">
        <w:rPr>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3608C08" w14:textId="79759F9C" w:rsidR="006B4416" w:rsidRDefault="006B4416">
      <w:pPr>
        <w:jc w:val="both"/>
        <w:rPr>
          <w:sz w:val="24"/>
          <w:szCs w:val="24"/>
          <w:lang w:eastAsia="ru-RU"/>
        </w:rPr>
      </w:pPr>
    </w:p>
    <w:p w14:paraId="123C7C9B" w14:textId="7DBE4501" w:rsidR="0085233E" w:rsidRPr="00F63BB2" w:rsidRDefault="00874AAD" w:rsidP="00F63BB2">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4C74A2E7" w14:textId="39469060" w:rsidR="0085233E" w:rsidRDefault="0085233E" w:rsidP="00EE2CB7">
      <w:pPr>
        <w:spacing w:after="0" w:line="240" w:lineRule="auto"/>
        <w:jc w:val="right"/>
        <w:rPr>
          <w:b/>
          <w:bCs/>
          <w:color w:val="000000"/>
          <w:sz w:val="24"/>
          <w:szCs w:val="24"/>
        </w:rPr>
      </w:pPr>
    </w:p>
    <w:p w14:paraId="631D8106" w14:textId="4CA4DD42" w:rsidR="00BE6CB2" w:rsidRDefault="00BE6CB2" w:rsidP="00EE2CB7">
      <w:pPr>
        <w:spacing w:after="0" w:line="240" w:lineRule="auto"/>
        <w:jc w:val="right"/>
        <w:rPr>
          <w:b/>
          <w:bCs/>
          <w:color w:val="000000"/>
          <w:sz w:val="24"/>
          <w:szCs w:val="24"/>
        </w:rPr>
      </w:pPr>
    </w:p>
    <w:p w14:paraId="6BC91AE5" w14:textId="11FC62B8" w:rsidR="00BE6CB2" w:rsidRDefault="00BE6CB2" w:rsidP="00EE2CB7">
      <w:pPr>
        <w:spacing w:after="0" w:line="240" w:lineRule="auto"/>
        <w:jc w:val="right"/>
        <w:rPr>
          <w:b/>
          <w:bCs/>
          <w:color w:val="000000"/>
          <w:sz w:val="24"/>
          <w:szCs w:val="24"/>
        </w:rPr>
      </w:pPr>
    </w:p>
    <w:p w14:paraId="1418326F" w14:textId="3CEF53FA" w:rsidR="00C213CC" w:rsidRDefault="00C213CC" w:rsidP="005B68A1">
      <w:pPr>
        <w:spacing w:after="0" w:line="240" w:lineRule="auto"/>
        <w:rPr>
          <w:b/>
          <w:bCs/>
          <w:color w:val="000000"/>
          <w:sz w:val="24"/>
          <w:szCs w:val="24"/>
        </w:rPr>
      </w:pPr>
    </w:p>
    <w:p w14:paraId="3BFCE387" w14:textId="77777777" w:rsidR="00C213CC" w:rsidRDefault="00C213CC" w:rsidP="00EE2CB7">
      <w:pPr>
        <w:spacing w:after="0" w:line="240" w:lineRule="auto"/>
        <w:jc w:val="right"/>
        <w:rPr>
          <w:b/>
          <w:bCs/>
          <w:color w:val="000000"/>
          <w:sz w:val="24"/>
          <w:szCs w:val="24"/>
        </w:rPr>
      </w:pPr>
    </w:p>
    <w:p w14:paraId="2A184F31" w14:textId="77777777" w:rsidR="00BE6CB2" w:rsidRDefault="00BE6CB2" w:rsidP="00EE2CB7">
      <w:pPr>
        <w:spacing w:after="0" w:line="240" w:lineRule="auto"/>
        <w:jc w:val="right"/>
        <w:rPr>
          <w:b/>
          <w:bCs/>
          <w:color w:val="000000"/>
          <w:sz w:val="24"/>
          <w:szCs w:val="24"/>
        </w:rPr>
      </w:pPr>
    </w:p>
    <w:p w14:paraId="4AD00A1F" w14:textId="77777777" w:rsidR="00C213CC" w:rsidRDefault="00C213CC" w:rsidP="00EE2CB7">
      <w:pPr>
        <w:spacing w:after="0" w:line="240" w:lineRule="auto"/>
        <w:jc w:val="right"/>
        <w:rPr>
          <w:b/>
          <w:bCs/>
          <w:color w:val="000000"/>
          <w:sz w:val="24"/>
          <w:szCs w:val="24"/>
        </w:rPr>
      </w:pPr>
    </w:p>
    <w:p w14:paraId="355D88A4" w14:textId="77777777" w:rsidR="008E4395" w:rsidRPr="0021500A" w:rsidRDefault="008E4395" w:rsidP="008E4395">
      <w:pPr>
        <w:spacing w:after="0" w:line="240" w:lineRule="auto"/>
        <w:jc w:val="right"/>
        <w:rPr>
          <w:b/>
          <w:bCs/>
          <w:color w:val="000000"/>
          <w:sz w:val="24"/>
          <w:szCs w:val="24"/>
        </w:rPr>
      </w:pPr>
      <w:r w:rsidRPr="0021500A">
        <w:rPr>
          <w:b/>
          <w:bCs/>
          <w:color w:val="000000"/>
          <w:sz w:val="24"/>
          <w:szCs w:val="24"/>
        </w:rPr>
        <w:t>ДОДАТОК 2</w:t>
      </w:r>
    </w:p>
    <w:p w14:paraId="604FC861" w14:textId="77777777" w:rsidR="008E4395" w:rsidRDefault="008E4395" w:rsidP="008E4395">
      <w:pPr>
        <w:spacing w:after="0" w:line="240" w:lineRule="auto"/>
        <w:ind w:left="5660" w:firstLine="700"/>
        <w:jc w:val="right"/>
        <w:rPr>
          <w:i/>
          <w:iCs/>
          <w:color w:val="000000"/>
          <w:sz w:val="24"/>
          <w:szCs w:val="24"/>
          <w:lang w:eastAsia="uk-UA"/>
        </w:rPr>
      </w:pPr>
      <w:r w:rsidRPr="0021500A">
        <w:rPr>
          <w:i/>
          <w:iCs/>
          <w:color w:val="000000"/>
          <w:sz w:val="24"/>
          <w:szCs w:val="24"/>
          <w:lang w:eastAsia="uk-UA"/>
        </w:rPr>
        <w:t>до тендерної документації</w:t>
      </w:r>
    </w:p>
    <w:p w14:paraId="6FC71D8B" w14:textId="77777777" w:rsidR="008E4395" w:rsidRPr="0021500A" w:rsidRDefault="008E4395" w:rsidP="008E4395">
      <w:pPr>
        <w:spacing w:after="0" w:line="240" w:lineRule="auto"/>
        <w:ind w:left="5660" w:firstLine="700"/>
        <w:jc w:val="right"/>
        <w:rPr>
          <w:sz w:val="24"/>
          <w:szCs w:val="24"/>
          <w:lang w:eastAsia="uk-UA"/>
        </w:rPr>
      </w:pPr>
    </w:p>
    <w:p w14:paraId="44C56005" w14:textId="77777777" w:rsidR="008E4395" w:rsidRPr="0021500A" w:rsidRDefault="008E4395" w:rsidP="008E4395">
      <w:pPr>
        <w:spacing w:after="0" w:line="240" w:lineRule="auto"/>
        <w:jc w:val="center"/>
        <w:rPr>
          <w:b/>
          <w:sz w:val="24"/>
          <w:szCs w:val="24"/>
        </w:rPr>
      </w:pPr>
      <w:r w:rsidRPr="0021500A">
        <w:rPr>
          <w:b/>
          <w:sz w:val="24"/>
          <w:szCs w:val="24"/>
        </w:rPr>
        <w:t xml:space="preserve">Технічна, кількісна та якісна специфікація </w:t>
      </w:r>
    </w:p>
    <w:p w14:paraId="630189D7" w14:textId="77777777" w:rsidR="008E4395" w:rsidRPr="0021500A" w:rsidRDefault="008E4395" w:rsidP="008E4395">
      <w:pPr>
        <w:spacing w:after="0" w:line="240" w:lineRule="auto"/>
        <w:jc w:val="center"/>
        <w:rPr>
          <w:sz w:val="24"/>
          <w:szCs w:val="24"/>
        </w:rPr>
      </w:pPr>
      <w:r w:rsidRPr="0021500A">
        <w:rPr>
          <w:b/>
          <w:sz w:val="24"/>
          <w:szCs w:val="24"/>
        </w:rPr>
        <w:t>(Вимоги до предмету закупівлі*)</w:t>
      </w:r>
    </w:p>
    <w:p w14:paraId="4D11D7C5" w14:textId="77777777" w:rsidR="008E4395" w:rsidRDefault="008E4395" w:rsidP="008E4395">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5CF8F6D8" w14:textId="11E68E8C" w:rsidR="00C213CC" w:rsidRPr="0021500A" w:rsidRDefault="00C213CC" w:rsidP="00C213CC">
      <w:pPr>
        <w:spacing w:after="0" w:line="240" w:lineRule="auto"/>
        <w:ind w:left="5660" w:firstLine="700"/>
        <w:rPr>
          <w:sz w:val="24"/>
          <w:szCs w:val="24"/>
          <w:lang w:eastAsia="uk-UA"/>
        </w:rPr>
      </w:pPr>
    </w:p>
    <w:p w14:paraId="2506E018" w14:textId="77777777" w:rsidR="001A080D" w:rsidRDefault="001A080D" w:rsidP="008E4395">
      <w:pPr>
        <w:spacing w:after="0" w:line="240" w:lineRule="auto"/>
        <w:jc w:val="center"/>
        <w:rPr>
          <w:b/>
          <w:bCs/>
          <w:spacing w:val="-3"/>
          <w:sz w:val="24"/>
          <w:szCs w:val="24"/>
        </w:rPr>
      </w:pPr>
      <w:r w:rsidRPr="001A080D">
        <w:rPr>
          <w:b/>
          <w:bCs/>
          <w:spacing w:val="-3"/>
          <w:sz w:val="24"/>
          <w:szCs w:val="24"/>
        </w:rPr>
        <w:t>Послуги зі встановлення системи пожежної сигналізації у Чорноглазівській загальноосвітній школі І-ІІ ступенів Полтавської міської ради за адресою: Полтавська область, Полтавський район, с. Чорноглазівка, вул. Миру, 1 Д (ДК 021:2015- 45310000-3 Електромонтажні роботи)</w:t>
      </w:r>
    </w:p>
    <w:p w14:paraId="62954E91" w14:textId="66715641" w:rsidR="00766ECC" w:rsidRDefault="00766ECC" w:rsidP="008E4395">
      <w:pPr>
        <w:spacing w:after="0" w:line="240" w:lineRule="auto"/>
        <w:jc w:val="center"/>
        <w:rPr>
          <w:b/>
          <w:sz w:val="24"/>
          <w:szCs w:val="24"/>
        </w:rPr>
      </w:pPr>
      <w:r w:rsidRPr="00766ECC">
        <w:rPr>
          <w:b/>
          <w:sz w:val="24"/>
          <w:szCs w:val="24"/>
        </w:rPr>
        <w:t>Інформація про технічні, якісні характеристики предмета закупівлі:</w:t>
      </w:r>
    </w:p>
    <w:p w14:paraId="6136D2C1" w14:textId="77777777" w:rsidR="008E4395" w:rsidRDefault="008E4395" w:rsidP="008E4395">
      <w:pPr>
        <w:spacing w:after="0" w:line="240" w:lineRule="auto"/>
        <w:jc w:val="center"/>
        <w:rPr>
          <w:b/>
          <w:sz w:val="24"/>
          <w:szCs w:val="24"/>
        </w:rPr>
      </w:pPr>
    </w:p>
    <w:tbl>
      <w:tblPr>
        <w:tblW w:w="9571" w:type="dxa"/>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5426"/>
        <w:gridCol w:w="1388"/>
        <w:gridCol w:w="987"/>
        <w:gridCol w:w="956"/>
      </w:tblGrid>
      <w:tr w:rsidR="00DF6683" w:rsidRPr="00DF6683" w14:paraId="5F87B21A" w14:textId="77777777" w:rsidTr="00DF6683">
        <w:trPr>
          <w:trHeight w:val="769"/>
        </w:trPr>
        <w:tc>
          <w:tcPr>
            <w:tcW w:w="814" w:type="dxa"/>
          </w:tcPr>
          <w:p w14:paraId="482B149C" w14:textId="77777777" w:rsidR="00DF6683" w:rsidRPr="00DF6683" w:rsidRDefault="00DF6683" w:rsidP="006B248F">
            <w:pPr>
              <w:jc w:val="center"/>
              <w:rPr>
                <w:b/>
                <w:sz w:val="24"/>
                <w:szCs w:val="24"/>
              </w:rPr>
            </w:pPr>
            <w:r w:rsidRPr="00DF6683">
              <w:rPr>
                <w:b/>
                <w:sz w:val="24"/>
                <w:szCs w:val="24"/>
              </w:rPr>
              <w:t>№ п/п</w:t>
            </w:r>
          </w:p>
        </w:tc>
        <w:tc>
          <w:tcPr>
            <w:tcW w:w="5426" w:type="dxa"/>
          </w:tcPr>
          <w:p w14:paraId="37C27BF7" w14:textId="77777777" w:rsidR="00DF6683" w:rsidRPr="00DF6683" w:rsidRDefault="00DF6683" w:rsidP="006B248F">
            <w:pPr>
              <w:jc w:val="center"/>
              <w:rPr>
                <w:b/>
                <w:sz w:val="24"/>
                <w:szCs w:val="24"/>
              </w:rPr>
            </w:pPr>
            <w:r w:rsidRPr="00DF6683">
              <w:rPr>
                <w:b/>
                <w:sz w:val="24"/>
                <w:szCs w:val="24"/>
              </w:rPr>
              <w:t>НАЙМЕНУВАННЯ</w:t>
            </w:r>
          </w:p>
        </w:tc>
        <w:tc>
          <w:tcPr>
            <w:tcW w:w="1388" w:type="dxa"/>
          </w:tcPr>
          <w:p w14:paraId="3B1A7DA9" w14:textId="77777777" w:rsidR="00DF6683" w:rsidRPr="00DF6683" w:rsidRDefault="00DF6683" w:rsidP="006B248F">
            <w:pPr>
              <w:jc w:val="center"/>
              <w:rPr>
                <w:b/>
                <w:sz w:val="24"/>
                <w:szCs w:val="24"/>
              </w:rPr>
            </w:pPr>
            <w:r w:rsidRPr="00DF6683">
              <w:rPr>
                <w:b/>
                <w:sz w:val="24"/>
                <w:szCs w:val="24"/>
              </w:rPr>
              <w:t>од.виміру</w:t>
            </w:r>
          </w:p>
        </w:tc>
        <w:tc>
          <w:tcPr>
            <w:tcW w:w="987" w:type="dxa"/>
          </w:tcPr>
          <w:p w14:paraId="02538873" w14:textId="77777777" w:rsidR="00DF6683" w:rsidRPr="00DF6683" w:rsidRDefault="00DF6683" w:rsidP="006B248F">
            <w:pPr>
              <w:jc w:val="center"/>
              <w:rPr>
                <w:b/>
                <w:sz w:val="24"/>
                <w:szCs w:val="24"/>
              </w:rPr>
            </w:pPr>
            <w:r w:rsidRPr="00DF6683">
              <w:rPr>
                <w:b/>
                <w:sz w:val="24"/>
                <w:szCs w:val="24"/>
              </w:rPr>
              <w:t>к-ть</w:t>
            </w:r>
          </w:p>
        </w:tc>
        <w:tc>
          <w:tcPr>
            <w:tcW w:w="956" w:type="dxa"/>
          </w:tcPr>
          <w:p w14:paraId="59A66543" w14:textId="77777777" w:rsidR="00DF6683" w:rsidRPr="00DF6683" w:rsidRDefault="00DF6683" w:rsidP="006B248F">
            <w:pPr>
              <w:jc w:val="center"/>
              <w:rPr>
                <w:b/>
                <w:sz w:val="24"/>
                <w:szCs w:val="24"/>
              </w:rPr>
            </w:pPr>
            <w:r w:rsidRPr="00DF6683">
              <w:rPr>
                <w:b/>
                <w:sz w:val="24"/>
                <w:szCs w:val="24"/>
              </w:rPr>
              <w:t>прим.</w:t>
            </w:r>
          </w:p>
        </w:tc>
      </w:tr>
      <w:tr w:rsidR="00DF6683" w:rsidRPr="00DF6683" w14:paraId="2EF9DBCE" w14:textId="77777777" w:rsidTr="00DF6683">
        <w:tc>
          <w:tcPr>
            <w:tcW w:w="814" w:type="dxa"/>
          </w:tcPr>
          <w:p w14:paraId="73C87C77" w14:textId="77777777" w:rsidR="00DF6683" w:rsidRPr="00DF6683" w:rsidRDefault="00DF6683" w:rsidP="006B248F">
            <w:pPr>
              <w:rPr>
                <w:sz w:val="24"/>
                <w:szCs w:val="24"/>
              </w:rPr>
            </w:pPr>
            <w:r w:rsidRPr="00DF6683">
              <w:rPr>
                <w:sz w:val="24"/>
                <w:szCs w:val="24"/>
              </w:rPr>
              <w:t>1</w:t>
            </w:r>
          </w:p>
        </w:tc>
        <w:tc>
          <w:tcPr>
            <w:tcW w:w="5426" w:type="dxa"/>
          </w:tcPr>
          <w:p w14:paraId="6D5BC615" w14:textId="77777777" w:rsidR="00DF6683" w:rsidRPr="00DF6683" w:rsidRDefault="00DF6683" w:rsidP="006B248F">
            <w:pPr>
              <w:rPr>
                <w:sz w:val="24"/>
                <w:szCs w:val="24"/>
              </w:rPr>
            </w:pPr>
            <w:r w:rsidRPr="00DF6683">
              <w:rPr>
                <w:sz w:val="24"/>
                <w:szCs w:val="24"/>
              </w:rPr>
              <w:t xml:space="preserve">Світильник аварійного освітлення </w:t>
            </w:r>
          </w:p>
        </w:tc>
        <w:tc>
          <w:tcPr>
            <w:tcW w:w="1388" w:type="dxa"/>
          </w:tcPr>
          <w:p w14:paraId="74CB0059" w14:textId="77777777" w:rsidR="00DF6683" w:rsidRPr="00DF6683" w:rsidRDefault="00DF6683" w:rsidP="006B248F">
            <w:pPr>
              <w:rPr>
                <w:sz w:val="24"/>
                <w:szCs w:val="24"/>
              </w:rPr>
            </w:pPr>
            <w:r w:rsidRPr="00DF6683">
              <w:rPr>
                <w:sz w:val="24"/>
                <w:szCs w:val="24"/>
              </w:rPr>
              <w:t>шт.</w:t>
            </w:r>
          </w:p>
        </w:tc>
        <w:tc>
          <w:tcPr>
            <w:tcW w:w="987" w:type="dxa"/>
          </w:tcPr>
          <w:p w14:paraId="2AD945C1" w14:textId="77777777" w:rsidR="00DF6683" w:rsidRPr="00DF6683" w:rsidRDefault="00DF6683" w:rsidP="006B248F">
            <w:pPr>
              <w:rPr>
                <w:sz w:val="24"/>
                <w:szCs w:val="24"/>
              </w:rPr>
            </w:pPr>
            <w:r w:rsidRPr="00DF6683">
              <w:rPr>
                <w:sz w:val="24"/>
                <w:szCs w:val="24"/>
              </w:rPr>
              <w:t>1</w:t>
            </w:r>
          </w:p>
        </w:tc>
        <w:tc>
          <w:tcPr>
            <w:tcW w:w="956" w:type="dxa"/>
          </w:tcPr>
          <w:p w14:paraId="6C55B47C" w14:textId="77777777" w:rsidR="00DF6683" w:rsidRPr="00DF6683" w:rsidRDefault="00DF6683" w:rsidP="006B248F">
            <w:pPr>
              <w:rPr>
                <w:sz w:val="24"/>
                <w:szCs w:val="24"/>
              </w:rPr>
            </w:pPr>
          </w:p>
        </w:tc>
      </w:tr>
      <w:tr w:rsidR="00DF6683" w:rsidRPr="00DF6683" w14:paraId="78F1E89B" w14:textId="77777777" w:rsidTr="00DF6683">
        <w:tc>
          <w:tcPr>
            <w:tcW w:w="814" w:type="dxa"/>
          </w:tcPr>
          <w:p w14:paraId="427230E6" w14:textId="77777777" w:rsidR="00DF6683" w:rsidRPr="00DF6683" w:rsidRDefault="00DF6683" w:rsidP="006B248F">
            <w:pPr>
              <w:rPr>
                <w:sz w:val="24"/>
                <w:szCs w:val="24"/>
              </w:rPr>
            </w:pPr>
            <w:r w:rsidRPr="00DF6683">
              <w:rPr>
                <w:sz w:val="24"/>
                <w:szCs w:val="24"/>
              </w:rPr>
              <w:t>2</w:t>
            </w:r>
          </w:p>
        </w:tc>
        <w:tc>
          <w:tcPr>
            <w:tcW w:w="5426" w:type="dxa"/>
          </w:tcPr>
          <w:p w14:paraId="31CAB0D6" w14:textId="77777777" w:rsidR="00DF6683" w:rsidRPr="00DF6683" w:rsidRDefault="00DF6683" w:rsidP="006B248F">
            <w:pPr>
              <w:rPr>
                <w:sz w:val="24"/>
                <w:szCs w:val="24"/>
              </w:rPr>
            </w:pPr>
            <w:r w:rsidRPr="00DF6683">
              <w:rPr>
                <w:sz w:val="24"/>
                <w:szCs w:val="24"/>
              </w:rPr>
              <w:t>ППКП «Тірас-16П» (ТОВ «Тірас-12»)</w:t>
            </w:r>
          </w:p>
        </w:tc>
        <w:tc>
          <w:tcPr>
            <w:tcW w:w="1388" w:type="dxa"/>
          </w:tcPr>
          <w:p w14:paraId="47EECDF2" w14:textId="77777777" w:rsidR="00DF6683" w:rsidRPr="00DF6683" w:rsidRDefault="00DF6683" w:rsidP="006B248F">
            <w:pPr>
              <w:rPr>
                <w:sz w:val="24"/>
                <w:szCs w:val="24"/>
              </w:rPr>
            </w:pPr>
            <w:r w:rsidRPr="00DF6683">
              <w:rPr>
                <w:sz w:val="24"/>
                <w:szCs w:val="24"/>
              </w:rPr>
              <w:t>шт.</w:t>
            </w:r>
          </w:p>
        </w:tc>
        <w:tc>
          <w:tcPr>
            <w:tcW w:w="987" w:type="dxa"/>
          </w:tcPr>
          <w:p w14:paraId="2F5F8C57" w14:textId="77777777" w:rsidR="00DF6683" w:rsidRPr="00DF6683" w:rsidRDefault="00DF6683" w:rsidP="006B248F">
            <w:pPr>
              <w:rPr>
                <w:sz w:val="24"/>
                <w:szCs w:val="24"/>
              </w:rPr>
            </w:pPr>
            <w:r w:rsidRPr="00DF6683">
              <w:rPr>
                <w:sz w:val="24"/>
                <w:szCs w:val="24"/>
              </w:rPr>
              <w:t>1</w:t>
            </w:r>
          </w:p>
        </w:tc>
        <w:tc>
          <w:tcPr>
            <w:tcW w:w="956" w:type="dxa"/>
          </w:tcPr>
          <w:p w14:paraId="7F97ADC2" w14:textId="77777777" w:rsidR="00DF6683" w:rsidRPr="00DF6683" w:rsidRDefault="00DF6683" w:rsidP="006B248F">
            <w:pPr>
              <w:rPr>
                <w:sz w:val="24"/>
                <w:szCs w:val="24"/>
              </w:rPr>
            </w:pPr>
          </w:p>
        </w:tc>
      </w:tr>
      <w:tr w:rsidR="00DF6683" w:rsidRPr="00DF6683" w14:paraId="77069D0C" w14:textId="77777777" w:rsidTr="00DF6683">
        <w:tc>
          <w:tcPr>
            <w:tcW w:w="814" w:type="dxa"/>
          </w:tcPr>
          <w:p w14:paraId="73756955" w14:textId="77777777" w:rsidR="00DF6683" w:rsidRPr="00DF6683" w:rsidRDefault="00DF6683" w:rsidP="006B248F">
            <w:pPr>
              <w:rPr>
                <w:sz w:val="24"/>
                <w:szCs w:val="24"/>
              </w:rPr>
            </w:pPr>
            <w:r w:rsidRPr="00DF6683">
              <w:rPr>
                <w:sz w:val="24"/>
                <w:szCs w:val="24"/>
              </w:rPr>
              <w:t>3</w:t>
            </w:r>
          </w:p>
        </w:tc>
        <w:tc>
          <w:tcPr>
            <w:tcW w:w="5426" w:type="dxa"/>
          </w:tcPr>
          <w:p w14:paraId="7A56D8C9" w14:textId="77777777" w:rsidR="00DF6683" w:rsidRPr="00DF6683" w:rsidRDefault="00DF6683" w:rsidP="006B248F">
            <w:pPr>
              <w:rPr>
                <w:sz w:val="24"/>
                <w:szCs w:val="24"/>
              </w:rPr>
            </w:pPr>
            <w:r w:rsidRPr="00DF6683">
              <w:rPr>
                <w:sz w:val="24"/>
                <w:szCs w:val="24"/>
              </w:rPr>
              <w:t>МЦА-GSM</w:t>
            </w:r>
            <w:bookmarkStart w:id="22" w:name="_GoBack"/>
            <w:bookmarkEnd w:id="22"/>
          </w:p>
        </w:tc>
        <w:tc>
          <w:tcPr>
            <w:tcW w:w="1388" w:type="dxa"/>
          </w:tcPr>
          <w:p w14:paraId="70C7A169" w14:textId="77777777" w:rsidR="00DF6683" w:rsidRPr="00DF6683" w:rsidRDefault="00DF6683" w:rsidP="006B248F">
            <w:pPr>
              <w:rPr>
                <w:sz w:val="24"/>
                <w:szCs w:val="24"/>
              </w:rPr>
            </w:pPr>
            <w:r w:rsidRPr="00DF6683">
              <w:rPr>
                <w:sz w:val="24"/>
                <w:szCs w:val="24"/>
              </w:rPr>
              <w:t>шт.</w:t>
            </w:r>
          </w:p>
        </w:tc>
        <w:tc>
          <w:tcPr>
            <w:tcW w:w="987" w:type="dxa"/>
          </w:tcPr>
          <w:p w14:paraId="358825DE" w14:textId="77777777" w:rsidR="00DF6683" w:rsidRPr="00DF6683" w:rsidRDefault="00DF6683" w:rsidP="006B248F">
            <w:pPr>
              <w:rPr>
                <w:sz w:val="24"/>
                <w:szCs w:val="24"/>
              </w:rPr>
            </w:pPr>
            <w:r w:rsidRPr="00DF6683">
              <w:rPr>
                <w:sz w:val="24"/>
                <w:szCs w:val="24"/>
              </w:rPr>
              <w:t>1</w:t>
            </w:r>
          </w:p>
        </w:tc>
        <w:tc>
          <w:tcPr>
            <w:tcW w:w="956" w:type="dxa"/>
          </w:tcPr>
          <w:p w14:paraId="43217EB4" w14:textId="77777777" w:rsidR="00DF6683" w:rsidRPr="00DF6683" w:rsidRDefault="00DF6683" w:rsidP="006B248F">
            <w:pPr>
              <w:rPr>
                <w:sz w:val="24"/>
                <w:szCs w:val="24"/>
              </w:rPr>
            </w:pPr>
          </w:p>
        </w:tc>
      </w:tr>
      <w:tr w:rsidR="00DF6683" w:rsidRPr="00DF6683" w14:paraId="53620E41" w14:textId="77777777" w:rsidTr="00DF6683">
        <w:tc>
          <w:tcPr>
            <w:tcW w:w="814" w:type="dxa"/>
          </w:tcPr>
          <w:p w14:paraId="53C3D782" w14:textId="77777777" w:rsidR="00DF6683" w:rsidRPr="00DF6683" w:rsidRDefault="00DF6683" w:rsidP="006B248F">
            <w:pPr>
              <w:rPr>
                <w:sz w:val="24"/>
                <w:szCs w:val="24"/>
              </w:rPr>
            </w:pPr>
            <w:r w:rsidRPr="00DF6683">
              <w:rPr>
                <w:sz w:val="24"/>
                <w:szCs w:val="24"/>
              </w:rPr>
              <w:t>4</w:t>
            </w:r>
          </w:p>
        </w:tc>
        <w:tc>
          <w:tcPr>
            <w:tcW w:w="5426" w:type="dxa"/>
          </w:tcPr>
          <w:p w14:paraId="1B2F83B3" w14:textId="77777777" w:rsidR="00DF6683" w:rsidRPr="00DF6683" w:rsidRDefault="00DF6683" w:rsidP="006B248F">
            <w:pPr>
              <w:rPr>
                <w:sz w:val="24"/>
                <w:szCs w:val="24"/>
              </w:rPr>
            </w:pPr>
            <w:r w:rsidRPr="00DF6683">
              <w:rPr>
                <w:sz w:val="24"/>
                <w:szCs w:val="24"/>
              </w:rPr>
              <w:t xml:space="preserve">АКБ 12в 18 А/г </w:t>
            </w:r>
          </w:p>
        </w:tc>
        <w:tc>
          <w:tcPr>
            <w:tcW w:w="1388" w:type="dxa"/>
          </w:tcPr>
          <w:p w14:paraId="08DC2BF8" w14:textId="77777777" w:rsidR="00DF6683" w:rsidRPr="00DF6683" w:rsidRDefault="00DF6683" w:rsidP="006B248F">
            <w:pPr>
              <w:rPr>
                <w:sz w:val="24"/>
                <w:szCs w:val="24"/>
              </w:rPr>
            </w:pPr>
            <w:r w:rsidRPr="00DF6683">
              <w:rPr>
                <w:sz w:val="24"/>
                <w:szCs w:val="24"/>
              </w:rPr>
              <w:t>шт.</w:t>
            </w:r>
          </w:p>
        </w:tc>
        <w:tc>
          <w:tcPr>
            <w:tcW w:w="987" w:type="dxa"/>
          </w:tcPr>
          <w:p w14:paraId="018F7694" w14:textId="77777777" w:rsidR="00DF6683" w:rsidRPr="00DF6683" w:rsidRDefault="00DF6683" w:rsidP="006B248F">
            <w:pPr>
              <w:rPr>
                <w:sz w:val="24"/>
                <w:szCs w:val="24"/>
              </w:rPr>
            </w:pPr>
            <w:r w:rsidRPr="00DF6683">
              <w:rPr>
                <w:sz w:val="24"/>
                <w:szCs w:val="24"/>
              </w:rPr>
              <w:t>1</w:t>
            </w:r>
          </w:p>
        </w:tc>
        <w:tc>
          <w:tcPr>
            <w:tcW w:w="956" w:type="dxa"/>
          </w:tcPr>
          <w:p w14:paraId="77C4C90E" w14:textId="77777777" w:rsidR="00DF6683" w:rsidRPr="00DF6683" w:rsidRDefault="00DF6683" w:rsidP="006B248F">
            <w:pPr>
              <w:rPr>
                <w:sz w:val="24"/>
                <w:szCs w:val="24"/>
              </w:rPr>
            </w:pPr>
          </w:p>
        </w:tc>
      </w:tr>
      <w:tr w:rsidR="00DF6683" w:rsidRPr="00DF6683" w14:paraId="36A09F53" w14:textId="77777777" w:rsidTr="00DF6683">
        <w:tc>
          <w:tcPr>
            <w:tcW w:w="814" w:type="dxa"/>
          </w:tcPr>
          <w:p w14:paraId="73C9B5D7" w14:textId="77777777" w:rsidR="00DF6683" w:rsidRPr="00DF6683" w:rsidRDefault="00DF6683" w:rsidP="006B248F">
            <w:pPr>
              <w:rPr>
                <w:sz w:val="24"/>
                <w:szCs w:val="24"/>
              </w:rPr>
            </w:pPr>
            <w:r w:rsidRPr="00DF6683">
              <w:rPr>
                <w:sz w:val="24"/>
                <w:szCs w:val="24"/>
              </w:rPr>
              <w:t>5</w:t>
            </w:r>
          </w:p>
        </w:tc>
        <w:tc>
          <w:tcPr>
            <w:tcW w:w="5426" w:type="dxa"/>
          </w:tcPr>
          <w:p w14:paraId="1C51FE55" w14:textId="77777777" w:rsidR="00DF6683" w:rsidRPr="00DF6683" w:rsidRDefault="00DF6683" w:rsidP="006B248F">
            <w:pPr>
              <w:rPr>
                <w:sz w:val="24"/>
                <w:szCs w:val="24"/>
              </w:rPr>
            </w:pPr>
            <w:r w:rsidRPr="00DF6683">
              <w:rPr>
                <w:sz w:val="24"/>
                <w:szCs w:val="24"/>
              </w:rPr>
              <w:t>ОСЗ-2 «Пожежа» 12в (ТОВ «Тірас-12»)</w:t>
            </w:r>
          </w:p>
        </w:tc>
        <w:tc>
          <w:tcPr>
            <w:tcW w:w="1388" w:type="dxa"/>
          </w:tcPr>
          <w:p w14:paraId="1096B4DC" w14:textId="77777777" w:rsidR="00DF6683" w:rsidRPr="00DF6683" w:rsidRDefault="00DF6683" w:rsidP="006B248F">
            <w:pPr>
              <w:rPr>
                <w:sz w:val="24"/>
                <w:szCs w:val="24"/>
              </w:rPr>
            </w:pPr>
            <w:r w:rsidRPr="00DF6683">
              <w:rPr>
                <w:sz w:val="24"/>
                <w:szCs w:val="24"/>
              </w:rPr>
              <w:t>шт.</w:t>
            </w:r>
          </w:p>
        </w:tc>
        <w:tc>
          <w:tcPr>
            <w:tcW w:w="987" w:type="dxa"/>
          </w:tcPr>
          <w:p w14:paraId="00A51552" w14:textId="77777777" w:rsidR="00DF6683" w:rsidRPr="00DF6683" w:rsidRDefault="00DF6683" w:rsidP="006B248F">
            <w:pPr>
              <w:rPr>
                <w:sz w:val="24"/>
                <w:szCs w:val="24"/>
              </w:rPr>
            </w:pPr>
            <w:r w:rsidRPr="00DF6683">
              <w:rPr>
                <w:sz w:val="24"/>
                <w:szCs w:val="24"/>
              </w:rPr>
              <w:t>5</w:t>
            </w:r>
          </w:p>
        </w:tc>
        <w:tc>
          <w:tcPr>
            <w:tcW w:w="956" w:type="dxa"/>
          </w:tcPr>
          <w:p w14:paraId="582FA382" w14:textId="77777777" w:rsidR="00DF6683" w:rsidRPr="00DF6683" w:rsidRDefault="00DF6683" w:rsidP="006B248F">
            <w:pPr>
              <w:rPr>
                <w:sz w:val="24"/>
                <w:szCs w:val="24"/>
              </w:rPr>
            </w:pPr>
          </w:p>
        </w:tc>
      </w:tr>
      <w:tr w:rsidR="00DF6683" w:rsidRPr="00DF6683" w14:paraId="19166A4A" w14:textId="77777777" w:rsidTr="00DF6683">
        <w:tc>
          <w:tcPr>
            <w:tcW w:w="814" w:type="dxa"/>
          </w:tcPr>
          <w:p w14:paraId="4B0D0413" w14:textId="77777777" w:rsidR="00DF6683" w:rsidRPr="00DF6683" w:rsidRDefault="00DF6683" w:rsidP="006B248F">
            <w:pPr>
              <w:rPr>
                <w:sz w:val="24"/>
                <w:szCs w:val="24"/>
              </w:rPr>
            </w:pPr>
            <w:r w:rsidRPr="00DF6683">
              <w:rPr>
                <w:sz w:val="24"/>
                <w:szCs w:val="24"/>
              </w:rPr>
              <w:t>6</w:t>
            </w:r>
          </w:p>
        </w:tc>
        <w:tc>
          <w:tcPr>
            <w:tcW w:w="5426" w:type="dxa"/>
          </w:tcPr>
          <w:p w14:paraId="4D622D56" w14:textId="77777777" w:rsidR="00DF6683" w:rsidRPr="00DF6683" w:rsidRDefault="00DF6683" w:rsidP="006B248F">
            <w:pPr>
              <w:rPr>
                <w:sz w:val="24"/>
                <w:szCs w:val="24"/>
              </w:rPr>
            </w:pPr>
            <w:r w:rsidRPr="00DF6683">
              <w:rPr>
                <w:sz w:val="24"/>
                <w:szCs w:val="24"/>
              </w:rPr>
              <w:t>ОСЗ-12 «Вихід» 12в (ТОВ «Тірас-12»)</w:t>
            </w:r>
          </w:p>
        </w:tc>
        <w:tc>
          <w:tcPr>
            <w:tcW w:w="1388" w:type="dxa"/>
          </w:tcPr>
          <w:p w14:paraId="4A720D50" w14:textId="77777777" w:rsidR="00DF6683" w:rsidRPr="00DF6683" w:rsidRDefault="00DF6683" w:rsidP="006B248F">
            <w:pPr>
              <w:rPr>
                <w:sz w:val="24"/>
                <w:szCs w:val="24"/>
              </w:rPr>
            </w:pPr>
            <w:r w:rsidRPr="00DF6683">
              <w:rPr>
                <w:sz w:val="24"/>
                <w:szCs w:val="24"/>
              </w:rPr>
              <w:t>шт.</w:t>
            </w:r>
          </w:p>
        </w:tc>
        <w:tc>
          <w:tcPr>
            <w:tcW w:w="987" w:type="dxa"/>
          </w:tcPr>
          <w:p w14:paraId="1475A46F" w14:textId="77777777" w:rsidR="00DF6683" w:rsidRPr="00DF6683" w:rsidRDefault="00DF6683" w:rsidP="006B248F">
            <w:pPr>
              <w:rPr>
                <w:sz w:val="24"/>
                <w:szCs w:val="24"/>
              </w:rPr>
            </w:pPr>
            <w:r w:rsidRPr="00DF6683">
              <w:rPr>
                <w:sz w:val="24"/>
                <w:szCs w:val="24"/>
              </w:rPr>
              <w:t>10</w:t>
            </w:r>
          </w:p>
        </w:tc>
        <w:tc>
          <w:tcPr>
            <w:tcW w:w="956" w:type="dxa"/>
          </w:tcPr>
          <w:p w14:paraId="0031FF29" w14:textId="77777777" w:rsidR="00DF6683" w:rsidRPr="00DF6683" w:rsidRDefault="00DF6683" w:rsidP="006B248F">
            <w:pPr>
              <w:rPr>
                <w:sz w:val="24"/>
                <w:szCs w:val="24"/>
              </w:rPr>
            </w:pPr>
          </w:p>
        </w:tc>
      </w:tr>
      <w:tr w:rsidR="00DF6683" w:rsidRPr="00DF6683" w14:paraId="63AD0CC8" w14:textId="77777777" w:rsidTr="00DF6683">
        <w:tc>
          <w:tcPr>
            <w:tcW w:w="814" w:type="dxa"/>
          </w:tcPr>
          <w:p w14:paraId="0BF85AAD" w14:textId="77777777" w:rsidR="00DF6683" w:rsidRPr="00DF6683" w:rsidRDefault="00DF6683" w:rsidP="006B248F">
            <w:pPr>
              <w:rPr>
                <w:sz w:val="24"/>
                <w:szCs w:val="24"/>
              </w:rPr>
            </w:pPr>
            <w:r w:rsidRPr="00DF6683">
              <w:rPr>
                <w:sz w:val="24"/>
                <w:szCs w:val="24"/>
              </w:rPr>
              <w:t>7</w:t>
            </w:r>
          </w:p>
        </w:tc>
        <w:tc>
          <w:tcPr>
            <w:tcW w:w="5426" w:type="dxa"/>
          </w:tcPr>
          <w:p w14:paraId="51BB4CC2" w14:textId="77777777" w:rsidR="00DF6683" w:rsidRPr="00DF6683" w:rsidRDefault="00DF6683" w:rsidP="006B248F">
            <w:pPr>
              <w:rPr>
                <w:sz w:val="24"/>
                <w:szCs w:val="24"/>
              </w:rPr>
            </w:pPr>
            <w:r w:rsidRPr="00DF6683">
              <w:rPr>
                <w:sz w:val="24"/>
                <w:szCs w:val="24"/>
              </w:rPr>
              <w:t>ОСЗ зовнішній «Джміль» 12в (ТОВ «Тірас-12»)</w:t>
            </w:r>
          </w:p>
        </w:tc>
        <w:tc>
          <w:tcPr>
            <w:tcW w:w="1388" w:type="dxa"/>
          </w:tcPr>
          <w:p w14:paraId="197C9D6E" w14:textId="77777777" w:rsidR="00DF6683" w:rsidRPr="00DF6683" w:rsidRDefault="00DF6683" w:rsidP="006B248F">
            <w:pPr>
              <w:rPr>
                <w:sz w:val="24"/>
                <w:szCs w:val="24"/>
              </w:rPr>
            </w:pPr>
            <w:r w:rsidRPr="00DF6683">
              <w:rPr>
                <w:sz w:val="24"/>
                <w:szCs w:val="24"/>
              </w:rPr>
              <w:t>шт.</w:t>
            </w:r>
          </w:p>
        </w:tc>
        <w:tc>
          <w:tcPr>
            <w:tcW w:w="987" w:type="dxa"/>
          </w:tcPr>
          <w:p w14:paraId="5CB040AD" w14:textId="77777777" w:rsidR="00DF6683" w:rsidRPr="00DF6683" w:rsidRDefault="00DF6683" w:rsidP="006B248F">
            <w:pPr>
              <w:rPr>
                <w:sz w:val="24"/>
                <w:szCs w:val="24"/>
              </w:rPr>
            </w:pPr>
            <w:r w:rsidRPr="00DF6683">
              <w:rPr>
                <w:sz w:val="24"/>
                <w:szCs w:val="24"/>
              </w:rPr>
              <w:t>1</w:t>
            </w:r>
          </w:p>
        </w:tc>
        <w:tc>
          <w:tcPr>
            <w:tcW w:w="956" w:type="dxa"/>
          </w:tcPr>
          <w:p w14:paraId="70AE2421" w14:textId="77777777" w:rsidR="00DF6683" w:rsidRPr="00DF6683" w:rsidRDefault="00DF6683" w:rsidP="006B248F">
            <w:pPr>
              <w:rPr>
                <w:sz w:val="24"/>
                <w:szCs w:val="24"/>
              </w:rPr>
            </w:pPr>
          </w:p>
        </w:tc>
      </w:tr>
      <w:tr w:rsidR="00DF6683" w:rsidRPr="00DF6683" w14:paraId="3FD5ECAC" w14:textId="77777777" w:rsidTr="00DF6683">
        <w:tc>
          <w:tcPr>
            <w:tcW w:w="814" w:type="dxa"/>
          </w:tcPr>
          <w:p w14:paraId="00D04C2C" w14:textId="77777777" w:rsidR="00DF6683" w:rsidRPr="00DF6683" w:rsidRDefault="00DF6683" w:rsidP="006B248F">
            <w:pPr>
              <w:rPr>
                <w:sz w:val="24"/>
                <w:szCs w:val="24"/>
              </w:rPr>
            </w:pPr>
            <w:r w:rsidRPr="00DF6683">
              <w:rPr>
                <w:sz w:val="24"/>
                <w:szCs w:val="24"/>
              </w:rPr>
              <w:t>8</w:t>
            </w:r>
          </w:p>
        </w:tc>
        <w:tc>
          <w:tcPr>
            <w:tcW w:w="5426" w:type="dxa"/>
          </w:tcPr>
          <w:p w14:paraId="5206DC98" w14:textId="77777777" w:rsidR="00DF6683" w:rsidRPr="00DF6683" w:rsidRDefault="00DF6683" w:rsidP="006B248F">
            <w:pPr>
              <w:rPr>
                <w:sz w:val="24"/>
                <w:szCs w:val="24"/>
              </w:rPr>
            </w:pPr>
            <w:r w:rsidRPr="00DF6683">
              <w:rPr>
                <w:sz w:val="24"/>
                <w:szCs w:val="24"/>
              </w:rPr>
              <w:t>Сповіщувач  ручний ІПР-1 («Електромаш»)</w:t>
            </w:r>
          </w:p>
        </w:tc>
        <w:tc>
          <w:tcPr>
            <w:tcW w:w="1388" w:type="dxa"/>
          </w:tcPr>
          <w:p w14:paraId="6C499E4A" w14:textId="77777777" w:rsidR="00DF6683" w:rsidRPr="00DF6683" w:rsidRDefault="00DF6683" w:rsidP="006B248F">
            <w:pPr>
              <w:rPr>
                <w:sz w:val="24"/>
                <w:szCs w:val="24"/>
              </w:rPr>
            </w:pPr>
            <w:r w:rsidRPr="00DF6683">
              <w:rPr>
                <w:sz w:val="24"/>
                <w:szCs w:val="24"/>
              </w:rPr>
              <w:t>шт.</w:t>
            </w:r>
          </w:p>
        </w:tc>
        <w:tc>
          <w:tcPr>
            <w:tcW w:w="987" w:type="dxa"/>
          </w:tcPr>
          <w:p w14:paraId="5F4A77D7" w14:textId="77777777" w:rsidR="00DF6683" w:rsidRPr="00DF6683" w:rsidRDefault="00DF6683" w:rsidP="006B248F">
            <w:pPr>
              <w:rPr>
                <w:sz w:val="24"/>
                <w:szCs w:val="24"/>
              </w:rPr>
            </w:pPr>
            <w:r w:rsidRPr="00DF6683">
              <w:rPr>
                <w:sz w:val="24"/>
                <w:szCs w:val="24"/>
              </w:rPr>
              <w:t>10</w:t>
            </w:r>
          </w:p>
        </w:tc>
        <w:tc>
          <w:tcPr>
            <w:tcW w:w="956" w:type="dxa"/>
          </w:tcPr>
          <w:p w14:paraId="46E44FCB" w14:textId="77777777" w:rsidR="00DF6683" w:rsidRPr="00DF6683" w:rsidRDefault="00DF6683" w:rsidP="006B248F">
            <w:pPr>
              <w:rPr>
                <w:sz w:val="24"/>
                <w:szCs w:val="24"/>
              </w:rPr>
            </w:pPr>
            <w:r w:rsidRPr="00DF6683">
              <w:rPr>
                <w:sz w:val="24"/>
                <w:szCs w:val="24"/>
              </w:rPr>
              <w:t>1</w:t>
            </w:r>
          </w:p>
        </w:tc>
      </w:tr>
      <w:tr w:rsidR="00DF6683" w:rsidRPr="00DF6683" w14:paraId="7DBCD655" w14:textId="77777777" w:rsidTr="00DF6683">
        <w:tc>
          <w:tcPr>
            <w:tcW w:w="814" w:type="dxa"/>
          </w:tcPr>
          <w:p w14:paraId="0CE558BB" w14:textId="77777777" w:rsidR="00DF6683" w:rsidRPr="00DF6683" w:rsidRDefault="00DF6683" w:rsidP="006B248F">
            <w:pPr>
              <w:rPr>
                <w:sz w:val="24"/>
                <w:szCs w:val="24"/>
              </w:rPr>
            </w:pPr>
            <w:r w:rsidRPr="00DF6683">
              <w:rPr>
                <w:sz w:val="24"/>
                <w:szCs w:val="24"/>
              </w:rPr>
              <w:t>9</w:t>
            </w:r>
          </w:p>
        </w:tc>
        <w:tc>
          <w:tcPr>
            <w:tcW w:w="5426" w:type="dxa"/>
          </w:tcPr>
          <w:p w14:paraId="5589B408" w14:textId="77777777" w:rsidR="00DF6683" w:rsidRPr="00DF6683" w:rsidRDefault="00DF6683" w:rsidP="006B248F">
            <w:pPr>
              <w:rPr>
                <w:sz w:val="24"/>
                <w:szCs w:val="24"/>
              </w:rPr>
            </w:pPr>
            <w:r w:rsidRPr="00DF6683">
              <w:rPr>
                <w:sz w:val="24"/>
                <w:szCs w:val="24"/>
              </w:rPr>
              <w:t>Сповіщувач димовий СПД -3 (ПП «Артон»)</w:t>
            </w:r>
          </w:p>
        </w:tc>
        <w:tc>
          <w:tcPr>
            <w:tcW w:w="1388" w:type="dxa"/>
          </w:tcPr>
          <w:p w14:paraId="1ECC764B" w14:textId="77777777" w:rsidR="00DF6683" w:rsidRPr="00DF6683" w:rsidRDefault="00DF6683" w:rsidP="006B248F">
            <w:pPr>
              <w:rPr>
                <w:sz w:val="24"/>
                <w:szCs w:val="24"/>
              </w:rPr>
            </w:pPr>
            <w:r w:rsidRPr="00DF6683">
              <w:rPr>
                <w:sz w:val="24"/>
                <w:szCs w:val="24"/>
              </w:rPr>
              <w:t>шт.</w:t>
            </w:r>
          </w:p>
        </w:tc>
        <w:tc>
          <w:tcPr>
            <w:tcW w:w="987" w:type="dxa"/>
          </w:tcPr>
          <w:p w14:paraId="24E2D77E" w14:textId="77777777" w:rsidR="00DF6683" w:rsidRPr="00DF6683" w:rsidRDefault="00DF6683" w:rsidP="006B248F">
            <w:pPr>
              <w:rPr>
                <w:sz w:val="24"/>
                <w:szCs w:val="24"/>
              </w:rPr>
            </w:pPr>
            <w:r w:rsidRPr="00DF6683">
              <w:rPr>
                <w:sz w:val="24"/>
                <w:szCs w:val="24"/>
              </w:rPr>
              <w:t>64</w:t>
            </w:r>
          </w:p>
        </w:tc>
        <w:tc>
          <w:tcPr>
            <w:tcW w:w="956" w:type="dxa"/>
          </w:tcPr>
          <w:p w14:paraId="2D71B1C0" w14:textId="77777777" w:rsidR="00DF6683" w:rsidRPr="00DF6683" w:rsidRDefault="00DF6683" w:rsidP="006B248F">
            <w:pPr>
              <w:rPr>
                <w:sz w:val="24"/>
                <w:szCs w:val="24"/>
              </w:rPr>
            </w:pPr>
            <w:r w:rsidRPr="00DF6683">
              <w:rPr>
                <w:sz w:val="24"/>
                <w:szCs w:val="24"/>
              </w:rPr>
              <w:t>6</w:t>
            </w:r>
          </w:p>
        </w:tc>
      </w:tr>
      <w:tr w:rsidR="00DF6683" w:rsidRPr="00DF6683" w14:paraId="6D81BC7C" w14:textId="77777777" w:rsidTr="00DF6683">
        <w:tc>
          <w:tcPr>
            <w:tcW w:w="814" w:type="dxa"/>
          </w:tcPr>
          <w:p w14:paraId="507774F0" w14:textId="77777777" w:rsidR="00DF6683" w:rsidRPr="00DF6683" w:rsidRDefault="00DF6683" w:rsidP="006B248F">
            <w:pPr>
              <w:rPr>
                <w:sz w:val="24"/>
                <w:szCs w:val="24"/>
              </w:rPr>
            </w:pPr>
            <w:r w:rsidRPr="00DF6683">
              <w:rPr>
                <w:sz w:val="24"/>
                <w:szCs w:val="24"/>
              </w:rPr>
              <w:t>10</w:t>
            </w:r>
          </w:p>
        </w:tc>
        <w:tc>
          <w:tcPr>
            <w:tcW w:w="5426" w:type="dxa"/>
          </w:tcPr>
          <w:p w14:paraId="11CDF0FC" w14:textId="77777777" w:rsidR="00DF6683" w:rsidRPr="00DF6683" w:rsidRDefault="00DF6683" w:rsidP="006B248F">
            <w:pPr>
              <w:rPr>
                <w:sz w:val="24"/>
                <w:szCs w:val="24"/>
              </w:rPr>
            </w:pPr>
            <w:r w:rsidRPr="00DF6683">
              <w:rPr>
                <w:sz w:val="24"/>
                <w:szCs w:val="24"/>
              </w:rPr>
              <w:t>Сповіщувач тепловий ТПТ -3 (ПП «Артон»)</w:t>
            </w:r>
          </w:p>
        </w:tc>
        <w:tc>
          <w:tcPr>
            <w:tcW w:w="1388" w:type="dxa"/>
          </w:tcPr>
          <w:p w14:paraId="24A2A633" w14:textId="77777777" w:rsidR="00DF6683" w:rsidRPr="00DF6683" w:rsidRDefault="00DF6683" w:rsidP="006B248F">
            <w:pPr>
              <w:rPr>
                <w:sz w:val="24"/>
                <w:szCs w:val="24"/>
              </w:rPr>
            </w:pPr>
            <w:r w:rsidRPr="00DF6683">
              <w:rPr>
                <w:sz w:val="24"/>
                <w:szCs w:val="24"/>
              </w:rPr>
              <w:t>шт.</w:t>
            </w:r>
          </w:p>
        </w:tc>
        <w:tc>
          <w:tcPr>
            <w:tcW w:w="987" w:type="dxa"/>
          </w:tcPr>
          <w:p w14:paraId="0ECEC447" w14:textId="77777777" w:rsidR="00DF6683" w:rsidRPr="00DF6683" w:rsidRDefault="00DF6683" w:rsidP="006B248F">
            <w:pPr>
              <w:rPr>
                <w:sz w:val="24"/>
                <w:szCs w:val="24"/>
              </w:rPr>
            </w:pPr>
            <w:r w:rsidRPr="00DF6683">
              <w:rPr>
                <w:sz w:val="24"/>
                <w:szCs w:val="24"/>
              </w:rPr>
              <w:t>1</w:t>
            </w:r>
          </w:p>
        </w:tc>
        <w:tc>
          <w:tcPr>
            <w:tcW w:w="956" w:type="dxa"/>
          </w:tcPr>
          <w:p w14:paraId="2D4C91CA" w14:textId="77777777" w:rsidR="00DF6683" w:rsidRPr="00DF6683" w:rsidRDefault="00DF6683" w:rsidP="006B248F">
            <w:pPr>
              <w:rPr>
                <w:sz w:val="24"/>
                <w:szCs w:val="24"/>
              </w:rPr>
            </w:pPr>
            <w:r w:rsidRPr="00DF6683">
              <w:rPr>
                <w:sz w:val="24"/>
                <w:szCs w:val="24"/>
              </w:rPr>
              <w:t>1</w:t>
            </w:r>
          </w:p>
        </w:tc>
      </w:tr>
      <w:tr w:rsidR="00DF6683" w:rsidRPr="00DF6683" w14:paraId="6205A960" w14:textId="77777777" w:rsidTr="00DF6683">
        <w:tc>
          <w:tcPr>
            <w:tcW w:w="814" w:type="dxa"/>
          </w:tcPr>
          <w:p w14:paraId="2528D38A" w14:textId="77777777" w:rsidR="00DF6683" w:rsidRPr="00DF6683" w:rsidRDefault="00DF6683" w:rsidP="006B248F">
            <w:pPr>
              <w:rPr>
                <w:sz w:val="24"/>
                <w:szCs w:val="24"/>
              </w:rPr>
            </w:pPr>
            <w:r w:rsidRPr="00DF6683">
              <w:rPr>
                <w:sz w:val="24"/>
                <w:szCs w:val="24"/>
              </w:rPr>
              <w:t>11</w:t>
            </w:r>
          </w:p>
        </w:tc>
        <w:tc>
          <w:tcPr>
            <w:tcW w:w="5426" w:type="dxa"/>
          </w:tcPr>
          <w:p w14:paraId="2A481D97" w14:textId="77777777" w:rsidR="00DF6683" w:rsidRPr="00DF6683" w:rsidRDefault="00DF6683" w:rsidP="006B248F">
            <w:pPr>
              <w:rPr>
                <w:sz w:val="24"/>
                <w:szCs w:val="24"/>
              </w:rPr>
            </w:pPr>
            <w:r w:rsidRPr="00DF6683">
              <w:rPr>
                <w:sz w:val="24"/>
                <w:szCs w:val="24"/>
              </w:rPr>
              <w:t>Сповіщувач лінійний СV-212-14 (ТДВ «СКБ Електронмаш»)</w:t>
            </w:r>
          </w:p>
        </w:tc>
        <w:tc>
          <w:tcPr>
            <w:tcW w:w="1388" w:type="dxa"/>
          </w:tcPr>
          <w:p w14:paraId="2BA3F622" w14:textId="77777777" w:rsidR="00DF6683" w:rsidRPr="00DF6683" w:rsidRDefault="00DF6683" w:rsidP="006B248F">
            <w:pPr>
              <w:rPr>
                <w:sz w:val="24"/>
                <w:szCs w:val="24"/>
              </w:rPr>
            </w:pPr>
            <w:r w:rsidRPr="00DF6683">
              <w:rPr>
                <w:sz w:val="24"/>
                <w:szCs w:val="24"/>
              </w:rPr>
              <w:t>комп.</w:t>
            </w:r>
          </w:p>
        </w:tc>
        <w:tc>
          <w:tcPr>
            <w:tcW w:w="987" w:type="dxa"/>
          </w:tcPr>
          <w:p w14:paraId="4C264CBE" w14:textId="77777777" w:rsidR="00DF6683" w:rsidRPr="00DF6683" w:rsidRDefault="00DF6683" w:rsidP="006B248F">
            <w:pPr>
              <w:rPr>
                <w:sz w:val="24"/>
                <w:szCs w:val="24"/>
              </w:rPr>
            </w:pPr>
            <w:r w:rsidRPr="00DF6683">
              <w:rPr>
                <w:sz w:val="24"/>
                <w:szCs w:val="24"/>
              </w:rPr>
              <w:t>2</w:t>
            </w:r>
          </w:p>
        </w:tc>
        <w:tc>
          <w:tcPr>
            <w:tcW w:w="956" w:type="dxa"/>
          </w:tcPr>
          <w:p w14:paraId="745AFF6B" w14:textId="77777777" w:rsidR="00DF6683" w:rsidRPr="00DF6683" w:rsidRDefault="00DF6683" w:rsidP="006B248F">
            <w:pPr>
              <w:rPr>
                <w:sz w:val="24"/>
                <w:szCs w:val="24"/>
              </w:rPr>
            </w:pPr>
            <w:r w:rsidRPr="00DF6683">
              <w:rPr>
                <w:sz w:val="24"/>
                <w:szCs w:val="24"/>
              </w:rPr>
              <w:t>1</w:t>
            </w:r>
          </w:p>
        </w:tc>
      </w:tr>
      <w:tr w:rsidR="00DF6683" w:rsidRPr="00DF6683" w14:paraId="5D8A8372" w14:textId="77777777" w:rsidTr="00DF6683">
        <w:tc>
          <w:tcPr>
            <w:tcW w:w="814" w:type="dxa"/>
          </w:tcPr>
          <w:p w14:paraId="0E3FAB4F" w14:textId="77777777" w:rsidR="00DF6683" w:rsidRPr="00DF6683" w:rsidRDefault="00DF6683" w:rsidP="006B248F">
            <w:pPr>
              <w:rPr>
                <w:sz w:val="24"/>
                <w:szCs w:val="24"/>
              </w:rPr>
            </w:pPr>
            <w:r w:rsidRPr="00DF6683">
              <w:rPr>
                <w:sz w:val="24"/>
                <w:szCs w:val="24"/>
              </w:rPr>
              <w:t>12</w:t>
            </w:r>
          </w:p>
        </w:tc>
        <w:tc>
          <w:tcPr>
            <w:tcW w:w="5426" w:type="dxa"/>
          </w:tcPr>
          <w:p w14:paraId="3B9BAA99" w14:textId="77777777" w:rsidR="00DF6683" w:rsidRPr="00DF6683" w:rsidRDefault="00DF6683" w:rsidP="006B248F">
            <w:pPr>
              <w:rPr>
                <w:sz w:val="24"/>
                <w:szCs w:val="24"/>
              </w:rPr>
            </w:pPr>
            <w:r w:rsidRPr="00DF6683">
              <w:rPr>
                <w:sz w:val="24"/>
                <w:szCs w:val="24"/>
              </w:rPr>
              <w:t>Пульт до сповіщувача лінійного СV-212-14 ПДУ-Л</w:t>
            </w:r>
          </w:p>
        </w:tc>
        <w:tc>
          <w:tcPr>
            <w:tcW w:w="1388" w:type="dxa"/>
          </w:tcPr>
          <w:p w14:paraId="5DEC9290" w14:textId="77777777" w:rsidR="00DF6683" w:rsidRPr="00DF6683" w:rsidRDefault="00DF6683" w:rsidP="006B248F">
            <w:pPr>
              <w:rPr>
                <w:sz w:val="24"/>
                <w:szCs w:val="24"/>
              </w:rPr>
            </w:pPr>
            <w:r w:rsidRPr="00DF6683">
              <w:rPr>
                <w:sz w:val="24"/>
                <w:szCs w:val="24"/>
              </w:rPr>
              <w:t>шт.</w:t>
            </w:r>
          </w:p>
        </w:tc>
        <w:tc>
          <w:tcPr>
            <w:tcW w:w="987" w:type="dxa"/>
          </w:tcPr>
          <w:p w14:paraId="57BF7621" w14:textId="77777777" w:rsidR="00DF6683" w:rsidRPr="00DF6683" w:rsidRDefault="00DF6683" w:rsidP="006B248F">
            <w:pPr>
              <w:rPr>
                <w:sz w:val="24"/>
                <w:szCs w:val="24"/>
              </w:rPr>
            </w:pPr>
            <w:r w:rsidRPr="00DF6683">
              <w:rPr>
                <w:sz w:val="24"/>
                <w:szCs w:val="24"/>
              </w:rPr>
              <w:t>1</w:t>
            </w:r>
          </w:p>
        </w:tc>
        <w:tc>
          <w:tcPr>
            <w:tcW w:w="956" w:type="dxa"/>
          </w:tcPr>
          <w:p w14:paraId="6723A554" w14:textId="77777777" w:rsidR="00DF6683" w:rsidRPr="00DF6683" w:rsidRDefault="00DF6683" w:rsidP="006B248F">
            <w:pPr>
              <w:rPr>
                <w:sz w:val="24"/>
                <w:szCs w:val="24"/>
              </w:rPr>
            </w:pPr>
            <w:r w:rsidRPr="00DF6683">
              <w:rPr>
                <w:sz w:val="24"/>
                <w:szCs w:val="24"/>
              </w:rPr>
              <w:t>1</w:t>
            </w:r>
          </w:p>
        </w:tc>
      </w:tr>
      <w:tr w:rsidR="00DF6683" w:rsidRPr="00DF6683" w14:paraId="1799006A" w14:textId="77777777" w:rsidTr="00DF6683">
        <w:tc>
          <w:tcPr>
            <w:tcW w:w="814" w:type="dxa"/>
          </w:tcPr>
          <w:p w14:paraId="25E196E4" w14:textId="77777777" w:rsidR="00DF6683" w:rsidRPr="00DF6683" w:rsidRDefault="00DF6683" w:rsidP="006B248F">
            <w:pPr>
              <w:rPr>
                <w:sz w:val="24"/>
                <w:szCs w:val="24"/>
              </w:rPr>
            </w:pPr>
            <w:r w:rsidRPr="00DF6683">
              <w:rPr>
                <w:sz w:val="24"/>
                <w:szCs w:val="24"/>
              </w:rPr>
              <w:t>13</w:t>
            </w:r>
          </w:p>
        </w:tc>
        <w:tc>
          <w:tcPr>
            <w:tcW w:w="5426" w:type="dxa"/>
          </w:tcPr>
          <w:p w14:paraId="5A666093" w14:textId="77777777" w:rsidR="00DF6683" w:rsidRPr="00DF6683" w:rsidRDefault="00DF6683" w:rsidP="006B248F">
            <w:pPr>
              <w:rPr>
                <w:sz w:val="24"/>
                <w:szCs w:val="24"/>
              </w:rPr>
            </w:pPr>
            <w:r w:rsidRPr="00DF6683">
              <w:rPr>
                <w:sz w:val="24"/>
                <w:szCs w:val="24"/>
              </w:rPr>
              <w:t>Кабель СКВВ-6х0,4</w:t>
            </w:r>
          </w:p>
        </w:tc>
        <w:tc>
          <w:tcPr>
            <w:tcW w:w="1388" w:type="dxa"/>
          </w:tcPr>
          <w:p w14:paraId="2493C6A3" w14:textId="77777777" w:rsidR="00DF6683" w:rsidRPr="00DF6683" w:rsidRDefault="00DF6683" w:rsidP="006B248F">
            <w:pPr>
              <w:rPr>
                <w:sz w:val="24"/>
                <w:szCs w:val="24"/>
              </w:rPr>
            </w:pPr>
            <w:r w:rsidRPr="00DF6683">
              <w:rPr>
                <w:sz w:val="24"/>
                <w:szCs w:val="24"/>
              </w:rPr>
              <w:t>м</w:t>
            </w:r>
          </w:p>
        </w:tc>
        <w:tc>
          <w:tcPr>
            <w:tcW w:w="987" w:type="dxa"/>
          </w:tcPr>
          <w:p w14:paraId="54382FE2" w14:textId="77777777" w:rsidR="00DF6683" w:rsidRPr="00DF6683" w:rsidRDefault="00DF6683" w:rsidP="006B248F">
            <w:pPr>
              <w:rPr>
                <w:sz w:val="24"/>
                <w:szCs w:val="24"/>
              </w:rPr>
            </w:pPr>
            <w:r w:rsidRPr="00DF6683">
              <w:rPr>
                <w:sz w:val="24"/>
                <w:szCs w:val="24"/>
              </w:rPr>
              <w:t>886</w:t>
            </w:r>
          </w:p>
        </w:tc>
        <w:tc>
          <w:tcPr>
            <w:tcW w:w="956" w:type="dxa"/>
          </w:tcPr>
          <w:p w14:paraId="0A91D4AF" w14:textId="77777777" w:rsidR="00DF6683" w:rsidRPr="00DF6683" w:rsidRDefault="00DF6683" w:rsidP="006B248F">
            <w:pPr>
              <w:rPr>
                <w:sz w:val="24"/>
                <w:szCs w:val="24"/>
              </w:rPr>
            </w:pPr>
            <w:r w:rsidRPr="00DF6683">
              <w:rPr>
                <w:sz w:val="24"/>
                <w:szCs w:val="24"/>
              </w:rPr>
              <w:t>*</w:t>
            </w:r>
          </w:p>
        </w:tc>
      </w:tr>
      <w:tr w:rsidR="00DF6683" w:rsidRPr="00DF6683" w14:paraId="64FC022D" w14:textId="77777777" w:rsidTr="00DF6683">
        <w:tc>
          <w:tcPr>
            <w:tcW w:w="814" w:type="dxa"/>
          </w:tcPr>
          <w:p w14:paraId="63B196E1" w14:textId="77777777" w:rsidR="00DF6683" w:rsidRPr="00DF6683" w:rsidRDefault="00DF6683" w:rsidP="006B248F">
            <w:pPr>
              <w:rPr>
                <w:sz w:val="24"/>
                <w:szCs w:val="24"/>
              </w:rPr>
            </w:pPr>
            <w:r w:rsidRPr="00DF6683">
              <w:rPr>
                <w:sz w:val="24"/>
                <w:szCs w:val="24"/>
              </w:rPr>
              <w:lastRenderedPageBreak/>
              <w:t>14</w:t>
            </w:r>
          </w:p>
        </w:tc>
        <w:tc>
          <w:tcPr>
            <w:tcW w:w="5426" w:type="dxa"/>
          </w:tcPr>
          <w:p w14:paraId="2EF634AB" w14:textId="77777777" w:rsidR="00DF6683" w:rsidRPr="00DF6683" w:rsidRDefault="00DF6683" w:rsidP="006B248F">
            <w:pPr>
              <w:rPr>
                <w:sz w:val="24"/>
                <w:szCs w:val="24"/>
              </w:rPr>
            </w:pPr>
            <w:r w:rsidRPr="00DF6683">
              <w:rPr>
                <w:sz w:val="24"/>
                <w:szCs w:val="24"/>
              </w:rPr>
              <w:t>Кабель BD FE 180/E30-2*2*0,8</w:t>
            </w:r>
          </w:p>
        </w:tc>
        <w:tc>
          <w:tcPr>
            <w:tcW w:w="1388" w:type="dxa"/>
          </w:tcPr>
          <w:p w14:paraId="364F526C" w14:textId="77777777" w:rsidR="00DF6683" w:rsidRPr="00DF6683" w:rsidRDefault="00DF6683" w:rsidP="006B248F">
            <w:pPr>
              <w:rPr>
                <w:sz w:val="24"/>
                <w:szCs w:val="24"/>
              </w:rPr>
            </w:pPr>
            <w:r w:rsidRPr="00DF6683">
              <w:rPr>
                <w:sz w:val="24"/>
                <w:szCs w:val="24"/>
              </w:rPr>
              <w:t>м</w:t>
            </w:r>
          </w:p>
        </w:tc>
        <w:tc>
          <w:tcPr>
            <w:tcW w:w="987" w:type="dxa"/>
          </w:tcPr>
          <w:p w14:paraId="1C19CBF5" w14:textId="77777777" w:rsidR="00DF6683" w:rsidRPr="00DF6683" w:rsidRDefault="00DF6683" w:rsidP="006B248F">
            <w:pPr>
              <w:rPr>
                <w:sz w:val="24"/>
                <w:szCs w:val="24"/>
              </w:rPr>
            </w:pPr>
            <w:r w:rsidRPr="00DF6683">
              <w:rPr>
                <w:sz w:val="24"/>
                <w:szCs w:val="24"/>
              </w:rPr>
              <w:t>184</w:t>
            </w:r>
          </w:p>
        </w:tc>
        <w:tc>
          <w:tcPr>
            <w:tcW w:w="956" w:type="dxa"/>
          </w:tcPr>
          <w:p w14:paraId="24B23DDD" w14:textId="77777777" w:rsidR="00DF6683" w:rsidRPr="00DF6683" w:rsidRDefault="00DF6683" w:rsidP="006B248F">
            <w:pPr>
              <w:rPr>
                <w:sz w:val="24"/>
                <w:szCs w:val="24"/>
              </w:rPr>
            </w:pPr>
            <w:r w:rsidRPr="00DF6683">
              <w:rPr>
                <w:sz w:val="24"/>
                <w:szCs w:val="24"/>
              </w:rPr>
              <w:t>*</w:t>
            </w:r>
          </w:p>
        </w:tc>
      </w:tr>
      <w:tr w:rsidR="00DF6683" w:rsidRPr="00DF6683" w14:paraId="08824495" w14:textId="77777777" w:rsidTr="00DF6683">
        <w:tc>
          <w:tcPr>
            <w:tcW w:w="814" w:type="dxa"/>
          </w:tcPr>
          <w:p w14:paraId="32EC6FB6" w14:textId="77777777" w:rsidR="00DF6683" w:rsidRPr="00DF6683" w:rsidRDefault="00DF6683" w:rsidP="006B248F">
            <w:pPr>
              <w:rPr>
                <w:sz w:val="24"/>
                <w:szCs w:val="24"/>
              </w:rPr>
            </w:pPr>
            <w:r w:rsidRPr="00DF6683">
              <w:rPr>
                <w:sz w:val="24"/>
                <w:szCs w:val="24"/>
              </w:rPr>
              <w:t>15</w:t>
            </w:r>
          </w:p>
        </w:tc>
        <w:tc>
          <w:tcPr>
            <w:tcW w:w="5426" w:type="dxa"/>
          </w:tcPr>
          <w:p w14:paraId="33865A28" w14:textId="77777777" w:rsidR="00DF6683" w:rsidRPr="00DF6683" w:rsidRDefault="00DF6683" w:rsidP="006B248F">
            <w:pPr>
              <w:rPr>
                <w:sz w:val="24"/>
                <w:szCs w:val="24"/>
              </w:rPr>
            </w:pPr>
            <w:r w:rsidRPr="00DF6683">
              <w:rPr>
                <w:sz w:val="24"/>
                <w:szCs w:val="24"/>
              </w:rPr>
              <w:t>Кабель силовий (N)HХH FE 180/E30-3х1,5</w:t>
            </w:r>
          </w:p>
        </w:tc>
        <w:tc>
          <w:tcPr>
            <w:tcW w:w="1388" w:type="dxa"/>
          </w:tcPr>
          <w:p w14:paraId="443D7D7C" w14:textId="77777777" w:rsidR="00DF6683" w:rsidRPr="00DF6683" w:rsidRDefault="00DF6683" w:rsidP="006B248F">
            <w:pPr>
              <w:rPr>
                <w:sz w:val="24"/>
                <w:szCs w:val="24"/>
              </w:rPr>
            </w:pPr>
            <w:r w:rsidRPr="00DF6683">
              <w:rPr>
                <w:sz w:val="24"/>
                <w:szCs w:val="24"/>
              </w:rPr>
              <w:t>м</w:t>
            </w:r>
          </w:p>
        </w:tc>
        <w:tc>
          <w:tcPr>
            <w:tcW w:w="987" w:type="dxa"/>
          </w:tcPr>
          <w:p w14:paraId="0603C66E" w14:textId="77777777" w:rsidR="00DF6683" w:rsidRPr="00DF6683" w:rsidRDefault="00DF6683" w:rsidP="006B248F">
            <w:pPr>
              <w:rPr>
                <w:sz w:val="24"/>
                <w:szCs w:val="24"/>
              </w:rPr>
            </w:pPr>
            <w:r w:rsidRPr="00DF6683">
              <w:rPr>
                <w:sz w:val="24"/>
                <w:szCs w:val="24"/>
              </w:rPr>
              <w:t>20</w:t>
            </w:r>
          </w:p>
        </w:tc>
        <w:tc>
          <w:tcPr>
            <w:tcW w:w="956" w:type="dxa"/>
          </w:tcPr>
          <w:p w14:paraId="59E02F45" w14:textId="77777777" w:rsidR="00DF6683" w:rsidRPr="00DF6683" w:rsidRDefault="00DF6683" w:rsidP="006B248F">
            <w:pPr>
              <w:rPr>
                <w:sz w:val="24"/>
                <w:szCs w:val="24"/>
              </w:rPr>
            </w:pPr>
            <w:r w:rsidRPr="00DF6683">
              <w:rPr>
                <w:sz w:val="24"/>
                <w:szCs w:val="24"/>
              </w:rPr>
              <w:t>*</w:t>
            </w:r>
          </w:p>
        </w:tc>
      </w:tr>
      <w:tr w:rsidR="00DF6683" w:rsidRPr="00DF6683" w14:paraId="52FAEB4B" w14:textId="77777777" w:rsidTr="00DF6683">
        <w:tc>
          <w:tcPr>
            <w:tcW w:w="814" w:type="dxa"/>
          </w:tcPr>
          <w:p w14:paraId="088DCBCB" w14:textId="77777777" w:rsidR="00DF6683" w:rsidRPr="00DF6683" w:rsidRDefault="00DF6683" w:rsidP="006B248F">
            <w:pPr>
              <w:rPr>
                <w:sz w:val="24"/>
                <w:szCs w:val="24"/>
              </w:rPr>
            </w:pPr>
            <w:r w:rsidRPr="00DF6683">
              <w:rPr>
                <w:sz w:val="24"/>
                <w:szCs w:val="24"/>
              </w:rPr>
              <w:t>16</w:t>
            </w:r>
          </w:p>
        </w:tc>
        <w:tc>
          <w:tcPr>
            <w:tcW w:w="5426" w:type="dxa"/>
          </w:tcPr>
          <w:p w14:paraId="42CFDF0C" w14:textId="77777777" w:rsidR="00DF6683" w:rsidRPr="00DF6683" w:rsidRDefault="00DF6683" w:rsidP="006B248F">
            <w:pPr>
              <w:rPr>
                <w:sz w:val="24"/>
                <w:szCs w:val="24"/>
              </w:rPr>
            </w:pPr>
            <w:r w:rsidRPr="00DF6683">
              <w:rPr>
                <w:sz w:val="24"/>
                <w:szCs w:val="24"/>
              </w:rPr>
              <w:t>Пристрій кінцевий (КМЗ 1-4, резистор)</w:t>
            </w:r>
          </w:p>
        </w:tc>
        <w:tc>
          <w:tcPr>
            <w:tcW w:w="1388" w:type="dxa"/>
          </w:tcPr>
          <w:p w14:paraId="3BACA0F5" w14:textId="77777777" w:rsidR="00DF6683" w:rsidRPr="00DF6683" w:rsidRDefault="00DF6683" w:rsidP="006B248F">
            <w:pPr>
              <w:rPr>
                <w:sz w:val="24"/>
                <w:szCs w:val="24"/>
              </w:rPr>
            </w:pPr>
            <w:r w:rsidRPr="00DF6683">
              <w:rPr>
                <w:sz w:val="24"/>
                <w:szCs w:val="24"/>
              </w:rPr>
              <w:t>шт.</w:t>
            </w:r>
          </w:p>
        </w:tc>
        <w:tc>
          <w:tcPr>
            <w:tcW w:w="987" w:type="dxa"/>
          </w:tcPr>
          <w:p w14:paraId="68A7A96C" w14:textId="77777777" w:rsidR="00DF6683" w:rsidRPr="00DF6683" w:rsidRDefault="00DF6683" w:rsidP="006B248F">
            <w:pPr>
              <w:rPr>
                <w:sz w:val="24"/>
                <w:szCs w:val="24"/>
              </w:rPr>
            </w:pPr>
            <w:r w:rsidRPr="00DF6683">
              <w:rPr>
                <w:sz w:val="24"/>
                <w:szCs w:val="24"/>
              </w:rPr>
              <w:t>15</w:t>
            </w:r>
          </w:p>
        </w:tc>
        <w:tc>
          <w:tcPr>
            <w:tcW w:w="956" w:type="dxa"/>
          </w:tcPr>
          <w:p w14:paraId="031B8CF3" w14:textId="77777777" w:rsidR="00DF6683" w:rsidRPr="00DF6683" w:rsidRDefault="00DF6683" w:rsidP="006B248F">
            <w:pPr>
              <w:rPr>
                <w:sz w:val="24"/>
                <w:szCs w:val="24"/>
              </w:rPr>
            </w:pPr>
            <w:r w:rsidRPr="00DF6683">
              <w:rPr>
                <w:sz w:val="24"/>
                <w:szCs w:val="24"/>
              </w:rPr>
              <w:t>1</w:t>
            </w:r>
          </w:p>
        </w:tc>
      </w:tr>
      <w:tr w:rsidR="00DF6683" w:rsidRPr="00DF6683" w14:paraId="6A16B482" w14:textId="77777777" w:rsidTr="00DF6683">
        <w:tc>
          <w:tcPr>
            <w:tcW w:w="814" w:type="dxa"/>
          </w:tcPr>
          <w:p w14:paraId="7F216BBE" w14:textId="77777777" w:rsidR="00DF6683" w:rsidRPr="00DF6683" w:rsidRDefault="00DF6683" w:rsidP="006B248F">
            <w:pPr>
              <w:rPr>
                <w:sz w:val="24"/>
                <w:szCs w:val="24"/>
              </w:rPr>
            </w:pPr>
            <w:r w:rsidRPr="00DF6683">
              <w:rPr>
                <w:sz w:val="24"/>
                <w:szCs w:val="24"/>
              </w:rPr>
              <w:t>17</w:t>
            </w:r>
          </w:p>
        </w:tc>
        <w:tc>
          <w:tcPr>
            <w:tcW w:w="5426" w:type="dxa"/>
          </w:tcPr>
          <w:p w14:paraId="402F6484" w14:textId="77777777" w:rsidR="00DF6683" w:rsidRPr="00DF6683" w:rsidRDefault="00DF6683" w:rsidP="006B248F">
            <w:pPr>
              <w:rPr>
                <w:sz w:val="24"/>
                <w:szCs w:val="24"/>
              </w:rPr>
            </w:pPr>
            <w:r w:rsidRPr="00DF6683">
              <w:rPr>
                <w:sz w:val="24"/>
                <w:szCs w:val="24"/>
              </w:rPr>
              <w:t>Показчик пристрою ручного вмикання</w:t>
            </w:r>
          </w:p>
        </w:tc>
        <w:tc>
          <w:tcPr>
            <w:tcW w:w="1388" w:type="dxa"/>
          </w:tcPr>
          <w:p w14:paraId="752FE59B" w14:textId="77777777" w:rsidR="00DF6683" w:rsidRPr="00DF6683" w:rsidRDefault="00DF6683" w:rsidP="006B248F">
            <w:pPr>
              <w:rPr>
                <w:sz w:val="24"/>
                <w:szCs w:val="24"/>
              </w:rPr>
            </w:pPr>
            <w:r w:rsidRPr="00DF6683">
              <w:rPr>
                <w:sz w:val="24"/>
                <w:szCs w:val="24"/>
              </w:rPr>
              <w:t>шт.</w:t>
            </w:r>
          </w:p>
        </w:tc>
        <w:tc>
          <w:tcPr>
            <w:tcW w:w="987" w:type="dxa"/>
          </w:tcPr>
          <w:p w14:paraId="49885A5A" w14:textId="77777777" w:rsidR="00DF6683" w:rsidRPr="00DF6683" w:rsidRDefault="00DF6683" w:rsidP="006B248F">
            <w:pPr>
              <w:rPr>
                <w:sz w:val="24"/>
                <w:szCs w:val="24"/>
              </w:rPr>
            </w:pPr>
            <w:r w:rsidRPr="00DF6683">
              <w:rPr>
                <w:sz w:val="24"/>
                <w:szCs w:val="24"/>
              </w:rPr>
              <w:t>10</w:t>
            </w:r>
          </w:p>
        </w:tc>
        <w:tc>
          <w:tcPr>
            <w:tcW w:w="956" w:type="dxa"/>
          </w:tcPr>
          <w:p w14:paraId="0EFF1008" w14:textId="77777777" w:rsidR="00DF6683" w:rsidRPr="00DF6683" w:rsidRDefault="00DF6683" w:rsidP="006B248F">
            <w:pPr>
              <w:rPr>
                <w:sz w:val="24"/>
                <w:szCs w:val="24"/>
              </w:rPr>
            </w:pPr>
            <w:r w:rsidRPr="00DF6683">
              <w:rPr>
                <w:sz w:val="24"/>
                <w:szCs w:val="24"/>
              </w:rPr>
              <w:t>*</w:t>
            </w:r>
          </w:p>
        </w:tc>
      </w:tr>
      <w:tr w:rsidR="00DF6683" w:rsidRPr="00DF6683" w14:paraId="501DB3F4" w14:textId="77777777" w:rsidTr="00DF6683">
        <w:tc>
          <w:tcPr>
            <w:tcW w:w="814" w:type="dxa"/>
          </w:tcPr>
          <w:p w14:paraId="0417C283" w14:textId="77777777" w:rsidR="00DF6683" w:rsidRPr="00DF6683" w:rsidRDefault="00DF6683" w:rsidP="006B248F">
            <w:pPr>
              <w:rPr>
                <w:sz w:val="24"/>
                <w:szCs w:val="24"/>
              </w:rPr>
            </w:pPr>
            <w:r w:rsidRPr="00DF6683">
              <w:rPr>
                <w:sz w:val="24"/>
                <w:szCs w:val="24"/>
              </w:rPr>
              <w:t>18</w:t>
            </w:r>
          </w:p>
        </w:tc>
        <w:tc>
          <w:tcPr>
            <w:tcW w:w="5426" w:type="dxa"/>
          </w:tcPr>
          <w:p w14:paraId="1E8DC28E" w14:textId="77777777" w:rsidR="00DF6683" w:rsidRPr="00DF6683" w:rsidRDefault="00DF6683" w:rsidP="006B248F">
            <w:pPr>
              <w:rPr>
                <w:sz w:val="24"/>
                <w:szCs w:val="24"/>
              </w:rPr>
            </w:pPr>
            <w:r w:rsidRPr="00DF6683">
              <w:rPr>
                <w:sz w:val="24"/>
                <w:szCs w:val="24"/>
              </w:rPr>
              <w:t>Автоматичний вимикач ІEК 2/10 A</w:t>
            </w:r>
          </w:p>
        </w:tc>
        <w:tc>
          <w:tcPr>
            <w:tcW w:w="1388" w:type="dxa"/>
          </w:tcPr>
          <w:p w14:paraId="3F6D8672" w14:textId="77777777" w:rsidR="00DF6683" w:rsidRPr="00DF6683" w:rsidRDefault="00DF6683" w:rsidP="006B248F">
            <w:pPr>
              <w:rPr>
                <w:sz w:val="24"/>
                <w:szCs w:val="24"/>
              </w:rPr>
            </w:pPr>
            <w:r w:rsidRPr="00DF6683">
              <w:rPr>
                <w:sz w:val="24"/>
                <w:szCs w:val="24"/>
              </w:rPr>
              <w:t>шт.</w:t>
            </w:r>
          </w:p>
        </w:tc>
        <w:tc>
          <w:tcPr>
            <w:tcW w:w="987" w:type="dxa"/>
          </w:tcPr>
          <w:p w14:paraId="67CB9A7B" w14:textId="77777777" w:rsidR="00DF6683" w:rsidRPr="00DF6683" w:rsidRDefault="00DF6683" w:rsidP="006B248F">
            <w:pPr>
              <w:rPr>
                <w:sz w:val="24"/>
                <w:szCs w:val="24"/>
              </w:rPr>
            </w:pPr>
            <w:r w:rsidRPr="00DF6683">
              <w:rPr>
                <w:sz w:val="24"/>
                <w:szCs w:val="24"/>
              </w:rPr>
              <w:t>1</w:t>
            </w:r>
          </w:p>
        </w:tc>
        <w:tc>
          <w:tcPr>
            <w:tcW w:w="956" w:type="dxa"/>
          </w:tcPr>
          <w:p w14:paraId="08F23D13" w14:textId="77777777" w:rsidR="00DF6683" w:rsidRPr="00DF6683" w:rsidRDefault="00DF6683" w:rsidP="006B248F">
            <w:pPr>
              <w:rPr>
                <w:sz w:val="24"/>
                <w:szCs w:val="24"/>
              </w:rPr>
            </w:pPr>
            <w:r w:rsidRPr="00DF6683">
              <w:rPr>
                <w:sz w:val="24"/>
                <w:szCs w:val="24"/>
              </w:rPr>
              <w:t>*</w:t>
            </w:r>
          </w:p>
        </w:tc>
      </w:tr>
      <w:tr w:rsidR="00DF6683" w:rsidRPr="00DF6683" w14:paraId="06F34BDD" w14:textId="77777777" w:rsidTr="00DF6683">
        <w:tc>
          <w:tcPr>
            <w:tcW w:w="814" w:type="dxa"/>
          </w:tcPr>
          <w:p w14:paraId="1E8D7E5F" w14:textId="77777777" w:rsidR="00DF6683" w:rsidRPr="00DF6683" w:rsidRDefault="00DF6683" w:rsidP="006B248F">
            <w:pPr>
              <w:rPr>
                <w:sz w:val="24"/>
                <w:szCs w:val="24"/>
              </w:rPr>
            </w:pPr>
            <w:r w:rsidRPr="00DF6683">
              <w:rPr>
                <w:sz w:val="24"/>
                <w:szCs w:val="24"/>
              </w:rPr>
              <w:t>19</w:t>
            </w:r>
          </w:p>
        </w:tc>
        <w:tc>
          <w:tcPr>
            <w:tcW w:w="5426" w:type="dxa"/>
          </w:tcPr>
          <w:p w14:paraId="3535B71D" w14:textId="77777777" w:rsidR="00DF6683" w:rsidRPr="00DF6683" w:rsidRDefault="00DF6683" w:rsidP="006B248F">
            <w:pPr>
              <w:rPr>
                <w:sz w:val="24"/>
                <w:szCs w:val="24"/>
              </w:rPr>
            </w:pPr>
            <w:r w:rsidRPr="00DF6683">
              <w:rPr>
                <w:sz w:val="24"/>
                <w:szCs w:val="24"/>
              </w:rPr>
              <w:t>ВУСО</w:t>
            </w:r>
          </w:p>
        </w:tc>
        <w:tc>
          <w:tcPr>
            <w:tcW w:w="1388" w:type="dxa"/>
          </w:tcPr>
          <w:p w14:paraId="68BE9AA4" w14:textId="77777777" w:rsidR="00DF6683" w:rsidRPr="00DF6683" w:rsidRDefault="00DF6683" w:rsidP="006B248F">
            <w:pPr>
              <w:rPr>
                <w:sz w:val="24"/>
                <w:szCs w:val="24"/>
              </w:rPr>
            </w:pPr>
            <w:r w:rsidRPr="00DF6683">
              <w:rPr>
                <w:sz w:val="24"/>
                <w:szCs w:val="24"/>
              </w:rPr>
              <w:t>шт.</w:t>
            </w:r>
          </w:p>
        </w:tc>
        <w:tc>
          <w:tcPr>
            <w:tcW w:w="987" w:type="dxa"/>
          </w:tcPr>
          <w:p w14:paraId="733F6DE0" w14:textId="77777777" w:rsidR="00DF6683" w:rsidRPr="00DF6683" w:rsidRDefault="00DF6683" w:rsidP="006B248F">
            <w:pPr>
              <w:rPr>
                <w:sz w:val="24"/>
                <w:szCs w:val="24"/>
              </w:rPr>
            </w:pPr>
            <w:r w:rsidRPr="00DF6683">
              <w:rPr>
                <w:sz w:val="24"/>
                <w:szCs w:val="24"/>
              </w:rPr>
              <w:t>22</w:t>
            </w:r>
          </w:p>
        </w:tc>
        <w:tc>
          <w:tcPr>
            <w:tcW w:w="956" w:type="dxa"/>
          </w:tcPr>
          <w:p w14:paraId="63672495" w14:textId="77777777" w:rsidR="00DF6683" w:rsidRPr="00DF6683" w:rsidRDefault="00DF6683" w:rsidP="006B248F">
            <w:pPr>
              <w:rPr>
                <w:sz w:val="24"/>
                <w:szCs w:val="24"/>
              </w:rPr>
            </w:pPr>
          </w:p>
        </w:tc>
      </w:tr>
      <w:tr w:rsidR="00DF6683" w:rsidRPr="00DF6683" w14:paraId="5BB90DDA" w14:textId="77777777" w:rsidTr="00DF6683">
        <w:tc>
          <w:tcPr>
            <w:tcW w:w="814" w:type="dxa"/>
          </w:tcPr>
          <w:p w14:paraId="3EB207B2" w14:textId="77777777" w:rsidR="00DF6683" w:rsidRPr="00DF6683" w:rsidRDefault="00DF6683" w:rsidP="006B248F">
            <w:pPr>
              <w:rPr>
                <w:sz w:val="24"/>
                <w:szCs w:val="24"/>
              </w:rPr>
            </w:pPr>
            <w:r w:rsidRPr="00DF6683">
              <w:rPr>
                <w:sz w:val="24"/>
                <w:szCs w:val="24"/>
              </w:rPr>
              <w:t>20</w:t>
            </w:r>
          </w:p>
        </w:tc>
        <w:tc>
          <w:tcPr>
            <w:tcW w:w="5426" w:type="dxa"/>
          </w:tcPr>
          <w:p w14:paraId="4EDE0A29" w14:textId="77777777" w:rsidR="00DF6683" w:rsidRPr="00DF6683" w:rsidRDefault="00DF6683" w:rsidP="006B248F">
            <w:pPr>
              <w:rPr>
                <w:sz w:val="24"/>
                <w:szCs w:val="24"/>
              </w:rPr>
            </w:pPr>
            <w:r w:rsidRPr="00DF6683">
              <w:rPr>
                <w:sz w:val="24"/>
                <w:szCs w:val="24"/>
              </w:rPr>
              <w:t>Короб пластиковий</w:t>
            </w:r>
          </w:p>
        </w:tc>
        <w:tc>
          <w:tcPr>
            <w:tcW w:w="1388" w:type="dxa"/>
          </w:tcPr>
          <w:p w14:paraId="3738A036" w14:textId="77777777" w:rsidR="00DF6683" w:rsidRPr="00DF6683" w:rsidRDefault="00DF6683" w:rsidP="006B248F">
            <w:pPr>
              <w:rPr>
                <w:sz w:val="24"/>
                <w:szCs w:val="24"/>
              </w:rPr>
            </w:pPr>
            <w:r w:rsidRPr="00DF6683">
              <w:rPr>
                <w:sz w:val="24"/>
                <w:szCs w:val="24"/>
              </w:rPr>
              <w:t>м</w:t>
            </w:r>
          </w:p>
        </w:tc>
        <w:tc>
          <w:tcPr>
            <w:tcW w:w="987" w:type="dxa"/>
          </w:tcPr>
          <w:p w14:paraId="1266FEE1" w14:textId="77777777" w:rsidR="00DF6683" w:rsidRPr="00DF6683" w:rsidRDefault="00DF6683" w:rsidP="006B248F">
            <w:pPr>
              <w:rPr>
                <w:sz w:val="24"/>
                <w:szCs w:val="24"/>
              </w:rPr>
            </w:pPr>
            <w:r w:rsidRPr="00DF6683">
              <w:rPr>
                <w:sz w:val="24"/>
                <w:szCs w:val="24"/>
              </w:rPr>
              <w:t>800</w:t>
            </w:r>
          </w:p>
        </w:tc>
        <w:tc>
          <w:tcPr>
            <w:tcW w:w="956" w:type="dxa"/>
          </w:tcPr>
          <w:p w14:paraId="144CA740" w14:textId="77777777" w:rsidR="00DF6683" w:rsidRPr="00DF6683" w:rsidRDefault="00DF6683" w:rsidP="006B248F">
            <w:pPr>
              <w:rPr>
                <w:sz w:val="24"/>
                <w:szCs w:val="24"/>
              </w:rPr>
            </w:pPr>
            <w:r w:rsidRPr="00DF6683">
              <w:rPr>
                <w:sz w:val="24"/>
                <w:szCs w:val="24"/>
              </w:rPr>
              <w:t>*</w:t>
            </w:r>
          </w:p>
        </w:tc>
      </w:tr>
    </w:tbl>
    <w:p w14:paraId="39350835" w14:textId="77777777" w:rsidR="008E4395" w:rsidRDefault="008E4395" w:rsidP="008E4395">
      <w:pPr>
        <w:ind w:left="567"/>
        <w:rPr>
          <w:sz w:val="24"/>
          <w:szCs w:val="24"/>
        </w:rPr>
      </w:pPr>
    </w:p>
    <w:p w14:paraId="3995916B" w14:textId="6B871B73" w:rsidR="008E4395" w:rsidRPr="008E4395" w:rsidRDefault="008E4395" w:rsidP="008E4395">
      <w:pPr>
        <w:ind w:left="567"/>
        <w:rPr>
          <w:b/>
          <w:i/>
          <w:sz w:val="24"/>
          <w:szCs w:val="24"/>
        </w:rPr>
      </w:pPr>
      <w:r w:rsidRPr="008E4395">
        <w:rPr>
          <w:b/>
          <w:i/>
          <w:sz w:val="24"/>
          <w:szCs w:val="24"/>
        </w:rPr>
        <w:t xml:space="preserve">У примітках зазначено 10% запас сповіщувачів </w:t>
      </w:r>
    </w:p>
    <w:p w14:paraId="0E85F81D" w14:textId="3BDE9B2E" w:rsidR="008E4395" w:rsidRPr="008E4395" w:rsidRDefault="008E4395" w:rsidP="008E4395">
      <w:pPr>
        <w:ind w:left="567"/>
        <w:rPr>
          <w:b/>
          <w:i/>
          <w:sz w:val="24"/>
          <w:szCs w:val="24"/>
        </w:rPr>
      </w:pPr>
      <w:r w:rsidRPr="008E4395">
        <w:rPr>
          <w:b/>
          <w:i/>
          <w:sz w:val="24"/>
          <w:szCs w:val="24"/>
        </w:rPr>
        <w:t>*Кількість уточнюється під час монтажу</w:t>
      </w:r>
    </w:p>
    <w:p w14:paraId="448C2609"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8E4395">
        <w:rPr>
          <w:b/>
          <w:color w:val="000000"/>
          <w:sz w:val="24"/>
          <w:szCs w:val="24"/>
        </w:rPr>
        <w:t>«або еквівалент».</w:t>
      </w:r>
    </w:p>
    <w:p w14:paraId="4F9BF545"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Клас наслідків об’єкта будівництва: СС2</w:t>
      </w:r>
    </w:p>
    <w:p w14:paraId="2D1D3547"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Якщо пропозиція учасника містить не весь перелік робіт щодо виконання робіт або зміну обсягів та складу робіт (та/або не враховані в ціні пропозиції усі пункти технічної специфікації), ця пропозиція вважається такою, що не відповідає умовам закупівлі та відхиляється Замовником.</w:t>
      </w:r>
    </w:p>
    <w:p w14:paraId="5491BD22" w14:textId="3E72C504"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 xml:space="preserve"> Учасник відповідає за одержання усіх необхідних дозволів, ліцензій, сертифікатів, якщо такі необхідні для виконання робіт, та самостійно несе усі витрати на отримання таких дозволів, ліцензій, сертифікатів. Роботи надаються організаціями, які мають відповідну ліцензію на впровадження господарської діяльності щодо надання послуг і виконання робіт протипожежного призначення, а саме: робіт щодо виконання робіт з монтажу, підтримання експлуатаційної придатності (технічного обслуговування</w:t>
      </w:r>
      <w:r w:rsidR="00D2694A">
        <w:rPr>
          <w:color w:val="000000"/>
          <w:sz w:val="24"/>
          <w:szCs w:val="24"/>
        </w:rPr>
        <w:t>) систем пожежної сигналізації.</w:t>
      </w:r>
    </w:p>
    <w:p w14:paraId="7611A11B" w14:textId="77777777" w:rsidR="008E4395" w:rsidRDefault="008E4395" w:rsidP="008E4395">
      <w:pPr>
        <w:pBdr>
          <w:top w:val="nil"/>
          <w:left w:val="nil"/>
          <w:bottom w:val="nil"/>
          <w:right w:val="nil"/>
          <w:between w:val="nil"/>
        </w:pBdr>
        <w:ind w:right="520" w:firstLine="426"/>
        <w:jc w:val="both"/>
        <w:rPr>
          <w:color w:val="000000"/>
          <w:sz w:val="24"/>
          <w:szCs w:val="24"/>
        </w:rPr>
      </w:pPr>
      <w:r>
        <w:rPr>
          <w:color w:val="000000"/>
          <w:sz w:val="24"/>
          <w:szCs w:val="24"/>
        </w:rPr>
        <w:t xml:space="preserve">До ціни </w:t>
      </w:r>
      <w:r w:rsidRPr="00D2694A">
        <w:rPr>
          <w:sz w:val="24"/>
          <w:szCs w:val="24"/>
        </w:rPr>
        <w:t xml:space="preserve">пропозиції не включаються </w:t>
      </w:r>
      <w:r>
        <w:rPr>
          <w:color w:val="000000"/>
          <w:sz w:val="24"/>
          <w:szCs w:val="24"/>
        </w:rPr>
        <w:t>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1D5E8E42" w14:textId="77777777" w:rsidR="008E4395" w:rsidRDefault="008E4395" w:rsidP="008E4395">
      <w:pPr>
        <w:spacing w:before="75"/>
        <w:ind w:left="102" w:right="452" w:firstLine="465"/>
        <w:jc w:val="both"/>
        <w:rPr>
          <w:sz w:val="24"/>
          <w:szCs w:val="24"/>
        </w:rPr>
      </w:pPr>
      <w:r w:rsidRPr="00D2694A">
        <w:rPr>
          <w:sz w:val="24"/>
          <w:szCs w:val="24"/>
        </w:rPr>
        <w:t>У разі якщо обладнання наявне в Учасника на складі, надати в складі тендерної пропозиції видаткові накладні, підписані Учасником та виробником такого обладнання разом з фотографіями даного обладнання. На фотографії повинно міститись обладнання з відповідною видатковою накладною на нього. Учасники в складі тендерної пропозиції можуть надати також документи, які підтверджують наявність на складі обладнання (видаткові накладні), від дилера, або дистриб’ютора, або постачальника, або імпортера з документами, які підтверджують їх статус, видані виробником такого обладнання разом з фотографіями даного обладнання.</w:t>
      </w:r>
    </w:p>
    <w:p w14:paraId="4F8440C8" w14:textId="77777777" w:rsidR="008E4395" w:rsidRPr="009B1006" w:rsidRDefault="008E4395" w:rsidP="008E4395">
      <w:pPr>
        <w:spacing w:before="75"/>
        <w:ind w:left="102" w:right="452" w:firstLine="566"/>
        <w:jc w:val="both"/>
        <w:rPr>
          <w:sz w:val="24"/>
          <w:szCs w:val="24"/>
        </w:rPr>
      </w:pPr>
      <w:r w:rsidRPr="009B1006">
        <w:rPr>
          <w:sz w:val="24"/>
          <w:szCs w:val="24"/>
        </w:rPr>
        <w:t xml:space="preserve">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Процес надання послуг, передбачених технічним завданням, повинен відповідати </w:t>
      </w:r>
      <w:r w:rsidRPr="009B1006">
        <w:rPr>
          <w:sz w:val="24"/>
          <w:szCs w:val="24"/>
        </w:rPr>
        <w:lastRenderedPageBreak/>
        <w:t>якісним, екологічним, енергоефективним та іншим стандартам, прийнятим в Україні. Критерії управління якістю, екологічного, енергоефективності надання послуг (зокрема і в частині поліпшення використання та споживання енергії під час використання електроінструментів, електротехнічної лабораторії, засобів вимірювання тощо), інформаційної безпеки, забезпечення охорони праці, дотримання вимог пожежної безпеки повинні повністю узгоджуватись з державними стандартами. На підтвердження якості виконання вимог предмету закупівлі Учасник повинен надати підтверджуючі документи видані на його ім’я у формі:</w:t>
      </w:r>
    </w:p>
    <w:p w14:paraId="1FB62B73" w14:textId="77777777" w:rsidR="008E4395" w:rsidRPr="009B1006" w:rsidRDefault="008E4395" w:rsidP="008E4395">
      <w:pPr>
        <w:widowControl w:val="0"/>
        <w:numPr>
          <w:ilvl w:val="0"/>
          <w:numId w:val="10"/>
        </w:numPr>
        <w:pBdr>
          <w:top w:val="nil"/>
          <w:left w:val="nil"/>
          <w:bottom w:val="nil"/>
          <w:right w:val="nil"/>
          <w:between w:val="nil"/>
        </w:pBdr>
        <w:tabs>
          <w:tab w:val="left" w:pos="843"/>
        </w:tabs>
        <w:spacing w:before="2" w:after="0" w:line="240" w:lineRule="auto"/>
        <w:ind w:right="449" w:firstLine="566"/>
        <w:jc w:val="both"/>
        <w:rPr>
          <w:color w:val="000000"/>
        </w:rPr>
      </w:pPr>
      <w:r w:rsidRPr="009B1006">
        <w:rPr>
          <w:color w:val="000000"/>
          <w:sz w:val="24"/>
          <w:szCs w:val="24"/>
        </w:rPr>
        <w:t>Копія сертифікату про відповідність Учасника вимогам стандарту ДСТУ EN ISO 9001:2018 та/або іншого чинного сертифікату стандарту ДСТУ ISO 9001, чинного на дату розкриття тендерних пропозицій, щодо визначного виду господарської діяльності, що є суміжним із забезпеченням виконання умов договору, а саме: електромонтажних робіт.</w:t>
      </w:r>
    </w:p>
    <w:p w14:paraId="2AAD98BF"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0" w:firstLine="566"/>
        <w:jc w:val="both"/>
        <w:rPr>
          <w:color w:val="000000"/>
        </w:rPr>
      </w:pPr>
      <w:r w:rsidRPr="009B1006">
        <w:rPr>
          <w:color w:val="000000"/>
          <w:sz w:val="24"/>
          <w:szCs w:val="24"/>
        </w:rPr>
        <w:t>Копія сертифіката ДСТУ ISO 14001:2015 «Системи екологічного управління. Вимоги та настанови щодо застосування» (ISO 14001:2015, IDT) чинного на дату розкриття тендерних пропозицій, щодо визначного виду господарської діяльності, що є суміжним із забезпеченням виконання умов договору, а саме: електромонтажних робіт. Сертифікат повинен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ISO 14001:2015 «Системи екологічного управління. Вимоги та настанови щодо застосування» (ISO 14001:2015, IDT) повинна розповсюджуватися на сферу поширення відповідного коду, що зазначений у сертифікаті. На підтвердження відповідності даній вимозі додатково надати скановану копію Атестату про акредитацію підприємства (або організації), виданого НААУ органу, яким(ою) видано сертифікат, з усіма додатками.</w:t>
      </w:r>
    </w:p>
    <w:p w14:paraId="60C9932E"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0" w:firstLine="566"/>
        <w:jc w:val="both"/>
        <w:rPr>
          <w:color w:val="000000"/>
        </w:rPr>
      </w:pPr>
      <w:r w:rsidRPr="009B1006">
        <w:rPr>
          <w:color w:val="000000"/>
          <w:sz w:val="24"/>
          <w:szCs w:val="24"/>
        </w:rPr>
        <w:t xml:space="preserve">Копія сертифіката ДСТУ ISO 27001:2015 «Систему управління інформаційною безпекою» (ISO 27001:2015, IDT)», чинного на дату розкриття тендерних пропозицій, який виданий Учаснику органом стандартизації, метрології та сертифікації або іншим органом по сертифікації (органом з оцінки відповідності), щодо визначного виду господарської діяльності, що є суміжним із забезпеченням виконання умов договору, а саме: електромонтажних робіт. Орган, що видав вище зазначений сертифікат, повинен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на підтвердження чого учасник у складі тендерної пропозиції додатково надає копію Атестату про акредитацію, виданого НААУ органу, що видав сертифікат. </w:t>
      </w:r>
    </w:p>
    <w:p w14:paraId="3020239A"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5" w:firstLine="566"/>
        <w:jc w:val="both"/>
        <w:rPr>
          <w:color w:val="000000"/>
        </w:rPr>
      </w:pPr>
      <w:r w:rsidRPr="009B1006">
        <w:rPr>
          <w:color w:val="000000"/>
          <w:sz w:val="24"/>
          <w:szCs w:val="24"/>
        </w:rPr>
        <w:t xml:space="preserve">Копія сертифіката ДСТУ ISO 45001:2019 «Системи управління охороною здоров’я та безпекою праці. Вимоги та настанови щодо застосування (ISO 45001:2018, IDT)» чинного на дату розкриття тендерних пропозицій, щодо визначного виду господарської діяльності, що є суміжним із забезпеченням виконання умов договору, а саме: електромонтажних робіт.  Сертифікат повинен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ISO 45001:2019 «Системи управління охороною здоров’я та безпекою праці. Вимоги та настанови щодо застосування (ISO 45001:2018, IDT)» повинна розповсюджуватися на сферу поширення відповідного коду, що зазначений у сертифікаті. На підтвердження відповідності даній вимозі додатково надати скановану копію Атестату про акредитацію, виданого НААУ органу, що видав сертифікат, з усіма додатками. </w:t>
      </w:r>
    </w:p>
    <w:p w14:paraId="5C02A741"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5" w:firstLine="566"/>
        <w:jc w:val="both"/>
        <w:rPr>
          <w:color w:val="000000"/>
        </w:rPr>
      </w:pPr>
      <w:r w:rsidRPr="009B1006">
        <w:rPr>
          <w:color w:val="000000"/>
          <w:sz w:val="24"/>
          <w:szCs w:val="24"/>
        </w:rPr>
        <w:t xml:space="preserve">Копія сертифіката ДСТУ ISO 50001:2020 «Системи енергетичного менеджменту. Вимога та настанова щодо використання» (ISO 50001:2018, IDT)», чинного на дату розкриття тендерних пропозицій, який виданий Учаснику органом стандартизації, метрології та сертифікації або іншим органом по сертифікації (органом з оцінки відповідності), щодо визначного виду господарської діяльності, що є суміжним із забезпеченням виконання умов договору, а саме: електромонтажних робіт. Орган, що видав вище зазначений сертифікат, повинен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на </w:t>
      </w:r>
      <w:r w:rsidRPr="009B1006">
        <w:rPr>
          <w:color w:val="000000"/>
          <w:sz w:val="24"/>
          <w:szCs w:val="24"/>
        </w:rPr>
        <w:lastRenderedPageBreak/>
        <w:t xml:space="preserve">підтвердження чого учасник у складі тендерної пропозиції додатково надає копію Атестату про акредитацію, виданого НААУ органу, що видав сертифікат. </w:t>
      </w:r>
    </w:p>
    <w:p w14:paraId="6CD7606C" w14:textId="77777777" w:rsidR="008E4395" w:rsidRPr="009B1006" w:rsidRDefault="008E4395" w:rsidP="008E4395">
      <w:pPr>
        <w:numPr>
          <w:ilvl w:val="0"/>
          <w:numId w:val="10"/>
        </w:numPr>
        <w:pBdr>
          <w:top w:val="nil"/>
          <w:left w:val="nil"/>
          <w:bottom w:val="nil"/>
          <w:right w:val="nil"/>
          <w:between w:val="nil"/>
        </w:pBdr>
        <w:tabs>
          <w:tab w:val="left" w:pos="843"/>
        </w:tabs>
        <w:spacing w:before="2" w:after="0" w:line="240" w:lineRule="auto"/>
        <w:ind w:right="455" w:firstLine="566"/>
        <w:jc w:val="both"/>
        <w:rPr>
          <w:color w:val="000000"/>
        </w:rPr>
      </w:pPr>
      <w:r w:rsidRPr="009B1006">
        <w:rPr>
          <w:color w:val="000000"/>
          <w:sz w:val="24"/>
          <w:szCs w:val="24"/>
        </w:rPr>
        <w:t xml:space="preserve">Копія сертифіката ДСТУ ISO 37001:2018 «Системи управління щодо протидії корупції. Вимоги та настанови щодо застосування» (ISO 37001:2016 IDT)», чинного на дату розкриття тендерних пропозицій, який виданий Учаснику органом стандартизації, метрології та сертифікації або іншим органом по сертифікації (органом з оцінки відповідності), щодо визначного виду господарської діяльності, що є суміжним із забезпеченням виконання умов договору, а саме: електромонтажних робіт. Орган, що видав вище зазначений сертифікат, повинен входити до переліку органів з сертифікації систем менеджменту, акредитованих на відповідність вимогам ДСТУ EN ISO/IEC 17021-1:2017 (ISO/IEC 17021-1:2015) та мати дійсний атестат акредитації, на підтвердження чого учасник у складі тендерної пропозиції додатково надає копію Атестату про акредитацію, виданого НААУ органу, що видав сертифікат. </w:t>
      </w:r>
    </w:p>
    <w:p w14:paraId="1D9AFA16" w14:textId="7D8415C7" w:rsidR="008E4395" w:rsidRDefault="008E4395" w:rsidP="008E4395">
      <w:pPr>
        <w:ind w:left="102" w:right="446" w:firstLine="566"/>
        <w:jc w:val="both"/>
        <w:rPr>
          <w:sz w:val="24"/>
          <w:szCs w:val="24"/>
        </w:rPr>
      </w:pPr>
      <w:r>
        <w:rPr>
          <w:sz w:val="24"/>
          <w:szCs w:val="24"/>
        </w:rPr>
        <w:t>При виконанні робіт повинні бути дотримані і застосо</w:t>
      </w:r>
      <w:r w:rsidR="006C2ECA">
        <w:rPr>
          <w:sz w:val="24"/>
          <w:szCs w:val="24"/>
        </w:rPr>
        <w:t xml:space="preserve">вані заходи із захисту довкілля, </w:t>
      </w:r>
      <w:r>
        <w:rPr>
          <w:sz w:val="24"/>
          <w:szCs w:val="24"/>
        </w:rPr>
        <w:t>а сміття та відходу які виникатимуть під час надання робіт повинні не складуватись на території замовника, а одразу утилізуватись ресурсами учасника.</w:t>
      </w:r>
    </w:p>
    <w:p w14:paraId="5D78D25E" w14:textId="263ECA7A" w:rsidR="008E4395" w:rsidRDefault="008E4395" w:rsidP="008E4395">
      <w:pPr>
        <w:ind w:left="102" w:right="452" w:firstLine="566"/>
        <w:jc w:val="both"/>
        <w:rPr>
          <w:sz w:val="24"/>
          <w:szCs w:val="24"/>
        </w:rPr>
      </w:pPr>
      <w:r>
        <w:rPr>
          <w:sz w:val="24"/>
          <w:szCs w:val="24"/>
        </w:rPr>
        <w:t xml:space="preserve">Для підтвердження технічних вимог та розрахунків ціни Учасник повинен надати у складі тендерної пропозиції розрахунок вартості робіт у формі </w:t>
      </w:r>
      <w:r w:rsidR="00CA4DEF">
        <w:rPr>
          <w:sz w:val="24"/>
          <w:szCs w:val="24"/>
        </w:rPr>
        <w:t xml:space="preserve"> договірної ціни.</w:t>
      </w:r>
    </w:p>
    <w:p w14:paraId="4AAB8DDE" w14:textId="0DDB2952" w:rsidR="008E4395" w:rsidRDefault="008E4395" w:rsidP="008E4395">
      <w:pPr>
        <w:rPr>
          <w:sz w:val="24"/>
          <w:szCs w:val="24"/>
        </w:rPr>
      </w:pPr>
      <w:r>
        <w:rPr>
          <w:sz w:val="24"/>
          <w:szCs w:val="24"/>
        </w:rPr>
        <w:tab/>
      </w:r>
      <w:r w:rsidR="00CA4DEF">
        <w:rPr>
          <w:sz w:val="24"/>
          <w:szCs w:val="24"/>
        </w:rPr>
        <w:t xml:space="preserve">Договірна ціна </w:t>
      </w:r>
      <w:r>
        <w:rPr>
          <w:sz w:val="24"/>
          <w:szCs w:val="24"/>
        </w:rPr>
        <w:t>розроблена в програмному комплексі АВК-5 чи іншій програмі, сумісній з АВК-5 (</w:t>
      </w:r>
      <w:r w:rsidRPr="00CA4DEF">
        <w:rPr>
          <w:sz w:val="24"/>
          <w:szCs w:val="24"/>
        </w:rPr>
        <w:t>на підтвердження надати в складі тендерної документації сертифікат (ліцензію) на програмний комплекс)</w:t>
      </w:r>
      <w:r>
        <w:rPr>
          <w:sz w:val="24"/>
          <w:szCs w:val="24"/>
        </w:rPr>
        <w:t>.</w:t>
      </w:r>
      <w:r>
        <w:t xml:space="preserve"> </w:t>
      </w:r>
      <w:r>
        <w:rPr>
          <w:sz w:val="24"/>
          <w:szCs w:val="24"/>
        </w:rPr>
        <w:t>Сторони домовились що договірна ціна є динамічною.</w:t>
      </w:r>
    </w:p>
    <w:p w14:paraId="326E4F06" w14:textId="77777777" w:rsidR="008E4395" w:rsidRDefault="008E4395" w:rsidP="008E4395">
      <w:pPr>
        <w:spacing w:before="3"/>
        <w:ind w:left="102" w:right="450" w:firstLine="566"/>
        <w:jc w:val="both"/>
        <w:rPr>
          <w:sz w:val="24"/>
          <w:szCs w:val="24"/>
        </w:rPr>
      </w:pPr>
      <w:r>
        <w:rPr>
          <w:sz w:val="24"/>
          <w:szCs w:val="24"/>
        </w:rPr>
        <w:t xml:space="preserve">Кошти на покриття додаткових витрат, пов’язаних з ризиком/інфляційними процесами кошторисною документацією не передбачаються Учасником. Виконавець повинен здійснити виконання робіт / надання послуг в строки та в межах фінансування, яке передбачене даною тендерною документацією та фактичними даними пропозиції Учасника. </w:t>
      </w:r>
    </w:p>
    <w:p w14:paraId="4CDA56B2" w14:textId="77777777" w:rsidR="008E4395" w:rsidRDefault="008E4395" w:rsidP="008E4395">
      <w:pPr>
        <w:spacing w:before="75"/>
        <w:ind w:left="102" w:right="449" w:firstLine="566"/>
        <w:jc w:val="both"/>
        <w:rPr>
          <w:sz w:val="24"/>
          <w:szCs w:val="24"/>
        </w:rPr>
      </w:pPr>
      <w:r w:rsidRPr="009B1006">
        <w:rPr>
          <w:sz w:val="24"/>
          <w:szCs w:val="24"/>
        </w:rPr>
        <w:t>У відповідності до умов договору гарантійний строк якості наданих виконавцем послуг без їх руйнування, аварій тощо на об'єкті (які виникли не з вини замовника) та використання замовником результатів цих послуг складає 1 (один) рік.</w:t>
      </w:r>
      <w:r>
        <w:rPr>
          <w:sz w:val="24"/>
          <w:szCs w:val="24"/>
        </w:rPr>
        <w:t xml:space="preserve"> </w:t>
      </w:r>
    </w:p>
    <w:p w14:paraId="6F3CC95F" w14:textId="03026C2B" w:rsidR="008E4395" w:rsidRDefault="008E4395" w:rsidP="008E4395">
      <w:pPr>
        <w:ind w:left="102" w:right="453" w:firstLine="628"/>
        <w:jc w:val="both"/>
        <w:rPr>
          <w:sz w:val="24"/>
          <w:szCs w:val="24"/>
        </w:rPr>
      </w:pPr>
      <w:r>
        <w:rPr>
          <w:sz w:val="24"/>
          <w:szCs w:val="24"/>
        </w:rPr>
        <w:t xml:space="preserve">Також відповідно до постанови Кабінету Міністрів України від 23 листопада 2016 р. </w:t>
      </w:r>
      <w:r w:rsidR="009B1006">
        <w:rPr>
          <w:sz w:val="24"/>
          <w:szCs w:val="24"/>
        </w:rPr>
        <w:t xml:space="preserve">        </w:t>
      </w:r>
      <w:r>
        <w:rPr>
          <w:sz w:val="24"/>
          <w:szCs w:val="24"/>
        </w:rPr>
        <w:t xml:space="preserve">№852 Учасники повинні забезпечити необхідні умови для доступності осіб з інвалідністю та інших маломобільних груп населення до місць провадження своєї діяльності, у яких здійснюється обслуговування замовників. </w:t>
      </w:r>
    </w:p>
    <w:p w14:paraId="0A063222" w14:textId="2294F952" w:rsidR="008E4395" w:rsidRPr="006C2ECA" w:rsidRDefault="008E4395" w:rsidP="008E4395">
      <w:pPr>
        <w:pBdr>
          <w:top w:val="nil"/>
          <w:left w:val="nil"/>
          <w:bottom w:val="nil"/>
          <w:right w:val="nil"/>
          <w:between w:val="nil"/>
        </w:pBdr>
        <w:spacing w:before="11"/>
        <w:ind w:firstLine="709"/>
        <w:rPr>
          <w:color w:val="000000"/>
          <w:sz w:val="24"/>
          <w:szCs w:val="24"/>
        </w:rPr>
      </w:pPr>
      <w:r w:rsidRPr="009B1006">
        <w:rPr>
          <w:color w:val="000000"/>
          <w:sz w:val="24"/>
          <w:szCs w:val="24"/>
        </w:rPr>
        <w:t>Відповідно до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Учасники в період уточнень повинні здійснити попередній огляд об’єкта з подальшим наданням в складі пропозиції акту огляду завіреного підписами Представником Учасника й Замовника.</w:t>
      </w:r>
    </w:p>
    <w:p w14:paraId="2ABDF621" w14:textId="77777777" w:rsidR="008E4395" w:rsidRDefault="008E4395" w:rsidP="008E4395">
      <w:pPr>
        <w:ind w:left="102" w:right="458" w:firstLine="566"/>
        <w:jc w:val="both"/>
        <w:rPr>
          <w:i/>
          <w:sz w:val="20"/>
          <w:szCs w:val="20"/>
        </w:rPr>
        <w:sectPr w:rsidR="008E4395" w:rsidSect="00D2694A">
          <w:pgSz w:w="11910" w:h="16840"/>
          <w:pgMar w:top="709" w:right="570" w:bottom="851" w:left="800" w:header="708" w:footer="708" w:gutter="0"/>
          <w:cols w:space="720"/>
        </w:sectPr>
      </w:pPr>
      <w:r>
        <w:rPr>
          <w:i/>
          <w:sz w:val="20"/>
          <w:szCs w:val="20"/>
        </w:rPr>
        <w:t>У разі наявності в даній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0A34C9BB" w14:textId="77777777" w:rsidR="008C546F" w:rsidRDefault="008C546F">
      <w:pPr>
        <w:spacing w:after="0" w:line="240" w:lineRule="auto"/>
        <w:rPr>
          <w:b/>
          <w:sz w:val="24"/>
          <w:szCs w:val="24"/>
        </w:rPr>
      </w:pPr>
    </w:p>
    <w:p w14:paraId="7CD55418" w14:textId="77777777" w:rsidR="001E7991" w:rsidRDefault="00874AAD">
      <w:pPr>
        <w:spacing w:after="0" w:line="240" w:lineRule="auto"/>
        <w:jc w:val="right"/>
        <w:rPr>
          <w:b/>
          <w:sz w:val="24"/>
          <w:szCs w:val="24"/>
          <w:lang w:eastAsia="ru-RU"/>
        </w:rPr>
      </w:pPr>
      <w:r>
        <w:rPr>
          <w:b/>
          <w:sz w:val="24"/>
          <w:szCs w:val="24"/>
          <w:lang w:eastAsia="ru-RU"/>
        </w:rPr>
        <w:t>ДОДАТОК 3 (проєкт договору про закупівлю)</w:t>
      </w:r>
    </w:p>
    <w:p w14:paraId="1F080E8A"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r>
        <w:rPr>
          <w:i/>
          <w:iCs/>
          <w:color w:val="000000"/>
          <w:sz w:val="24"/>
          <w:szCs w:val="24"/>
          <w:lang w:val="ru-RU" w:eastAsia="uk-UA"/>
        </w:rPr>
        <w:t>документації</w:t>
      </w:r>
    </w:p>
    <w:p w14:paraId="13227451" w14:textId="77777777" w:rsidR="001E7991" w:rsidRDefault="001E7991">
      <w:pPr>
        <w:spacing w:after="0" w:line="240" w:lineRule="auto"/>
        <w:rPr>
          <w:sz w:val="24"/>
          <w:szCs w:val="24"/>
          <w:lang w:eastAsia="ru-RU"/>
        </w:rPr>
      </w:pPr>
    </w:p>
    <w:p w14:paraId="2BD4F309" w14:textId="7CF0299E" w:rsidR="001E7991" w:rsidRDefault="00874AAD">
      <w:pPr>
        <w:ind w:left="851"/>
        <w:jc w:val="right"/>
        <w:rPr>
          <w:sz w:val="24"/>
          <w:szCs w:val="24"/>
        </w:rPr>
      </w:pPr>
      <w:r>
        <w:rPr>
          <w:sz w:val="24"/>
          <w:szCs w:val="24"/>
        </w:rPr>
        <w:t>Проєкт договору про закупівлю додається в окремому файлі</w:t>
      </w:r>
    </w:p>
    <w:p w14:paraId="24799A8C" w14:textId="5AFE779B" w:rsidR="008C546F" w:rsidRDefault="008C546F">
      <w:pPr>
        <w:ind w:left="851"/>
        <w:jc w:val="right"/>
        <w:rPr>
          <w:sz w:val="24"/>
          <w:szCs w:val="24"/>
        </w:rPr>
      </w:pPr>
    </w:p>
    <w:p w14:paraId="6F3F5417" w14:textId="77777777" w:rsidR="008C546F" w:rsidRDefault="008C546F">
      <w:pPr>
        <w:ind w:left="851"/>
        <w:jc w:val="right"/>
        <w:rPr>
          <w:sz w:val="24"/>
          <w:szCs w:val="24"/>
        </w:rPr>
      </w:pPr>
    </w:p>
    <w:p w14:paraId="237C6F2C" w14:textId="77777777" w:rsidR="001E7991" w:rsidRDefault="00874AAD">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77C1A8B9"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B72B4D2" w14:textId="77777777" w:rsidR="001E7991" w:rsidRDefault="00874AAD">
      <w:pPr>
        <w:spacing w:after="0" w:line="240" w:lineRule="auto"/>
        <w:ind w:left="5660" w:firstLine="700"/>
        <w:jc w:val="both"/>
        <w:rPr>
          <w:sz w:val="24"/>
          <w:szCs w:val="24"/>
          <w:lang w:eastAsia="uk-UA"/>
        </w:rPr>
      </w:pPr>
      <w:r>
        <w:rPr>
          <w:i/>
          <w:iCs/>
          <w:color w:val="000000"/>
          <w:sz w:val="24"/>
          <w:szCs w:val="24"/>
          <w:lang w:eastAsia="uk-UA"/>
        </w:rPr>
        <w:t> </w:t>
      </w:r>
    </w:p>
    <w:p w14:paraId="232455B6" w14:textId="77777777" w:rsidR="000F6EED" w:rsidRDefault="000F6EED" w:rsidP="000F6EED">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43F8DA71" w14:textId="77777777" w:rsidR="000F6EED" w:rsidRDefault="000F6EED" w:rsidP="000F6EED">
      <w:pPr>
        <w:spacing w:after="0" w:line="240" w:lineRule="auto"/>
        <w:ind w:left="5660" w:firstLine="700"/>
        <w:jc w:val="both"/>
        <w:rPr>
          <w:sz w:val="24"/>
          <w:szCs w:val="24"/>
          <w:lang w:eastAsia="uk-UA"/>
        </w:rPr>
      </w:pPr>
      <w:r>
        <w:rPr>
          <w:i/>
          <w:iCs/>
          <w:color w:val="000000"/>
          <w:sz w:val="24"/>
          <w:szCs w:val="24"/>
          <w:lang w:eastAsia="uk-UA"/>
        </w:rPr>
        <w:t> </w:t>
      </w:r>
    </w:p>
    <w:p w14:paraId="3CE10B26" w14:textId="77777777" w:rsidR="000F6EED" w:rsidRDefault="000F6EED" w:rsidP="000F6EED">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20759270" w14:textId="4F3B29AC" w:rsidR="000F6EED" w:rsidRDefault="000F6EED" w:rsidP="000F6EED">
      <w:pPr>
        <w:spacing w:after="0" w:line="240" w:lineRule="auto"/>
        <w:ind w:firstLine="708"/>
        <w:jc w:val="both"/>
        <w:rPr>
          <w:b/>
          <w:i/>
          <w:sz w:val="24"/>
          <w:szCs w:val="24"/>
          <w:lang w:eastAsia="uk-UA"/>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2BBA9762" w14:textId="77777777" w:rsidR="009D5F1F" w:rsidRDefault="009D5F1F" w:rsidP="000F6EED">
      <w:pPr>
        <w:spacing w:after="0" w:line="240" w:lineRule="auto"/>
        <w:ind w:firstLine="708"/>
        <w:jc w:val="both"/>
        <w:rPr>
          <w:b/>
          <w:i/>
          <w:sz w:val="24"/>
          <w:szCs w:val="24"/>
          <w:lang w:eastAsia="uk-UA"/>
        </w:rPr>
      </w:pPr>
    </w:p>
    <w:p w14:paraId="2CA4DC2A" w14:textId="3DBEA849" w:rsidR="009D5F1F" w:rsidRDefault="009D5F1F" w:rsidP="009D5F1F">
      <w:pPr>
        <w:pBdr>
          <w:top w:val="nil"/>
          <w:left w:val="nil"/>
          <w:bottom w:val="nil"/>
          <w:right w:val="nil"/>
          <w:between w:val="nil"/>
        </w:pBdr>
        <w:spacing w:before="2" w:line="225" w:lineRule="auto"/>
        <w:ind w:right="104"/>
        <w:jc w:val="both"/>
        <w:rPr>
          <w:color w:val="000000"/>
          <w:sz w:val="24"/>
          <w:szCs w:val="24"/>
        </w:rPr>
      </w:pPr>
      <w:r w:rsidRPr="009D5F1F">
        <w:rPr>
          <w:b/>
          <w:color w:val="000000"/>
          <w:sz w:val="24"/>
          <w:szCs w:val="24"/>
        </w:rPr>
        <w:t>1.1.1</w:t>
      </w:r>
      <w:r>
        <w:rPr>
          <w:color w:val="000000"/>
          <w:sz w:val="24"/>
          <w:szCs w:val="24"/>
        </w:rPr>
        <w:t xml:space="preserve"> Довідка в довільній формі, з інформацією про виконання аналогічного за предметом закупівлі договору – не менше одного договору, який повністю відповідає встановленим кваліфікаційним вимогам (довідка повинна містити інформацію про предмет договору, дату договору, найменування замовника, суму виконаних зобов’язань, стан виконання договору, номер ідентифікатора закупівлі у разі надання аналогічного договору укладеного з замовником в розумінні п. 11 частини першої статті 1 Закону України «Про публічні закупівлі»).</w:t>
      </w:r>
    </w:p>
    <w:p w14:paraId="564ACB04" w14:textId="03EF49C5" w:rsidR="009D5F1F" w:rsidRDefault="009D5F1F" w:rsidP="009D5F1F">
      <w:pPr>
        <w:pBdr>
          <w:top w:val="nil"/>
          <w:left w:val="nil"/>
          <w:bottom w:val="nil"/>
          <w:right w:val="nil"/>
          <w:between w:val="nil"/>
        </w:pBdr>
        <w:spacing w:before="2" w:line="225" w:lineRule="auto"/>
        <w:ind w:right="104"/>
        <w:jc w:val="both"/>
        <w:rPr>
          <w:color w:val="000000"/>
          <w:sz w:val="24"/>
          <w:szCs w:val="24"/>
        </w:rPr>
      </w:pPr>
      <w:r w:rsidRPr="009D5F1F">
        <w:rPr>
          <w:b/>
          <w:color w:val="000000"/>
          <w:sz w:val="24"/>
          <w:szCs w:val="24"/>
        </w:rPr>
        <w:t>1.1.2.</w:t>
      </w:r>
      <w:r>
        <w:rPr>
          <w:color w:val="000000"/>
          <w:sz w:val="24"/>
          <w:szCs w:val="24"/>
        </w:rPr>
        <w:t xml:space="preserve"> Зважаючи на необхідність підтвердження можливості виконання встановленого технічним завданням обсягу робіт (послуг), аналогічним вважається договір, що включає в себе види робіт (послуг) серед інших: встановлення (монтаж) або капітальний ремонт системи пожежної </w:t>
      </w:r>
      <w:r w:rsidR="00AA7D9D">
        <w:rPr>
          <w:color w:val="000000"/>
          <w:sz w:val="24"/>
          <w:szCs w:val="24"/>
        </w:rPr>
        <w:t>сигналізації</w:t>
      </w:r>
      <w:r w:rsidRPr="00FE05CC">
        <w:rPr>
          <w:color w:val="000000"/>
          <w:sz w:val="24"/>
          <w:szCs w:val="24"/>
        </w:rPr>
        <w:t>, укладений не більше дворічної</w:t>
      </w:r>
      <w:r>
        <w:rPr>
          <w:color w:val="000000"/>
          <w:sz w:val="24"/>
          <w:szCs w:val="24"/>
        </w:rPr>
        <w:t xml:space="preserve"> давнини відносно кінцевої дати </w:t>
      </w:r>
      <w:r w:rsidRPr="00FE05CC">
        <w:rPr>
          <w:color w:val="000000"/>
          <w:sz w:val="24"/>
          <w:szCs w:val="24"/>
        </w:rPr>
        <w:t>подання пропозицій даної закупівлі та виконаний в повному обсязі.</w:t>
      </w:r>
    </w:p>
    <w:p w14:paraId="2C57E122" w14:textId="77777777" w:rsidR="009D5F1F" w:rsidRDefault="009D5F1F" w:rsidP="009D5F1F">
      <w:pPr>
        <w:tabs>
          <w:tab w:val="left" w:pos="708"/>
        </w:tabs>
        <w:spacing w:after="0" w:line="240" w:lineRule="auto"/>
        <w:jc w:val="both"/>
        <w:rPr>
          <w:sz w:val="24"/>
          <w:szCs w:val="24"/>
        </w:rPr>
      </w:pPr>
      <w:r w:rsidRPr="00FE05CC">
        <w:rPr>
          <w:sz w:val="24"/>
          <w:szCs w:val="24"/>
        </w:rPr>
        <w:t>У разі надання аналогічного дого</w:t>
      </w:r>
      <w:r>
        <w:rPr>
          <w:sz w:val="24"/>
          <w:szCs w:val="24"/>
        </w:rPr>
        <w:t xml:space="preserve">вору, укладеного з замовником в </w:t>
      </w:r>
      <w:r w:rsidRPr="00FE05CC">
        <w:rPr>
          <w:sz w:val="24"/>
          <w:szCs w:val="24"/>
        </w:rPr>
        <w:t>розумінні п.11 ч. 1 ст. 1 Закону України «</w:t>
      </w:r>
      <w:r>
        <w:rPr>
          <w:sz w:val="24"/>
          <w:szCs w:val="24"/>
        </w:rPr>
        <w:t xml:space="preserve">Про публічні закупівлі» - такий </w:t>
      </w:r>
      <w:r w:rsidRPr="00FE05CC">
        <w:rPr>
          <w:sz w:val="24"/>
          <w:szCs w:val="24"/>
        </w:rPr>
        <w:t>договір повинен бути опубліковани</w:t>
      </w:r>
      <w:r>
        <w:rPr>
          <w:sz w:val="24"/>
          <w:szCs w:val="24"/>
        </w:rPr>
        <w:t xml:space="preserve">й на веб-порталі Уповноваженого </w:t>
      </w:r>
      <w:r w:rsidRPr="00FE05CC">
        <w:rPr>
          <w:sz w:val="24"/>
          <w:szCs w:val="24"/>
        </w:rPr>
        <w:t>органу, бути виконаним в повному обсязі.</w:t>
      </w:r>
    </w:p>
    <w:p w14:paraId="297CB52D" w14:textId="3D823D0B" w:rsidR="009D5F1F" w:rsidRPr="00FE05CC" w:rsidRDefault="009D5F1F" w:rsidP="009D5F1F">
      <w:pPr>
        <w:tabs>
          <w:tab w:val="left" w:pos="708"/>
        </w:tabs>
        <w:spacing w:after="0" w:line="240" w:lineRule="auto"/>
        <w:jc w:val="both"/>
        <w:rPr>
          <w:sz w:val="24"/>
          <w:szCs w:val="24"/>
        </w:rPr>
      </w:pPr>
      <w:r w:rsidRPr="00FE05CC">
        <w:rPr>
          <w:sz w:val="24"/>
          <w:szCs w:val="24"/>
        </w:rPr>
        <w:t>У разі надання аналогічного договору, ук</w:t>
      </w:r>
      <w:r>
        <w:rPr>
          <w:sz w:val="24"/>
          <w:szCs w:val="24"/>
        </w:rPr>
        <w:t xml:space="preserve">ладеного із замовником, який не </w:t>
      </w:r>
      <w:r w:rsidRPr="00FE05CC">
        <w:rPr>
          <w:sz w:val="24"/>
          <w:szCs w:val="24"/>
        </w:rPr>
        <w:t xml:space="preserve">відноситься до замовників в розумінні п. 11 </w:t>
      </w:r>
      <w:r>
        <w:rPr>
          <w:sz w:val="24"/>
          <w:szCs w:val="24"/>
        </w:rPr>
        <w:t xml:space="preserve">ч. 1 ст. 1 Закону «Про публічні </w:t>
      </w:r>
      <w:r w:rsidRPr="00FE05CC">
        <w:rPr>
          <w:sz w:val="24"/>
          <w:szCs w:val="24"/>
        </w:rPr>
        <w:t>закупівлі» – такий договір повинен бут</w:t>
      </w:r>
      <w:r>
        <w:rPr>
          <w:sz w:val="24"/>
          <w:szCs w:val="24"/>
        </w:rPr>
        <w:t xml:space="preserve">и виконаним в повному обсязі. У </w:t>
      </w:r>
      <w:r w:rsidRPr="00FE05CC">
        <w:rPr>
          <w:sz w:val="24"/>
          <w:szCs w:val="24"/>
        </w:rPr>
        <w:t>складі пропозиції обов’язково надаютьс</w:t>
      </w:r>
      <w:r>
        <w:rPr>
          <w:sz w:val="24"/>
          <w:szCs w:val="24"/>
        </w:rPr>
        <w:t xml:space="preserve">я копії такого договору, листа- </w:t>
      </w:r>
      <w:r w:rsidRPr="00FE05CC">
        <w:rPr>
          <w:sz w:val="24"/>
          <w:szCs w:val="24"/>
        </w:rPr>
        <w:t>відгуку від такого Замовника з обо</w:t>
      </w:r>
      <w:r>
        <w:rPr>
          <w:sz w:val="24"/>
          <w:szCs w:val="24"/>
        </w:rPr>
        <w:t xml:space="preserve">в’язковим зазначенням: предмету </w:t>
      </w:r>
      <w:r w:rsidRPr="00FE05CC">
        <w:rPr>
          <w:sz w:val="24"/>
          <w:szCs w:val="24"/>
        </w:rPr>
        <w:t>договору, номеру закупівлі на веб-портал</w:t>
      </w:r>
      <w:r>
        <w:rPr>
          <w:sz w:val="24"/>
          <w:szCs w:val="24"/>
        </w:rPr>
        <w:t xml:space="preserve">і Уповноваженого органу, якість </w:t>
      </w:r>
      <w:r w:rsidRPr="00FE05CC">
        <w:rPr>
          <w:sz w:val="24"/>
          <w:szCs w:val="24"/>
        </w:rPr>
        <w:t>виконаних робіт чи наданих посл</w:t>
      </w:r>
      <w:r>
        <w:rPr>
          <w:sz w:val="24"/>
          <w:szCs w:val="24"/>
        </w:rPr>
        <w:t xml:space="preserve">уг, документи для підтвердження </w:t>
      </w:r>
      <w:r w:rsidRPr="00FE05CC">
        <w:rPr>
          <w:sz w:val="24"/>
          <w:szCs w:val="24"/>
        </w:rPr>
        <w:t>виконання договору в повному обсязі (акт</w:t>
      </w:r>
      <w:r>
        <w:rPr>
          <w:sz w:val="24"/>
          <w:szCs w:val="24"/>
        </w:rPr>
        <w:t>и виконаних робіт/послуг та/або видаткові</w:t>
      </w:r>
      <w:r>
        <w:rPr>
          <w:sz w:val="24"/>
          <w:szCs w:val="24"/>
        </w:rPr>
        <w:tab/>
        <w:t>накладні тощо).</w:t>
      </w:r>
    </w:p>
    <w:p w14:paraId="3975B387" w14:textId="31561715" w:rsidR="000F6EED" w:rsidRPr="00B53832" w:rsidRDefault="000F6EED" w:rsidP="009D5F1F">
      <w:pPr>
        <w:tabs>
          <w:tab w:val="left" w:pos="708"/>
        </w:tabs>
        <w:spacing w:after="0" w:line="240" w:lineRule="auto"/>
        <w:jc w:val="both"/>
        <w:rPr>
          <w:rFonts w:eastAsia="Calibri"/>
          <w:sz w:val="24"/>
          <w:szCs w:val="24"/>
        </w:rPr>
      </w:pPr>
    </w:p>
    <w:p w14:paraId="275288CB" w14:textId="77777777" w:rsidR="00411C1D" w:rsidRPr="00F94DA0" w:rsidRDefault="00411C1D" w:rsidP="00411C1D">
      <w:pPr>
        <w:tabs>
          <w:tab w:val="left" w:pos="-357"/>
        </w:tabs>
        <w:suppressAutoHyphens/>
        <w:jc w:val="both"/>
        <w:rPr>
          <w:b/>
          <w:i/>
          <w:sz w:val="24"/>
          <w:szCs w:val="24"/>
          <w:lang w:eastAsia="uk-UA"/>
        </w:rPr>
      </w:pP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2456AEA3" w14:textId="77777777" w:rsidR="00411C1D" w:rsidRPr="00F94DA0" w:rsidRDefault="00411C1D" w:rsidP="00411C1D">
      <w:pPr>
        <w:jc w:val="both"/>
        <w:rPr>
          <w:bCs/>
          <w:sz w:val="24"/>
          <w:szCs w:val="24"/>
          <w:lang w:eastAsia="ru-RU"/>
        </w:rPr>
      </w:pPr>
      <w:r w:rsidRPr="00F94DA0">
        <w:rPr>
          <w:bCs/>
          <w:sz w:val="24"/>
          <w:szCs w:val="24"/>
          <w:lang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2C76635B" w14:textId="77777777" w:rsidR="00411C1D" w:rsidRPr="00F94DA0" w:rsidRDefault="00411C1D" w:rsidP="00411C1D">
      <w:pPr>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54CE601E" w14:textId="77777777" w:rsidR="00411C1D" w:rsidRPr="00F94DA0" w:rsidRDefault="00411C1D" w:rsidP="00411C1D">
      <w:pPr>
        <w:jc w:val="both"/>
        <w:rPr>
          <w:bCs/>
          <w:sz w:val="24"/>
          <w:szCs w:val="24"/>
          <w:lang w:eastAsia="ru-RU"/>
        </w:rPr>
      </w:pPr>
      <w:r w:rsidRPr="00F94DA0">
        <w:rPr>
          <w:bCs/>
          <w:sz w:val="24"/>
          <w:szCs w:val="24"/>
          <w:lang w:eastAsia="ru-RU"/>
        </w:rPr>
        <w:lastRenderedPageBreak/>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0C4A325F" w14:textId="77777777" w:rsidR="00411C1D" w:rsidRPr="00F94DA0" w:rsidRDefault="00411C1D" w:rsidP="00411C1D">
      <w:pPr>
        <w:jc w:val="both"/>
        <w:rPr>
          <w:bCs/>
          <w:sz w:val="24"/>
          <w:szCs w:val="24"/>
          <w:lang w:eastAsia="ru-RU"/>
        </w:rPr>
      </w:pPr>
      <w:r w:rsidRPr="00F94DA0">
        <w:rPr>
          <w:bCs/>
          <w:sz w:val="24"/>
          <w:szCs w:val="24"/>
          <w:lang w:eastAsia="ru-RU"/>
        </w:rPr>
        <w:t>Орієнтовний зразок довідки щодо відомостей про керівника та особу/-іб, якій/-им надано право щодо підпису документів тендерної пропозиції:</w:t>
      </w:r>
    </w:p>
    <w:p w14:paraId="157B2754" w14:textId="77777777" w:rsidR="00411C1D" w:rsidRPr="009F0FD8" w:rsidRDefault="00411C1D" w:rsidP="00411C1D">
      <w:pPr>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17645E0F" w14:textId="2E47719A" w:rsidR="00411C1D" w:rsidRDefault="00411C1D" w:rsidP="00411C1D">
      <w:pPr>
        <w:jc w:val="both"/>
        <w:rPr>
          <w:bCs/>
          <w:i/>
          <w:sz w:val="24"/>
          <w:szCs w:val="24"/>
          <w:lang w:eastAsia="ru-RU"/>
        </w:rPr>
      </w:pPr>
      <w:r w:rsidRPr="009F0FD8">
        <w:rPr>
          <w:bCs/>
          <w:i/>
          <w:sz w:val="24"/>
          <w:szCs w:val="24"/>
          <w:lang w:eastAsia="ru-RU"/>
        </w:rPr>
        <w:t>Керівник</w:t>
      </w:r>
    </w:p>
    <w:p w14:paraId="007929A3" w14:textId="5B6CC73B" w:rsidR="00411C1D" w:rsidRDefault="00411C1D" w:rsidP="00411C1D">
      <w:pPr>
        <w:pStyle w:val="af9"/>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77240F00" w14:textId="5A2FAA5B" w:rsidR="006D3074" w:rsidRDefault="00D441DE" w:rsidP="00411C1D">
      <w:pPr>
        <w:pStyle w:val="af9"/>
        <w:widowControl w:val="0"/>
        <w:tabs>
          <w:tab w:val="left" w:pos="0"/>
          <w:tab w:val="right" w:pos="9355"/>
        </w:tabs>
        <w:spacing w:beforeLines="40" w:before="96" w:after="0" w:line="240" w:lineRule="auto"/>
        <w:ind w:left="0" w:right="227"/>
        <w:jc w:val="both"/>
        <w:rPr>
          <w:sz w:val="24"/>
          <w:szCs w:val="24"/>
          <w:lang w:eastAsia="uk-UA"/>
        </w:rPr>
      </w:pPr>
      <w:r>
        <w:rPr>
          <w:b/>
          <w:i/>
          <w:sz w:val="24"/>
          <w:szCs w:val="24"/>
          <w:lang w:eastAsia="uk-UA"/>
        </w:rPr>
        <w:t xml:space="preserve">3.1. </w:t>
      </w:r>
      <w:r w:rsidRPr="00CE2727">
        <w:rPr>
          <w:sz w:val="24"/>
          <w:szCs w:val="24"/>
          <w:lang w:eastAsia="uk-UA"/>
        </w:rPr>
        <w:t>Довідка у довільній формі, про наявність обладнання та матеріально- технічної бази та технологій, яка має підтвердити спроможність учасника здійснити виконання умов Договору та відповідність вимогам Постанови КМУ від 23 листопада 2016 р. №852 «Деякі питання ліцензування господарської діяльності з надання послуг і виконання робіт протипожежного призначення», а саме: наявність адміністративного приміщення на правах власності (оренди); приладів для вимірювання сили електричного струму, опору, напруги, захисного заземлення (амперметр, вольтметр, омметр, мегомметр, тестер); пристрою для проведення перевірки системи пожежної сигналізації (імітатор тепла та диму), електричного інструменту, транспортний засіб, що необхідно для виконання робіт/надання послуг. До складу інформації, що вимагається за даним пунктом, учасником повинно бути включено інформацію про наявність приміщення для зберігання матеріалів (складу) із зазначенням місця розташування такого приміщення (населений пункт, Адреса, № будівлі) , який відповідає законодавству з питань пожежної безпеки, що підтверджується декларацією відповідності матеріально-технічної бази вимогам законодавства з питань пожежної безпеки, та наявність власного (або залученого, або на інших правах користування) автомобільного транспорту, яким буде забезпечуватись доставка товару за місцем призначення</w:t>
      </w:r>
      <w:r w:rsidR="00CE2727">
        <w:rPr>
          <w:sz w:val="24"/>
          <w:szCs w:val="24"/>
          <w:lang w:eastAsia="uk-UA"/>
        </w:rPr>
        <w:t>.</w:t>
      </w:r>
    </w:p>
    <w:p w14:paraId="71A738C0" w14:textId="1BB5F52D" w:rsidR="00CE2727" w:rsidRDefault="00CE2727" w:rsidP="00411C1D">
      <w:pPr>
        <w:pStyle w:val="af9"/>
        <w:widowControl w:val="0"/>
        <w:tabs>
          <w:tab w:val="left" w:pos="0"/>
          <w:tab w:val="right" w:pos="9355"/>
        </w:tabs>
        <w:spacing w:beforeLines="40" w:before="96" w:after="0" w:line="240" w:lineRule="auto"/>
        <w:ind w:left="0" w:right="227"/>
        <w:jc w:val="both"/>
        <w:rPr>
          <w:color w:val="000000"/>
          <w:sz w:val="24"/>
          <w:szCs w:val="24"/>
        </w:rPr>
      </w:pPr>
      <w:r w:rsidRPr="00CE2727">
        <w:rPr>
          <w:b/>
          <w:i/>
          <w:sz w:val="24"/>
          <w:szCs w:val="24"/>
          <w:lang w:eastAsia="uk-UA"/>
        </w:rPr>
        <w:t>3.2.</w:t>
      </w:r>
      <w:r>
        <w:rPr>
          <w:sz w:val="24"/>
          <w:szCs w:val="24"/>
          <w:lang w:eastAsia="uk-UA"/>
        </w:rPr>
        <w:t xml:space="preserve"> </w:t>
      </w:r>
      <w:r>
        <w:rPr>
          <w:color w:val="000000"/>
          <w:sz w:val="24"/>
          <w:szCs w:val="24"/>
        </w:rPr>
        <w:t>Копії документів, яким встановлено наявність діючих прав власності (або користування) щонайменше двох об’єктів рухомого майна матеріально-технічної бази або технології(й), що необхідні для безпосереднього виконання зобов’язань за результатом вкладеного договору. Об’єкти матеріально-технічної бази зазначаються згідно даної вимоги за типами, без зазначення марки моделі або посилання на конкретну конструкцію чи виробника</w:t>
      </w:r>
      <w:r w:rsidRPr="006A75AB">
        <w:rPr>
          <w:color w:val="000000"/>
          <w:sz w:val="24"/>
          <w:szCs w:val="24"/>
        </w:rPr>
        <w:t xml:space="preserve">. </w:t>
      </w:r>
    </w:p>
    <w:p w14:paraId="354EEF14" w14:textId="619FFBA2" w:rsidR="00CE2727" w:rsidRPr="003A5631" w:rsidRDefault="00CE2727" w:rsidP="00411C1D">
      <w:pPr>
        <w:pStyle w:val="af9"/>
        <w:widowControl w:val="0"/>
        <w:tabs>
          <w:tab w:val="left" w:pos="0"/>
          <w:tab w:val="right" w:pos="9355"/>
        </w:tabs>
        <w:spacing w:beforeLines="40" w:before="96" w:after="0" w:line="240" w:lineRule="auto"/>
        <w:ind w:left="0" w:right="227"/>
        <w:jc w:val="both"/>
        <w:rPr>
          <w:b/>
          <w:i/>
          <w:sz w:val="24"/>
          <w:szCs w:val="24"/>
          <w:lang w:eastAsia="uk-UA"/>
        </w:rPr>
      </w:pPr>
      <w:r w:rsidRPr="00CE2727">
        <w:rPr>
          <w:b/>
          <w:i/>
          <w:color w:val="000000"/>
          <w:sz w:val="24"/>
          <w:szCs w:val="24"/>
        </w:rPr>
        <w:t>3.3.</w:t>
      </w:r>
      <w:r>
        <w:rPr>
          <w:color w:val="000000"/>
          <w:sz w:val="24"/>
          <w:szCs w:val="24"/>
        </w:rPr>
        <w:t xml:space="preserve"> </w:t>
      </w:r>
      <w:r w:rsidRPr="00CE2727">
        <w:rPr>
          <w:color w:val="000000"/>
          <w:sz w:val="24"/>
          <w:szCs w:val="24"/>
        </w:rPr>
        <w:t>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інформація про який надається з</w:t>
      </w:r>
      <w:r w:rsidR="006A75AB">
        <w:rPr>
          <w:color w:val="000000"/>
          <w:sz w:val="24"/>
          <w:szCs w:val="24"/>
        </w:rPr>
        <w:t>гідно до вимоги визначеної в п.3.1</w:t>
      </w:r>
      <w:r w:rsidRPr="00CE2727">
        <w:rPr>
          <w:color w:val="000000"/>
          <w:sz w:val="24"/>
          <w:szCs w:val="24"/>
        </w:rPr>
        <w:t xml:space="preserve"> </w:t>
      </w:r>
      <w:r w:rsidR="006A75AB">
        <w:rPr>
          <w:color w:val="000000"/>
          <w:sz w:val="24"/>
          <w:szCs w:val="24"/>
        </w:rPr>
        <w:t>Додатку 4</w:t>
      </w:r>
      <w:r w:rsidRPr="00CE2727">
        <w:rPr>
          <w:color w:val="000000"/>
          <w:sz w:val="24"/>
          <w:szCs w:val="24"/>
        </w:rPr>
        <w:t xml:space="preserve"> тендерної документації. 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т.ін.), яка за своїм місцем розташування є найбільш приближеною до об’єкту на якому будуть проводитись роботи.</w:t>
      </w:r>
    </w:p>
    <w:p w14:paraId="279F6329" w14:textId="77777777" w:rsidR="00411C1D" w:rsidRPr="006D3074" w:rsidRDefault="00411C1D" w:rsidP="00411C1D">
      <w:pPr>
        <w:pStyle w:val="af9"/>
        <w:widowControl w:val="0"/>
        <w:tabs>
          <w:tab w:val="left" w:pos="0"/>
          <w:tab w:val="right" w:pos="9355"/>
        </w:tabs>
        <w:spacing w:beforeLines="40" w:before="96" w:after="0" w:line="240" w:lineRule="auto"/>
        <w:ind w:left="0" w:right="227"/>
        <w:jc w:val="both"/>
        <w:rPr>
          <w:b/>
          <w:i/>
          <w:sz w:val="24"/>
          <w:szCs w:val="24"/>
          <w:lang w:eastAsia="uk-UA"/>
        </w:rPr>
      </w:pPr>
      <w:r w:rsidRPr="006D3074">
        <w:rPr>
          <w:b/>
          <w:i/>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5B67A583" w14:textId="50148BF5" w:rsidR="00411C1D" w:rsidRDefault="006A75AB" w:rsidP="006A75AB">
      <w:pPr>
        <w:suppressAutoHyphens/>
        <w:snapToGrid w:val="0"/>
        <w:spacing w:after="0" w:line="240" w:lineRule="auto"/>
        <w:jc w:val="both"/>
        <w:rPr>
          <w:color w:val="000000"/>
          <w:sz w:val="24"/>
          <w:szCs w:val="24"/>
        </w:rPr>
      </w:pPr>
      <w:r w:rsidRPr="006A75AB">
        <w:rPr>
          <w:b/>
          <w:i/>
          <w:sz w:val="24"/>
          <w:szCs w:val="24"/>
          <w:lang w:eastAsia="ar-SA"/>
        </w:rPr>
        <w:t>4.1.</w:t>
      </w:r>
      <w:r w:rsidRPr="006A75AB">
        <w:rPr>
          <w:sz w:val="24"/>
          <w:szCs w:val="24"/>
          <w:lang w:eastAsia="ar-SA"/>
        </w:rPr>
        <w:t xml:space="preserve"> Довідка у довільній формі про наявність працівників відповідної кваліфікації, які мають необхідні знання та досвід, та які будуть залучені до виконання робіт/послуг, які є предметом закупівлі, яка має підтвердити спроможність учасника здійснити виконання умов Договору та відповідність вимогам Постанови КМУ від 23 листопада 2016 р. №852</w:t>
      </w:r>
      <w:r>
        <w:rPr>
          <w:sz w:val="24"/>
          <w:szCs w:val="24"/>
          <w:lang w:eastAsia="ar-SA"/>
        </w:rPr>
        <w:t xml:space="preserve"> </w:t>
      </w:r>
      <w:r w:rsidRPr="006A75AB">
        <w:rPr>
          <w:sz w:val="24"/>
          <w:szCs w:val="24"/>
          <w:lang w:eastAsia="ar-SA"/>
        </w:rPr>
        <w:t xml:space="preserve">«Деякі питання ліцензування господарської діяльності з надання послуг і виконання робіт протипожежного призначення», а саме: інженера </w:t>
      </w:r>
      <w:r>
        <w:rPr>
          <w:sz w:val="24"/>
          <w:szCs w:val="24"/>
          <w:lang w:eastAsia="ar-SA"/>
        </w:rPr>
        <w:t xml:space="preserve">- </w:t>
      </w:r>
      <w:r w:rsidRPr="006A75AB">
        <w:rPr>
          <w:sz w:val="24"/>
          <w:szCs w:val="24"/>
          <w:lang w:eastAsia="ar-SA"/>
        </w:rPr>
        <w:t xml:space="preserve">проектувальника у частини розробки кошторисної документації; керівника робіт; не менше двох </w:t>
      </w:r>
      <w:r w:rsidRPr="006A75AB">
        <w:rPr>
          <w:sz w:val="24"/>
          <w:szCs w:val="24"/>
          <w:lang w:eastAsia="ar-SA"/>
        </w:rPr>
        <w:lastRenderedPageBreak/>
        <w:t>виконавців робіт -    електромонтера</w:t>
      </w:r>
      <w:r>
        <w:rPr>
          <w:sz w:val="24"/>
          <w:szCs w:val="24"/>
          <w:lang w:eastAsia="ar-SA"/>
        </w:rPr>
        <w:t xml:space="preserve"> </w:t>
      </w:r>
      <w:r>
        <w:rPr>
          <w:color w:val="000000"/>
          <w:sz w:val="24"/>
          <w:szCs w:val="24"/>
        </w:rPr>
        <w:t>охоронно-пожежної сигналізації (електромонтер з ремонту та обслуговування електроустатковання, електромонтер з ремонту та обслуговування апаратури та пристроїв зв’язку, монтажник радіоелектронної апаратури та приладів) та/або налагоджувальника приладів, апаратури та систем автоматичного контролю, регулювання та керування (налагоджувальник контрольно-вимірювальних приладів та автоматики)). Довідка повинна містити наступну інформацію про працівників: їх прізвища, ім’я та по батькові, посади, освіти, спеціальності, кваліфікації та досвіду роботи.</w:t>
      </w:r>
    </w:p>
    <w:p w14:paraId="371B868B" w14:textId="4FB29359" w:rsidR="006A75AB" w:rsidRDefault="00736340" w:rsidP="006A75AB">
      <w:pPr>
        <w:suppressAutoHyphens/>
        <w:snapToGrid w:val="0"/>
        <w:spacing w:after="0" w:line="240" w:lineRule="auto"/>
        <w:jc w:val="both"/>
        <w:rPr>
          <w:color w:val="000000"/>
          <w:sz w:val="24"/>
          <w:szCs w:val="24"/>
        </w:rPr>
      </w:pPr>
      <w:r w:rsidRPr="00736340">
        <w:rPr>
          <w:b/>
          <w:i/>
          <w:color w:val="000000"/>
          <w:sz w:val="24"/>
          <w:szCs w:val="24"/>
        </w:rPr>
        <w:t>4</w:t>
      </w:r>
      <w:r w:rsidR="006A75AB" w:rsidRPr="00736340">
        <w:rPr>
          <w:b/>
          <w:i/>
          <w:color w:val="000000"/>
          <w:sz w:val="24"/>
          <w:szCs w:val="24"/>
        </w:rPr>
        <w:t>.2.</w:t>
      </w:r>
      <w:r w:rsidR="006A75AB">
        <w:rPr>
          <w:color w:val="000000"/>
          <w:sz w:val="24"/>
          <w:szCs w:val="24"/>
        </w:rPr>
        <w:t xml:space="preserve"> </w:t>
      </w:r>
      <w:r w:rsidR="006A75AB" w:rsidRPr="006A75AB">
        <w:rPr>
          <w:color w:val="000000"/>
          <w:sz w:val="24"/>
          <w:szCs w:val="24"/>
        </w:rPr>
        <w:t>Вимоги щодо окремих працівників, зазначених у</w:t>
      </w:r>
      <w:r>
        <w:rPr>
          <w:color w:val="000000"/>
          <w:sz w:val="24"/>
          <w:szCs w:val="24"/>
        </w:rPr>
        <w:t xml:space="preserve"> довідці, складеній згідно пп. 4</w:t>
      </w:r>
      <w:r w:rsidR="006A75AB" w:rsidRPr="006A75AB">
        <w:rPr>
          <w:color w:val="000000"/>
          <w:sz w:val="24"/>
          <w:szCs w:val="24"/>
        </w:rPr>
        <w:t>.1</w:t>
      </w:r>
      <w:r>
        <w:rPr>
          <w:color w:val="000000"/>
          <w:sz w:val="24"/>
          <w:szCs w:val="24"/>
        </w:rPr>
        <w:t>:</w:t>
      </w:r>
    </w:p>
    <w:p w14:paraId="10CB99A6" w14:textId="77777777" w:rsidR="00736340" w:rsidRPr="006A75AB" w:rsidRDefault="00736340" w:rsidP="006A75AB">
      <w:pPr>
        <w:suppressAutoHyphens/>
        <w:snapToGrid w:val="0"/>
        <w:spacing w:after="0" w:line="240" w:lineRule="auto"/>
        <w:jc w:val="both"/>
        <w:rPr>
          <w:color w:val="000000"/>
          <w:sz w:val="24"/>
          <w:szCs w:val="24"/>
        </w:rPr>
      </w:pPr>
    </w:p>
    <w:p w14:paraId="3605627B" w14:textId="7D84CEC0" w:rsidR="006A75AB" w:rsidRPr="006A75AB" w:rsidRDefault="006A75AB" w:rsidP="006A75AB">
      <w:pPr>
        <w:suppressAutoHyphens/>
        <w:snapToGrid w:val="0"/>
        <w:spacing w:after="0" w:line="240" w:lineRule="auto"/>
        <w:jc w:val="both"/>
        <w:rPr>
          <w:color w:val="000000"/>
          <w:sz w:val="24"/>
          <w:szCs w:val="24"/>
        </w:rPr>
      </w:pPr>
      <w:r w:rsidRPr="00736340">
        <w:rPr>
          <w:b/>
          <w:i/>
          <w:color w:val="000000"/>
          <w:sz w:val="24"/>
          <w:szCs w:val="24"/>
        </w:rPr>
        <w:t>Інженер – проектувальник</w:t>
      </w:r>
      <w:r w:rsidRPr="00736340">
        <w:rPr>
          <w:i/>
          <w:color w:val="000000"/>
          <w:sz w:val="24"/>
          <w:szCs w:val="24"/>
        </w:rPr>
        <w:t xml:space="preserve"> (у частині кошторисної документації).</w:t>
      </w:r>
      <w:r w:rsidR="00736340">
        <w:rPr>
          <w:color w:val="000000"/>
          <w:sz w:val="24"/>
          <w:szCs w:val="24"/>
        </w:rPr>
        <w:t xml:space="preserve"> Надати</w:t>
      </w:r>
      <w:r w:rsidR="00736340">
        <w:rPr>
          <w:color w:val="000000"/>
          <w:sz w:val="24"/>
          <w:szCs w:val="24"/>
        </w:rPr>
        <w:tab/>
        <w:t>копії:</w:t>
      </w:r>
      <w:r w:rsidR="00736340">
        <w:rPr>
          <w:color w:val="000000"/>
          <w:sz w:val="24"/>
          <w:szCs w:val="24"/>
        </w:rPr>
        <w:tab/>
        <w:t xml:space="preserve">сертифікату </w:t>
      </w:r>
      <w:r w:rsidRPr="006A75AB">
        <w:rPr>
          <w:color w:val="000000"/>
          <w:sz w:val="24"/>
          <w:szCs w:val="24"/>
        </w:rPr>
        <w:t>інженера</w:t>
      </w:r>
      <w:r w:rsidRPr="006A75AB">
        <w:rPr>
          <w:color w:val="000000"/>
          <w:sz w:val="24"/>
          <w:szCs w:val="24"/>
        </w:rPr>
        <w:tab/>
        <w:t>–</w:t>
      </w:r>
      <w:r w:rsidRPr="006A75AB">
        <w:rPr>
          <w:color w:val="000000"/>
          <w:sz w:val="24"/>
          <w:szCs w:val="24"/>
        </w:rPr>
        <w:tab/>
        <w:t>проектувальника</w:t>
      </w:r>
      <w:r w:rsidRPr="006A75AB">
        <w:rPr>
          <w:color w:val="000000"/>
          <w:sz w:val="24"/>
          <w:szCs w:val="24"/>
        </w:rPr>
        <w:tab/>
        <w:t>у частині кошторисної документації завірений  печаткою проектувальника, страховий поліс, підтвердження навиків безпечної роботи з екранними пристроями (протокол та/або посвідчення про проходження навчання та перевірки знань з НПАОП 0.00-7.15-18).</w:t>
      </w:r>
    </w:p>
    <w:p w14:paraId="079FD650" w14:textId="77777777" w:rsidR="006A75AB" w:rsidRPr="006A75AB" w:rsidRDefault="006A75AB" w:rsidP="006A75AB">
      <w:pPr>
        <w:suppressAutoHyphens/>
        <w:snapToGrid w:val="0"/>
        <w:spacing w:after="0" w:line="240" w:lineRule="auto"/>
        <w:jc w:val="both"/>
        <w:rPr>
          <w:color w:val="000000"/>
          <w:sz w:val="24"/>
          <w:szCs w:val="24"/>
        </w:rPr>
      </w:pPr>
      <w:r w:rsidRPr="006A75AB">
        <w:rPr>
          <w:color w:val="000000"/>
          <w:sz w:val="24"/>
          <w:szCs w:val="24"/>
        </w:rPr>
        <w:t>Відповідно до ст. 17 ЗУ «Про архітектурну діяльність» строк дії кваліфікаційного сертифіката для осіб, які не мають перерви в роботі за фахом понад три роки та підвищують кваліфікацію відповідно до законодавства не рідше, ніж один раз на п'ять років, не обмежується. Таким чином у разі перевищення строку підвищення кваліфікації відносно кінцевої дати подання пропозицій даної закупівлі більше, ніж на 5 років, додатково надати Свідоцтво про підвищення кваліфікації за відповідним напрямком проектування.</w:t>
      </w:r>
    </w:p>
    <w:p w14:paraId="19ED756F" w14:textId="77777777" w:rsidR="006A75AB" w:rsidRPr="006A75AB" w:rsidRDefault="006A75AB" w:rsidP="006A75AB">
      <w:pPr>
        <w:suppressAutoHyphens/>
        <w:snapToGrid w:val="0"/>
        <w:spacing w:after="0" w:line="240" w:lineRule="auto"/>
        <w:jc w:val="both"/>
        <w:rPr>
          <w:color w:val="000000"/>
          <w:sz w:val="24"/>
          <w:szCs w:val="24"/>
        </w:rPr>
      </w:pPr>
      <w:r w:rsidRPr="00736340">
        <w:rPr>
          <w:b/>
          <w:i/>
          <w:color w:val="000000"/>
          <w:sz w:val="24"/>
          <w:szCs w:val="24"/>
        </w:rPr>
        <w:t>Керівник робіт</w:t>
      </w:r>
      <w:r w:rsidRPr="006A75AB">
        <w:rPr>
          <w:color w:val="000000"/>
          <w:sz w:val="24"/>
          <w:szCs w:val="24"/>
        </w:rPr>
        <w:t>, котрий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що підтверджується наданням у складі пропозиції копії диплома, та  стаж роботи за цим видом робіт не менше трьох років або в органах та підрозділах цивільного захисту, що підтверджується наданням у складі пропозиції трудову книжку (1 ст. та сторінки які підтверджують стаж) та послужний список.</w:t>
      </w:r>
    </w:p>
    <w:p w14:paraId="45BEE9E8" w14:textId="2F34EE3A" w:rsidR="006A75AB" w:rsidRPr="006A75AB" w:rsidRDefault="006A75AB" w:rsidP="006A75AB">
      <w:pPr>
        <w:suppressAutoHyphens/>
        <w:snapToGrid w:val="0"/>
        <w:spacing w:after="0" w:line="240" w:lineRule="auto"/>
        <w:jc w:val="both"/>
        <w:rPr>
          <w:color w:val="000000"/>
          <w:sz w:val="24"/>
          <w:szCs w:val="24"/>
        </w:rPr>
      </w:pPr>
      <w:r w:rsidRPr="00736340">
        <w:rPr>
          <w:b/>
          <w:i/>
          <w:color w:val="000000"/>
          <w:sz w:val="24"/>
          <w:szCs w:val="24"/>
        </w:rPr>
        <w:t>Виконавці робіт</w:t>
      </w:r>
      <w:r w:rsidRPr="006A75AB">
        <w:rPr>
          <w:color w:val="000000"/>
          <w:sz w:val="24"/>
          <w:szCs w:val="24"/>
        </w:rPr>
        <w:t xml:space="preserve"> – не менше одного електромонтера охоронно-пожежної сигналізації (електромонтер з ремонту та обслуговування електроустатковання, електромонтер з ремонту та обслуговування апаратури та пристроїв зв’язку, монтажник радіоелектронної апаратури та приладів), котрий повинен мати кваліфікацію не нижче 3-го розряду та не менше одного налагоджувальника приладів, апаратури та систем автоматичного контролю, регулювання та керування (налагоджувальник контрольно-вимірювальних приладів та автоматики), котрий повинен мати кваліфікацію не нижче 4-го розряду. На підтвердження даних вимог надати копії посвідчень/ свідоцтв /дипломів тощо виконавців робіт про здобуття відповідного професійного та кваліфікаційного рівня, а також копій посвідченнь, що підтверджують проходження навчання законам і нормативним актам охорони праці, електробезпеки, пожежної безпеки, санітарно-гігієнічного забезпечення, надання першої медичної допомоги.), «Правила охорони праці під час роботи з інструментом та пристроями» (НПАОП 0.00-1.71-13), навчання з питань електробезпеки (ПБЕЕС, ПТЕЕС, ПЕЕЗ, ПУЕ) та посвідчення про допуск до роботи в електроустановках з напругою до 1000. </w:t>
      </w:r>
    </w:p>
    <w:p w14:paraId="70980CE5" w14:textId="77777777" w:rsidR="00BA333C" w:rsidRDefault="00BA333C" w:rsidP="00411C1D">
      <w:pPr>
        <w:tabs>
          <w:tab w:val="left" w:pos="708"/>
        </w:tabs>
        <w:spacing w:after="0" w:line="240" w:lineRule="auto"/>
        <w:ind w:right="-1"/>
        <w:jc w:val="both"/>
        <w:rPr>
          <w:color w:val="000000"/>
          <w:sz w:val="24"/>
          <w:szCs w:val="24"/>
        </w:rPr>
      </w:pPr>
    </w:p>
    <w:p w14:paraId="3245780C" w14:textId="764C8505" w:rsidR="00411C1D" w:rsidRPr="00787269" w:rsidRDefault="00411C1D" w:rsidP="00411C1D">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2E1B2C97" w14:textId="77777777" w:rsidR="00411C1D" w:rsidRDefault="00411C1D" w:rsidP="00411C1D">
      <w:pPr>
        <w:tabs>
          <w:tab w:val="left" w:pos="708"/>
        </w:tabs>
        <w:spacing w:after="0" w:line="240" w:lineRule="auto"/>
        <w:ind w:right="-1"/>
        <w:jc w:val="both"/>
        <w:rPr>
          <w:rFonts w:eastAsia="Calibri"/>
          <w:sz w:val="24"/>
          <w:szCs w:val="24"/>
        </w:rPr>
      </w:pPr>
    </w:p>
    <w:p w14:paraId="638A7A97" w14:textId="77777777" w:rsidR="00411C1D" w:rsidRDefault="00411C1D" w:rsidP="00411C1D">
      <w:pPr>
        <w:tabs>
          <w:tab w:val="left" w:pos="708"/>
        </w:tabs>
        <w:spacing w:after="0" w:line="240" w:lineRule="auto"/>
        <w:jc w:val="both"/>
        <w:rPr>
          <w:rFonts w:eastAsia="Calibri"/>
          <w:sz w:val="24"/>
          <w:szCs w:val="24"/>
        </w:rPr>
      </w:pPr>
      <w:r w:rsidRPr="00316E74">
        <w:rPr>
          <w:rFonts w:eastAsia="Calibri"/>
          <w:b/>
          <w:i/>
          <w:sz w:val="24"/>
          <w:szCs w:val="24"/>
        </w:rPr>
        <w:t>5.1.</w:t>
      </w:r>
      <w:r>
        <w:rPr>
          <w:rFonts w:eastAsia="Calibri"/>
          <w:sz w:val="24"/>
          <w:szCs w:val="24"/>
        </w:rPr>
        <w:t xml:space="preserve">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528DD59C" w14:textId="669107EB" w:rsidR="00411C1D" w:rsidRPr="00933C76" w:rsidRDefault="00411C1D" w:rsidP="00933C76">
      <w:pPr>
        <w:tabs>
          <w:tab w:val="left" w:pos="708"/>
        </w:tabs>
        <w:spacing w:after="0" w:line="240" w:lineRule="auto"/>
        <w:jc w:val="both"/>
        <w:rPr>
          <w:b/>
          <w:sz w:val="24"/>
          <w:szCs w:val="24"/>
        </w:rPr>
      </w:pPr>
      <w:r w:rsidRPr="00316E74">
        <w:rPr>
          <w:rFonts w:eastAsia="Calibri"/>
          <w:b/>
          <w:i/>
          <w:sz w:val="24"/>
          <w:szCs w:val="24"/>
        </w:rPr>
        <w:t>5.2</w:t>
      </w:r>
      <w:r>
        <w:rPr>
          <w:rFonts w:eastAsia="Calibri"/>
          <w:sz w:val="24"/>
          <w:szCs w:val="24"/>
        </w:rPr>
        <w:t xml:space="preserve">. Учасник надає в складі своєї тендерної пропозиції </w:t>
      </w:r>
      <w:r>
        <w:rPr>
          <w:rFonts w:eastAsia="Calibri"/>
          <w:color w:val="000000"/>
          <w:sz w:val="24"/>
          <w:szCs w:val="24"/>
        </w:rPr>
        <w:t xml:space="preserve">ДОДАТОК 2 </w:t>
      </w:r>
      <w:r w:rsidR="00933C76" w:rsidRPr="00933C76">
        <w:rPr>
          <w:b/>
          <w:sz w:val="24"/>
          <w:szCs w:val="24"/>
        </w:rPr>
        <w:t>Технічна, кі</w:t>
      </w:r>
      <w:r w:rsidR="00933C76">
        <w:rPr>
          <w:b/>
          <w:sz w:val="24"/>
          <w:szCs w:val="24"/>
        </w:rPr>
        <w:t xml:space="preserve">лькісна та якісна специфікація </w:t>
      </w:r>
      <w:r w:rsidR="00933C76" w:rsidRPr="00933C76">
        <w:rPr>
          <w:b/>
          <w:sz w:val="24"/>
          <w:szCs w:val="24"/>
        </w:rPr>
        <w:t xml:space="preserve">(Вимоги до предмету закупівлі*) </w:t>
      </w:r>
      <w:r w:rsidR="00BA333C">
        <w:rPr>
          <w:b/>
          <w:sz w:val="24"/>
          <w:szCs w:val="24"/>
        </w:rPr>
        <w:t>.</w:t>
      </w:r>
    </w:p>
    <w:p w14:paraId="2648AAF3" w14:textId="77777777" w:rsidR="00411C1D" w:rsidRDefault="00411C1D" w:rsidP="00411C1D">
      <w:pPr>
        <w:tabs>
          <w:tab w:val="left" w:pos="426"/>
          <w:tab w:val="left" w:pos="708"/>
          <w:tab w:val="left" w:pos="851"/>
        </w:tabs>
        <w:spacing w:after="0" w:line="240" w:lineRule="auto"/>
        <w:jc w:val="both"/>
        <w:rPr>
          <w:sz w:val="24"/>
          <w:szCs w:val="24"/>
          <w:lang w:eastAsia="ru-RU"/>
        </w:rPr>
      </w:pPr>
      <w:r w:rsidRPr="00316E74">
        <w:rPr>
          <w:b/>
          <w:i/>
          <w:sz w:val="24"/>
          <w:szCs w:val="24"/>
        </w:rPr>
        <w:t>5.3</w:t>
      </w:r>
      <w:r w:rsidRPr="00B466F2">
        <w:rPr>
          <w:sz w:val="24"/>
          <w:szCs w:val="24"/>
        </w:rPr>
        <w:t>.</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w:t>
      </w:r>
      <w:r w:rsidRPr="00B466F2">
        <w:rPr>
          <w:sz w:val="24"/>
          <w:szCs w:val="24"/>
          <w:lang w:eastAsia="ru-RU"/>
        </w:rPr>
        <w:lastRenderedPageBreak/>
        <w:t>юридичних осіб, фізичних осіб-підприємців та громадських формувань (для учасників – фізичних осіб).</w:t>
      </w:r>
    </w:p>
    <w:p w14:paraId="4CD2E79F" w14:textId="77777777" w:rsidR="00411C1D" w:rsidRDefault="00411C1D" w:rsidP="00411C1D">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520C9335"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477826EE" w14:textId="77777777" w:rsidR="00411C1D" w:rsidRDefault="00411C1D" w:rsidP="00411C1D">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677A47A8"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591BF802" w14:textId="77777777" w:rsidR="00411C1D" w:rsidRDefault="00411C1D" w:rsidP="00411C1D">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14:paraId="210647DC" w14:textId="77777777" w:rsidR="00411C1D" w:rsidRPr="004468CB" w:rsidRDefault="00411C1D" w:rsidP="00411C1D">
      <w:pPr>
        <w:tabs>
          <w:tab w:val="left" w:pos="426"/>
          <w:tab w:val="left" w:pos="708"/>
          <w:tab w:val="left" w:pos="851"/>
        </w:tabs>
        <w:spacing w:after="0" w:line="240" w:lineRule="auto"/>
        <w:jc w:val="both"/>
        <w:rPr>
          <w:sz w:val="24"/>
          <w:szCs w:val="24"/>
          <w:lang w:eastAsia="ru-RU"/>
        </w:rPr>
      </w:pPr>
    </w:p>
    <w:p w14:paraId="08FF8251" w14:textId="77777777" w:rsidR="00411C1D" w:rsidRPr="004468CB"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316E74">
        <w:rPr>
          <w:b/>
          <w:i/>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4D37042A" w14:textId="77777777" w:rsidR="00411C1D" w:rsidRPr="004468CB"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52A79593" w14:textId="77777777" w:rsidR="00411C1D" w:rsidRDefault="00411C1D" w:rsidP="00411C1D">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6C965F08" w14:textId="36576FC8" w:rsidR="00350D8A" w:rsidRPr="00350D8A" w:rsidRDefault="00350D8A" w:rsidP="00350D8A">
      <w:pPr>
        <w:pStyle w:val="af7"/>
        <w:jc w:val="both"/>
        <w:rPr>
          <w:rFonts w:ascii="Times New Roman" w:hAnsi="Times New Roman"/>
          <w:sz w:val="24"/>
          <w:szCs w:val="24"/>
          <w:lang w:eastAsia="ar-SA"/>
        </w:rPr>
      </w:pPr>
      <w:r w:rsidRPr="00316E74">
        <w:rPr>
          <w:rFonts w:ascii="Times New Roman" w:hAnsi="Times New Roman"/>
          <w:b/>
          <w:i/>
          <w:sz w:val="24"/>
          <w:szCs w:val="24"/>
          <w:lang w:eastAsia="ar-SA"/>
        </w:rPr>
        <w:t>5.5</w:t>
      </w:r>
      <w:r w:rsidR="00BA333C" w:rsidRPr="00316E74">
        <w:rPr>
          <w:rFonts w:ascii="Times New Roman" w:hAnsi="Times New Roman"/>
          <w:b/>
          <w:i/>
          <w:sz w:val="24"/>
          <w:szCs w:val="24"/>
          <w:lang w:eastAsia="ar-SA"/>
        </w:rPr>
        <w:t>.</w:t>
      </w:r>
      <w:r w:rsidRPr="00350D8A">
        <w:rPr>
          <w:rFonts w:ascii="Times New Roman" w:hAnsi="Times New Roman"/>
          <w:sz w:val="24"/>
          <w:szCs w:val="24"/>
          <w:lang w:eastAsia="ar-SA"/>
        </w:rPr>
        <w:t xml:space="preserve"> </w:t>
      </w:r>
      <w:r w:rsidR="00BA333C" w:rsidRPr="00BA333C">
        <w:rPr>
          <w:rFonts w:ascii="Times New Roman" w:hAnsi="Times New Roman"/>
          <w:sz w:val="24"/>
          <w:szCs w:val="24"/>
          <w:lang w:eastAsia="ar-SA"/>
        </w:rPr>
        <w:t>Копія ліцензії/Наказу ДСНС на право надання послуг, виконання робіт, відповідно до предмета закупівлі та технічного завдання.</w:t>
      </w:r>
    </w:p>
    <w:p w14:paraId="6F2CC5A4" w14:textId="01FB1562" w:rsidR="00411C1D" w:rsidRDefault="00BA333C" w:rsidP="00AB26B7">
      <w:pPr>
        <w:spacing w:after="0" w:line="216" w:lineRule="auto"/>
        <w:jc w:val="both"/>
        <w:rPr>
          <w:color w:val="000000"/>
          <w:sz w:val="24"/>
          <w:szCs w:val="24"/>
        </w:rPr>
      </w:pPr>
      <w:r w:rsidRPr="00316E74">
        <w:rPr>
          <w:b/>
          <w:i/>
          <w:sz w:val="24"/>
          <w:szCs w:val="24"/>
        </w:rPr>
        <w:t>5.6.</w:t>
      </w:r>
      <w:r w:rsidRPr="00A06F14">
        <w:rPr>
          <w:sz w:val="24"/>
          <w:szCs w:val="24"/>
        </w:rPr>
        <w:t xml:space="preserve"> </w:t>
      </w:r>
      <w:r>
        <w:rPr>
          <w:color w:val="000000"/>
          <w:sz w:val="24"/>
          <w:szCs w:val="24"/>
        </w:rPr>
        <w:t>Лист у довільній формі котрим Учасник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що Учасник/його кінцевий бенефіціар або інша юридична особа в котрій він був зазначений бенефіціаром не притягувались до відповідальності за вчинення суб’єктами господарювання порушень законодавства про захист економічної конкуренції та не перебуває в</w:t>
      </w:r>
      <w:r>
        <w:rPr>
          <w:color w:val="000000"/>
          <w:sz w:val="24"/>
          <w:szCs w:val="24"/>
        </w:rPr>
        <w:tab/>
        <w:t>переліку Товариств/Учасників дані</w:t>
      </w:r>
      <w:r>
        <w:rPr>
          <w:color w:val="000000"/>
          <w:sz w:val="24"/>
          <w:szCs w:val="24"/>
        </w:rPr>
        <w:tab/>
        <w:t>про</w:t>
      </w:r>
      <w:r>
        <w:rPr>
          <w:color w:val="000000"/>
          <w:sz w:val="24"/>
          <w:szCs w:val="24"/>
        </w:rPr>
        <w:tab/>
        <w:t>яких</w:t>
      </w:r>
      <w:r>
        <w:rPr>
          <w:color w:val="000000"/>
          <w:sz w:val="24"/>
          <w:szCs w:val="24"/>
        </w:rPr>
        <w:tab/>
        <w:t>розміщені</w:t>
      </w:r>
      <w:r>
        <w:rPr>
          <w:color w:val="000000"/>
          <w:sz w:val="24"/>
          <w:szCs w:val="24"/>
        </w:rPr>
        <w:tab/>
        <w:t>на</w:t>
      </w:r>
      <w:r>
        <w:rPr>
          <w:color w:val="000000"/>
          <w:sz w:val="24"/>
          <w:szCs w:val="24"/>
        </w:rPr>
        <w:tab/>
        <w:t>сайті https://amcu.gov.ua/napryami/oskarzhennya-publichnih-zakupivel/zvedeni-vidomosti-shchodo- spotvorennya-rezultativ-torgiv, що призвело до спотворення результатів торгів.</w:t>
      </w:r>
    </w:p>
    <w:p w14:paraId="40F37D1C" w14:textId="77777777" w:rsidR="00BA333C" w:rsidRPr="00BA333C" w:rsidRDefault="00BA333C" w:rsidP="00BA333C">
      <w:pPr>
        <w:spacing w:after="0" w:line="216" w:lineRule="auto"/>
        <w:jc w:val="both"/>
        <w:rPr>
          <w:color w:val="000000"/>
          <w:sz w:val="24"/>
          <w:szCs w:val="24"/>
        </w:rPr>
      </w:pPr>
      <w:r w:rsidRPr="00316E74">
        <w:rPr>
          <w:b/>
          <w:i/>
          <w:color w:val="000000"/>
          <w:sz w:val="24"/>
          <w:szCs w:val="24"/>
        </w:rPr>
        <w:t>5.7.</w:t>
      </w:r>
      <w:r>
        <w:rPr>
          <w:color w:val="000000"/>
          <w:sz w:val="24"/>
          <w:szCs w:val="24"/>
        </w:rPr>
        <w:t xml:space="preserve"> </w:t>
      </w:r>
      <w:r w:rsidRPr="00BA333C">
        <w:rPr>
          <w:color w:val="000000"/>
          <w:sz w:val="24"/>
          <w:szCs w:val="24"/>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18700E32" w14:textId="49EDE40F" w:rsidR="00BA333C" w:rsidRDefault="00BA333C" w:rsidP="00BA333C">
      <w:pPr>
        <w:spacing w:after="0" w:line="216" w:lineRule="auto"/>
        <w:jc w:val="both"/>
        <w:rPr>
          <w:color w:val="000000"/>
          <w:sz w:val="24"/>
          <w:szCs w:val="24"/>
        </w:rPr>
      </w:pPr>
      <w:r w:rsidRPr="00BA333C">
        <w:rPr>
          <w:color w:val="000000"/>
          <w:sz w:val="24"/>
          <w:szCs w:val="24"/>
        </w:rPr>
        <w:t>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p w14:paraId="4652FC80" w14:textId="49B5C919" w:rsidR="00BA333C" w:rsidRDefault="00BA333C" w:rsidP="00BA333C">
      <w:pPr>
        <w:spacing w:after="0" w:line="216" w:lineRule="auto"/>
        <w:jc w:val="both"/>
        <w:rPr>
          <w:color w:val="000000"/>
          <w:sz w:val="24"/>
          <w:szCs w:val="24"/>
        </w:rPr>
      </w:pPr>
      <w:r w:rsidRPr="00316E74">
        <w:rPr>
          <w:b/>
          <w:i/>
          <w:color w:val="000000"/>
          <w:sz w:val="24"/>
          <w:szCs w:val="24"/>
        </w:rPr>
        <w:lastRenderedPageBreak/>
        <w:t>5.8.</w:t>
      </w:r>
      <w:r>
        <w:rPr>
          <w:color w:val="000000"/>
          <w:sz w:val="24"/>
          <w:szCs w:val="24"/>
        </w:rPr>
        <w:t xml:space="preserve"> </w:t>
      </w:r>
      <w:r w:rsidRPr="00BA333C">
        <w:rPr>
          <w:color w:val="000000"/>
          <w:sz w:val="24"/>
          <w:szCs w:val="24"/>
        </w:rPr>
        <w:t>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із додатковим зазначенням П.І.П., посад та назв документів, що посвідчують посадових (для юридичних осіб) та/або уповноважених осіб учасника.</w:t>
      </w:r>
    </w:p>
    <w:p w14:paraId="0FE8649C" w14:textId="77777777" w:rsidR="00BA333C" w:rsidRPr="00BA333C" w:rsidRDefault="00BA333C" w:rsidP="00BA333C">
      <w:pPr>
        <w:spacing w:after="0" w:line="216" w:lineRule="auto"/>
        <w:jc w:val="both"/>
        <w:rPr>
          <w:color w:val="000000"/>
          <w:sz w:val="24"/>
          <w:szCs w:val="24"/>
        </w:rPr>
      </w:pPr>
      <w:r w:rsidRPr="00316E74">
        <w:rPr>
          <w:b/>
          <w:i/>
          <w:color w:val="000000"/>
          <w:sz w:val="24"/>
          <w:szCs w:val="24"/>
        </w:rPr>
        <w:t>5.9.</w:t>
      </w:r>
      <w:r>
        <w:rPr>
          <w:color w:val="000000"/>
          <w:sz w:val="24"/>
          <w:szCs w:val="24"/>
        </w:rPr>
        <w:t xml:space="preserve"> </w:t>
      </w:r>
      <w:r w:rsidRPr="00BA333C">
        <w:rPr>
          <w:color w:val="000000"/>
          <w:sz w:val="24"/>
          <w:szCs w:val="24"/>
        </w:rPr>
        <w:t>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а) реквізити (місцезнаходження, телефон, факс, телефон для контактів);</w:t>
      </w:r>
    </w:p>
    <w:p w14:paraId="61686BAB" w14:textId="77777777" w:rsidR="00BA333C" w:rsidRPr="00BA333C" w:rsidRDefault="00BA333C" w:rsidP="00BA333C">
      <w:pPr>
        <w:spacing w:after="0" w:line="216" w:lineRule="auto"/>
        <w:jc w:val="both"/>
        <w:rPr>
          <w:color w:val="000000"/>
          <w:sz w:val="24"/>
          <w:szCs w:val="24"/>
        </w:rPr>
      </w:pPr>
      <w:r w:rsidRPr="00BA333C">
        <w:rPr>
          <w:color w:val="000000"/>
          <w:sz w:val="24"/>
          <w:szCs w:val="24"/>
        </w:rPr>
        <w:t>б) керівництво (посада, прізвище, ім’я, по батькові);</w:t>
      </w:r>
    </w:p>
    <w:p w14:paraId="5DF0B0E0" w14:textId="7DF76565" w:rsidR="00BA333C" w:rsidRDefault="00BA333C" w:rsidP="00BA333C">
      <w:pPr>
        <w:spacing w:after="0" w:line="216" w:lineRule="auto"/>
        <w:jc w:val="both"/>
        <w:rPr>
          <w:sz w:val="24"/>
          <w:szCs w:val="24"/>
          <w:highlight w:val="yellow"/>
        </w:rPr>
      </w:pPr>
      <w:r w:rsidRPr="00BA333C">
        <w:rPr>
          <w:color w:val="000000"/>
          <w:sz w:val="24"/>
          <w:szCs w:val="24"/>
        </w:rPr>
        <w:t>в) інформацію про реквізити банківського рахунку, за якими буде здійснюватися оплата за договором в разі акцепту.</w:t>
      </w:r>
    </w:p>
    <w:p w14:paraId="7C951134" w14:textId="77777777" w:rsidR="00A06F14" w:rsidRPr="00A06F14" w:rsidRDefault="00A06F14" w:rsidP="00A06F14">
      <w:pPr>
        <w:spacing w:after="0" w:line="216" w:lineRule="auto"/>
        <w:jc w:val="both"/>
        <w:rPr>
          <w:sz w:val="24"/>
          <w:szCs w:val="24"/>
        </w:rPr>
      </w:pPr>
      <w:r w:rsidRPr="00316E74">
        <w:rPr>
          <w:b/>
          <w:i/>
          <w:sz w:val="24"/>
          <w:szCs w:val="24"/>
        </w:rPr>
        <w:t>5.10.</w:t>
      </w:r>
      <w:r w:rsidRPr="00A06F14">
        <w:rPr>
          <w:sz w:val="24"/>
          <w:szCs w:val="24"/>
        </w:rPr>
        <w:t xml:space="preserve"> Документ(и), який(ими) засвідчується наявність чинних зобов’язань учасника із іншим суб’єктом господарювання (або комунальним підприємством або органом місцевого самоврядування, у чиєму відомстві знаходиться сміттєзвалище або підприємство,  місце розташування якого знаходиться на відстані, що є найбільш приближеною до об’єкту, на якому проводитимуться роботи) щодо послуг пов’язаних із вивезенням (або утилізацією, або захороненням, або розміщенням) твердих побутових та/або виробничих та/або будівельних відходів (або сміття (в т.ч. будівельного)).</w:t>
      </w:r>
    </w:p>
    <w:p w14:paraId="603998C6" w14:textId="358A7547" w:rsidR="00174FA7" w:rsidRDefault="00A06F14" w:rsidP="00A06F14">
      <w:pPr>
        <w:spacing w:after="0" w:line="216" w:lineRule="auto"/>
        <w:jc w:val="both"/>
        <w:rPr>
          <w:sz w:val="24"/>
          <w:szCs w:val="24"/>
        </w:rPr>
      </w:pPr>
      <w:r w:rsidRPr="00A06F14">
        <w:rPr>
          <w:sz w:val="24"/>
          <w:szCs w:val="24"/>
        </w:rPr>
        <w:t>У разі, якщо сміттєзвалище знаходиться на відстані, що перевищує 30 кілометрів (визначена за найближчим маршрутом по автомобільним дорогам) до об’єкту, на якому будуть проводитись роботи за предметом закупівлі, учасником додатково надається довідка за підписом уповноваженої особи суб’єкта господарювання (або комунального підприємства або органу місцевого самоврядування), з яким учасником укладено договір, який надається на виконання вище зазначеної вимоги та у чиєму відомстві знаходиться сміттєзвалище або підприємство із зазначенням точних географічних координат місця розташування сміттєзвалища, на яке планується вивезення (або утилізації, або захоронення, або розміщення) твердих побутових та/або виробничих відходів (або сміття (в т.ч. будівельного)).</w:t>
      </w:r>
      <w:r>
        <w:rPr>
          <w:sz w:val="24"/>
          <w:szCs w:val="24"/>
        </w:rPr>
        <w:t xml:space="preserve"> </w:t>
      </w:r>
    </w:p>
    <w:p w14:paraId="1BC1EDED" w14:textId="580587E3" w:rsidR="00A06F14" w:rsidRDefault="00A06F14" w:rsidP="00A06F14">
      <w:pPr>
        <w:spacing w:after="0" w:line="216" w:lineRule="auto"/>
        <w:jc w:val="both"/>
        <w:rPr>
          <w:sz w:val="24"/>
          <w:szCs w:val="24"/>
        </w:rPr>
      </w:pPr>
    </w:p>
    <w:p w14:paraId="673AFD9B" w14:textId="77777777" w:rsidR="00A06F14" w:rsidRPr="00211DB8" w:rsidRDefault="00A06F14" w:rsidP="00A06F14">
      <w:pPr>
        <w:spacing w:after="0" w:line="216" w:lineRule="auto"/>
        <w:jc w:val="both"/>
        <w:rPr>
          <w:sz w:val="24"/>
          <w:szCs w:val="24"/>
          <w:highlight w:val="yellow"/>
        </w:rPr>
      </w:pPr>
    </w:p>
    <w:p w14:paraId="23A70790" w14:textId="77777777" w:rsidR="00411C1D" w:rsidRPr="00211DB8" w:rsidRDefault="00411C1D" w:rsidP="00411C1D">
      <w:pPr>
        <w:spacing w:after="0" w:line="216" w:lineRule="auto"/>
        <w:ind w:left="567" w:hanging="567"/>
        <w:jc w:val="both"/>
        <w:rPr>
          <w:sz w:val="24"/>
          <w:szCs w:val="24"/>
        </w:rPr>
      </w:pPr>
      <w:r w:rsidRPr="00211DB8">
        <w:rPr>
          <w:sz w:val="24"/>
          <w:szCs w:val="24"/>
        </w:rPr>
        <w:t>Примітки:</w:t>
      </w:r>
    </w:p>
    <w:p w14:paraId="59D9E7C4" w14:textId="77777777" w:rsidR="00411C1D" w:rsidRDefault="00411C1D" w:rsidP="00411C1D">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4D0B6F7B" w14:textId="77777777" w:rsidR="000F6EED" w:rsidRDefault="000F6EED" w:rsidP="000F6EED"/>
    <w:p w14:paraId="6C700577" w14:textId="6FFB405A" w:rsidR="001E7991" w:rsidRDefault="001E7991" w:rsidP="00590E96">
      <w:pPr>
        <w:spacing w:after="0" w:line="216" w:lineRule="auto"/>
        <w:jc w:val="both"/>
        <w:rPr>
          <w:sz w:val="24"/>
          <w:szCs w:val="24"/>
        </w:rPr>
      </w:pPr>
    </w:p>
    <w:p w14:paraId="208E9128" w14:textId="77777777" w:rsidR="001E7991" w:rsidRDefault="001E7991">
      <w:pPr>
        <w:spacing w:after="0" w:line="216" w:lineRule="auto"/>
        <w:ind w:left="567" w:hanging="567"/>
        <w:jc w:val="both"/>
        <w:rPr>
          <w:sz w:val="24"/>
          <w:szCs w:val="24"/>
        </w:rPr>
      </w:pPr>
    </w:p>
    <w:p w14:paraId="3BDB2C60" w14:textId="0E353651" w:rsidR="001E7991" w:rsidRPr="00283591" w:rsidRDefault="00874AAD" w:rsidP="00283591">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w:t>
      </w:r>
      <w:r w:rsidR="00283591">
        <w:rPr>
          <w:b/>
          <w:sz w:val="24"/>
          <w:szCs w:val="24"/>
        </w:rPr>
        <w:t>АНТАЖЕННЮ В ЕСЗ У ВИГЛЯДІ ФАЙЛІ</w:t>
      </w:r>
    </w:p>
    <w:p w14:paraId="6242369D" w14:textId="77777777" w:rsidR="001E7991" w:rsidRDefault="001E7991">
      <w:pPr>
        <w:spacing w:after="0" w:line="216" w:lineRule="auto"/>
        <w:ind w:firstLine="567"/>
        <w:jc w:val="both"/>
        <w:rPr>
          <w:sz w:val="24"/>
          <w:szCs w:val="24"/>
        </w:rPr>
      </w:pPr>
    </w:p>
    <w:p w14:paraId="213619C7" w14:textId="77777777" w:rsidR="001E7991" w:rsidRDefault="00874AAD">
      <w:pPr>
        <w:spacing w:after="0" w:line="216" w:lineRule="auto"/>
        <w:ind w:firstLine="567"/>
        <w:jc w:val="both"/>
        <w:rPr>
          <w:sz w:val="24"/>
          <w:szCs w:val="24"/>
        </w:rPr>
      </w:pPr>
      <w:r>
        <w:rPr>
          <w:sz w:val="24"/>
          <w:szCs w:val="24"/>
        </w:rPr>
        <w:t xml:space="preserve">1. </w:t>
      </w:r>
      <w:r>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33879A9F" w14:textId="77777777" w:rsidR="001E7991" w:rsidRDefault="00874AAD">
      <w:pPr>
        <w:spacing w:after="0" w:line="216" w:lineRule="auto"/>
        <w:ind w:firstLine="567"/>
        <w:jc w:val="both"/>
        <w:rPr>
          <w:sz w:val="24"/>
          <w:szCs w:val="24"/>
        </w:rPr>
      </w:pPr>
      <w:r>
        <w:rPr>
          <w:sz w:val="24"/>
          <w:szCs w:val="24"/>
        </w:rPr>
        <w:t>2.</w:t>
      </w:r>
      <w:r>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443897E" w14:textId="77777777" w:rsidR="001E7991" w:rsidRDefault="001E7991">
      <w:pPr>
        <w:spacing w:after="0" w:line="216" w:lineRule="auto"/>
        <w:ind w:firstLine="567"/>
        <w:jc w:val="both"/>
        <w:rPr>
          <w:sz w:val="24"/>
          <w:szCs w:val="24"/>
        </w:rPr>
      </w:pPr>
    </w:p>
    <w:p w14:paraId="5DFEAEC4" w14:textId="77777777" w:rsidR="001E7991" w:rsidRDefault="00874AAD">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E83891F" w14:textId="77777777" w:rsidR="001E7991" w:rsidRDefault="00874AAD">
      <w:pPr>
        <w:spacing w:after="0" w:line="216" w:lineRule="auto"/>
        <w:ind w:firstLine="567"/>
        <w:jc w:val="both"/>
        <w:rPr>
          <w:sz w:val="24"/>
          <w:szCs w:val="24"/>
        </w:rPr>
      </w:pPr>
      <w:r>
        <w:rPr>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01DA9" w14:textId="77777777" w:rsidR="001E7991" w:rsidRDefault="00874AAD">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BEECD76" w14:textId="77777777" w:rsidR="001E7991" w:rsidRDefault="001E7991">
      <w:pPr>
        <w:spacing w:after="0" w:line="216" w:lineRule="auto"/>
        <w:ind w:firstLine="567"/>
        <w:jc w:val="both"/>
        <w:rPr>
          <w:sz w:val="24"/>
          <w:szCs w:val="24"/>
        </w:rPr>
      </w:pPr>
    </w:p>
    <w:p w14:paraId="534D0560" w14:textId="77777777" w:rsidR="001E7991" w:rsidRDefault="00874AAD">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CD42817" w14:textId="77777777" w:rsidR="001E7991" w:rsidRDefault="00874AAD">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212C9A2" w14:textId="77777777" w:rsidR="001E7991" w:rsidRDefault="00874AAD">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5CE0613" w14:textId="77777777" w:rsidR="001E7991" w:rsidRDefault="00874AAD">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CBBF8C" w14:textId="77777777" w:rsidR="001E7991" w:rsidRDefault="001E7991">
      <w:pPr>
        <w:spacing w:after="0" w:line="216" w:lineRule="auto"/>
        <w:ind w:left="567" w:hanging="567"/>
        <w:jc w:val="both"/>
        <w:rPr>
          <w:sz w:val="24"/>
          <w:szCs w:val="24"/>
        </w:rPr>
      </w:pPr>
    </w:p>
    <w:p w14:paraId="02805AFE" w14:textId="77777777" w:rsidR="001E7991" w:rsidRDefault="001E7991">
      <w:pPr>
        <w:spacing w:after="0" w:line="216" w:lineRule="auto"/>
        <w:ind w:left="567" w:hanging="567"/>
        <w:jc w:val="both"/>
        <w:rPr>
          <w:sz w:val="24"/>
          <w:szCs w:val="24"/>
        </w:rPr>
      </w:pPr>
    </w:p>
    <w:p w14:paraId="112F82F1" w14:textId="77777777" w:rsidR="001E7991" w:rsidRDefault="001E7991">
      <w:pPr>
        <w:spacing w:after="0" w:line="216" w:lineRule="auto"/>
        <w:jc w:val="both"/>
        <w:rPr>
          <w:sz w:val="24"/>
          <w:szCs w:val="24"/>
        </w:rPr>
      </w:pPr>
    </w:p>
    <w:p w14:paraId="66BF01A9" w14:textId="77777777" w:rsidR="001E7991" w:rsidRPr="00245543"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Pr>
          <w:rFonts w:eastAsia="Calibri"/>
          <w:b/>
          <w:sz w:val="24"/>
          <w:szCs w:val="24"/>
        </w:rPr>
        <w:t xml:space="preserve">ІІІ . Учасник-переможець тендерної процедури у строк, що не перевищує </w:t>
      </w:r>
      <w:r>
        <w:rPr>
          <w:rFonts w:eastAsia="Calibri"/>
          <w:b/>
          <w:sz w:val="24"/>
          <w:szCs w:val="24"/>
          <w:u w:val="single"/>
        </w:rPr>
        <w:t>4 дні з дати оприлюднення повідомлення про намір укласти договір</w:t>
      </w:r>
      <w:r>
        <w:rPr>
          <w:rFonts w:eastAsia="Calibri"/>
          <w:b/>
          <w:sz w:val="24"/>
          <w:szCs w:val="24"/>
        </w:rPr>
        <w:t xml:space="preserve"> повинен надати Замовнику документи </w:t>
      </w:r>
      <w:r w:rsidRPr="00245543">
        <w:rPr>
          <w:rFonts w:eastAsia="Calibri"/>
          <w:b/>
          <w:sz w:val="24"/>
          <w:szCs w:val="24"/>
        </w:rPr>
        <w:t>через електронну систему закупівель:</w:t>
      </w:r>
    </w:p>
    <w:p w14:paraId="76E7C619" w14:textId="2688BCD2" w:rsidR="0049285C" w:rsidRPr="001D0022" w:rsidRDefault="00CA4DAC" w:rsidP="001D0022">
      <w:pPr>
        <w:suppressAutoHyphens/>
        <w:spacing w:after="120" w:line="240" w:lineRule="auto"/>
        <w:ind w:leftChars="-1" w:left="-1" w:hangingChars="1" w:hanging="2"/>
        <w:jc w:val="both"/>
        <w:textAlignment w:val="top"/>
        <w:outlineLvl w:val="0"/>
        <w:rPr>
          <w:sz w:val="24"/>
          <w:szCs w:val="24"/>
        </w:rPr>
      </w:pPr>
      <w:r w:rsidRPr="00245543">
        <w:rPr>
          <w:rFonts w:eastAsia="Calibri"/>
          <w:sz w:val="24"/>
          <w:szCs w:val="24"/>
        </w:rPr>
        <w:t>1</w:t>
      </w:r>
      <w:r w:rsidR="00E76FA1" w:rsidRPr="00245543">
        <w:rPr>
          <w:rFonts w:eastAsia="Calibri"/>
          <w:sz w:val="24"/>
          <w:szCs w:val="24"/>
        </w:rPr>
        <w:t>.</w:t>
      </w:r>
      <w:r w:rsidR="0049285C" w:rsidRPr="00245543">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9285C" w:rsidRPr="00245543">
        <w:rPr>
          <w:rFonts w:eastAsia="Calibri"/>
          <w:noProof/>
          <w:sz w:val="24"/>
          <w:szCs w:val="24"/>
        </w:rPr>
        <w:t>;</w:t>
      </w:r>
    </w:p>
    <w:p w14:paraId="5DE5E25F" w14:textId="51C632C4" w:rsidR="00E76FA1" w:rsidRPr="00A6168E" w:rsidRDefault="00E76FA1" w:rsidP="00A6168E">
      <w:pPr>
        <w:suppressAutoHyphens/>
        <w:spacing w:after="120" w:line="240" w:lineRule="auto"/>
        <w:ind w:leftChars="-1" w:left="-1" w:hangingChars="1" w:hanging="2"/>
        <w:jc w:val="both"/>
        <w:textAlignment w:val="top"/>
        <w:outlineLvl w:val="0"/>
        <w:rPr>
          <w:color w:val="000000"/>
          <w:position w:val="-1"/>
          <w:sz w:val="24"/>
          <w:szCs w:val="24"/>
          <w:highlight w:val="yellow"/>
          <w:lang w:eastAsia="ru-RU"/>
        </w:rPr>
      </w:pPr>
      <w:r w:rsidRPr="00A80523">
        <w:rPr>
          <w:noProof/>
          <w:sz w:val="24"/>
          <w:szCs w:val="24"/>
        </w:rPr>
        <w:t>2. Інформацію про особу, уповноважену на підписання договору про закупівлю.</w:t>
      </w:r>
    </w:p>
    <w:p w14:paraId="5FB02CD3" w14:textId="08133E77" w:rsidR="00584532" w:rsidRDefault="00CA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3</w:t>
      </w:r>
      <w:r w:rsidR="00874AAD" w:rsidRPr="0011285F">
        <w:rPr>
          <w:rFonts w:eastAsia="Calibri"/>
          <w:sz w:val="24"/>
          <w:szCs w:val="24"/>
        </w:rPr>
        <w:t xml:space="preserve">. </w:t>
      </w:r>
      <w:r w:rsidR="00584532" w:rsidRPr="0011285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00EA2059" w:rsidRPr="0011285F">
        <w:rPr>
          <w:sz w:val="24"/>
          <w:szCs w:val="24"/>
        </w:rPr>
        <w:t>в а</w:t>
      </w:r>
      <w:r w:rsidR="00290774">
        <w:rPr>
          <w:sz w:val="24"/>
          <w:szCs w:val="24"/>
        </w:rPr>
        <w:t xml:space="preserve">бзаці чотирнадцятому* пункту 47 </w:t>
      </w:r>
      <w:r w:rsidR="00EA2059" w:rsidRPr="0011285F">
        <w:rPr>
          <w:sz w:val="24"/>
          <w:szCs w:val="24"/>
        </w:rPr>
        <w:t>Особливостей.</w:t>
      </w:r>
    </w:p>
    <w:p w14:paraId="03910901" w14:textId="77777777" w:rsidR="00AB1D6C" w:rsidRPr="0011285F" w:rsidRDefault="00AB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AB1D6C" w14:paraId="74831574" w14:textId="77777777" w:rsidTr="00786B14">
        <w:trPr>
          <w:trHeight w:val="7575"/>
        </w:trPr>
        <w:tc>
          <w:tcPr>
            <w:tcW w:w="11085" w:type="dxa"/>
          </w:tcPr>
          <w:p w14:paraId="4EDC27E5" w14:textId="77777777" w:rsidR="00AB1D6C" w:rsidRDefault="00AB1D6C" w:rsidP="00786B14">
            <w:pPr>
              <w:shd w:val="clear" w:color="auto" w:fill="FFFFFF"/>
              <w:ind w:right="126"/>
              <w:jc w:val="right"/>
              <w:rPr>
                <w:b/>
                <w:bCs/>
                <w:sz w:val="24"/>
                <w:szCs w:val="24"/>
              </w:rPr>
            </w:pPr>
            <w:r>
              <w:rPr>
                <w:b/>
                <w:bCs/>
                <w:sz w:val="24"/>
                <w:szCs w:val="24"/>
              </w:rPr>
              <w:lastRenderedPageBreak/>
              <w:t xml:space="preserve">*ЗРАЗОК </w:t>
            </w:r>
          </w:p>
          <w:p w14:paraId="6EF35AC0" w14:textId="77777777" w:rsidR="00AB1D6C" w:rsidRPr="00A12681" w:rsidRDefault="00AB1D6C" w:rsidP="00786B14">
            <w:pPr>
              <w:shd w:val="clear" w:color="auto" w:fill="FFFFFF"/>
              <w:ind w:right="126"/>
              <w:jc w:val="center"/>
              <w:rPr>
                <w:b/>
                <w:bCs/>
                <w:sz w:val="24"/>
                <w:szCs w:val="24"/>
              </w:rPr>
            </w:pPr>
            <w:r w:rsidRPr="00A12681">
              <w:rPr>
                <w:b/>
                <w:bCs/>
                <w:sz w:val="24"/>
                <w:szCs w:val="24"/>
              </w:rPr>
              <w:t>Довідка</w:t>
            </w:r>
          </w:p>
          <w:p w14:paraId="08ED5A6F" w14:textId="531F99FC" w:rsidR="00AB1D6C" w:rsidRPr="00A12681" w:rsidRDefault="00AB1D6C" w:rsidP="00786B14">
            <w:pPr>
              <w:spacing w:line="240" w:lineRule="exact"/>
              <w:jc w:val="center"/>
              <w:rPr>
                <w:b/>
                <w:bCs/>
                <w:sz w:val="24"/>
                <w:szCs w:val="24"/>
              </w:rPr>
            </w:pPr>
            <w:r w:rsidRPr="00A12681">
              <w:rPr>
                <w:b/>
                <w:bCs/>
                <w:sz w:val="24"/>
                <w:szCs w:val="24"/>
              </w:rPr>
              <w:t>про відсутність</w:t>
            </w:r>
            <w:r w:rsidR="00290774">
              <w:rPr>
                <w:b/>
                <w:bCs/>
                <w:sz w:val="24"/>
                <w:szCs w:val="24"/>
              </w:rPr>
              <w:t xml:space="preserve"> підстави, визначеної абзацом 14 пункту 47</w:t>
            </w:r>
            <w:r w:rsidRPr="00A12681">
              <w:rPr>
                <w:b/>
                <w:bCs/>
                <w:sz w:val="24"/>
                <w:szCs w:val="24"/>
              </w:rPr>
              <w:t xml:space="preserve"> Особливостей</w:t>
            </w:r>
          </w:p>
          <w:p w14:paraId="14B31058" w14:textId="77777777" w:rsidR="00AB1D6C" w:rsidRPr="00A12681" w:rsidRDefault="00AB1D6C" w:rsidP="00786B14">
            <w:pPr>
              <w:spacing w:line="240" w:lineRule="exact"/>
              <w:ind w:left="236" w:firstLine="567"/>
              <w:jc w:val="both"/>
              <w:rPr>
                <w:sz w:val="24"/>
                <w:szCs w:val="24"/>
              </w:rPr>
            </w:pPr>
          </w:p>
          <w:p w14:paraId="3486C667" w14:textId="5C1C6A51" w:rsidR="00AB1D6C" w:rsidRPr="00A12681" w:rsidRDefault="00AB1D6C" w:rsidP="00786B14">
            <w:pPr>
              <w:ind w:left="236" w:firstLine="567"/>
              <w:jc w:val="both"/>
              <w:rPr>
                <w:sz w:val="24"/>
                <w:szCs w:val="24"/>
              </w:rPr>
            </w:pPr>
            <w:r w:rsidRPr="00A12681">
              <w:rPr>
                <w:sz w:val="24"/>
                <w:szCs w:val="24"/>
              </w:rPr>
              <w:t>Ми,  (вказати назву учасника)  (надалі учасник) в особі  (вказати уповноважену особу) підтверджуємо, що відсутні підстави</w:t>
            </w:r>
            <w:r w:rsidR="00290774">
              <w:rPr>
                <w:sz w:val="24"/>
                <w:szCs w:val="24"/>
              </w:rPr>
              <w:t>, визначені абзацом 14 пункту 47</w:t>
            </w:r>
            <w:r w:rsidRPr="00A12681">
              <w:rPr>
                <w:sz w:val="24"/>
                <w:szCs w:val="24"/>
              </w:rPr>
              <w:t xml:space="preserve"> Особливостей:</w:t>
            </w:r>
          </w:p>
          <w:p w14:paraId="31762D5E" w14:textId="77777777" w:rsidR="00AB1D6C" w:rsidRPr="00A12681" w:rsidRDefault="00AB1D6C" w:rsidP="00786B14">
            <w:pPr>
              <w:ind w:left="236" w:firstLine="567"/>
              <w:jc w:val="both"/>
              <w:rPr>
                <w:sz w:val="24"/>
                <w:szCs w:val="24"/>
              </w:rPr>
            </w:pPr>
            <w:r w:rsidRPr="00A12681">
              <w:rPr>
                <w:sz w:val="24"/>
                <w:szCs w:val="24"/>
              </w:rPr>
              <w:t xml:space="preserve">в учасника процедури закупівлі відсутні факти невиконання своїх зобов’язань за раніше укладеним договором про закупівлю з </w:t>
            </w:r>
            <w:r>
              <w:rPr>
                <w:sz w:val="24"/>
                <w:szCs w:val="24"/>
              </w:rPr>
              <w:t>Департаментом освіти Полтавської міської ради</w:t>
            </w:r>
            <w:r w:rsidRPr="00A12681">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B741B9" w14:textId="77777777" w:rsidR="00AB1D6C" w:rsidRPr="00A12681" w:rsidRDefault="00AB1D6C" w:rsidP="00786B14">
            <w:pPr>
              <w:ind w:left="236"/>
              <w:jc w:val="both"/>
              <w:rPr>
                <w:sz w:val="24"/>
                <w:szCs w:val="24"/>
              </w:rPr>
            </w:pPr>
          </w:p>
          <w:p w14:paraId="1A611021" w14:textId="77777777" w:rsidR="00AB1D6C" w:rsidRPr="00A12681" w:rsidRDefault="00AB1D6C" w:rsidP="00786B14">
            <w:pPr>
              <w:shd w:val="clear" w:color="auto" w:fill="FFFFFF"/>
              <w:ind w:left="236" w:firstLine="567"/>
              <w:jc w:val="both"/>
              <w:rPr>
                <w:b/>
                <w:color w:val="000000"/>
                <w:sz w:val="24"/>
                <w:szCs w:val="24"/>
              </w:rPr>
            </w:pPr>
            <w:r w:rsidRPr="00A12681">
              <w:rPr>
                <w:b/>
                <w:sz w:val="24"/>
                <w:szCs w:val="24"/>
              </w:rPr>
              <w:t xml:space="preserve">* або, </w:t>
            </w:r>
            <w:r w:rsidRPr="00A12681">
              <w:rPr>
                <w:b/>
                <w:sz w:val="24"/>
                <w:szCs w:val="24"/>
                <w:lang w:eastAsia="uk-UA"/>
              </w:rPr>
              <w:t>якщо в учасника були факти не виконання своїх зобов’язань за раніше укладеним договором:</w:t>
            </w:r>
          </w:p>
          <w:p w14:paraId="18B48520" w14:textId="77777777" w:rsidR="00AB1D6C" w:rsidRPr="00A12681" w:rsidRDefault="00AB1D6C" w:rsidP="00786B14">
            <w:pPr>
              <w:ind w:left="236"/>
              <w:jc w:val="both"/>
              <w:rPr>
                <w:sz w:val="24"/>
                <w:szCs w:val="24"/>
              </w:rPr>
            </w:pPr>
          </w:p>
          <w:p w14:paraId="6063ECDF" w14:textId="77777777" w:rsidR="00AB1D6C" w:rsidRDefault="00AB1D6C" w:rsidP="00786B14">
            <w:pPr>
              <w:shd w:val="clear" w:color="auto" w:fill="FFFFFF"/>
              <w:ind w:left="277" w:right="126" w:firstLine="851"/>
              <w:jc w:val="both"/>
              <w:rPr>
                <w:b/>
                <w:bCs/>
                <w:sz w:val="24"/>
                <w:szCs w:val="24"/>
              </w:rPr>
            </w:pPr>
            <w:r w:rsidRPr="00A12681">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18B125" w14:textId="3915FC02" w:rsidR="00EA2059" w:rsidRDefault="00EA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1B719B7D" w14:textId="6FFBA9FC" w:rsidR="0011285F"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4B524B4" w14:textId="77777777" w:rsidR="0011285F" w:rsidRPr="00B50164"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AAFD4DA" w14:textId="119D6ECB" w:rsidR="00584532" w:rsidRPr="00584532" w:rsidRDefault="0058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AB1D6C">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DE09BC" w14:textId="3E1F3C1D" w:rsidR="00D05517"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Учасник процедури закупівлі підтверджує відсутні</w:t>
      </w:r>
      <w:r>
        <w:rPr>
          <w:rFonts w:ascii="Times New Roman" w:hAnsi="Times New Roman"/>
          <w:sz w:val="24"/>
          <w:szCs w:val="24"/>
        </w:rPr>
        <w:t xml:space="preserve">сть підстав, зазначених в </w:t>
      </w:r>
      <w:r w:rsidRPr="00B21BEB">
        <w:rPr>
          <w:rFonts w:ascii="Times New Roman" w:hAnsi="Times New Roman"/>
          <w:sz w:val="24"/>
          <w:szCs w:val="24"/>
        </w:rPr>
        <w:t xml:space="preserve">пункті </w:t>
      </w:r>
      <w:r>
        <w:rPr>
          <w:rFonts w:ascii="Times New Roman" w:hAnsi="Times New Roman"/>
          <w:sz w:val="24"/>
          <w:szCs w:val="24"/>
        </w:rPr>
        <w:t xml:space="preserve">47 Особливостей </w:t>
      </w:r>
      <w:r w:rsidRPr="00B21BEB">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8A01A" w14:textId="2283D7BF" w:rsidR="00B21BEB" w:rsidRPr="00AB1D6C"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p>
    <w:p w14:paraId="37E116DE" w14:textId="642707A7" w:rsidR="00290774" w:rsidRPr="00AB1D6C" w:rsidRDefault="00D05517" w:rsidP="00290774">
      <w:pPr>
        <w:pStyle w:val="afd"/>
        <w:widowControl w:val="0"/>
        <w:jc w:val="both"/>
        <w:rPr>
          <w:rFonts w:ascii="Times New Roman" w:hAnsi="Times New Roman"/>
          <w:sz w:val="24"/>
          <w:szCs w:val="24"/>
        </w:rPr>
      </w:pPr>
      <w:r w:rsidRPr="00AB1D6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290774">
        <w:rPr>
          <w:rFonts w:ascii="Times New Roman" w:hAnsi="Times New Roman"/>
          <w:sz w:val="24"/>
          <w:szCs w:val="24"/>
        </w:rPr>
        <w:t xml:space="preserve"> підстав, визначених у пункті 47</w:t>
      </w:r>
      <w:r w:rsidRPr="00AB1D6C">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400543" w14:textId="3AA101A0" w:rsidR="001E7991" w:rsidRPr="00290774" w:rsidRDefault="00295F01">
      <w:pPr>
        <w:spacing w:before="120"/>
        <w:jc w:val="both"/>
        <w:rPr>
          <w:color w:val="000000"/>
          <w:sz w:val="24"/>
          <w:szCs w:val="24"/>
        </w:rPr>
      </w:pPr>
      <w:r w:rsidRPr="00AB1D6C">
        <w:rPr>
          <w:sz w:val="24"/>
          <w:szCs w:val="24"/>
        </w:rPr>
        <w:lastRenderedPageBreak/>
        <w:t xml:space="preserve">        </w:t>
      </w:r>
      <w:r w:rsidR="00D05517" w:rsidRPr="00AB1D6C">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290774">
        <w:rPr>
          <w:sz w:val="24"/>
          <w:szCs w:val="24"/>
        </w:rPr>
        <w:t>пунктом 47 Особливостей.</w:t>
      </w:r>
    </w:p>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5B68A1" w14:paraId="727101F6" w14:textId="77777777" w:rsidTr="005B68A1">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6E77A74" w14:textId="77777777" w:rsidR="005B68A1" w:rsidRDefault="005B68A1">
            <w:pPr>
              <w:spacing w:after="0" w:line="240" w:lineRule="auto"/>
              <w:ind w:left="-142" w:right="-157"/>
              <w:jc w:val="center"/>
              <w:rPr>
                <w:sz w:val="24"/>
                <w:szCs w:val="24"/>
              </w:rPr>
            </w:pPr>
            <w:r>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9517F5F" w14:textId="77777777" w:rsidR="005B68A1" w:rsidRDefault="005B68A1">
            <w:pPr>
              <w:spacing w:after="0" w:line="240" w:lineRule="auto"/>
              <w:jc w:val="center"/>
              <w:rPr>
                <w:sz w:val="24"/>
                <w:szCs w:val="24"/>
              </w:rPr>
            </w:pPr>
            <w:r>
              <w:rPr>
                <w:sz w:val="24"/>
                <w:szCs w:val="24"/>
              </w:rPr>
              <w:t>Підстава для відмови в участі</w:t>
            </w:r>
            <w:r>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6902114" w14:textId="77777777" w:rsidR="005B68A1" w:rsidRDefault="005B68A1">
            <w:pPr>
              <w:spacing w:after="0" w:line="240" w:lineRule="auto"/>
              <w:jc w:val="center"/>
              <w:rPr>
                <w:sz w:val="24"/>
                <w:szCs w:val="24"/>
              </w:rPr>
            </w:pPr>
            <w:r>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251AD44" w14:textId="77777777" w:rsidR="005B68A1" w:rsidRDefault="005B68A1">
            <w:pPr>
              <w:spacing w:after="0" w:line="240" w:lineRule="auto"/>
              <w:jc w:val="center"/>
              <w:rPr>
                <w:sz w:val="24"/>
                <w:szCs w:val="24"/>
              </w:rPr>
            </w:pPr>
            <w:r>
              <w:rPr>
                <w:sz w:val="24"/>
                <w:szCs w:val="24"/>
              </w:rPr>
              <w:t>Для переможця</w:t>
            </w:r>
          </w:p>
        </w:tc>
      </w:tr>
      <w:tr w:rsidR="005B68A1" w14:paraId="2D67D2F5"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746528A9" w14:textId="77777777" w:rsidR="005B68A1" w:rsidRDefault="005B68A1">
            <w:pPr>
              <w:spacing w:after="0" w:line="240" w:lineRule="auto"/>
              <w:ind w:left="-142" w:right="-157"/>
              <w:jc w:val="center"/>
              <w:rPr>
                <w:sz w:val="24"/>
                <w:szCs w:val="24"/>
              </w:rPr>
            </w:pPr>
            <w:r>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67D5C39E" w14:textId="77777777" w:rsidR="005B68A1" w:rsidRDefault="005B68A1">
            <w:pPr>
              <w:spacing w:after="0" w:line="240" w:lineRule="auto"/>
              <w:jc w:val="both"/>
              <w:rPr>
                <w:b/>
                <w:sz w:val="24"/>
                <w:szCs w:val="24"/>
              </w:rPr>
            </w:pPr>
            <w:r>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0EBE77B7" w14:textId="77777777" w:rsidR="005B68A1" w:rsidRDefault="005B68A1">
            <w:pPr>
              <w:spacing w:after="0" w:line="240" w:lineRule="auto"/>
              <w:rPr>
                <w:sz w:val="24"/>
                <w:szCs w:val="24"/>
              </w:rPr>
            </w:pPr>
            <w:r>
              <w:rPr>
                <w:sz w:val="24"/>
                <w:szCs w:val="24"/>
              </w:rPr>
              <w:t xml:space="preserve">Підтвердження не вимагається </w:t>
            </w:r>
          </w:p>
          <w:p w14:paraId="3C036FDD"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AE73697" w14:textId="77777777" w:rsidR="005B68A1" w:rsidRDefault="005B68A1">
            <w:pPr>
              <w:spacing w:after="0" w:line="240" w:lineRule="auto"/>
              <w:rPr>
                <w:sz w:val="24"/>
                <w:szCs w:val="24"/>
              </w:rPr>
            </w:pPr>
            <w:r>
              <w:rPr>
                <w:sz w:val="24"/>
                <w:szCs w:val="24"/>
              </w:rPr>
              <w:t xml:space="preserve">Підтвердження не вимагається </w:t>
            </w:r>
          </w:p>
          <w:p w14:paraId="43263FBB" w14:textId="77777777" w:rsidR="005B68A1" w:rsidRDefault="005B68A1">
            <w:pPr>
              <w:spacing w:after="0" w:line="240" w:lineRule="auto"/>
              <w:rPr>
                <w:b/>
                <w:sz w:val="24"/>
                <w:szCs w:val="24"/>
              </w:rPr>
            </w:pPr>
          </w:p>
        </w:tc>
      </w:tr>
      <w:tr w:rsidR="005B68A1" w14:paraId="7B4C5749" w14:textId="77777777" w:rsidTr="005B68A1">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0314DBAC" w14:textId="77777777" w:rsidR="005B68A1" w:rsidRDefault="005B68A1">
            <w:pPr>
              <w:spacing w:after="0" w:line="240" w:lineRule="auto"/>
              <w:ind w:left="-142" w:right="-157"/>
              <w:jc w:val="center"/>
              <w:rPr>
                <w:sz w:val="24"/>
                <w:szCs w:val="24"/>
              </w:rPr>
            </w:pPr>
            <w:r>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23C00B8" w14:textId="77777777" w:rsidR="005B68A1" w:rsidRDefault="005B68A1">
            <w:pPr>
              <w:spacing w:after="0" w:line="240" w:lineRule="auto"/>
              <w:rPr>
                <w:b/>
                <w:sz w:val="24"/>
                <w:szCs w:val="24"/>
              </w:rPr>
            </w:pPr>
            <w:r>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62F46544"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DDCB0D"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5BC39A65" w14:textId="77777777" w:rsidR="005B68A1" w:rsidRDefault="005B68A1">
            <w:pPr>
              <w:pStyle w:val="1"/>
              <w:spacing w:before="0"/>
              <w:ind w:left="1" w:hanging="3"/>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p>
          <w:p w14:paraId="7A070B60" w14:textId="77777777" w:rsidR="005B68A1" w:rsidRDefault="005B68A1">
            <w:pPr>
              <w:spacing w:after="0" w:line="240" w:lineRule="auto"/>
              <w:jc w:val="both"/>
              <w:rPr>
                <w:sz w:val="24"/>
                <w:szCs w:val="24"/>
              </w:rPr>
            </w:pPr>
            <w:r>
              <w:rPr>
                <w:sz w:val="24"/>
                <w:szCs w:val="24"/>
              </w:rPr>
              <w:t>Підтвердження не вимагається</w:t>
            </w:r>
          </w:p>
        </w:tc>
      </w:tr>
      <w:tr w:rsidR="005B68A1" w:rsidRPr="005B68A1" w14:paraId="3DB7E03C"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3ABD7DA3" w14:textId="77777777" w:rsidR="005B68A1" w:rsidRDefault="005B68A1">
            <w:pPr>
              <w:spacing w:after="0" w:line="240" w:lineRule="auto"/>
              <w:ind w:left="-142" w:right="-157"/>
              <w:jc w:val="center"/>
              <w:rPr>
                <w:sz w:val="24"/>
                <w:szCs w:val="24"/>
              </w:rPr>
            </w:pPr>
            <w:r>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1289A245" w14:textId="77777777" w:rsidR="005B68A1" w:rsidRDefault="005B68A1">
            <w:pPr>
              <w:spacing w:after="0" w:line="240" w:lineRule="auto"/>
              <w:jc w:val="both"/>
              <w:rPr>
                <w:b/>
                <w:sz w:val="24"/>
                <w:szCs w:val="24"/>
              </w:rPr>
            </w:pPr>
            <w:r>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4522F28E"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8C001FB" w14:textId="77777777" w:rsidR="005B68A1" w:rsidRDefault="005B68A1">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2918F691" w14:textId="77777777" w:rsidR="005B68A1" w:rsidRDefault="005B68A1">
            <w:pPr>
              <w:ind w:hanging="2"/>
              <w:rPr>
                <w:sz w:val="24"/>
                <w:szCs w:val="24"/>
              </w:rPr>
            </w:pPr>
            <w:r>
              <w:rPr>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5B68A1" w14:paraId="7B36D104"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22232E" w14:textId="77777777" w:rsidR="005B68A1" w:rsidRDefault="005B68A1">
            <w:pPr>
              <w:spacing w:after="0" w:line="240" w:lineRule="auto"/>
              <w:ind w:left="-142" w:right="-157"/>
              <w:jc w:val="center"/>
              <w:rPr>
                <w:sz w:val="24"/>
                <w:szCs w:val="24"/>
              </w:rPr>
            </w:pPr>
            <w:r>
              <w:rPr>
                <w:sz w:val="24"/>
                <w:szCs w:val="24"/>
              </w:rPr>
              <w:t>4.</w:t>
            </w:r>
          </w:p>
        </w:tc>
        <w:tc>
          <w:tcPr>
            <w:tcW w:w="3208" w:type="dxa"/>
            <w:tcBorders>
              <w:top w:val="single" w:sz="4" w:space="0" w:color="000000"/>
              <w:left w:val="single" w:sz="4" w:space="0" w:color="000000"/>
              <w:bottom w:val="single" w:sz="4" w:space="0" w:color="000000"/>
              <w:right w:val="single" w:sz="4" w:space="0" w:color="000000"/>
            </w:tcBorders>
            <w:hideMark/>
          </w:tcPr>
          <w:p w14:paraId="02AC7D32" w14:textId="77777777" w:rsidR="005B68A1" w:rsidRDefault="005B68A1">
            <w:pPr>
              <w:spacing w:after="0" w:line="240" w:lineRule="auto"/>
              <w:jc w:val="both"/>
              <w:rPr>
                <w:b/>
                <w:sz w:val="24"/>
                <w:szCs w:val="24"/>
              </w:rPr>
            </w:pPr>
            <w:r>
              <w:rPr>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2E4BA6B4"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747226F"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F00BB09" w14:textId="77777777" w:rsidR="005B68A1" w:rsidRDefault="005B68A1">
            <w:pPr>
              <w:spacing w:after="0" w:line="240" w:lineRule="auto"/>
              <w:rPr>
                <w:sz w:val="24"/>
                <w:szCs w:val="24"/>
              </w:rPr>
            </w:pPr>
            <w:r>
              <w:rPr>
                <w:sz w:val="24"/>
                <w:szCs w:val="24"/>
              </w:rPr>
              <w:t xml:space="preserve">Підтвердження не вимагається </w:t>
            </w:r>
          </w:p>
          <w:p w14:paraId="0A1449C0" w14:textId="77777777" w:rsidR="005B68A1" w:rsidRDefault="005B68A1">
            <w:pPr>
              <w:spacing w:after="0" w:line="240" w:lineRule="auto"/>
              <w:rPr>
                <w:sz w:val="24"/>
                <w:szCs w:val="24"/>
              </w:rPr>
            </w:pPr>
          </w:p>
          <w:p w14:paraId="475DF96E" w14:textId="77777777" w:rsidR="005B68A1" w:rsidRDefault="005B68A1">
            <w:pPr>
              <w:spacing w:after="0" w:line="240" w:lineRule="auto"/>
              <w:rPr>
                <w:sz w:val="24"/>
                <w:szCs w:val="24"/>
              </w:rPr>
            </w:pPr>
            <w:r>
              <w:rPr>
                <w:sz w:val="24"/>
                <w:szCs w:val="24"/>
              </w:rPr>
              <w:t xml:space="preserve">Замовник самостійно перевіряє інформацію </w:t>
            </w:r>
          </w:p>
        </w:tc>
      </w:tr>
      <w:tr w:rsidR="005B68A1" w14:paraId="2964B2D1"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FD816A" w14:textId="77777777" w:rsidR="005B68A1" w:rsidRDefault="005B68A1">
            <w:pPr>
              <w:spacing w:after="0" w:line="240" w:lineRule="auto"/>
              <w:ind w:left="-142" w:right="-157"/>
              <w:jc w:val="center"/>
              <w:rPr>
                <w:sz w:val="24"/>
                <w:szCs w:val="24"/>
              </w:rPr>
            </w:pPr>
            <w:r>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185A75D5" w14:textId="77777777" w:rsidR="005B68A1" w:rsidRDefault="005B68A1">
            <w:pPr>
              <w:spacing w:after="0" w:line="240" w:lineRule="auto"/>
              <w:jc w:val="both"/>
              <w:rPr>
                <w:b/>
                <w:sz w:val="24"/>
                <w:szCs w:val="24"/>
              </w:rPr>
            </w:pPr>
            <w:r>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61673A4E"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034A414" w14:textId="77777777" w:rsidR="005B68A1" w:rsidRDefault="005B68A1">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0E877E6B" w14:textId="77777777" w:rsidR="005B68A1" w:rsidRDefault="005B68A1">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09789A" w14:textId="77777777" w:rsidR="005B68A1" w:rsidRDefault="005B68A1">
            <w:pPr>
              <w:pStyle w:val="1"/>
              <w:spacing w:before="0"/>
              <w:rPr>
                <w:rFonts w:ascii="Times New Roman" w:eastAsia="Calibri" w:hAnsi="Times New Roman" w:cs="Times New Roman"/>
                <w:sz w:val="24"/>
                <w:szCs w:val="24"/>
                <w:u w:val="single"/>
              </w:rPr>
            </w:pPr>
          </w:p>
        </w:tc>
      </w:tr>
      <w:tr w:rsidR="005B68A1" w14:paraId="047B85B5"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72CD3F8" w14:textId="77777777" w:rsidR="005B68A1" w:rsidRDefault="005B68A1">
            <w:pPr>
              <w:spacing w:after="0" w:line="240" w:lineRule="auto"/>
              <w:ind w:left="-142" w:right="-157"/>
              <w:jc w:val="center"/>
              <w:rPr>
                <w:sz w:val="24"/>
                <w:szCs w:val="24"/>
              </w:rPr>
            </w:pPr>
            <w:r>
              <w:rPr>
                <w:sz w:val="24"/>
                <w:szCs w:val="24"/>
              </w:rPr>
              <w:lastRenderedPageBreak/>
              <w:t>6.</w:t>
            </w:r>
          </w:p>
        </w:tc>
        <w:tc>
          <w:tcPr>
            <w:tcW w:w="3208" w:type="dxa"/>
            <w:tcBorders>
              <w:top w:val="single" w:sz="4" w:space="0" w:color="000000"/>
              <w:left w:val="single" w:sz="4" w:space="0" w:color="000000"/>
              <w:bottom w:val="single" w:sz="4" w:space="0" w:color="000000"/>
              <w:right w:val="single" w:sz="4" w:space="0" w:color="000000"/>
            </w:tcBorders>
            <w:hideMark/>
          </w:tcPr>
          <w:p w14:paraId="2DCC94FB" w14:textId="77777777" w:rsidR="005B68A1" w:rsidRDefault="005B68A1">
            <w:pPr>
              <w:spacing w:after="0" w:line="240" w:lineRule="auto"/>
              <w:jc w:val="both"/>
              <w:rPr>
                <w:sz w:val="24"/>
                <w:szCs w:val="24"/>
                <w:highlight w:val="white"/>
              </w:rPr>
            </w:pPr>
            <w:r>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C7C2A64"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6273038F" w14:textId="77777777" w:rsidR="005B68A1" w:rsidRDefault="005B68A1">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15C7EDB" w14:textId="77777777" w:rsidR="005B68A1" w:rsidRDefault="005B68A1">
            <w:pPr>
              <w:pStyle w:val="1"/>
              <w:spacing w:before="60"/>
              <w:rPr>
                <w:rFonts w:ascii="Times New Roman" w:eastAsia="Calibri" w:hAnsi="Times New Roman" w:cs="Times New Roman"/>
                <w:b w:val="0"/>
                <w:sz w:val="24"/>
                <w:szCs w:val="24"/>
              </w:rPr>
            </w:pPr>
          </w:p>
        </w:tc>
      </w:tr>
      <w:tr w:rsidR="005B68A1" w14:paraId="44D3631D"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1C524D5" w14:textId="77777777" w:rsidR="005B68A1" w:rsidRDefault="005B68A1">
            <w:pPr>
              <w:spacing w:after="0" w:line="240" w:lineRule="auto"/>
              <w:ind w:left="-142" w:right="-157"/>
              <w:jc w:val="center"/>
              <w:rPr>
                <w:sz w:val="24"/>
                <w:szCs w:val="24"/>
              </w:rPr>
            </w:pPr>
            <w:r>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322BC12" w14:textId="77777777" w:rsidR="005B68A1" w:rsidRDefault="005B68A1">
            <w:pPr>
              <w:spacing w:after="0" w:line="240" w:lineRule="auto"/>
              <w:jc w:val="both"/>
              <w:rPr>
                <w:b/>
                <w:sz w:val="24"/>
                <w:szCs w:val="24"/>
              </w:rPr>
            </w:pPr>
            <w:r>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695DD52" w14:textId="77777777" w:rsidR="005B68A1" w:rsidRDefault="005B68A1">
            <w:pPr>
              <w:spacing w:after="0" w:line="240" w:lineRule="auto"/>
              <w:rPr>
                <w:sz w:val="24"/>
                <w:szCs w:val="24"/>
              </w:rPr>
            </w:pPr>
            <w:r>
              <w:rPr>
                <w:sz w:val="24"/>
                <w:szCs w:val="24"/>
              </w:rPr>
              <w:t xml:space="preserve">Підтвердження не вимагається </w:t>
            </w:r>
          </w:p>
          <w:p w14:paraId="6E588A5F"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5C15AD1" w14:textId="77777777" w:rsidR="005B68A1" w:rsidRDefault="005B68A1">
            <w:pPr>
              <w:spacing w:after="0" w:line="240" w:lineRule="auto"/>
              <w:rPr>
                <w:sz w:val="24"/>
                <w:szCs w:val="24"/>
              </w:rPr>
            </w:pPr>
            <w:r>
              <w:rPr>
                <w:sz w:val="24"/>
                <w:szCs w:val="24"/>
              </w:rPr>
              <w:t xml:space="preserve">Підтвердження не вимагається </w:t>
            </w:r>
          </w:p>
          <w:p w14:paraId="75C5EAF3" w14:textId="77777777" w:rsidR="005B68A1" w:rsidRDefault="005B68A1">
            <w:pPr>
              <w:pStyle w:val="1"/>
              <w:spacing w:before="0"/>
              <w:ind w:left="2" w:hanging="2"/>
              <w:rPr>
                <w:rFonts w:ascii="Times New Roman" w:eastAsia="Calibri" w:hAnsi="Times New Roman" w:cs="Times New Roman"/>
                <w:b w:val="0"/>
                <w:sz w:val="24"/>
                <w:szCs w:val="24"/>
              </w:rPr>
            </w:pPr>
          </w:p>
        </w:tc>
      </w:tr>
      <w:tr w:rsidR="005B68A1" w14:paraId="5F3E6DF6"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7C8E2CAB" w14:textId="77777777" w:rsidR="005B68A1" w:rsidRDefault="005B68A1">
            <w:pPr>
              <w:spacing w:after="0" w:line="240" w:lineRule="auto"/>
              <w:ind w:left="-142" w:right="-157"/>
              <w:jc w:val="center"/>
              <w:rPr>
                <w:sz w:val="24"/>
                <w:szCs w:val="24"/>
              </w:rPr>
            </w:pPr>
            <w:r>
              <w:rPr>
                <w:sz w:val="24"/>
                <w:szCs w:val="24"/>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755493DB" w14:textId="77777777" w:rsidR="005B68A1" w:rsidRDefault="005B68A1">
            <w:pPr>
              <w:spacing w:after="0" w:line="240" w:lineRule="auto"/>
              <w:rPr>
                <w:b/>
                <w:sz w:val="24"/>
                <w:szCs w:val="24"/>
              </w:rPr>
            </w:pPr>
            <w:r>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48B91C96" w14:textId="77777777" w:rsidR="005B68A1" w:rsidRDefault="005B68A1">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008A9338" w14:textId="77777777" w:rsidR="005B68A1" w:rsidRDefault="005B68A1">
            <w:pPr>
              <w:spacing w:after="0" w:line="240" w:lineRule="auto"/>
              <w:rPr>
                <w:sz w:val="24"/>
                <w:szCs w:val="24"/>
                <w:u w:val="single"/>
              </w:rPr>
            </w:pPr>
            <w:r>
              <w:rPr>
                <w:sz w:val="24"/>
                <w:szCs w:val="24"/>
              </w:rPr>
              <w:t>Підтвердження не вимагається</w:t>
            </w:r>
          </w:p>
        </w:tc>
      </w:tr>
      <w:tr w:rsidR="005B68A1" w14:paraId="53526A35"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790D4D0F" w14:textId="77777777" w:rsidR="005B68A1" w:rsidRDefault="005B68A1">
            <w:pPr>
              <w:spacing w:after="0" w:line="240" w:lineRule="auto"/>
              <w:ind w:left="-142" w:right="-157"/>
              <w:jc w:val="center"/>
              <w:rPr>
                <w:sz w:val="24"/>
                <w:szCs w:val="24"/>
              </w:rPr>
            </w:pPr>
            <w:r>
              <w:rPr>
                <w:sz w:val="24"/>
                <w:szCs w:val="24"/>
              </w:rPr>
              <w:t>9.</w:t>
            </w:r>
          </w:p>
        </w:tc>
        <w:tc>
          <w:tcPr>
            <w:tcW w:w="3208" w:type="dxa"/>
            <w:tcBorders>
              <w:top w:val="single" w:sz="4" w:space="0" w:color="000000"/>
              <w:left w:val="single" w:sz="4" w:space="0" w:color="000000"/>
              <w:bottom w:val="single" w:sz="4" w:space="0" w:color="000000"/>
              <w:right w:val="single" w:sz="4" w:space="0" w:color="000000"/>
            </w:tcBorders>
          </w:tcPr>
          <w:p w14:paraId="0E5223D3" w14:textId="77777777" w:rsidR="005B68A1" w:rsidRDefault="005B68A1">
            <w:pPr>
              <w:spacing w:after="0" w:line="240" w:lineRule="auto"/>
              <w:jc w:val="both"/>
              <w:rPr>
                <w:sz w:val="24"/>
                <w:szCs w:val="24"/>
                <w:shd w:val="clear" w:color="auto" w:fill="FFFFFF"/>
              </w:rPr>
            </w:pPr>
          </w:p>
          <w:p w14:paraId="0035145F" w14:textId="77777777" w:rsidR="005B68A1" w:rsidRDefault="005B68A1">
            <w:pPr>
              <w:spacing w:after="0" w:line="240" w:lineRule="auto"/>
              <w:jc w:val="both"/>
              <w:rPr>
                <w:b/>
                <w:sz w:val="24"/>
                <w:szCs w:val="24"/>
              </w:rPr>
            </w:pPr>
            <w:r>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0F5B3544" w14:textId="77777777" w:rsidR="005B68A1" w:rsidRDefault="005B68A1">
            <w:pPr>
              <w:spacing w:after="0" w:line="240" w:lineRule="auto"/>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9172063" w14:textId="77777777" w:rsidR="005B68A1" w:rsidRDefault="005B68A1">
            <w:pPr>
              <w:pStyle w:val="1"/>
              <w:spacing w:before="0"/>
              <w:ind w:left="2" w:hanging="2"/>
              <w:rPr>
                <w:rFonts w:ascii="Times New Roman" w:eastAsia="Calibri"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7423E07" w14:textId="77777777" w:rsidR="005B68A1" w:rsidRDefault="005B68A1">
            <w:pPr>
              <w:spacing w:after="0" w:line="240" w:lineRule="auto"/>
              <w:rPr>
                <w:sz w:val="24"/>
                <w:szCs w:val="24"/>
                <w:u w:val="single"/>
              </w:rPr>
            </w:pPr>
            <w:r>
              <w:rPr>
                <w:sz w:val="24"/>
                <w:szCs w:val="24"/>
              </w:rPr>
              <w:t>Підтвердження не вимагається</w:t>
            </w:r>
          </w:p>
        </w:tc>
      </w:tr>
      <w:tr w:rsidR="005B68A1" w14:paraId="0161988D"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BC16107" w14:textId="77777777" w:rsidR="005B68A1" w:rsidRDefault="005B68A1">
            <w:pPr>
              <w:spacing w:after="0" w:line="240" w:lineRule="auto"/>
              <w:ind w:left="-142" w:right="-157"/>
              <w:jc w:val="center"/>
              <w:rPr>
                <w:sz w:val="24"/>
                <w:szCs w:val="24"/>
              </w:rPr>
            </w:pPr>
            <w:r>
              <w:rPr>
                <w:sz w:val="24"/>
                <w:szCs w:val="24"/>
              </w:rPr>
              <w:lastRenderedPageBreak/>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64B400FD" w14:textId="77777777" w:rsidR="005B68A1" w:rsidRDefault="005B68A1">
            <w:pPr>
              <w:spacing w:after="0" w:line="240" w:lineRule="auto"/>
              <w:rPr>
                <w:b/>
                <w:sz w:val="24"/>
                <w:szCs w:val="24"/>
              </w:rPr>
            </w:pPr>
            <w:r>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6896D3A2"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D41D300" w14:textId="77777777" w:rsidR="005B68A1" w:rsidRDefault="005B68A1">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148AF71" w14:textId="77777777" w:rsidR="005B68A1" w:rsidRDefault="005B68A1">
            <w:pPr>
              <w:spacing w:after="0" w:line="240" w:lineRule="auto"/>
              <w:rPr>
                <w:sz w:val="24"/>
                <w:szCs w:val="24"/>
              </w:rPr>
            </w:pPr>
            <w:r>
              <w:rPr>
                <w:sz w:val="24"/>
                <w:szCs w:val="24"/>
              </w:rPr>
              <w:t xml:space="preserve">Підтвердження не вимагається </w:t>
            </w:r>
          </w:p>
          <w:p w14:paraId="3C7F7969" w14:textId="77777777" w:rsidR="005B68A1" w:rsidRDefault="005B68A1">
            <w:pPr>
              <w:spacing w:after="0" w:line="240" w:lineRule="auto"/>
              <w:rPr>
                <w:b/>
                <w:sz w:val="24"/>
                <w:szCs w:val="24"/>
              </w:rPr>
            </w:pPr>
          </w:p>
        </w:tc>
      </w:tr>
      <w:tr w:rsidR="005B68A1" w14:paraId="541EDE00"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1825FFD0" w14:textId="77777777" w:rsidR="005B68A1" w:rsidRDefault="005B68A1">
            <w:pPr>
              <w:spacing w:after="0" w:line="240" w:lineRule="auto"/>
              <w:ind w:left="-142" w:right="-157"/>
              <w:jc w:val="center"/>
              <w:rPr>
                <w:sz w:val="24"/>
                <w:szCs w:val="24"/>
              </w:rPr>
            </w:pPr>
            <w:r>
              <w:rPr>
                <w:sz w:val="24"/>
                <w:szCs w:val="24"/>
              </w:rPr>
              <w:t>11.</w:t>
            </w:r>
          </w:p>
        </w:tc>
        <w:tc>
          <w:tcPr>
            <w:tcW w:w="3208" w:type="dxa"/>
            <w:tcBorders>
              <w:top w:val="single" w:sz="4" w:space="0" w:color="000000"/>
              <w:left w:val="single" w:sz="4" w:space="0" w:color="000000"/>
              <w:bottom w:val="single" w:sz="4" w:space="0" w:color="000000"/>
              <w:right w:val="single" w:sz="4" w:space="0" w:color="000000"/>
            </w:tcBorders>
            <w:hideMark/>
          </w:tcPr>
          <w:p w14:paraId="04D396F3" w14:textId="77777777" w:rsidR="005B68A1" w:rsidRDefault="005B68A1">
            <w:pPr>
              <w:spacing w:after="0" w:line="240" w:lineRule="auto"/>
              <w:jc w:val="both"/>
              <w:rPr>
                <w:b/>
                <w:sz w:val="24"/>
                <w:szCs w:val="24"/>
              </w:rPr>
            </w:pPr>
            <w:r>
              <w:rPr>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884" w:type="dxa"/>
            <w:tcBorders>
              <w:top w:val="single" w:sz="4" w:space="0" w:color="000000"/>
              <w:left w:val="single" w:sz="4" w:space="0" w:color="000000"/>
              <w:bottom w:val="single" w:sz="4" w:space="0" w:color="000000"/>
              <w:right w:val="single" w:sz="4" w:space="0" w:color="000000"/>
            </w:tcBorders>
          </w:tcPr>
          <w:p w14:paraId="445292B9"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ED3AC5F" w14:textId="77777777" w:rsidR="005B68A1" w:rsidRDefault="005B68A1">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09887C8D" w14:textId="77777777" w:rsidR="005B68A1" w:rsidRDefault="005B68A1">
            <w:pPr>
              <w:spacing w:after="0" w:line="240" w:lineRule="auto"/>
              <w:rPr>
                <w:b/>
                <w:sz w:val="24"/>
                <w:szCs w:val="24"/>
              </w:rPr>
            </w:pPr>
            <w:r>
              <w:rPr>
                <w:sz w:val="24"/>
                <w:szCs w:val="24"/>
              </w:rPr>
              <w:t>Підтвердження не вимагається</w:t>
            </w:r>
          </w:p>
        </w:tc>
      </w:tr>
      <w:tr w:rsidR="005B68A1" w14:paraId="3E1B9EDC"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3F37895B" w14:textId="77777777" w:rsidR="005B68A1" w:rsidRDefault="005B68A1">
            <w:pPr>
              <w:spacing w:after="0" w:line="240" w:lineRule="auto"/>
              <w:ind w:left="-142" w:right="-157"/>
              <w:jc w:val="center"/>
              <w:rPr>
                <w:sz w:val="24"/>
                <w:szCs w:val="24"/>
              </w:rPr>
            </w:pPr>
            <w:r>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509D3C5A" w14:textId="77777777" w:rsidR="005B68A1" w:rsidRDefault="005B68A1">
            <w:pPr>
              <w:spacing w:after="0" w:line="240" w:lineRule="auto"/>
              <w:jc w:val="both"/>
              <w:rPr>
                <w:b/>
                <w:sz w:val="24"/>
                <w:szCs w:val="24"/>
              </w:rPr>
            </w:pPr>
            <w:r>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3B212FCC" w14:textId="77777777" w:rsidR="005B68A1" w:rsidRDefault="005B68A1">
            <w:pPr>
              <w:spacing w:after="0" w:line="240" w:lineRule="auto"/>
              <w:jc w:val="both"/>
              <w:rPr>
                <w:sz w:val="24"/>
                <w:szCs w:val="24"/>
              </w:rPr>
            </w:pPr>
            <w:r>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337C8E" w14:textId="77777777" w:rsidR="005B68A1" w:rsidRDefault="005B68A1">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93E0616" w14:textId="77777777" w:rsidR="005B68A1" w:rsidRDefault="005B68A1">
            <w:pPr>
              <w:spacing w:after="0" w:line="240" w:lineRule="auto"/>
              <w:rPr>
                <w:sz w:val="24"/>
                <w:szCs w:val="24"/>
                <w:highlight w:val="white"/>
              </w:rPr>
            </w:pPr>
            <w:r>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B7C642C" w14:textId="77777777" w:rsidR="005B68A1" w:rsidRDefault="005B68A1">
            <w:pPr>
              <w:pStyle w:val="1"/>
              <w:spacing w:before="0"/>
              <w:rPr>
                <w:rFonts w:ascii="Times New Roman" w:eastAsia="Calibri" w:hAnsi="Times New Roman" w:cs="Times New Roman"/>
                <w:sz w:val="24"/>
                <w:szCs w:val="24"/>
                <w:u w:val="single"/>
              </w:rPr>
            </w:pPr>
          </w:p>
        </w:tc>
      </w:tr>
      <w:tr w:rsidR="005B68A1" w:rsidRPr="005B68A1" w14:paraId="2F358E77" w14:textId="77777777" w:rsidTr="005B68A1">
        <w:trPr>
          <w:tblHeader/>
        </w:trPr>
        <w:tc>
          <w:tcPr>
            <w:tcW w:w="709" w:type="dxa"/>
            <w:tcBorders>
              <w:top w:val="single" w:sz="4" w:space="0" w:color="000000"/>
              <w:left w:val="single" w:sz="4" w:space="0" w:color="000000"/>
              <w:bottom w:val="single" w:sz="4" w:space="0" w:color="000000"/>
              <w:right w:val="single" w:sz="4" w:space="0" w:color="000000"/>
            </w:tcBorders>
            <w:hideMark/>
          </w:tcPr>
          <w:p w14:paraId="44AA4493" w14:textId="77777777" w:rsidR="005B68A1" w:rsidRDefault="005B68A1">
            <w:pPr>
              <w:spacing w:after="0" w:line="240" w:lineRule="auto"/>
              <w:ind w:left="-142" w:right="-157"/>
              <w:jc w:val="center"/>
              <w:rPr>
                <w:sz w:val="24"/>
                <w:szCs w:val="24"/>
              </w:rPr>
            </w:pPr>
            <w:r>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3158F65" w14:textId="77777777" w:rsidR="005B68A1" w:rsidRDefault="005B68A1">
            <w:pPr>
              <w:spacing w:after="0" w:line="240" w:lineRule="auto"/>
              <w:rPr>
                <w:sz w:val="24"/>
                <w:szCs w:val="24"/>
              </w:rPr>
            </w:pPr>
            <w:r>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D2B0747" w14:textId="77777777" w:rsidR="005B68A1" w:rsidRDefault="005B68A1">
            <w:pPr>
              <w:spacing w:after="0" w:line="240" w:lineRule="auto"/>
              <w:rPr>
                <w:sz w:val="24"/>
                <w:szCs w:val="24"/>
              </w:rPr>
            </w:pPr>
            <w:r>
              <w:rPr>
                <w:sz w:val="24"/>
                <w:szCs w:val="24"/>
              </w:rPr>
              <w:t xml:space="preserve">Учасник процедури закупівлі підтверджує відсутність підстави шляхом надання </w:t>
            </w:r>
            <w:r>
              <w:rPr>
                <w:b/>
                <w:sz w:val="24"/>
                <w:szCs w:val="24"/>
              </w:rPr>
              <w:t xml:space="preserve">довідки </w:t>
            </w:r>
            <w:r>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76C33D14" w14:textId="77777777" w:rsidR="005B68A1" w:rsidRDefault="005B68A1">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B2612" w14:textId="77777777" w:rsidR="005B68A1" w:rsidRDefault="005B68A1">
            <w:pPr>
              <w:spacing w:after="0" w:line="240" w:lineRule="auto"/>
              <w:rPr>
                <w:sz w:val="24"/>
                <w:szCs w:val="24"/>
              </w:rPr>
            </w:pPr>
            <w:r>
              <w:rPr>
                <w:sz w:val="24"/>
                <w:szCs w:val="24"/>
              </w:rPr>
              <w:t xml:space="preserve">Переможець надає </w:t>
            </w:r>
            <w:r>
              <w:rPr>
                <w:b/>
                <w:sz w:val="24"/>
                <w:szCs w:val="24"/>
              </w:rPr>
              <w:t xml:space="preserve">довідку </w:t>
            </w:r>
            <w:r>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Pr>
                <w:b/>
                <w:sz w:val="24"/>
                <w:szCs w:val="24"/>
              </w:rPr>
              <w:t xml:space="preserve">довідку </w:t>
            </w:r>
            <w:r>
              <w:rPr>
                <w:sz w:val="24"/>
                <w:szCs w:val="24"/>
              </w:rPr>
              <w:t xml:space="preserve"> в довільній формі  про те, що він надав </w:t>
            </w:r>
            <w:r>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Pr>
                <w:rFonts w:ascii="Helvetica" w:hAnsi="Helvetica"/>
                <w:shd w:val="clear" w:color="auto" w:fill="FFFFFF"/>
              </w:rPr>
              <w:t xml:space="preserve"> </w:t>
            </w:r>
            <w:r>
              <w:rPr>
                <w:sz w:val="24"/>
                <w:szCs w:val="24"/>
                <w:shd w:val="clear" w:color="auto" w:fill="FFFFFF"/>
              </w:rPr>
              <w:t>та відшкодування завданих збитків.</w:t>
            </w:r>
          </w:p>
          <w:p w14:paraId="35C0597B" w14:textId="77777777" w:rsidR="005B68A1" w:rsidRDefault="005B68A1">
            <w:pPr>
              <w:shd w:val="clear" w:color="auto" w:fill="FFFFFF"/>
              <w:spacing w:after="150" w:line="240" w:lineRule="auto"/>
              <w:ind w:hanging="2"/>
              <w:rPr>
                <w:b/>
                <w:sz w:val="24"/>
                <w:szCs w:val="24"/>
              </w:rPr>
            </w:pPr>
          </w:p>
        </w:tc>
      </w:tr>
    </w:tbl>
    <w:p w14:paraId="0A5E347F" w14:textId="62704B87" w:rsidR="005B68A1" w:rsidRDefault="005B68A1" w:rsidP="001D0022">
      <w:pPr>
        <w:spacing w:before="120"/>
        <w:jc w:val="both"/>
        <w:rPr>
          <w:color w:val="000000"/>
          <w:sz w:val="24"/>
          <w:szCs w:val="24"/>
        </w:rPr>
      </w:pPr>
    </w:p>
    <w:p w14:paraId="3894E0CE" w14:textId="4CC3B0B0" w:rsidR="001E7991" w:rsidRPr="00245543" w:rsidRDefault="0015504C" w:rsidP="001D0022">
      <w:pPr>
        <w:spacing w:before="120"/>
        <w:jc w:val="both"/>
        <w:rPr>
          <w:color w:val="000000"/>
          <w:sz w:val="24"/>
          <w:szCs w:val="24"/>
        </w:rPr>
      </w:pPr>
      <w:r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45543">
        <w:rPr>
          <w:color w:val="000000"/>
          <w:sz w:val="24"/>
          <w:szCs w:val="24"/>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810797"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6B0D140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А)</w:t>
      </w:r>
      <w:r>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FC556A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Б) </w:t>
      </w:r>
      <w:r>
        <w:rPr>
          <w:rFonts w:eastAsia="Calibri"/>
          <w:sz w:val="24"/>
          <w:szCs w:val="24"/>
        </w:rPr>
        <w:t>відповідну інформацію про право підписання договору про закупівлю.</w:t>
      </w:r>
    </w:p>
    <w:p w14:paraId="009970D4"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8A1EC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Датою отримання замовником таких документів вважається: </w:t>
      </w:r>
    </w:p>
    <w:p w14:paraId="62CA8C4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73A386"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254F7E3"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14:paraId="70B69FBF" w14:textId="77777777" w:rsidR="001E7991" w:rsidRDefault="001E7991">
      <w:pPr>
        <w:spacing w:after="0" w:line="240" w:lineRule="auto"/>
        <w:jc w:val="center"/>
        <w:rPr>
          <w:rFonts w:eastAsia="Calibri"/>
          <w:b/>
          <w:sz w:val="24"/>
          <w:szCs w:val="24"/>
        </w:rPr>
      </w:pPr>
    </w:p>
    <w:p w14:paraId="291B4BE3" w14:textId="0283846A" w:rsidR="001E7991" w:rsidRDefault="001E7991">
      <w:pPr>
        <w:spacing w:after="0" w:line="240" w:lineRule="auto"/>
        <w:jc w:val="center"/>
        <w:rPr>
          <w:rFonts w:eastAsia="Calibri"/>
          <w:b/>
          <w:sz w:val="24"/>
          <w:szCs w:val="24"/>
        </w:rPr>
      </w:pPr>
    </w:p>
    <w:p w14:paraId="0A7B8BC9" w14:textId="75173C20" w:rsidR="009916E3" w:rsidRDefault="009916E3">
      <w:pPr>
        <w:spacing w:after="0" w:line="240" w:lineRule="auto"/>
        <w:jc w:val="center"/>
        <w:rPr>
          <w:rFonts w:eastAsia="Calibri"/>
          <w:b/>
          <w:sz w:val="24"/>
          <w:szCs w:val="24"/>
        </w:rPr>
      </w:pPr>
    </w:p>
    <w:p w14:paraId="176A88C5" w14:textId="77777777" w:rsidR="009916E3" w:rsidRDefault="009916E3">
      <w:pPr>
        <w:spacing w:after="0" w:line="240" w:lineRule="auto"/>
        <w:jc w:val="center"/>
        <w:rPr>
          <w:rFonts w:eastAsia="Calibri"/>
          <w:b/>
          <w:sz w:val="24"/>
          <w:szCs w:val="24"/>
        </w:rPr>
      </w:pPr>
    </w:p>
    <w:p w14:paraId="173B13B7" w14:textId="77777777" w:rsidR="001E7991" w:rsidRDefault="001E7991">
      <w:pPr>
        <w:spacing w:after="0" w:line="240" w:lineRule="auto"/>
        <w:jc w:val="center"/>
        <w:rPr>
          <w:rFonts w:eastAsia="Calibri"/>
          <w:b/>
          <w:sz w:val="24"/>
          <w:szCs w:val="24"/>
        </w:rPr>
      </w:pPr>
    </w:p>
    <w:p w14:paraId="50701B90" w14:textId="77777777" w:rsidR="001E7991" w:rsidRDefault="001E7991">
      <w:pPr>
        <w:spacing w:after="0" w:line="240" w:lineRule="auto"/>
        <w:jc w:val="center"/>
        <w:rPr>
          <w:rFonts w:eastAsia="Calibri"/>
          <w:b/>
          <w:sz w:val="24"/>
          <w:szCs w:val="24"/>
        </w:rPr>
      </w:pPr>
    </w:p>
    <w:p w14:paraId="77DE331C" w14:textId="1403D106" w:rsidR="001E7991" w:rsidRDefault="00874AAD">
      <w:pPr>
        <w:rPr>
          <w:rFonts w:eastAsia="Calibri"/>
          <w:sz w:val="24"/>
          <w:szCs w:val="24"/>
        </w:rPr>
      </w:pPr>
      <w:r>
        <w:rPr>
          <w:rFonts w:eastAsia="Calibri"/>
          <w:sz w:val="24"/>
          <w:szCs w:val="24"/>
        </w:rPr>
        <w:t xml:space="preserve">Уповноважена особа                                           </w:t>
      </w:r>
      <w:r w:rsidR="009916E3">
        <w:rPr>
          <w:rFonts w:eastAsia="Calibri"/>
          <w:sz w:val="24"/>
          <w:szCs w:val="24"/>
        </w:rPr>
        <w:t xml:space="preserve">                            </w:t>
      </w:r>
      <w:r>
        <w:rPr>
          <w:rFonts w:eastAsia="Calibri"/>
          <w:sz w:val="24"/>
          <w:szCs w:val="24"/>
        </w:rPr>
        <w:t xml:space="preserve">                                    </w:t>
      </w:r>
      <w:r w:rsidR="00643F6F">
        <w:rPr>
          <w:rFonts w:eastAsia="Calibri"/>
          <w:sz w:val="24"/>
          <w:szCs w:val="24"/>
        </w:rPr>
        <w:t>Віталій Блоха</w:t>
      </w:r>
    </w:p>
    <w:sectPr w:rsidR="001E7991" w:rsidSect="001B3C86">
      <w:footerReference w:type="default" r:id="rId28"/>
      <w:headerReference w:type="first" r:id="rId29"/>
      <w:pgSz w:w="11906" w:h="16838"/>
      <w:pgMar w:top="1134" w:right="424" w:bottom="0" w:left="851"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5E3E" w14:textId="77777777" w:rsidR="00481209" w:rsidRDefault="00481209">
      <w:pPr>
        <w:spacing w:line="240" w:lineRule="auto"/>
      </w:pPr>
      <w:r>
        <w:separator/>
      </w:r>
    </w:p>
  </w:endnote>
  <w:endnote w:type="continuationSeparator" w:id="0">
    <w:p w14:paraId="21245085" w14:textId="77777777" w:rsidR="00481209" w:rsidRDefault="00481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7272"/>
    </w:sdtPr>
    <w:sdtEndPr/>
    <w:sdtContent>
      <w:p w14:paraId="11D15104" w14:textId="58D3B5AA" w:rsidR="00C565B2" w:rsidRDefault="00C565B2">
        <w:pPr>
          <w:pStyle w:val="af2"/>
          <w:jc w:val="right"/>
        </w:pPr>
        <w:r>
          <w:fldChar w:fldCharType="begin"/>
        </w:r>
        <w:r>
          <w:instrText>PAGE   \* MERGEFORMAT</w:instrText>
        </w:r>
        <w:r>
          <w:fldChar w:fldCharType="separate"/>
        </w:r>
        <w:r w:rsidR="00DF6683" w:rsidRPr="00DF6683">
          <w:rPr>
            <w:noProof/>
            <w:lang w:val="ru-RU"/>
          </w:rPr>
          <w:t>41</w:t>
        </w:r>
        <w:r>
          <w:rPr>
            <w:lang w:val="ru-RU"/>
          </w:rPr>
          <w:fldChar w:fldCharType="end"/>
        </w:r>
      </w:p>
    </w:sdtContent>
  </w:sdt>
  <w:p w14:paraId="261DCE03" w14:textId="77777777" w:rsidR="00C565B2" w:rsidRDefault="00C565B2">
    <w:pPr>
      <w:pStyle w:val="af2"/>
      <w:rPr>
        <w:sz w:val="16"/>
        <w:szCs w:val="16"/>
      </w:rPr>
    </w:pPr>
  </w:p>
  <w:p w14:paraId="45A2C0CE" w14:textId="77777777" w:rsidR="00C565B2" w:rsidRDefault="00C565B2"/>
  <w:p w14:paraId="7020C96A" w14:textId="77777777" w:rsidR="00C565B2" w:rsidRDefault="00C565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67FED" w14:textId="77777777" w:rsidR="00481209" w:rsidRDefault="00481209">
      <w:pPr>
        <w:spacing w:after="0"/>
      </w:pPr>
      <w:r>
        <w:separator/>
      </w:r>
    </w:p>
  </w:footnote>
  <w:footnote w:type="continuationSeparator" w:id="0">
    <w:p w14:paraId="0B0D745F" w14:textId="77777777" w:rsidR="00481209" w:rsidRDefault="0048120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1971" w14:textId="77777777" w:rsidR="00C565B2" w:rsidRDefault="00C565B2">
    <w:pPr>
      <w:pStyle w:val="af0"/>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63"/>
    <w:multiLevelType w:val="multilevel"/>
    <w:tmpl w:val="DF6CAD52"/>
    <w:lvl w:ilvl="0">
      <w:numFmt w:val="bullet"/>
      <w:lvlText w:val="-"/>
      <w:lvlJc w:val="left"/>
      <w:pPr>
        <w:tabs>
          <w:tab w:val="num" w:pos="720"/>
        </w:tabs>
        <w:ind w:left="720" w:hanging="360"/>
      </w:pPr>
      <w:rPr>
        <w:rFonts w:ascii="Times New Roman" w:eastAsiaTheme="minorHAnsi" w:hAnsi="Times New Roman" w:cs="Times New Roman" w:hint="default"/>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B81D95"/>
    <w:multiLevelType w:val="multilevel"/>
    <w:tmpl w:val="1340E50A"/>
    <w:lvl w:ilvl="0">
      <w:numFmt w:val="bullet"/>
      <w:lvlText w:val="-"/>
      <w:lvlJc w:val="left"/>
      <w:pPr>
        <w:ind w:left="102" w:hanging="173"/>
      </w:pPr>
      <w:rPr>
        <w:rFonts w:ascii="Times New Roman" w:eastAsia="Times New Roman" w:hAnsi="Times New Roman" w:cs="Times New Roman"/>
        <w:sz w:val="24"/>
        <w:szCs w:val="24"/>
      </w:rPr>
    </w:lvl>
    <w:lvl w:ilvl="1">
      <w:numFmt w:val="bullet"/>
      <w:lvlText w:val="•"/>
      <w:lvlJc w:val="left"/>
      <w:pPr>
        <w:ind w:left="1190" w:hanging="173"/>
      </w:pPr>
    </w:lvl>
    <w:lvl w:ilvl="2">
      <w:numFmt w:val="bullet"/>
      <w:lvlText w:val="•"/>
      <w:lvlJc w:val="left"/>
      <w:pPr>
        <w:ind w:left="2281" w:hanging="173"/>
      </w:pPr>
    </w:lvl>
    <w:lvl w:ilvl="3">
      <w:numFmt w:val="bullet"/>
      <w:lvlText w:val="•"/>
      <w:lvlJc w:val="left"/>
      <w:pPr>
        <w:ind w:left="3372" w:hanging="173"/>
      </w:pPr>
    </w:lvl>
    <w:lvl w:ilvl="4">
      <w:numFmt w:val="bullet"/>
      <w:lvlText w:val="•"/>
      <w:lvlJc w:val="left"/>
      <w:pPr>
        <w:ind w:left="4463" w:hanging="173"/>
      </w:pPr>
    </w:lvl>
    <w:lvl w:ilvl="5">
      <w:numFmt w:val="bullet"/>
      <w:lvlText w:val="•"/>
      <w:lvlJc w:val="left"/>
      <w:pPr>
        <w:ind w:left="5554" w:hanging="173"/>
      </w:pPr>
    </w:lvl>
    <w:lvl w:ilvl="6">
      <w:numFmt w:val="bullet"/>
      <w:lvlText w:val="•"/>
      <w:lvlJc w:val="left"/>
      <w:pPr>
        <w:ind w:left="6645" w:hanging="173"/>
      </w:pPr>
    </w:lvl>
    <w:lvl w:ilvl="7">
      <w:numFmt w:val="bullet"/>
      <w:lvlText w:val="•"/>
      <w:lvlJc w:val="left"/>
      <w:pPr>
        <w:ind w:left="7736" w:hanging="172"/>
      </w:pPr>
    </w:lvl>
    <w:lvl w:ilvl="8">
      <w:numFmt w:val="bullet"/>
      <w:lvlText w:val="•"/>
      <w:lvlJc w:val="left"/>
      <w:pPr>
        <w:ind w:left="8827" w:hanging="173"/>
      </w:pPr>
    </w:lvl>
  </w:abstractNum>
  <w:abstractNum w:abstractNumId="4" w15:restartNumberingAfterBreak="0">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6"/>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16F"/>
    <w:rsid w:val="000047D3"/>
    <w:rsid w:val="00004B1B"/>
    <w:rsid w:val="00004B6E"/>
    <w:rsid w:val="00005A70"/>
    <w:rsid w:val="00006244"/>
    <w:rsid w:val="00006F48"/>
    <w:rsid w:val="00007728"/>
    <w:rsid w:val="000112E8"/>
    <w:rsid w:val="00011AEC"/>
    <w:rsid w:val="0001263A"/>
    <w:rsid w:val="00012685"/>
    <w:rsid w:val="0001302C"/>
    <w:rsid w:val="00013635"/>
    <w:rsid w:val="0001549E"/>
    <w:rsid w:val="000159DB"/>
    <w:rsid w:val="00015E6F"/>
    <w:rsid w:val="0001654C"/>
    <w:rsid w:val="000173C5"/>
    <w:rsid w:val="00017E0D"/>
    <w:rsid w:val="000205A0"/>
    <w:rsid w:val="00020A5B"/>
    <w:rsid w:val="00020C6D"/>
    <w:rsid w:val="000210D8"/>
    <w:rsid w:val="00021217"/>
    <w:rsid w:val="00022672"/>
    <w:rsid w:val="00022A5A"/>
    <w:rsid w:val="00022D99"/>
    <w:rsid w:val="00024278"/>
    <w:rsid w:val="00024748"/>
    <w:rsid w:val="00024FB8"/>
    <w:rsid w:val="000255B9"/>
    <w:rsid w:val="00025754"/>
    <w:rsid w:val="00026270"/>
    <w:rsid w:val="0002656D"/>
    <w:rsid w:val="00026AFB"/>
    <w:rsid w:val="0002719B"/>
    <w:rsid w:val="00030848"/>
    <w:rsid w:val="0003114A"/>
    <w:rsid w:val="000327F4"/>
    <w:rsid w:val="00032C16"/>
    <w:rsid w:val="00032DEA"/>
    <w:rsid w:val="00032E84"/>
    <w:rsid w:val="000330CF"/>
    <w:rsid w:val="000333D3"/>
    <w:rsid w:val="00033A3A"/>
    <w:rsid w:val="00033B3D"/>
    <w:rsid w:val="00035CCD"/>
    <w:rsid w:val="000360E8"/>
    <w:rsid w:val="0003744E"/>
    <w:rsid w:val="00040821"/>
    <w:rsid w:val="00040AF8"/>
    <w:rsid w:val="00040B28"/>
    <w:rsid w:val="00041374"/>
    <w:rsid w:val="00041775"/>
    <w:rsid w:val="00041E36"/>
    <w:rsid w:val="00042A42"/>
    <w:rsid w:val="00042BC1"/>
    <w:rsid w:val="00044B1E"/>
    <w:rsid w:val="000473DB"/>
    <w:rsid w:val="0005012D"/>
    <w:rsid w:val="000505CA"/>
    <w:rsid w:val="0005065F"/>
    <w:rsid w:val="000520DC"/>
    <w:rsid w:val="0005284E"/>
    <w:rsid w:val="00052A31"/>
    <w:rsid w:val="00053AA0"/>
    <w:rsid w:val="00053BF1"/>
    <w:rsid w:val="00054498"/>
    <w:rsid w:val="000546A7"/>
    <w:rsid w:val="00054DE7"/>
    <w:rsid w:val="00055516"/>
    <w:rsid w:val="00056D41"/>
    <w:rsid w:val="000570B7"/>
    <w:rsid w:val="00057236"/>
    <w:rsid w:val="00057472"/>
    <w:rsid w:val="00057EEB"/>
    <w:rsid w:val="00060F14"/>
    <w:rsid w:val="00062AE1"/>
    <w:rsid w:val="00064B4E"/>
    <w:rsid w:val="00064B77"/>
    <w:rsid w:val="00065DAF"/>
    <w:rsid w:val="00066F11"/>
    <w:rsid w:val="00067852"/>
    <w:rsid w:val="00071DC0"/>
    <w:rsid w:val="000724FE"/>
    <w:rsid w:val="00074246"/>
    <w:rsid w:val="00075559"/>
    <w:rsid w:val="0007563E"/>
    <w:rsid w:val="00075D51"/>
    <w:rsid w:val="00076C26"/>
    <w:rsid w:val="000777E6"/>
    <w:rsid w:val="00080673"/>
    <w:rsid w:val="00080C39"/>
    <w:rsid w:val="00080E3D"/>
    <w:rsid w:val="00082E20"/>
    <w:rsid w:val="00083741"/>
    <w:rsid w:val="000837E5"/>
    <w:rsid w:val="00083C36"/>
    <w:rsid w:val="00084030"/>
    <w:rsid w:val="0008469B"/>
    <w:rsid w:val="00084841"/>
    <w:rsid w:val="00084849"/>
    <w:rsid w:val="000848FC"/>
    <w:rsid w:val="00084FEF"/>
    <w:rsid w:val="00085714"/>
    <w:rsid w:val="000859FC"/>
    <w:rsid w:val="0008663F"/>
    <w:rsid w:val="0008718E"/>
    <w:rsid w:val="00087335"/>
    <w:rsid w:val="0008761A"/>
    <w:rsid w:val="00090011"/>
    <w:rsid w:val="000906E1"/>
    <w:rsid w:val="00090B4E"/>
    <w:rsid w:val="00090C88"/>
    <w:rsid w:val="000923B9"/>
    <w:rsid w:val="0009245C"/>
    <w:rsid w:val="0009258D"/>
    <w:rsid w:val="00092C04"/>
    <w:rsid w:val="00092CC7"/>
    <w:rsid w:val="00094974"/>
    <w:rsid w:val="00094BB3"/>
    <w:rsid w:val="00095637"/>
    <w:rsid w:val="0009592D"/>
    <w:rsid w:val="0009663A"/>
    <w:rsid w:val="000968B2"/>
    <w:rsid w:val="000968FD"/>
    <w:rsid w:val="0009741E"/>
    <w:rsid w:val="000A035A"/>
    <w:rsid w:val="000A112F"/>
    <w:rsid w:val="000A1C04"/>
    <w:rsid w:val="000A1D17"/>
    <w:rsid w:val="000A2485"/>
    <w:rsid w:val="000A2999"/>
    <w:rsid w:val="000A5E67"/>
    <w:rsid w:val="000A6134"/>
    <w:rsid w:val="000A64C0"/>
    <w:rsid w:val="000A6F5B"/>
    <w:rsid w:val="000A7E81"/>
    <w:rsid w:val="000B03FD"/>
    <w:rsid w:val="000B1EE2"/>
    <w:rsid w:val="000B214A"/>
    <w:rsid w:val="000B31E4"/>
    <w:rsid w:val="000B3428"/>
    <w:rsid w:val="000B34F9"/>
    <w:rsid w:val="000B465A"/>
    <w:rsid w:val="000B591F"/>
    <w:rsid w:val="000B65A4"/>
    <w:rsid w:val="000B6A12"/>
    <w:rsid w:val="000B7C0B"/>
    <w:rsid w:val="000B7C6D"/>
    <w:rsid w:val="000B7F53"/>
    <w:rsid w:val="000C0795"/>
    <w:rsid w:val="000C0BF6"/>
    <w:rsid w:val="000C1F75"/>
    <w:rsid w:val="000C24A5"/>
    <w:rsid w:val="000C2F48"/>
    <w:rsid w:val="000C3542"/>
    <w:rsid w:val="000C35B2"/>
    <w:rsid w:val="000C5470"/>
    <w:rsid w:val="000C57E4"/>
    <w:rsid w:val="000C5ABE"/>
    <w:rsid w:val="000C628D"/>
    <w:rsid w:val="000C6DA6"/>
    <w:rsid w:val="000C6E84"/>
    <w:rsid w:val="000D0374"/>
    <w:rsid w:val="000D0486"/>
    <w:rsid w:val="000D067A"/>
    <w:rsid w:val="000D1FE1"/>
    <w:rsid w:val="000D20C7"/>
    <w:rsid w:val="000D3B30"/>
    <w:rsid w:val="000D421F"/>
    <w:rsid w:val="000D6ECC"/>
    <w:rsid w:val="000D7E6E"/>
    <w:rsid w:val="000E14B0"/>
    <w:rsid w:val="000E4459"/>
    <w:rsid w:val="000E4532"/>
    <w:rsid w:val="000E4C8F"/>
    <w:rsid w:val="000E5149"/>
    <w:rsid w:val="000E5693"/>
    <w:rsid w:val="000E5BA0"/>
    <w:rsid w:val="000E69BF"/>
    <w:rsid w:val="000E6BFC"/>
    <w:rsid w:val="000F0118"/>
    <w:rsid w:val="000F051C"/>
    <w:rsid w:val="000F0A27"/>
    <w:rsid w:val="000F0DD9"/>
    <w:rsid w:val="000F0F94"/>
    <w:rsid w:val="000F1457"/>
    <w:rsid w:val="000F1E3A"/>
    <w:rsid w:val="000F2401"/>
    <w:rsid w:val="000F2CD4"/>
    <w:rsid w:val="000F2F8E"/>
    <w:rsid w:val="000F2FF9"/>
    <w:rsid w:val="000F374D"/>
    <w:rsid w:val="000F3F23"/>
    <w:rsid w:val="000F44A1"/>
    <w:rsid w:val="000F5001"/>
    <w:rsid w:val="000F52B6"/>
    <w:rsid w:val="000F5859"/>
    <w:rsid w:val="000F6D50"/>
    <w:rsid w:val="000F6EED"/>
    <w:rsid w:val="000F7102"/>
    <w:rsid w:val="000F789F"/>
    <w:rsid w:val="000F7C6E"/>
    <w:rsid w:val="00100422"/>
    <w:rsid w:val="001006AF"/>
    <w:rsid w:val="0010150F"/>
    <w:rsid w:val="0010186B"/>
    <w:rsid w:val="00101ABC"/>
    <w:rsid w:val="00101EDB"/>
    <w:rsid w:val="0010217F"/>
    <w:rsid w:val="001033EB"/>
    <w:rsid w:val="00104E3C"/>
    <w:rsid w:val="00105EAB"/>
    <w:rsid w:val="00106475"/>
    <w:rsid w:val="001065AE"/>
    <w:rsid w:val="001069E7"/>
    <w:rsid w:val="00106FAE"/>
    <w:rsid w:val="00110269"/>
    <w:rsid w:val="00110718"/>
    <w:rsid w:val="0011093B"/>
    <w:rsid w:val="00110FA3"/>
    <w:rsid w:val="00111E05"/>
    <w:rsid w:val="0011285F"/>
    <w:rsid w:val="001128E4"/>
    <w:rsid w:val="001128EB"/>
    <w:rsid w:val="00113F06"/>
    <w:rsid w:val="001140C4"/>
    <w:rsid w:val="00114611"/>
    <w:rsid w:val="0011473B"/>
    <w:rsid w:val="00115546"/>
    <w:rsid w:val="00116FFD"/>
    <w:rsid w:val="00117037"/>
    <w:rsid w:val="001176B3"/>
    <w:rsid w:val="00117FAB"/>
    <w:rsid w:val="0012003E"/>
    <w:rsid w:val="0012373B"/>
    <w:rsid w:val="0012392C"/>
    <w:rsid w:val="001242F3"/>
    <w:rsid w:val="0012439B"/>
    <w:rsid w:val="00124514"/>
    <w:rsid w:val="001248C0"/>
    <w:rsid w:val="00124C76"/>
    <w:rsid w:val="00124D5E"/>
    <w:rsid w:val="0012547B"/>
    <w:rsid w:val="001260BD"/>
    <w:rsid w:val="001262A9"/>
    <w:rsid w:val="00126B9F"/>
    <w:rsid w:val="00126EEA"/>
    <w:rsid w:val="00127B7F"/>
    <w:rsid w:val="0013055D"/>
    <w:rsid w:val="00130955"/>
    <w:rsid w:val="00130C4B"/>
    <w:rsid w:val="00131157"/>
    <w:rsid w:val="00131C19"/>
    <w:rsid w:val="00132C51"/>
    <w:rsid w:val="00132FB0"/>
    <w:rsid w:val="00135FD6"/>
    <w:rsid w:val="00136748"/>
    <w:rsid w:val="001373A0"/>
    <w:rsid w:val="001405E7"/>
    <w:rsid w:val="00140A3C"/>
    <w:rsid w:val="0014119E"/>
    <w:rsid w:val="0014233A"/>
    <w:rsid w:val="0014355F"/>
    <w:rsid w:val="001435D4"/>
    <w:rsid w:val="00143D56"/>
    <w:rsid w:val="00145025"/>
    <w:rsid w:val="00145B49"/>
    <w:rsid w:val="00145E48"/>
    <w:rsid w:val="0014614D"/>
    <w:rsid w:val="001466E1"/>
    <w:rsid w:val="00146C9F"/>
    <w:rsid w:val="001479C6"/>
    <w:rsid w:val="00147E06"/>
    <w:rsid w:val="00147E35"/>
    <w:rsid w:val="00150156"/>
    <w:rsid w:val="00150EFB"/>
    <w:rsid w:val="001512B5"/>
    <w:rsid w:val="00151452"/>
    <w:rsid w:val="00151B77"/>
    <w:rsid w:val="001529C9"/>
    <w:rsid w:val="001538E9"/>
    <w:rsid w:val="00153A1E"/>
    <w:rsid w:val="0015504C"/>
    <w:rsid w:val="00155A8D"/>
    <w:rsid w:val="00161AD1"/>
    <w:rsid w:val="00161B13"/>
    <w:rsid w:val="00161E28"/>
    <w:rsid w:val="00162B9A"/>
    <w:rsid w:val="00163708"/>
    <w:rsid w:val="001645B9"/>
    <w:rsid w:val="00165974"/>
    <w:rsid w:val="001664AA"/>
    <w:rsid w:val="001667A6"/>
    <w:rsid w:val="00166BDF"/>
    <w:rsid w:val="00171BCE"/>
    <w:rsid w:val="00171CEE"/>
    <w:rsid w:val="00171DBA"/>
    <w:rsid w:val="001732C8"/>
    <w:rsid w:val="001737E5"/>
    <w:rsid w:val="00173A65"/>
    <w:rsid w:val="001744FB"/>
    <w:rsid w:val="00174A03"/>
    <w:rsid w:val="00174FA7"/>
    <w:rsid w:val="001751D0"/>
    <w:rsid w:val="00175604"/>
    <w:rsid w:val="001757A8"/>
    <w:rsid w:val="00175CA0"/>
    <w:rsid w:val="0017672E"/>
    <w:rsid w:val="00176ACE"/>
    <w:rsid w:val="00177BDF"/>
    <w:rsid w:val="001801C9"/>
    <w:rsid w:val="00180C63"/>
    <w:rsid w:val="00180D7D"/>
    <w:rsid w:val="001814A7"/>
    <w:rsid w:val="001816C0"/>
    <w:rsid w:val="001816F1"/>
    <w:rsid w:val="00181875"/>
    <w:rsid w:val="00182986"/>
    <w:rsid w:val="00183B6C"/>
    <w:rsid w:val="00185342"/>
    <w:rsid w:val="00185BCB"/>
    <w:rsid w:val="001867E3"/>
    <w:rsid w:val="00187D01"/>
    <w:rsid w:val="001906A9"/>
    <w:rsid w:val="00191DD9"/>
    <w:rsid w:val="001921BD"/>
    <w:rsid w:val="00192969"/>
    <w:rsid w:val="00192E8B"/>
    <w:rsid w:val="001938EE"/>
    <w:rsid w:val="00193970"/>
    <w:rsid w:val="00193AD6"/>
    <w:rsid w:val="00194909"/>
    <w:rsid w:val="00195A22"/>
    <w:rsid w:val="00195D07"/>
    <w:rsid w:val="001961D0"/>
    <w:rsid w:val="00196DC7"/>
    <w:rsid w:val="00197E59"/>
    <w:rsid w:val="001A080D"/>
    <w:rsid w:val="001A124B"/>
    <w:rsid w:val="001A2522"/>
    <w:rsid w:val="001A2AD4"/>
    <w:rsid w:val="001A3056"/>
    <w:rsid w:val="001A36F4"/>
    <w:rsid w:val="001A471A"/>
    <w:rsid w:val="001A5607"/>
    <w:rsid w:val="001A5637"/>
    <w:rsid w:val="001A5B6B"/>
    <w:rsid w:val="001A5ED0"/>
    <w:rsid w:val="001A6484"/>
    <w:rsid w:val="001A6E29"/>
    <w:rsid w:val="001A6F37"/>
    <w:rsid w:val="001A7159"/>
    <w:rsid w:val="001A7943"/>
    <w:rsid w:val="001A7C43"/>
    <w:rsid w:val="001B0134"/>
    <w:rsid w:val="001B0B40"/>
    <w:rsid w:val="001B0E67"/>
    <w:rsid w:val="001B1433"/>
    <w:rsid w:val="001B16B0"/>
    <w:rsid w:val="001B26B0"/>
    <w:rsid w:val="001B304F"/>
    <w:rsid w:val="001B3A4A"/>
    <w:rsid w:val="001B3C86"/>
    <w:rsid w:val="001B3D77"/>
    <w:rsid w:val="001B6757"/>
    <w:rsid w:val="001B7567"/>
    <w:rsid w:val="001C148A"/>
    <w:rsid w:val="001C337C"/>
    <w:rsid w:val="001C378C"/>
    <w:rsid w:val="001C3AAD"/>
    <w:rsid w:val="001C3FD8"/>
    <w:rsid w:val="001C4085"/>
    <w:rsid w:val="001C4117"/>
    <w:rsid w:val="001C5314"/>
    <w:rsid w:val="001C65F2"/>
    <w:rsid w:val="001C6AB5"/>
    <w:rsid w:val="001C6D1B"/>
    <w:rsid w:val="001C7222"/>
    <w:rsid w:val="001C7BEA"/>
    <w:rsid w:val="001D0022"/>
    <w:rsid w:val="001D0AC9"/>
    <w:rsid w:val="001D0F07"/>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991"/>
    <w:rsid w:val="001E7C79"/>
    <w:rsid w:val="001F0488"/>
    <w:rsid w:val="001F0A25"/>
    <w:rsid w:val="001F0B13"/>
    <w:rsid w:val="001F1034"/>
    <w:rsid w:val="001F1F53"/>
    <w:rsid w:val="001F2322"/>
    <w:rsid w:val="001F30EB"/>
    <w:rsid w:val="001F3960"/>
    <w:rsid w:val="001F3B09"/>
    <w:rsid w:val="001F4CA1"/>
    <w:rsid w:val="001F4F64"/>
    <w:rsid w:val="00200219"/>
    <w:rsid w:val="00200543"/>
    <w:rsid w:val="00202CE7"/>
    <w:rsid w:val="00203358"/>
    <w:rsid w:val="00203508"/>
    <w:rsid w:val="002038AF"/>
    <w:rsid w:val="002045AA"/>
    <w:rsid w:val="00204812"/>
    <w:rsid w:val="00205BE7"/>
    <w:rsid w:val="00206C14"/>
    <w:rsid w:val="0020769B"/>
    <w:rsid w:val="00210492"/>
    <w:rsid w:val="0021129D"/>
    <w:rsid w:val="0021184A"/>
    <w:rsid w:val="00211881"/>
    <w:rsid w:val="00211B52"/>
    <w:rsid w:val="00211B78"/>
    <w:rsid w:val="00211DB8"/>
    <w:rsid w:val="00213AAD"/>
    <w:rsid w:val="00214A5C"/>
    <w:rsid w:val="00214C1C"/>
    <w:rsid w:val="0021500A"/>
    <w:rsid w:val="00215C2E"/>
    <w:rsid w:val="002177E7"/>
    <w:rsid w:val="00217D50"/>
    <w:rsid w:val="00217EE9"/>
    <w:rsid w:val="0022012D"/>
    <w:rsid w:val="00220BF3"/>
    <w:rsid w:val="00221166"/>
    <w:rsid w:val="002218A6"/>
    <w:rsid w:val="002218E8"/>
    <w:rsid w:val="002219A1"/>
    <w:rsid w:val="002219AA"/>
    <w:rsid w:val="00221CC8"/>
    <w:rsid w:val="0022208C"/>
    <w:rsid w:val="00222F50"/>
    <w:rsid w:val="00222F5D"/>
    <w:rsid w:val="00222F67"/>
    <w:rsid w:val="002239CB"/>
    <w:rsid w:val="002240CC"/>
    <w:rsid w:val="00224FBA"/>
    <w:rsid w:val="002254DD"/>
    <w:rsid w:val="00225E47"/>
    <w:rsid w:val="00226F1C"/>
    <w:rsid w:val="00227171"/>
    <w:rsid w:val="00227D32"/>
    <w:rsid w:val="002306A9"/>
    <w:rsid w:val="00230BF1"/>
    <w:rsid w:val="00231190"/>
    <w:rsid w:val="00232C36"/>
    <w:rsid w:val="00232D89"/>
    <w:rsid w:val="00234292"/>
    <w:rsid w:val="00234330"/>
    <w:rsid w:val="0023460B"/>
    <w:rsid w:val="00234F75"/>
    <w:rsid w:val="00235065"/>
    <w:rsid w:val="002365A7"/>
    <w:rsid w:val="00236AF0"/>
    <w:rsid w:val="00236CD7"/>
    <w:rsid w:val="002373D0"/>
    <w:rsid w:val="002378EB"/>
    <w:rsid w:val="0024239B"/>
    <w:rsid w:val="00244315"/>
    <w:rsid w:val="002448A6"/>
    <w:rsid w:val="00244E8C"/>
    <w:rsid w:val="0024526B"/>
    <w:rsid w:val="00245543"/>
    <w:rsid w:val="00245AE8"/>
    <w:rsid w:val="00246629"/>
    <w:rsid w:val="002478F1"/>
    <w:rsid w:val="0024798C"/>
    <w:rsid w:val="00251594"/>
    <w:rsid w:val="00251AA9"/>
    <w:rsid w:val="00251EBA"/>
    <w:rsid w:val="00252CC7"/>
    <w:rsid w:val="00253038"/>
    <w:rsid w:val="00253304"/>
    <w:rsid w:val="002547BB"/>
    <w:rsid w:val="00254979"/>
    <w:rsid w:val="002554A0"/>
    <w:rsid w:val="00255945"/>
    <w:rsid w:val="00255991"/>
    <w:rsid w:val="002563FE"/>
    <w:rsid w:val="00256E8B"/>
    <w:rsid w:val="00256F94"/>
    <w:rsid w:val="00256FF2"/>
    <w:rsid w:val="00257919"/>
    <w:rsid w:val="00257C5F"/>
    <w:rsid w:val="00260064"/>
    <w:rsid w:val="0026092E"/>
    <w:rsid w:val="002609CB"/>
    <w:rsid w:val="0026106F"/>
    <w:rsid w:val="002626ED"/>
    <w:rsid w:val="00262864"/>
    <w:rsid w:val="00263118"/>
    <w:rsid w:val="002632E7"/>
    <w:rsid w:val="002643AC"/>
    <w:rsid w:val="0026454B"/>
    <w:rsid w:val="002649E4"/>
    <w:rsid w:val="00264E64"/>
    <w:rsid w:val="00265C49"/>
    <w:rsid w:val="0026737E"/>
    <w:rsid w:val="00267BFC"/>
    <w:rsid w:val="002704D8"/>
    <w:rsid w:val="00270E70"/>
    <w:rsid w:val="00271851"/>
    <w:rsid w:val="00272240"/>
    <w:rsid w:val="00272383"/>
    <w:rsid w:val="00272453"/>
    <w:rsid w:val="00272FBA"/>
    <w:rsid w:val="0027309E"/>
    <w:rsid w:val="0027340D"/>
    <w:rsid w:val="00274242"/>
    <w:rsid w:val="002746E5"/>
    <w:rsid w:val="0027681A"/>
    <w:rsid w:val="00276D79"/>
    <w:rsid w:val="002775E4"/>
    <w:rsid w:val="00277DD2"/>
    <w:rsid w:val="00277EC6"/>
    <w:rsid w:val="00280925"/>
    <w:rsid w:val="00281A15"/>
    <w:rsid w:val="00283263"/>
    <w:rsid w:val="00283591"/>
    <w:rsid w:val="00284543"/>
    <w:rsid w:val="002859F4"/>
    <w:rsid w:val="00285BE2"/>
    <w:rsid w:val="00286831"/>
    <w:rsid w:val="00286F30"/>
    <w:rsid w:val="00287D0C"/>
    <w:rsid w:val="00287FFB"/>
    <w:rsid w:val="00290774"/>
    <w:rsid w:val="0029090D"/>
    <w:rsid w:val="00290F92"/>
    <w:rsid w:val="0029180D"/>
    <w:rsid w:val="00291936"/>
    <w:rsid w:val="00292A40"/>
    <w:rsid w:val="00293127"/>
    <w:rsid w:val="00293267"/>
    <w:rsid w:val="00293980"/>
    <w:rsid w:val="00293BB6"/>
    <w:rsid w:val="0029528B"/>
    <w:rsid w:val="0029537F"/>
    <w:rsid w:val="00295AC9"/>
    <w:rsid w:val="00295F01"/>
    <w:rsid w:val="002960E3"/>
    <w:rsid w:val="00296576"/>
    <w:rsid w:val="0029725B"/>
    <w:rsid w:val="002A081B"/>
    <w:rsid w:val="002A1CF2"/>
    <w:rsid w:val="002A21B0"/>
    <w:rsid w:val="002A26DC"/>
    <w:rsid w:val="002A346B"/>
    <w:rsid w:val="002A4194"/>
    <w:rsid w:val="002A465C"/>
    <w:rsid w:val="002A47A4"/>
    <w:rsid w:val="002A4E0B"/>
    <w:rsid w:val="002A4FA6"/>
    <w:rsid w:val="002A58D2"/>
    <w:rsid w:val="002A5DA8"/>
    <w:rsid w:val="002A604A"/>
    <w:rsid w:val="002A653D"/>
    <w:rsid w:val="002A71EF"/>
    <w:rsid w:val="002A7561"/>
    <w:rsid w:val="002B23A4"/>
    <w:rsid w:val="002B4016"/>
    <w:rsid w:val="002B428D"/>
    <w:rsid w:val="002B4AE0"/>
    <w:rsid w:val="002B5854"/>
    <w:rsid w:val="002B64F9"/>
    <w:rsid w:val="002B74E7"/>
    <w:rsid w:val="002C05E9"/>
    <w:rsid w:val="002C0E27"/>
    <w:rsid w:val="002C12D5"/>
    <w:rsid w:val="002C15A7"/>
    <w:rsid w:val="002C182C"/>
    <w:rsid w:val="002C1C04"/>
    <w:rsid w:val="002C2469"/>
    <w:rsid w:val="002C2472"/>
    <w:rsid w:val="002C2DA5"/>
    <w:rsid w:val="002C32BA"/>
    <w:rsid w:val="002C347C"/>
    <w:rsid w:val="002C513A"/>
    <w:rsid w:val="002C78B7"/>
    <w:rsid w:val="002D0C71"/>
    <w:rsid w:val="002D1C1F"/>
    <w:rsid w:val="002D211D"/>
    <w:rsid w:val="002D23F2"/>
    <w:rsid w:val="002D241E"/>
    <w:rsid w:val="002D46A6"/>
    <w:rsid w:val="002D66F8"/>
    <w:rsid w:val="002D7384"/>
    <w:rsid w:val="002D7A56"/>
    <w:rsid w:val="002E2097"/>
    <w:rsid w:val="002E26C1"/>
    <w:rsid w:val="002E270E"/>
    <w:rsid w:val="002E3D7A"/>
    <w:rsid w:val="002E4290"/>
    <w:rsid w:val="002E49A0"/>
    <w:rsid w:val="002E594A"/>
    <w:rsid w:val="002E5CE5"/>
    <w:rsid w:val="002E6275"/>
    <w:rsid w:val="002E74F5"/>
    <w:rsid w:val="002E7FDC"/>
    <w:rsid w:val="002F040C"/>
    <w:rsid w:val="002F0812"/>
    <w:rsid w:val="002F1089"/>
    <w:rsid w:val="002F1E75"/>
    <w:rsid w:val="002F2182"/>
    <w:rsid w:val="002F2E2F"/>
    <w:rsid w:val="002F2E4D"/>
    <w:rsid w:val="002F3B93"/>
    <w:rsid w:val="002F3CDB"/>
    <w:rsid w:val="002F3F38"/>
    <w:rsid w:val="002F40C3"/>
    <w:rsid w:val="002F475F"/>
    <w:rsid w:val="002F4B19"/>
    <w:rsid w:val="002F4CC1"/>
    <w:rsid w:val="002F51BD"/>
    <w:rsid w:val="002F5EFC"/>
    <w:rsid w:val="002F5F1E"/>
    <w:rsid w:val="002F5FF9"/>
    <w:rsid w:val="002F6901"/>
    <w:rsid w:val="002F6E78"/>
    <w:rsid w:val="002F779D"/>
    <w:rsid w:val="00300BDF"/>
    <w:rsid w:val="00302428"/>
    <w:rsid w:val="00302F8F"/>
    <w:rsid w:val="0030397F"/>
    <w:rsid w:val="0030619E"/>
    <w:rsid w:val="00307F82"/>
    <w:rsid w:val="00310220"/>
    <w:rsid w:val="003105C9"/>
    <w:rsid w:val="00310C44"/>
    <w:rsid w:val="00311F16"/>
    <w:rsid w:val="003122E3"/>
    <w:rsid w:val="00313DC7"/>
    <w:rsid w:val="0031400B"/>
    <w:rsid w:val="003152D1"/>
    <w:rsid w:val="00315E46"/>
    <w:rsid w:val="003165A3"/>
    <w:rsid w:val="0031671E"/>
    <w:rsid w:val="003167BA"/>
    <w:rsid w:val="00316D17"/>
    <w:rsid w:val="00316E74"/>
    <w:rsid w:val="0032035D"/>
    <w:rsid w:val="00320F47"/>
    <w:rsid w:val="003210EB"/>
    <w:rsid w:val="00321628"/>
    <w:rsid w:val="003222E4"/>
    <w:rsid w:val="0032281C"/>
    <w:rsid w:val="00323AA1"/>
    <w:rsid w:val="00323BD9"/>
    <w:rsid w:val="003259C4"/>
    <w:rsid w:val="003259D1"/>
    <w:rsid w:val="00325C33"/>
    <w:rsid w:val="00325FA0"/>
    <w:rsid w:val="003263F0"/>
    <w:rsid w:val="003266B0"/>
    <w:rsid w:val="0032716B"/>
    <w:rsid w:val="00327243"/>
    <w:rsid w:val="003274C0"/>
    <w:rsid w:val="003278CC"/>
    <w:rsid w:val="0033086E"/>
    <w:rsid w:val="003311CC"/>
    <w:rsid w:val="003318ED"/>
    <w:rsid w:val="00331E4A"/>
    <w:rsid w:val="00333226"/>
    <w:rsid w:val="00335833"/>
    <w:rsid w:val="00335B54"/>
    <w:rsid w:val="00336686"/>
    <w:rsid w:val="003366E1"/>
    <w:rsid w:val="00336E7A"/>
    <w:rsid w:val="00337484"/>
    <w:rsid w:val="00337F18"/>
    <w:rsid w:val="00337F51"/>
    <w:rsid w:val="00340831"/>
    <w:rsid w:val="00340977"/>
    <w:rsid w:val="00340ED4"/>
    <w:rsid w:val="0034101D"/>
    <w:rsid w:val="0034132E"/>
    <w:rsid w:val="003424F7"/>
    <w:rsid w:val="00342F35"/>
    <w:rsid w:val="00343B15"/>
    <w:rsid w:val="00343CB6"/>
    <w:rsid w:val="0034503C"/>
    <w:rsid w:val="00345919"/>
    <w:rsid w:val="00345BA6"/>
    <w:rsid w:val="0034678D"/>
    <w:rsid w:val="00346CC0"/>
    <w:rsid w:val="00346CCC"/>
    <w:rsid w:val="00346FE9"/>
    <w:rsid w:val="003471EC"/>
    <w:rsid w:val="00350811"/>
    <w:rsid w:val="00350A25"/>
    <w:rsid w:val="00350D8A"/>
    <w:rsid w:val="00351159"/>
    <w:rsid w:val="003514D4"/>
    <w:rsid w:val="00351E46"/>
    <w:rsid w:val="00351E85"/>
    <w:rsid w:val="00351F43"/>
    <w:rsid w:val="00354216"/>
    <w:rsid w:val="00354B24"/>
    <w:rsid w:val="00354D96"/>
    <w:rsid w:val="00354F75"/>
    <w:rsid w:val="00355D45"/>
    <w:rsid w:val="00356166"/>
    <w:rsid w:val="00357017"/>
    <w:rsid w:val="0036070F"/>
    <w:rsid w:val="00363E83"/>
    <w:rsid w:val="003649B0"/>
    <w:rsid w:val="00364B18"/>
    <w:rsid w:val="0036557C"/>
    <w:rsid w:val="00366CE2"/>
    <w:rsid w:val="00366D4F"/>
    <w:rsid w:val="0036747A"/>
    <w:rsid w:val="00367514"/>
    <w:rsid w:val="00370274"/>
    <w:rsid w:val="00370758"/>
    <w:rsid w:val="00371288"/>
    <w:rsid w:val="00371EF1"/>
    <w:rsid w:val="00374F89"/>
    <w:rsid w:val="0037591D"/>
    <w:rsid w:val="00375A6C"/>
    <w:rsid w:val="003767B8"/>
    <w:rsid w:val="00376985"/>
    <w:rsid w:val="003769A3"/>
    <w:rsid w:val="0037782C"/>
    <w:rsid w:val="0038001E"/>
    <w:rsid w:val="0038059B"/>
    <w:rsid w:val="00381BDC"/>
    <w:rsid w:val="00382603"/>
    <w:rsid w:val="0038293D"/>
    <w:rsid w:val="00383C7C"/>
    <w:rsid w:val="003843D8"/>
    <w:rsid w:val="00384406"/>
    <w:rsid w:val="00384572"/>
    <w:rsid w:val="003858EE"/>
    <w:rsid w:val="00385F5C"/>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3CD"/>
    <w:rsid w:val="003974BB"/>
    <w:rsid w:val="003A0158"/>
    <w:rsid w:val="003A159F"/>
    <w:rsid w:val="003A2D2D"/>
    <w:rsid w:val="003A2DC2"/>
    <w:rsid w:val="003A3053"/>
    <w:rsid w:val="003A35C0"/>
    <w:rsid w:val="003A370B"/>
    <w:rsid w:val="003A44BF"/>
    <w:rsid w:val="003A51C8"/>
    <w:rsid w:val="003A52E9"/>
    <w:rsid w:val="003A58B5"/>
    <w:rsid w:val="003B00E7"/>
    <w:rsid w:val="003B02BD"/>
    <w:rsid w:val="003B0418"/>
    <w:rsid w:val="003B0B75"/>
    <w:rsid w:val="003B172F"/>
    <w:rsid w:val="003B193F"/>
    <w:rsid w:val="003B29F1"/>
    <w:rsid w:val="003B2D58"/>
    <w:rsid w:val="003B30A1"/>
    <w:rsid w:val="003B30F3"/>
    <w:rsid w:val="003B3A3D"/>
    <w:rsid w:val="003B5565"/>
    <w:rsid w:val="003B7C87"/>
    <w:rsid w:val="003C0B84"/>
    <w:rsid w:val="003C0FC5"/>
    <w:rsid w:val="003C12E9"/>
    <w:rsid w:val="003C229C"/>
    <w:rsid w:val="003C2A7C"/>
    <w:rsid w:val="003C306F"/>
    <w:rsid w:val="003C3226"/>
    <w:rsid w:val="003C378F"/>
    <w:rsid w:val="003D0A1F"/>
    <w:rsid w:val="003D1690"/>
    <w:rsid w:val="003D2747"/>
    <w:rsid w:val="003D28CB"/>
    <w:rsid w:val="003D40AD"/>
    <w:rsid w:val="003D4108"/>
    <w:rsid w:val="003D7384"/>
    <w:rsid w:val="003E068F"/>
    <w:rsid w:val="003E0F98"/>
    <w:rsid w:val="003E1C25"/>
    <w:rsid w:val="003E22A7"/>
    <w:rsid w:val="003E2C82"/>
    <w:rsid w:val="003E2D6C"/>
    <w:rsid w:val="003E33EF"/>
    <w:rsid w:val="003E3C50"/>
    <w:rsid w:val="003E3EB9"/>
    <w:rsid w:val="003E469A"/>
    <w:rsid w:val="003E5AD0"/>
    <w:rsid w:val="003E71A1"/>
    <w:rsid w:val="003F1D50"/>
    <w:rsid w:val="003F530F"/>
    <w:rsid w:val="003F6259"/>
    <w:rsid w:val="003F648F"/>
    <w:rsid w:val="003F66B8"/>
    <w:rsid w:val="003F71FE"/>
    <w:rsid w:val="003F7E54"/>
    <w:rsid w:val="0040018B"/>
    <w:rsid w:val="004012AE"/>
    <w:rsid w:val="004018C8"/>
    <w:rsid w:val="004046E5"/>
    <w:rsid w:val="00404862"/>
    <w:rsid w:val="00404B62"/>
    <w:rsid w:val="004105DA"/>
    <w:rsid w:val="0041071B"/>
    <w:rsid w:val="0041079B"/>
    <w:rsid w:val="00411C1D"/>
    <w:rsid w:val="00415424"/>
    <w:rsid w:val="004155FE"/>
    <w:rsid w:val="00415DFF"/>
    <w:rsid w:val="00417459"/>
    <w:rsid w:val="00420158"/>
    <w:rsid w:val="00422E05"/>
    <w:rsid w:val="00423BF6"/>
    <w:rsid w:val="00424137"/>
    <w:rsid w:val="00424923"/>
    <w:rsid w:val="00424F08"/>
    <w:rsid w:val="00425358"/>
    <w:rsid w:val="00425F2F"/>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3ABC"/>
    <w:rsid w:val="00445687"/>
    <w:rsid w:val="00445AC9"/>
    <w:rsid w:val="00445C5D"/>
    <w:rsid w:val="00445E5A"/>
    <w:rsid w:val="00446486"/>
    <w:rsid w:val="004468CB"/>
    <w:rsid w:val="00447099"/>
    <w:rsid w:val="0045050B"/>
    <w:rsid w:val="00450C2C"/>
    <w:rsid w:val="00451101"/>
    <w:rsid w:val="004514DD"/>
    <w:rsid w:val="00451874"/>
    <w:rsid w:val="00451A82"/>
    <w:rsid w:val="00451E69"/>
    <w:rsid w:val="00452AAE"/>
    <w:rsid w:val="00454840"/>
    <w:rsid w:val="00454D17"/>
    <w:rsid w:val="004574B1"/>
    <w:rsid w:val="00457533"/>
    <w:rsid w:val="00457B07"/>
    <w:rsid w:val="004601B3"/>
    <w:rsid w:val="004602F3"/>
    <w:rsid w:val="00460AD3"/>
    <w:rsid w:val="00461165"/>
    <w:rsid w:val="004611AF"/>
    <w:rsid w:val="0046176D"/>
    <w:rsid w:val="00462210"/>
    <w:rsid w:val="0046459B"/>
    <w:rsid w:val="00465536"/>
    <w:rsid w:val="00466092"/>
    <w:rsid w:val="004660DF"/>
    <w:rsid w:val="004666DF"/>
    <w:rsid w:val="00466DE0"/>
    <w:rsid w:val="004670DF"/>
    <w:rsid w:val="00467543"/>
    <w:rsid w:val="00467660"/>
    <w:rsid w:val="0047037F"/>
    <w:rsid w:val="004707F3"/>
    <w:rsid w:val="00470DA7"/>
    <w:rsid w:val="00471E11"/>
    <w:rsid w:val="0047266A"/>
    <w:rsid w:val="00472734"/>
    <w:rsid w:val="004727AE"/>
    <w:rsid w:val="00473355"/>
    <w:rsid w:val="004736AE"/>
    <w:rsid w:val="00473D4C"/>
    <w:rsid w:val="00474277"/>
    <w:rsid w:val="00475085"/>
    <w:rsid w:val="0047704A"/>
    <w:rsid w:val="004774AA"/>
    <w:rsid w:val="00477712"/>
    <w:rsid w:val="0047792A"/>
    <w:rsid w:val="00480047"/>
    <w:rsid w:val="00480263"/>
    <w:rsid w:val="004803A6"/>
    <w:rsid w:val="004803CF"/>
    <w:rsid w:val="00481209"/>
    <w:rsid w:val="00481295"/>
    <w:rsid w:val="00481BA7"/>
    <w:rsid w:val="004822E4"/>
    <w:rsid w:val="004825D0"/>
    <w:rsid w:val="004826D9"/>
    <w:rsid w:val="00483464"/>
    <w:rsid w:val="00484997"/>
    <w:rsid w:val="00484B24"/>
    <w:rsid w:val="0048584A"/>
    <w:rsid w:val="004867AF"/>
    <w:rsid w:val="00486FD7"/>
    <w:rsid w:val="0049018E"/>
    <w:rsid w:val="0049285C"/>
    <w:rsid w:val="0049310E"/>
    <w:rsid w:val="004934E0"/>
    <w:rsid w:val="00493D26"/>
    <w:rsid w:val="00493E57"/>
    <w:rsid w:val="004957C0"/>
    <w:rsid w:val="004968A9"/>
    <w:rsid w:val="004A16BF"/>
    <w:rsid w:val="004A1820"/>
    <w:rsid w:val="004A1971"/>
    <w:rsid w:val="004A32FE"/>
    <w:rsid w:val="004A3E89"/>
    <w:rsid w:val="004A4249"/>
    <w:rsid w:val="004A495B"/>
    <w:rsid w:val="004A64ED"/>
    <w:rsid w:val="004A65A2"/>
    <w:rsid w:val="004A67BD"/>
    <w:rsid w:val="004A68F7"/>
    <w:rsid w:val="004B074F"/>
    <w:rsid w:val="004B1B2F"/>
    <w:rsid w:val="004B1EFE"/>
    <w:rsid w:val="004B21B0"/>
    <w:rsid w:val="004B21E3"/>
    <w:rsid w:val="004B2CCA"/>
    <w:rsid w:val="004B2D01"/>
    <w:rsid w:val="004B35A1"/>
    <w:rsid w:val="004B3B9D"/>
    <w:rsid w:val="004B3C6E"/>
    <w:rsid w:val="004B523E"/>
    <w:rsid w:val="004B52C7"/>
    <w:rsid w:val="004B564D"/>
    <w:rsid w:val="004B5E71"/>
    <w:rsid w:val="004B6C7C"/>
    <w:rsid w:val="004B7067"/>
    <w:rsid w:val="004B79ED"/>
    <w:rsid w:val="004C0610"/>
    <w:rsid w:val="004C069F"/>
    <w:rsid w:val="004C0A53"/>
    <w:rsid w:val="004C0BF5"/>
    <w:rsid w:val="004C0FA2"/>
    <w:rsid w:val="004C1702"/>
    <w:rsid w:val="004C1AA6"/>
    <w:rsid w:val="004C206E"/>
    <w:rsid w:val="004C23C3"/>
    <w:rsid w:val="004C4633"/>
    <w:rsid w:val="004C4B05"/>
    <w:rsid w:val="004C501F"/>
    <w:rsid w:val="004C56E0"/>
    <w:rsid w:val="004C59DE"/>
    <w:rsid w:val="004C63F4"/>
    <w:rsid w:val="004C67B8"/>
    <w:rsid w:val="004C67D6"/>
    <w:rsid w:val="004C79C7"/>
    <w:rsid w:val="004C7F4C"/>
    <w:rsid w:val="004D05F1"/>
    <w:rsid w:val="004D0889"/>
    <w:rsid w:val="004D0CAB"/>
    <w:rsid w:val="004D20EF"/>
    <w:rsid w:val="004D2512"/>
    <w:rsid w:val="004D3C2E"/>
    <w:rsid w:val="004D43ED"/>
    <w:rsid w:val="004D5031"/>
    <w:rsid w:val="004D53E9"/>
    <w:rsid w:val="004D53F1"/>
    <w:rsid w:val="004D574B"/>
    <w:rsid w:val="004D5B1B"/>
    <w:rsid w:val="004D6FC2"/>
    <w:rsid w:val="004D70C6"/>
    <w:rsid w:val="004D777C"/>
    <w:rsid w:val="004E0FE3"/>
    <w:rsid w:val="004E1129"/>
    <w:rsid w:val="004E12CC"/>
    <w:rsid w:val="004E1CBA"/>
    <w:rsid w:val="004E1E53"/>
    <w:rsid w:val="004E2523"/>
    <w:rsid w:val="004E25C7"/>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1B5D"/>
    <w:rsid w:val="004F2B4C"/>
    <w:rsid w:val="004F36AC"/>
    <w:rsid w:val="004F3E6F"/>
    <w:rsid w:val="004F3E74"/>
    <w:rsid w:val="004F3F4C"/>
    <w:rsid w:val="004F4BDE"/>
    <w:rsid w:val="004F532A"/>
    <w:rsid w:val="004F65AB"/>
    <w:rsid w:val="004F6E47"/>
    <w:rsid w:val="0050007B"/>
    <w:rsid w:val="00500AD4"/>
    <w:rsid w:val="00500E94"/>
    <w:rsid w:val="00501CDD"/>
    <w:rsid w:val="005025CC"/>
    <w:rsid w:val="00503136"/>
    <w:rsid w:val="005055DC"/>
    <w:rsid w:val="005059AE"/>
    <w:rsid w:val="0050632E"/>
    <w:rsid w:val="00507D6D"/>
    <w:rsid w:val="00510A0A"/>
    <w:rsid w:val="00510B63"/>
    <w:rsid w:val="00510ED6"/>
    <w:rsid w:val="0051148F"/>
    <w:rsid w:val="00512476"/>
    <w:rsid w:val="00512FB1"/>
    <w:rsid w:val="005138A5"/>
    <w:rsid w:val="00513F99"/>
    <w:rsid w:val="00514BEE"/>
    <w:rsid w:val="00515172"/>
    <w:rsid w:val="00516D5E"/>
    <w:rsid w:val="00516F41"/>
    <w:rsid w:val="005172D8"/>
    <w:rsid w:val="005172E5"/>
    <w:rsid w:val="00520226"/>
    <w:rsid w:val="00520244"/>
    <w:rsid w:val="00521175"/>
    <w:rsid w:val="00521DEC"/>
    <w:rsid w:val="0052324B"/>
    <w:rsid w:val="00524503"/>
    <w:rsid w:val="00524DB9"/>
    <w:rsid w:val="00525021"/>
    <w:rsid w:val="00525907"/>
    <w:rsid w:val="0052597B"/>
    <w:rsid w:val="0052641E"/>
    <w:rsid w:val="00526E25"/>
    <w:rsid w:val="00526F4E"/>
    <w:rsid w:val="00527058"/>
    <w:rsid w:val="00527084"/>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397"/>
    <w:rsid w:val="00543D7C"/>
    <w:rsid w:val="005452D3"/>
    <w:rsid w:val="005452FF"/>
    <w:rsid w:val="0054585F"/>
    <w:rsid w:val="00545B65"/>
    <w:rsid w:val="00545B8D"/>
    <w:rsid w:val="00545C58"/>
    <w:rsid w:val="00546F29"/>
    <w:rsid w:val="005501E9"/>
    <w:rsid w:val="005503A7"/>
    <w:rsid w:val="005508A4"/>
    <w:rsid w:val="00553058"/>
    <w:rsid w:val="00553F20"/>
    <w:rsid w:val="00554177"/>
    <w:rsid w:val="00554D85"/>
    <w:rsid w:val="0055611F"/>
    <w:rsid w:val="0055615E"/>
    <w:rsid w:val="00556524"/>
    <w:rsid w:val="00556FAD"/>
    <w:rsid w:val="005575CD"/>
    <w:rsid w:val="00557B45"/>
    <w:rsid w:val="00557EB1"/>
    <w:rsid w:val="0056202A"/>
    <w:rsid w:val="00563564"/>
    <w:rsid w:val="00563AE5"/>
    <w:rsid w:val="00563B36"/>
    <w:rsid w:val="00563BE7"/>
    <w:rsid w:val="005646C6"/>
    <w:rsid w:val="00564A06"/>
    <w:rsid w:val="00564CF2"/>
    <w:rsid w:val="00565582"/>
    <w:rsid w:val="0056711F"/>
    <w:rsid w:val="00567599"/>
    <w:rsid w:val="0057051C"/>
    <w:rsid w:val="00570E59"/>
    <w:rsid w:val="005716F9"/>
    <w:rsid w:val="00571986"/>
    <w:rsid w:val="00571CD4"/>
    <w:rsid w:val="00571E59"/>
    <w:rsid w:val="005721A2"/>
    <w:rsid w:val="0057347D"/>
    <w:rsid w:val="0057495E"/>
    <w:rsid w:val="00574CD2"/>
    <w:rsid w:val="00574DC0"/>
    <w:rsid w:val="00577310"/>
    <w:rsid w:val="005807EA"/>
    <w:rsid w:val="00580FD4"/>
    <w:rsid w:val="005813AF"/>
    <w:rsid w:val="00581BCE"/>
    <w:rsid w:val="00582353"/>
    <w:rsid w:val="005833BF"/>
    <w:rsid w:val="00583BFD"/>
    <w:rsid w:val="00583C29"/>
    <w:rsid w:val="00583CC8"/>
    <w:rsid w:val="00584532"/>
    <w:rsid w:val="005846EF"/>
    <w:rsid w:val="00584DC0"/>
    <w:rsid w:val="005855EF"/>
    <w:rsid w:val="00585F39"/>
    <w:rsid w:val="00586B4F"/>
    <w:rsid w:val="00587F11"/>
    <w:rsid w:val="0059044A"/>
    <w:rsid w:val="00590E51"/>
    <w:rsid w:val="00590E96"/>
    <w:rsid w:val="00590EF5"/>
    <w:rsid w:val="005913E1"/>
    <w:rsid w:val="00591D34"/>
    <w:rsid w:val="00593DA3"/>
    <w:rsid w:val="00594E61"/>
    <w:rsid w:val="00595B0C"/>
    <w:rsid w:val="00595BE5"/>
    <w:rsid w:val="0059723C"/>
    <w:rsid w:val="005A00DC"/>
    <w:rsid w:val="005A045F"/>
    <w:rsid w:val="005A04FA"/>
    <w:rsid w:val="005A1A7A"/>
    <w:rsid w:val="005A1C82"/>
    <w:rsid w:val="005A1F65"/>
    <w:rsid w:val="005A2496"/>
    <w:rsid w:val="005A2BDC"/>
    <w:rsid w:val="005A3AA5"/>
    <w:rsid w:val="005A46F7"/>
    <w:rsid w:val="005A5623"/>
    <w:rsid w:val="005A61CC"/>
    <w:rsid w:val="005A6FAB"/>
    <w:rsid w:val="005A70B4"/>
    <w:rsid w:val="005A70FC"/>
    <w:rsid w:val="005A7905"/>
    <w:rsid w:val="005A796A"/>
    <w:rsid w:val="005B00CA"/>
    <w:rsid w:val="005B2396"/>
    <w:rsid w:val="005B2B71"/>
    <w:rsid w:val="005B2E31"/>
    <w:rsid w:val="005B34B3"/>
    <w:rsid w:val="005B381C"/>
    <w:rsid w:val="005B44CB"/>
    <w:rsid w:val="005B4502"/>
    <w:rsid w:val="005B560E"/>
    <w:rsid w:val="005B62D4"/>
    <w:rsid w:val="005B64B6"/>
    <w:rsid w:val="005B68A1"/>
    <w:rsid w:val="005B74FB"/>
    <w:rsid w:val="005C06AB"/>
    <w:rsid w:val="005C0C71"/>
    <w:rsid w:val="005C1F4E"/>
    <w:rsid w:val="005C2E4F"/>
    <w:rsid w:val="005C31B6"/>
    <w:rsid w:val="005C3226"/>
    <w:rsid w:val="005C4354"/>
    <w:rsid w:val="005C4CAC"/>
    <w:rsid w:val="005C4F26"/>
    <w:rsid w:val="005C5EFA"/>
    <w:rsid w:val="005C66DC"/>
    <w:rsid w:val="005C6B13"/>
    <w:rsid w:val="005C6DB0"/>
    <w:rsid w:val="005D0012"/>
    <w:rsid w:val="005D0492"/>
    <w:rsid w:val="005D08B3"/>
    <w:rsid w:val="005D0902"/>
    <w:rsid w:val="005D13B0"/>
    <w:rsid w:val="005D15AB"/>
    <w:rsid w:val="005D1BD6"/>
    <w:rsid w:val="005D2A6F"/>
    <w:rsid w:val="005D338A"/>
    <w:rsid w:val="005D3C81"/>
    <w:rsid w:val="005D6FAF"/>
    <w:rsid w:val="005D7301"/>
    <w:rsid w:val="005E17FD"/>
    <w:rsid w:val="005E251B"/>
    <w:rsid w:val="005E4310"/>
    <w:rsid w:val="005E510A"/>
    <w:rsid w:val="005E5433"/>
    <w:rsid w:val="005E6E93"/>
    <w:rsid w:val="005E74FA"/>
    <w:rsid w:val="005E777F"/>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B2F"/>
    <w:rsid w:val="00621C29"/>
    <w:rsid w:val="00622155"/>
    <w:rsid w:val="00622E54"/>
    <w:rsid w:val="00623852"/>
    <w:rsid w:val="006239A9"/>
    <w:rsid w:val="00624336"/>
    <w:rsid w:val="00624CC3"/>
    <w:rsid w:val="006256A4"/>
    <w:rsid w:val="0062625C"/>
    <w:rsid w:val="00627C61"/>
    <w:rsid w:val="0063012A"/>
    <w:rsid w:val="00630A2D"/>
    <w:rsid w:val="00631206"/>
    <w:rsid w:val="0063145A"/>
    <w:rsid w:val="00631874"/>
    <w:rsid w:val="00631F78"/>
    <w:rsid w:val="00632825"/>
    <w:rsid w:val="00633E2C"/>
    <w:rsid w:val="00634686"/>
    <w:rsid w:val="00634DD2"/>
    <w:rsid w:val="00634DD4"/>
    <w:rsid w:val="00634F30"/>
    <w:rsid w:val="00635803"/>
    <w:rsid w:val="0064079E"/>
    <w:rsid w:val="0064093F"/>
    <w:rsid w:val="00641C4E"/>
    <w:rsid w:val="00642AEF"/>
    <w:rsid w:val="0064342F"/>
    <w:rsid w:val="0064364D"/>
    <w:rsid w:val="00643F6F"/>
    <w:rsid w:val="00644EFC"/>
    <w:rsid w:val="00644F68"/>
    <w:rsid w:val="006458E8"/>
    <w:rsid w:val="00646DF4"/>
    <w:rsid w:val="00647277"/>
    <w:rsid w:val="006475DE"/>
    <w:rsid w:val="006475FC"/>
    <w:rsid w:val="00647A82"/>
    <w:rsid w:val="00650E0B"/>
    <w:rsid w:val="0065156F"/>
    <w:rsid w:val="00652081"/>
    <w:rsid w:val="00652375"/>
    <w:rsid w:val="00654200"/>
    <w:rsid w:val="00655193"/>
    <w:rsid w:val="00656D42"/>
    <w:rsid w:val="006571B5"/>
    <w:rsid w:val="006576D8"/>
    <w:rsid w:val="006577BF"/>
    <w:rsid w:val="006578A6"/>
    <w:rsid w:val="00657F48"/>
    <w:rsid w:val="00660396"/>
    <w:rsid w:val="00661203"/>
    <w:rsid w:val="0066178C"/>
    <w:rsid w:val="0066260F"/>
    <w:rsid w:val="006626FA"/>
    <w:rsid w:val="00662D88"/>
    <w:rsid w:val="006633CD"/>
    <w:rsid w:val="00663831"/>
    <w:rsid w:val="00663904"/>
    <w:rsid w:val="00663B99"/>
    <w:rsid w:val="00664E26"/>
    <w:rsid w:val="00664FCD"/>
    <w:rsid w:val="00665EF0"/>
    <w:rsid w:val="0066611A"/>
    <w:rsid w:val="00666381"/>
    <w:rsid w:val="00667A16"/>
    <w:rsid w:val="00667D1B"/>
    <w:rsid w:val="006704FA"/>
    <w:rsid w:val="006712BE"/>
    <w:rsid w:val="006727AA"/>
    <w:rsid w:val="00672BB0"/>
    <w:rsid w:val="00673678"/>
    <w:rsid w:val="00673989"/>
    <w:rsid w:val="0067410E"/>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947"/>
    <w:rsid w:val="00682F43"/>
    <w:rsid w:val="00682F56"/>
    <w:rsid w:val="00684B4A"/>
    <w:rsid w:val="00684B7F"/>
    <w:rsid w:val="0068746E"/>
    <w:rsid w:val="006874BA"/>
    <w:rsid w:val="00687DA1"/>
    <w:rsid w:val="00690489"/>
    <w:rsid w:val="0069086D"/>
    <w:rsid w:val="00691128"/>
    <w:rsid w:val="00691179"/>
    <w:rsid w:val="00691453"/>
    <w:rsid w:val="00691840"/>
    <w:rsid w:val="006929A8"/>
    <w:rsid w:val="00693807"/>
    <w:rsid w:val="00693BC2"/>
    <w:rsid w:val="00694967"/>
    <w:rsid w:val="00694EE2"/>
    <w:rsid w:val="0069677A"/>
    <w:rsid w:val="0069735B"/>
    <w:rsid w:val="0069799C"/>
    <w:rsid w:val="00697AAA"/>
    <w:rsid w:val="00697EC0"/>
    <w:rsid w:val="006A04CE"/>
    <w:rsid w:val="006A255B"/>
    <w:rsid w:val="006A2772"/>
    <w:rsid w:val="006A4388"/>
    <w:rsid w:val="006A47CA"/>
    <w:rsid w:val="006A4A5E"/>
    <w:rsid w:val="006A53F7"/>
    <w:rsid w:val="006A6E20"/>
    <w:rsid w:val="006A75AB"/>
    <w:rsid w:val="006A7ABC"/>
    <w:rsid w:val="006A7BF4"/>
    <w:rsid w:val="006B0C43"/>
    <w:rsid w:val="006B21D8"/>
    <w:rsid w:val="006B31F7"/>
    <w:rsid w:val="006B358E"/>
    <w:rsid w:val="006B4333"/>
    <w:rsid w:val="006B43CD"/>
    <w:rsid w:val="006B4416"/>
    <w:rsid w:val="006B4453"/>
    <w:rsid w:val="006B4C2F"/>
    <w:rsid w:val="006B54C5"/>
    <w:rsid w:val="006B6A99"/>
    <w:rsid w:val="006B7EA0"/>
    <w:rsid w:val="006C0313"/>
    <w:rsid w:val="006C0BC8"/>
    <w:rsid w:val="006C100D"/>
    <w:rsid w:val="006C15F9"/>
    <w:rsid w:val="006C18A9"/>
    <w:rsid w:val="006C282D"/>
    <w:rsid w:val="006C2ECA"/>
    <w:rsid w:val="006C333D"/>
    <w:rsid w:val="006C34C5"/>
    <w:rsid w:val="006C65C4"/>
    <w:rsid w:val="006C6C73"/>
    <w:rsid w:val="006C7CCD"/>
    <w:rsid w:val="006C7E00"/>
    <w:rsid w:val="006D0A17"/>
    <w:rsid w:val="006D1C69"/>
    <w:rsid w:val="006D22CD"/>
    <w:rsid w:val="006D22EF"/>
    <w:rsid w:val="006D3074"/>
    <w:rsid w:val="006D40F8"/>
    <w:rsid w:val="006D57AF"/>
    <w:rsid w:val="006D57CE"/>
    <w:rsid w:val="006D5CD2"/>
    <w:rsid w:val="006D72D3"/>
    <w:rsid w:val="006D7605"/>
    <w:rsid w:val="006D78D7"/>
    <w:rsid w:val="006E0955"/>
    <w:rsid w:val="006E0E93"/>
    <w:rsid w:val="006E1863"/>
    <w:rsid w:val="006E18CE"/>
    <w:rsid w:val="006E203F"/>
    <w:rsid w:val="006E38D0"/>
    <w:rsid w:val="006E399C"/>
    <w:rsid w:val="006E3BE2"/>
    <w:rsid w:val="006E437A"/>
    <w:rsid w:val="006E4D2E"/>
    <w:rsid w:val="006E5487"/>
    <w:rsid w:val="006E7276"/>
    <w:rsid w:val="006E76C6"/>
    <w:rsid w:val="006E7AD0"/>
    <w:rsid w:val="006F08BD"/>
    <w:rsid w:val="006F0BCD"/>
    <w:rsid w:val="006F16EA"/>
    <w:rsid w:val="006F29EA"/>
    <w:rsid w:val="006F3360"/>
    <w:rsid w:val="006F67C6"/>
    <w:rsid w:val="006F6A0D"/>
    <w:rsid w:val="006F6BEF"/>
    <w:rsid w:val="006F6DFE"/>
    <w:rsid w:val="006F749C"/>
    <w:rsid w:val="006F76D0"/>
    <w:rsid w:val="006F7E81"/>
    <w:rsid w:val="00700975"/>
    <w:rsid w:val="00700BDB"/>
    <w:rsid w:val="00700D91"/>
    <w:rsid w:val="00702129"/>
    <w:rsid w:val="00702DB0"/>
    <w:rsid w:val="00702FC2"/>
    <w:rsid w:val="0070365B"/>
    <w:rsid w:val="00703EB4"/>
    <w:rsid w:val="00707AAA"/>
    <w:rsid w:val="00707BD2"/>
    <w:rsid w:val="00707CF2"/>
    <w:rsid w:val="00707D2A"/>
    <w:rsid w:val="00711838"/>
    <w:rsid w:val="00711BE2"/>
    <w:rsid w:val="007121A4"/>
    <w:rsid w:val="00712B03"/>
    <w:rsid w:val="0071345A"/>
    <w:rsid w:val="0071353D"/>
    <w:rsid w:val="00713C5B"/>
    <w:rsid w:val="00715214"/>
    <w:rsid w:val="00715B4E"/>
    <w:rsid w:val="00715CC6"/>
    <w:rsid w:val="007171B9"/>
    <w:rsid w:val="007173B8"/>
    <w:rsid w:val="007208EF"/>
    <w:rsid w:val="00720CF7"/>
    <w:rsid w:val="00720FA0"/>
    <w:rsid w:val="00721CED"/>
    <w:rsid w:val="00722005"/>
    <w:rsid w:val="0072218A"/>
    <w:rsid w:val="00722BDD"/>
    <w:rsid w:val="00722ED8"/>
    <w:rsid w:val="00725120"/>
    <w:rsid w:val="00725964"/>
    <w:rsid w:val="007262B1"/>
    <w:rsid w:val="00727E9E"/>
    <w:rsid w:val="007300A1"/>
    <w:rsid w:val="00730416"/>
    <w:rsid w:val="00731240"/>
    <w:rsid w:val="00731858"/>
    <w:rsid w:val="007318DE"/>
    <w:rsid w:val="00731F69"/>
    <w:rsid w:val="007323D2"/>
    <w:rsid w:val="007335F6"/>
    <w:rsid w:val="00733694"/>
    <w:rsid w:val="0073464F"/>
    <w:rsid w:val="00734851"/>
    <w:rsid w:val="00734D17"/>
    <w:rsid w:val="00735D43"/>
    <w:rsid w:val="00735DE4"/>
    <w:rsid w:val="00735E8D"/>
    <w:rsid w:val="00736340"/>
    <w:rsid w:val="00736C95"/>
    <w:rsid w:val="00737535"/>
    <w:rsid w:val="007378A6"/>
    <w:rsid w:val="007407C6"/>
    <w:rsid w:val="00740920"/>
    <w:rsid w:val="00740A5F"/>
    <w:rsid w:val="007417F9"/>
    <w:rsid w:val="00742420"/>
    <w:rsid w:val="00742F16"/>
    <w:rsid w:val="007439FD"/>
    <w:rsid w:val="00744B5A"/>
    <w:rsid w:val="007453B7"/>
    <w:rsid w:val="0074565A"/>
    <w:rsid w:val="00745D70"/>
    <w:rsid w:val="007462D2"/>
    <w:rsid w:val="0074717E"/>
    <w:rsid w:val="007472AA"/>
    <w:rsid w:val="007477D8"/>
    <w:rsid w:val="007477FD"/>
    <w:rsid w:val="00747DCD"/>
    <w:rsid w:val="00747FF6"/>
    <w:rsid w:val="007515D5"/>
    <w:rsid w:val="00752700"/>
    <w:rsid w:val="00752CDA"/>
    <w:rsid w:val="00753B01"/>
    <w:rsid w:val="00754643"/>
    <w:rsid w:val="00754ACC"/>
    <w:rsid w:val="00755168"/>
    <w:rsid w:val="007560AD"/>
    <w:rsid w:val="007562D8"/>
    <w:rsid w:val="007569B4"/>
    <w:rsid w:val="007569CF"/>
    <w:rsid w:val="00760B16"/>
    <w:rsid w:val="00761744"/>
    <w:rsid w:val="00761F2A"/>
    <w:rsid w:val="00762299"/>
    <w:rsid w:val="0076261E"/>
    <w:rsid w:val="00762908"/>
    <w:rsid w:val="00762CEB"/>
    <w:rsid w:val="00763438"/>
    <w:rsid w:val="00763BEE"/>
    <w:rsid w:val="00764985"/>
    <w:rsid w:val="0076620C"/>
    <w:rsid w:val="00766513"/>
    <w:rsid w:val="00766A2A"/>
    <w:rsid w:val="00766C15"/>
    <w:rsid w:val="00766CDE"/>
    <w:rsid w:val="00766ECC"/>
    <w:rsid w:val="007673FB"/>
    <w:rsid w:val="00767844"/>
    <w:rsid w:val="00767A9A"/>
    <w:rsid w:val="00770196"/>
    <w:rsid w:val="00770A3E"/>
    <w:rsid w:val="00771E79"/>
    <w:rsid w:val="00771EA1"/>
    <w:rsid w:val="00772A25"/>
    <w:rsid w:val="0077452B"/>
    <w:rsid w:val="00774DC8"/>
    <w:rsid w:val="007762B4"/>
    <w:rsid w:val="00776797"/>
    <w:rsid w:val="00777511"/>
    <w:rsid w:val="007800C9"/>
    <w:rsid w:val="0078058C"/>
    <w:rsid w:val="00780A89"/>
    <w:rsid w:val="00781607"/>
    <w:rsid w:val="00781C22"/>
    <w:rsid w:val="00781C9D"/>
    <w:rsid w:val="00782F26"/>
    <w:rsid w:val="007841D0"/>
    <w:rsid w:val="00784494"/>
    <w:rsid w:val="00784804"/>
    <w:rsid w:val="007849DB"/>
    <w:rsid w:val="00785CAB"/>
    <w:rsid w:val="00786234"/>
    <w:rsid w:val="0078637E"/>
    <w:rsid w:val="00786765"/>
    <w:rsid w:val="00786B14"/>
    <w:rsid w:val="00786F33"/>
    <w:rsid w:val="0078705F"/>
    <w:rsid w:val="00787237"/>
    <w:rsid w:val="00787269"/>
    <w:rsid w:val="007877EF"/>
    <w:rsid w:val="00787EEA"/>
    <w:rsid w:val="0079007A"/>
    <w:rsid w:val="00790F1B"/>
    <w:rsid w:val="007914D0"/>
    <w:rsid w:val="00791EC9"/>
    <w:rsid w:val="007932C6"/>
    <w:rsid w:val="007934A2"/>
    <w:rsid w:val="007942D4"/>
    <w:rsid w:val="0079455A"/>
    <w:rsid w:val="007960BA"/>
    <w:rsid w:val="00796CA4"/>
    <w:rsid w:val="00796F82"/>
    <w:rsid w:val="00797CB4"/>
    <w:rsid w:val="00797EF1"/>
    <w:rsid w:val="007A1488"/>
    <w:rsid w:val="007A2577"/>
    <w:rsid w:val="007A2980"/>
    <w:rsid w:val="007A3C6A"/>
    <w:rsid w:val="007A4710"/>
    <w:rsid w:val="007A548E"/>
    <w:rsid w:val="007A6AA8"/>
    <w:rsid w:val="007A6C89"/>
    <w:rsid w:val="007A6CB2"/>
    <w:rsid w:val="007A748C"/>
    <w:rsid w:val="007A7607"/>
    <w:rsid w:val="007B02FE"/>
    <w:rsid w:val="007B07BF"/>
    <w:rsid w:val="007B07DA"/>
    <w:rsid w:val="007B0C9A"/>
    <w:rsid w:val="007B1204"/>
    <w:rsid w:val="007B175B"/>
    <w:rsid w:val="007B24D0"/>
    <w:rsid w:val="007B2A1F"/>
    <w:rsid w:val="007B2B61"/>
    <w:rsid w:val="007B398A"/>
    <w:rsid w:val="007B3F65"/>
    <w:rsid w:val="007B45C5"/>
    <w:rsid w:val="007B59BF"/>
    <w:rsid w:val="007B5AE7"/>
    <w:rsid w:val="007B5D84"/>
    <w:rsid w:val="007B6653"/>
    <w:rsid w:val="007B6D9A"/>
    <w:rsid w:val="007B775F"/>
    <w:rsid w:val="007C0BE8"/>
    <w:rsid w:val="007C21FA"/>
    <w:rsid w:val="007C268D"/>
    <w:rsid w:val="007C2DD3"/>
    <w:rsid w:val="007C300F"/>
    <w:rsid w:val="007C35E9"/>
    <w:rsid w:val="007C3C8E"/>
    <w:rsid w:val="007C41E9"/>
    <w:rsid w:val="007C4B3F"/>
    <w:rsid w:val="007C4F7D"/>
    <w:rsid w:val="007C515D"/>
    <w:rsid w:val="007C51A4"/>
    <w:rsid w:val="007C53D6"/>
    <w:rsid w:val="007C5F92"/>
    <w:rsid w:val="007C60FF"/>
    <w:rsid w:val="007C6BD7"/>
    <w:rsid w:val="007D05EB"/>
    <w:rsid w:val="007D0BA2"/>
    <w:rsid w:val="007D13B6"/>
    <w:rsid w:val="007D1AA0"/>
    <w:rsid w:val="007D26C6"/>
    <w:rsid w:val="007D2A10"/>
    <w:rsid w:val="007D2C08"/>
    <w:rsid w:val="007D3158"/>
    <w:rsid w:val="007D5483"/>
    <w:rsid w:val="007D5921"/>
    <w:rsid w:val="007D5FE3"/>
    <w:rsid w:val="007D637D"/>
    <w:rsid w:val="007D696B"/>
    <w:rsid w:val="007D702C"/>
    <w:rsid w:val="007D7E1D"/>
    <w:rsid w:val="007E0667"/>
    <w:rsid w:val="007E0AD7"/>
    <w:rsid w:val="007E0E64"/>
    <w:rsid w:val="007E5153"/>
    <w:rsid w:val="007E57B6"/>
    <w:rsid w:val="007E5D41"/>
    <w:rsid w:val="007E6FD2"/>
    <w:rsid w:val="007E79ED"/>
    <w:rsid w:val="007E7FE3"/>
    <w:rsid w:val="007F12EA"/>
    <w:rsid w:val="007F1675"/>
    <w:rsid w:val="007F1AD5"/>
    <w:rsid w:val="007F1AE8"/>
    <w:rsid w:val="007F2CBC"/>
    <w:rsid w:val="007F3128"/>
    <w:rsid w:val="007F32ED"/>
    <w:rsid w:val="007F3710"/>
    <w:rsid w:val="007F3712"/>
    <w:rsid w:val="007F41B7"/>
    <w:rsid w:val="007F4357"/>
    <w:rsid w:val="007F4794"/>
    <w:rsid w:val="007F4DF3"/>
    <w:rsid w:val="007F5563"/>
    <w:rsid w:val="007F6425"/>
    <w:rsid w:val="007F6870"/>
    <w:rsid w:val="007F6D77"/>
    <w:rsid w:val="007F7F3C"/>
    <w:rsid w:val="007F7FB2"/>
    <w:rsid w:val="007F7FBF"/>
    <w:rsid w:val="00800606"/>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560"/>
    <w:rsid w:val="00812869"/>
    <w:rsid w:val="00812BEF"/>
    <w:rsid w:val="00813EF6"/>
    <w:rsid w:val="00816380"/>
    <w:rsid w:val="008164DE"/>
    <w:rsid w:val="0081723F"/>
    <w:rsid w:val="008173ED"/>
    <w:rsid w:val="00817BF6"/>
    <w:rsid w:val="0082073C"/>
    <w:rsid w:val="008219F8"/>
    <w:rsid w:val="00821D12"/>
    <w:rsid w:val="00822279"/>
    <w:rsid w:val="008224CC"/>
    <w:rsid w:val="00822857"/>
    <w:rsid w:val="00822B5B"/>
    <w:rsid w:val="00824381"/>
    <w:rsid w:val="008253CF"/>
    <w:rsid w:val="00827C90"/>
    <w:rsid w:val="00830144"/>
    <w:rsid w:val="00830792"/>
    <w:rsid w:val="00830943"/>
    <w:rsid w:val="008316BB"/>
    <w:rsid w:val="00831A3B"/>
    <w:rsid w:val="00831B9A"/>
    <w:rsid w:val="008323B8"/>
    <w:rsid w:val="008333E4"/>
    <w:rsid w:val="00837194"/>
    <w:rsid w:val="00840D60"/>
    <w:rsid w:val="008418BA"/>
    <w:rsid w:val="00841DC6"/>
    <w:rsid w:val="00841E97"/>
    <w:rsid w:val="00842EE4"/>
    <w:rsid w:val="008430DD"/>
    <w:rsid w:val="008446FE"/>
    <w:rsid w:val="00845014"/>
    <w:rsid w:val="0084742A"/>
    <w:rsid w:val="0084755B"/>
    <w:rsid w:val="008476EB"/>
    <w:rsid w:val="00850417"/>
    <w:rsid w:val="00850DE0"/>
    <w:rsid w:val="00851DF9"/>
    <w:rsid w:val="0085233E"/>
    <w:rsid w:val="00852435"/>
    <w:rsid w:val="008535EF"/>
    <w:rsid w:val="008557C9"/>
    <w:rsid w:val="008575F0"/>
    <w:rsid w:val="008606D9"/>
    <w:rsid w:val="00860949"/>
    <w:rsid w:val="00860973"/>
    <w:rsid w:val="00860BE0"/>
    <w:rsid w:val="0086164B"/>
    <w:rsid w:val="0086207D"/>
    <w:rsid w:val="008629DB"/>
    <w:rsid w:val="00863DF6"/>
    <w:rsid w:val="00863F78"/>
    <w:rsid w:val="008643D6"/>
    <w:rsid w:val="008656F6"/>
    <w:rsid w:val="00866394"/>
    <w:rsid w:val="00866CD3"/>
    <w:rsid w:val="00867D15"/>
    <w:rsid w:val="00867D4F"/>
    <w:rsid w:val="00872152"/>
    <w:rsid w:val="00873852"/>
    <w:rsid w:val="008741E7"/>
    <w:rsid w:val="00874AAD"/>
    <w:rsid w:val="00874ACA"/>
    <w:rsid w:val="00875237"/>
    <w:rsid w:val="00876373"/>
    <w:rsid w:val="00877B92"/>
    <w:rsid w:val="00881423"/>
    <w:rsid w:val="00882793"/>
    <w:rsid w:val="00882960"/>
    <w:rsid w:val="0088381A"/>
    <w:rsid w:val="00883D7A"/>
    <w:rsid w:val="00885885"/>
    <w:rsid w:val="00885BA6"/>
    <w:rsid w:val="0088642A"/>
    <w:rsid w:val="0088671F"/>
    <w:rsid w:val="008867B4"/>
    <w:rsid w:val="008867EC"/>
    <w:rsid w:val="00887A86"/>
    <w:rsid w:val="00890973"/>
    <w:rsid w:val="008909A4"/>
    <w:rsid w:val="00890A7D"/>
    <w:rsid w:val="0089424B"/>
    <w:rsid w:val="0089429E"/>
    <w:rsid w:val="00894AE5"/>
    <w:rsid w:val="008967BB"/>
    <w:rsid w:val="00897141"/>
    <w:rsid w:val="008A0A0D"/>
    <w:rsid w:val="008A1056"/>
    <w:rsid w:val="008A21DC"/>
    <w:rsid w:val="008A2C3E"/>
    <w:rsid w:val="008A3B18"/>
    <w:rsid w:val="008A3ED7"/>
    <w:rsid w:val="008A40EB"/>
    <w:rsid w:val="008A4146"/>
    <w:rsid w:val="008A4D78"/>
    <w:rsid w:val="008A6F22"/>
    <w:rsid w:val="008B0E9F"/>
    <w:rsid w:val="008B11C8"/>
    <w:rsid w:val="008B16AC"/>
    <w:rsid w:val="008B21DB"/>
    <w:rsid w:val="008B2312"/>
    <w:rsid w:val="008B2583"/>
    <w:rsid w:val="008B27A4"/>
    <w:rsid w:val="008B352F"/>
    <w:rsid w:val="008B36F4"/>
    <w:rsid w:val="008B383F"/>
    <w:rsid w:val="008B4CF9"/>
    <w:rsid w:val="008B50FE"/>
    <w:rsid w:val="008B517A"/>
    <w:rsid w:val="008B6681"/>
    <w:rsid w:val="008B6D1A"/>
    <w:rsid w:val="008B7543"/>
    <w:rsid w:val="008B7F6D"/>
    <w:rsid w:val="008C0C93"/>
    <w:rsid w:val="008C101D"/>
    <w:rsid w:val="008C1143"/>
    <w:rsid w:val="008C1933"/>
    <w:rsid w:val="008C197E"/>
    <w:rsid w:val="008C1ACB"/>
    <w:rsid w:val="008C25BC"/>
    <w:rsid w:val="008C43B7"/>
    <w:rsid w:val="008C4DBC"/>
    <w:rsid w:val="008C546F"/>
    <w:rsid w:val="008C60BF"/>
    <w:rsid w:val="008C63E0"/>
    <w:rsid w:val="008C69D0"/>
    <w:rsid w:val="008C6B1F"/>
    <w:rsid w:val="008C6E60"/>
    <w:rsid w:val="008C7C6C"/>
    <w:rsid w:val="008D07E0"/>
    <w:rsid w:val="008D0814"/>
    <w:rsid w:val="008D0885"/>
    <w:rsid w:val="008D0A56"/>
    <w:rsid w:val="008D1C66"/>
    <w:rsid w:val="008D1D77"/>
    <w:rsid w:val="008D21D3"/>
    <w:rsid w:val="008D2A52"/>
    <w:rsid w:val="008D2CA3"/>
    <w:rsid w:val="008D537A"/>
    <w:rsid w:val="008D5874"/>
    <w:rsid w:val="008D66B8"/>
    <w:rsid w:val="008D7171"/>
    <w:rsid w:val="008D7931"/>
    <w:rsid w:val="008D7A90"/>
    <w:rsid w:val="008D7C00"/>
    <w:rsid w:val="008E03E5"/>
    <w:rsid w:val="008E218C"/>
    <w:rsid w:val="008E2531"/>
    <w:rsid w:val="008E25D4"/>
    <w:rsid w:val="008E2D63"/>
    <w:rsid w:val="008E314E"/>
    <w:rsid w:val="008E3DD3"/>
    <w:rsid w:val="008E4146"/>
    <w:rsid w:val="008E4395"/>
    <w:rsid w:val="008E5F45"/>
    <w:rsid w:val="008E6904"/>
    <w:rsid w:val="008E6DC2"/>
    <w:rsid w:val="008F041E"/>
    <w:rsid w:val="008F06BB"/>
    <w:rsid w:val="008F0778"/>
    <w:rsid w:val="008F1602"/>
    <w:rsid w:val="008F1EB0"/>
    <w:rsid w:val="008F1F92"/>
    <w:rsid w:val="008F2987"/>
    <w:rsid w:val="008F2C37"/>
    <w:rsid w:val="008F37EA"/>
    <w:rsid w:val="008F4315"/>
    <w:rsid w:val="008F4FDC"/>
    <w:rsid w:val="008F539A"/>
    <w:rsid w:val="008F5AA0"/>
    <w:rsid w:val="008F72D0"/>
    <w:rsid w:val="00900D03"/>
    <w:rsid w:val="00900D4C"/>
    <w:rsid w:val="00900E30"/>
    <w:rsid w:val="00901664"/>
    <w:rsid w:val="00901A89"/>
    <w:rsid w:val="00901DF6"/>
    <w:rsid w:val="0090273D"/>
    <w:rsid w:val="009027E0"/>
    <w:rsid w:val="009033E9"/>
    <w:rsid w:val="0090446B"/>
    <w:rsid w:val="0090449C"/>
    <w:rsid w:val="00904749"/>
    <w:rsid w:val="00904A7D"/>
    <w:rsid w:val="00904BA8"/>
    <w:rsid w:val="00904D24"/>
    <w:rsid w:val="00905F18"/>
    <w:rsid w:val="00906070"/>
    <w:rsid w:val="009067C9"/>
    <w:rsid w:val="00906D8D"/>
    <w:rsid w:val="00907CB8"/>
    <w:rsid w:val="00907CBA"/>
    <w:rsid w:val="00910436"/>
    <w:rsid w:val="0091047E"/>
    <w:rsid w:val="00910557"/>
    <w:rsid w:val="00910A36"/>
    <w:rsid w:val="00910F1A"/>
    <w:rsid w:val="0091134B"/>
    <w:rsid w:val="009116E3"/>
    <w:rsid w:val="009122E5"/>
    <w:rsid w:val="009133B9"/>
    <w:rsid w:val="009138CE"/>
    <w:rsid w:val="00913E80"/>
    <w:rsid w:val="00914A26"/>
    <w:rsid w:val="0091549B"/>
    <w:rsid w:val="00915879"/>
    <w:rsid w:val="00916388"/>
    <w:rsid w:val="009164D9"/>
    <w:rsid w:val="00916D2D"/>
    <w:rsid w:val="009225EE"/>
    <w:rsid w:val="00923877"/>
    <w:rsid w:val="00923E5C"/>
    <w:rsid w:val="00924A06"/>
    <w:rsid w:val="00926263"/>
    <w:rsid w:val="009264B9"/>
    <w:rsid w:val="00927309"/>
    <w:rsid w:val="0092765A"/>
    <w:rsid w:val="0093040C"/>
    <w:rsid w:val="00931324"/>
    <w:rsid w:val="00931DE7"/>
    <w:rsid w:val="0093223C"/>
    <w:rsid w:val="00932970"/>
    <w:rsid w:val="00932F66"/>
    <w:rsid w:val="0093331D"/>
    <w:rsid w:val="00933C76"/>
    <w:rsid w:val="00934C12"/>
    <w:rsid w:val="0093568E"/>
    <w:rsid w:val="0093638C"/>
    <w:rsid w:val="00936A42"/>
    <w:rsid w:val="00937934"/>
    <w:rsid w:val="0094225C"/>
    <w:rsid w:val="00942595"/>
    <w:rsid w:val="009425AB"/>
    <w:rsid w:val="009440DB"/>
    <w:rsid w:val="009443B6"/>
    <w:rsid w:val="0094454F"/>
    <w:rsid w:val="009452E0"/>
    <w:rsid w:val="00945773"/>
    <w:rsid w:val="00945877"/>
    <w:rsid w:val="00946AFD"/>
    <w:rsid w:val="00946EB0"/>
    <w:rsid w:val="0094718D"/>
    <w:rsid w:val="00947361"/>
    <w:rsid w:val="0094752B"/>
    <w:rsid w:val="00947CA8"/>
    <w:rsid w:val="00947EB4"/>
    <w:rsid w:val="009503F5"/>
    <w:rsid w:val="009507E8"/>
    <w:rsid w:val="00952696"/>
    <w:rsid w:val="00953429"/>
    <w:rsid w:val="00954283"/>
    <w:rsid w:val="00954F13"/>
    <w:rsid w:val="009554FD"/>
    <w:rsid w:val="009566BD"/>
    <w:rsid w:val="00956B24"/>
    <w:rsid w:val="00956D89"/>
    <w:rsid w:val="009573E5"/>
    <w:rsid w:val="00960209"/>
    <w:rsid w:val="00960726"/>
    <w:rsid w:val="009614F5"/>
    <w:rsid w:val="00961902"/>
    <w:rsid w:val="00963228"/>
    <w:rsid w:val="009638D6"/>
    <w:rsid w:val="0096474F"/>
    <w:rsid w:val="009657F8"/>
    <w:rsid w:val="0096614F"/>
    <w:rsid w:val="00966C5E"/>
    <w:rsid w:val="0096766A"/>
    <w:rsid w:val="00967BB1"/>
    <w:rsid w:val="00970566"/>
    <w:rsid w:val="00970843"/>
    <w:rsid w:val="00970F88"/>
    <w:rsid w:val="00971D19"/>
    <w:rsid w:val="00972878"/>
    <w:rsid w:val="009729B1"/>
    <w:rsid w:val="00972B51"/>
    <w:rsid w:val="0097391B"/>
    <w:rsid w:val="00973ACC"/>
    <w:rsid w:val="00974009"/>
    <w:rsid w:val="00974D92"/>
    <w:rsid w:val="00975652"/>
    <w:rsid w:val="00977341"/>
    <w:rsid w:val="009774C5"/>
    <w:rsid w:val="009774DE"/>
    <w:rsid w:val="00980371"/>
    <w:rsid w:val="00980A0F"/>
    <w:rsid w:val="00980AC3"/>
    <w:rsid w:val="00981014"/>
    <w:rsid w:val="00982CD0"/>
    <w:rsid w:val="00982E77"/>
    <w:rsid w:val="00983756"/>
    <w:rsid w:val="00984451"/>
    <w:rsid w:val="00984AD5"/>
    <w:rsid w:val="00984C3F"/>
    <w:rsid w:val="00984D85"/>
    <w:rsid w:val="00985364"/>
    <w:rsid w:val="00986483"/>
    <w:rsid w:val="00986666"/>
    <w:rsid w:val="00986781"/>
    <w:rsid w:val="00986CC9"/>
    <w:rsid w:val="00987114"/>
    <w:rsid w:val="0099056D"/>
    <w:rsid w:val="00990DBE"/>
    <w:rsid w:val="009916E3"/>
    <w:rsid w:val="00991DDF"/>
    <w:rsid w:val="0099327E"/>
    <w:rsid w:val="009942B4"/>
    <w:rsid w:val="00994460"/>
    <w:rsid w:val="0099490E"/>
    <w:rsid w:val="00995332"/>
    <w:rsid w:val="00995AE0"/>
    <w:rsid w:val="009964A0"/>
    <w:rsid w:val="009967B0"/>
    <w:rsid w:val="00996A6F"/>
    <w:rsid w:val="00996F98"/>
    <w:rsid w:val="009972F5"/>
    <w:rsid w:val="00997EC1"/>
    <w:rsid w:val="009A0463"/>
    <w:rsid w:val="009A0BEF"/>
    <w:rsid w:val="009A0E92"/>
    <w:rsid w:val="009A1449"/>
    <w:rsid w:val="009A21BC"/>
    <w:rsid w:val="009A28B5"/>
    <w:rsid w:val="009A29CE"/>
    <w:rsid w:val="009A3A1E"/>
    <w:rsid w:val="009A4344"/>
    <w:rsid w:val="009A469F"/>
    <w:rsid w:val="009A4FA0"/>
    <w:rsid w:val="009A5CFB"/>
    <w:rsid w:val="009A5DB4"/>
    <w:rsid w:val="009A6646"/>
    <w:rsid w:val="009A68F2"/>
    <w:rsid w:val="009B1006"/>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2E07"/>
    <w:rsid w:val="009C531A"/>
    <w:rsid w:val="009C702D"/>
    <w:rsid w:val="009D15D4"/>
    <w:rsid w:val="009D2851"/>
    <w:rsid w:val="009D2D6A"/>
    <w:rsid w:val="009D4F71"/>
    <w:rsid w:val="009D5F1F"/>
    <w:rsid w:val="009D64D8"/>
    <w:rsid w:val="009D6E59"/>
    <w:rsid w:val="009D707C"/>
    <w:rsid w:val="009D7C9B"/>
    <w:rsid w:val="009E04C0"/>
    <w:rsid w:val="009E06AB"/>
    <w:rsid w:val="009E1B63"/>
    <w:rsid w:val="009E1BA8"/>
    <w:rsid w:val="009E28F7"/>
    <w:rsid w:val="009E3723"/>
    <w:rsid w:val="009E4055"/>
    <w:rsid w:val="009E4669"/>
    <w:rsid w:val="009E577B"/>
    <w:rsid w:val="009E5A0E"/>
    <w:rsid w:val="009E685E"/>
    <w:rsid w:val="009E77CF"/>
    <w:rsid w:val="009E79A0"/>
    <w:rsid w:val="009E79D4"/>
    <w:rsid w:val="009E7FDB"/>
    <w:rsid w:val="009F02F4"/>
    <w:rsid w:val="009F0848"/>
    <w:rsid w:val="009F0932"/>
    <w:rsid w:val="009F0FD8"/>
    <w:rsid w:val="009F1514"/>
    <w:rsid w:val="009F280D"/>
    <w:rsid w:val="009F3E45"/>
    <w:rsid w:val="009F45A2"/>
    <w:rsid w:val="009F503A"/>
    <w:rsid w:val="009F6C23"/>
    <w:rsid w:val="009F6DE2"/>
    <w:rsid w:val="009F795A"/>
    <w:rsid w:val="00A00008"/>
    <w:rsid w:val="00A004A6"/>
    <w:rsid w:val="00A010A7"/>
    <w:rsid w:val="00A01D3D"/>
    <w:rsid w:val="00A033A7"/>
    <w:rsid w:val="00A03B0C"/>
    <w:rsid w:val="00A03FCB"/>
    <w:rsid w:val="00A04B61"/>
    <w:rsid w:val="00A05A93"/>
    <w:rsid w:val="00A05BDE"/>
    <w:rsid w:val="00A06B7E"/>
    <w:rsid w:val="00A06C7D"/>
    <w:rsid w:val="00A06ECB"/>
    <w:rsid w:val="00A06F14"/>
    <w:rsid w:val="00A07FE2"/>
    <w:rsid w:val="00A10116"/>
    <w:rsid w:val="00A10309"/>
    <w:rsid w:val="00A10AA5"/>
    <w:rsid w:val="00A123EA"/>
    <w:rsid w:val="00A13CA4"/>
    <w:rsid w:val="00A1409E"/>
    <w:rsid w:val="00A1410F"/>
    <w:rsid w:val="00A1464F"/>
    <w:rsid w:val="00A147D9"/>
    <w:rsid w:val="00A14F26"/>
    <w:rsid w:val="00A15665"/>
    <w:rsid w:val="00A160AA"/>
    <w:rsid w:val="00A16F1A"/>
    <w:rsid w:val="00A178BB"/>
    <w:rsid w:val="00A17D6C"/>
    <w:rsid w:val="00A20C96"/>
    <w:rsid w:val="00A20E20"/>
    <w:rsid w:val="00A2119E"/>
    <w:rsid w:val="00A2161F"/>
    <w:rsid w:val="00A21B64"/>
    <w:rsid w:val="00A22048"/>
    <w:rsid w:val="00A221EF"/>
    <w:rsid w:val="00A22A0E"/>
    <w:rsid w:val="00A230F2"/>
    <w:rsid w:val="00A23A71"/>
    <w:rsid w:val="00A23B0F"/>
    <w:rsid w:val="00A23E67"/>
    <w:rsid w:val="00A246B3"/>
    <w:rsid w:val="00A24833"/>
    <w:rsid w:val="00A2491C"/>
    <w:rsid w:val="00A25B21"/>
    <w:rsid w:val="00A25BCA"/>
    <w:rsid w:val="00A26287"/>
    <w:rsid w:val="00A263D6"/>
    <w:rsid w:val="00A265AF"/>
    <w:rsid w:val="00A30577"/>
    <w:rsid w:val="00A30BAE"/>
    <w:rsid w:val="00A31075"/>
    <w:rsid w:val="00A31B5E"/>
    <w:rsid w:val="00A330C3"/>
    <w:rsid w:val="00A35210"/>
    <w:rsid w:val="00A355D8"/>
    <w:rsid w:val="00A360DD"/>
    <w:rsid w:val="00A36529"/>
    <w:rsid w:val="00A36DD4"/>
    <w:rsid w:val="00A36E17"/>
    <w:rsid w:val="00A36EF8"/>
    <w:rsid w:val="00A372D6"/>
    <w:rsid w:val="00A40378"/>
    <w:rsid w:val="00A40932"/>
    <w:rsid w:val="00A40F10"/>
    <w:rsid w:val="00A41E59"/>
    <w:rsid w:val="00A425A1"/>
    <w:rsid w:val="00A43002"/>
    <w:rsid w:val="00A43411"/>
    <w:rsid w:val="00A436D6"/>
    <w:rsid w:val="00A437C1"/>
    <w:rsid w:val="00A45C95"/>
    <w:rsid w:val="00A47C6C"/>
    <w:rsid w:val="00A47D42"/>
    <w:rsid w:val="00A503A7"/>
    <w:rsid w:val="00A50FD8"/>
    <w:rsid w:val="00A51728"/>
    <w:rsid w:val="00A51F1F"/>
    <w:rsid w:val="00A538B8"/>
    <w:rsid w:val="00A53AEA"/>
    <w:rsid w:val="00A53FD2"/>
    <w:rsid w:val="00A54445"/>
    <w:rsid w:val="00A556E2"/>
    <w:rsid w:val="00A55AC5"/>
    <w:rsid w:val="00A55F25"/>
    <w:rsid w:val="00A567CD"/>
    <w:rsid w:val="00A56B3A"/>
    <w:rsid w:val="00A57325"/>
    <w:rsid w:val="00A573F4"/>
    <w:rsid w:val="00A57BE8"/>
    <w:rsid w:val="00A60037"/>
    <w:rsid w:val="00A60341"/>
    <w:rsid w:val="00A60EDA"/>
    <w:rsid w:val="00A613BC"/>
    <w:rsid w:val="00A6168E"/>
    <w:rsid w:val="00A616E8"/>
    <w:rsid w:val="00A6183A"/>
    <w:rsid w:val="00A618D7"/>
    <w:rsid w:val="00A62357"/>
    <w:rsid w:val="00A62AC6"/>
    <w:rsid w:val="00A631C7"/>
    <w:rsid w:val="00A63F73"/>
    <w:rsid w:val="00A64AD4"/>
    <w:rsid w:val="00A64D4F"/>
    <w:rsid w:val="00A653CC"/>
    <w:rsid w:val="00A65FB8"/>
    <w:rsid w:val="00A66234"/>
    <w:rsid w:val="00A67DBF"/>
    <w:rsid w:val="00A67F7F"/>
    <w:rsid w:val="00A709DF"/>
    <w:rsid w:val="00A71CC2"/>
    <w:rsid w:val="00A7346A"/>
    <w:rsid w:val="00A73540"/>
    <w:rsid w:val="00A742E7"/>
    <w:rsid w:val="00A75947"/>
    <w:rsid w:val="00A75B5B"/>
    <w:rsid w:val="00A76BDE"/>
    <w:rsid w:val="00A77504"/>
    <w:rsid w:val="00A77EB8"/>
    <w:rsid w:val="00A80523"/>
    <w:rsid w:val="00A80AA4"/>
    <w:rsid w:val="00A812A3"/>
    <w:rsid w:val="00A816DA"/>
    <w:rsid w:val="00A823BD"/>
    <w:rsid w:val="00A825C2"/>
    <w:rsid w:val="00A8295E"/>
    <w:rsid w:val="00A830C2"/>
    <w:rsid w:val="00A8336B"/>
    <w:rsid w:val="00A834A0"/>
    <w:rsid w:val="00A837A1"/>
    <w:rsid w:val="00A837B1"/>
    <w:rsid w:val="00A845DC"/>
    <w:rsid w:val="00A84E06"/>
    <w:rsid w:val="00A853A7"/>
    <w:rsid w:val="00A85617"/>
    <w:rsid w:val="00A856C7"/>
    <w:rsid w:val="00A858F9"/>
    <w:rsid w:val="00A85E4E"/>
    <w:rsid w:val="00A86DCA"/>
    <w:rsid w:val="00A86E3D"/>
    <w:rsid w:val="00A87596"/>
    <w:rsid w:val="00A87FE0"/>
    <w:rsid w:val="00A90B33"/>
    <w:rsid w:val="00A92CD1"/>
    <w:rsid w:val="00A93D98"/>
    <w:rsid w:val="00A943A6"/>
    <w:rsid w:val="00A948C8"/>
    <w:rsid w:val="00A95D44"/>
    <w:rsid w:val="00A978BC"/>
    <w:rsid w:val="00A979A9"/>
    <w:rsid w:val="00A97D0F"/>
    <w:rsid w:val="00AA023A"/>
    <w:rsid w:val="00AA0F3A"/>
    <w:rsid w:val="00AA16F2"/>
    <w:rsid w:val="00AA236D"/>
    <w:rsid w:val="00AA357D"/>
    <w:rsid w:val="00AA3F8D"/>
    <w:rsid w:val="00AA4575"/>
    <w:rsid w:val="00AA4B6D"/>
    <w:rsid w:val="00AA4ED0"/>
    <w:rsid w:val="00AA52A5"/>
    <w:rsid w:val="00AA56C2"/>
    <w:rsid w:val="00AA6B58"/>
    <w:rsid w:val="00AA7D9D"/>
    <w:rsid w:val="00AB0316"/>
    <w:rsid w:val="00AB072E"/>
    <w:rsid w:val="00AB1D6C"/>
    <w:rsid w:val="00AB26B7"/>
    <w:rsid w:val="00AB2D15"/>
    <w:rsid w:val="00AB344C"/>
    <w:rsid w:val="00AB3A9D"/>
    <w:rsid w:val="00AB4038"/>
    <w:rsid w:val="00AB4352"/>
    <w:rsid w:val="00AB4C7B"/>
    <w:rsid w:val="00AB527D"/>
    <w:rsid w:val="00AB5C97"/>
    <w:rsid w:val="00AB5E14"/>
    <w:rsid w:val="00AB5EBC"/>
    <w:rsid w:val="00AB6658"/>
    <w:rsid w:val="00AB70B4"/>
    <w:rsid w:val="00AC0F6F"/>
    <w:rsid w:val="00AC1794"/>
    <w:rsid w:val="00AC1FCB"/>
    <w:rsid w:val="00AC21E8"/>
    <w:rsid w:val="00AC2842"/>
    <w:rsid w:val="00AC3B12"/>
    <w:rsid w:val="00AC3EAE"/>
    <w:rsid w:val="00AC4366"/>
    <w:rsid w:val="00AC513A"/>
    <w:rsid w:val="00AC7A25"/>
    <w:rsid w:val="00AD04C5"/>
    <w:rsid w:val="00AD0747"/>
    <w:rsid w:val="00AD2139"/>
    <w:rsid w:val="00AD3356"/>
    <w:rsid w:val="00AD34CC"/>
    <w:rsid w:val="00AD4473"/>
    <w:rsid w:val="00AD48F6"/>
    <w:rsid w:val="00AD56D4"/>
    <w:rsid w:val="00AD62F9"/>
    <w:rsid w:val="00AD6C71"/>
    <w:rsid w:val="00AD7259"/>
    <w:rsid w:val="00AD7625"/>
    <w:rsid w:val="00AE0201"/>
    <w:rsid w:val="00AE0F64"/>
    <w:rsid w:val="00AE1EC8"/>
    <w:rsid w:val="00AE1FD4"/>
    <w:rsid w:val="00AE3356"/>
    <w:rsid w:val="00AE3638"/>
    <w:rsid w:val="00AE4218"/>
    <w:rsid w:val="00AE4E33"/>
    <w:rsid w:val="00AE4EBF"/>
    <w:rsid w:val="00AE5582"/>
    <w:rsid w:val="00AE5B12"/>
    <w:rsid w:val="00AE632D"/>
    <w:rsid w:val="00AE64EF"/>
    <w:rsid w:val="00AE7032"/>
    <w:rsid w:val="00AF0298"/>
    <w:rsid w:val="00AF1026"/>
    <w:rsid w:val="00AF1285"/>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606"/>
    <w:rsid w:val="00B02208"/>
    <w:rsid w:val="00B024DA"/>
    <w:rsid w:val="00B02555"/>
    <w:rsid w:val="00B0298E"/>
    <w:rsid w:val="00B0325A"/>
    <w:rsid w:val="00B043E0"/>
    <w:rsid w:val="00B0455D"/>
    <w:rsid w:val="00B054E1"/>
    <w:rsid w:val="00B05654"/>
    <w:rsid w:val="00B05C66"/>
    <w:rsid w:val="00B07060"/>
    <w:rsid w:val="00B0753E"/>
    <w:rsid w:val="00B075FA"/>
    <w:rsid w:val="00B1030F"/>
    <w:rsid w:val="00B10513"/>
    <w:rsid w:val="00B106FA"/>
    <w:rsid w:val="00B116E3"/>
    <w:rsid w:val="00B12E89"/>
    <w:rsid w:val="00B137FA"/>
    <w:rsid w:val="00B14919"/>
    <w:rsid w:val="00B14CE7"/>
    <w:rsid w:val="00B15ADA"/>
    <w:rsid w:val="00B165E5"/>
    <w:rsid w:val="00B17B9A"/>
    <w:rsid w:val="00B202BB"/>
    <w:rsid w:val="00B2070E"/>
    <w:rsid w:val="00B207EC"/>
    <w:rsid w:val="00B2105D"/>
    <w:rsid w:val="00B21BEB"/>
    <w:rsid w:val="00B21E30"/>
    <w:rsid w:val="00B2230C"/>
    <w:rsid w:val="00B22642"/>
    <w:rsid w:val="00B22864"/>
    <w:rsid w:val="00B234B6"/>
    <w:rsid w:val="00B239B9"/>
    <w:rsid w:val="00B2579E"/>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89"/>
    <w:rsid w:val="00B378C6"/>
    <w:rsid w:val="00B3798E"/>
    <w:rsid w:val="00B37A2C"/>
    <w:rsid w:val="00B4048C"/>
    <w:rsid w:val="00B404FD"/>
    <w:rsid w:val="00B405AC"/>
    <w:rsid w:val="00B43175"/>
    <w:rsid w:val="00B439C2"/>
    <w:rsid w:val="00B44A81"/>
    <w:rsid w:val="00B45373"/>
    <w:rsid w:val="00B466F2"/>
    <w:rsid w:val="00B50164"/>
    <w:rsid w:val="00B50312"/>
    <w:rsid w:val="00B50C3E"/>
    <w:rsid w:val="00B51508"/>
    <w:rsid w:val="00B519F5"/>
    <w:rsid w:val="00B51AD9"/>
    <w:rsid w:val="00B52942"/>
    <w:rsid w:val="00B53832"/>
    <w:rsid w:val="00B54342"/>
    <w:rsid w:val="00B5455D"/>
    <w:rsid w:val="00B548EB"/>
    <w:rsid w:val="00B54902"/>
    <w:rsid w:val="00B549C0"/>
    <w:rsid w:val="00B54C6E"/>
    <w:rsid w:val="00B54EA3"/>
    <w:rsid w:val="00B54FFF"/>
    <w:rsid w:val="00B55BDA"/>
    <w:rsid w:val="00B560B9"/>
    <w:rsid w:val="00B57099"/>
    <w:rsid w:val="00B5780B"/>
    <w:rsid w:val="00B6056D"/>
    <w:rsid w:val="00B60958"/>
    <w:rsid w:val="00B60AA7"/>
    <w:rsid w:val="00B62719"/>
    <w:rsid w:val="00B62C98"/>
    <w:rsid w:val="00B637EA"/>
    <w:rsid w:val="00B647D9"/>
    <w:rsid w:val="00B66817"/>
    <w:rsid w:val="00B67137"/>
    <w:rsid w:val="00B6731A"/>
    <w:rsid w:val="00B707B9"/>
    <w:rsid w:val="00B70941"/>
    <w:rsid w:val="00B7190D"/>
    <w:rsid w:val="00B7195D"/>
    <w:rsid w:val="00B727AA"/>
    <w:rsid w:val="00B72992"/>
    <w:rsid w:val="00B72DA6"/>
    <w:rsid w:val="00B732BA"/>
    <w:rsid w:val="00B734DA"/>
    <w:rsid w:val="00B747D0"/>
    <w:rsid w:val="00B74CEA"/>
    <w:rsid w:val="00B74E56"/>
    <w:rsid w:val="00B76AD2"/>
    <w:rsid w:val="00B76B2F"/>
    <w:rsid w:val="00B77AEE"/>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1BC7"/>
    <w:rsid w:val="00BA226F"/>
    <w:rsid w:val="00BA28CE"/>
    <w:rsid w:val="00BA333C"/>
    <w:rsid w:val="00BA3AF7"/>
    <w:rsid w:val="00BA3B39"/>
    <w:rsid w:val="00BA3CE0"/>
    <w:rsid w:val="00BA4562"/>
    <w:rsid w:val="00BA52AC"/>
    <w:rsid w:val="00BA5366"/>
    <w:rsid w:val="00BA54E7"/>
    <w:rsid w:val="00BA6409"/>
    <w:rsid w:val="00BA6BDC"/>
    <w:rsid w:val="00BA7CBF"/>
    <w:rsid w:val="00BA7FC4"/>
    <w:rsid w:val="00BB0358"/>
    <w:rsid w:val="00BB0545"/>
    <w:rsid w:val="00BB06E9"/>
    <w:rsid w:val="00BB19EB"/>
    <w:rsid w:val="00BB1CE8"/>
    <w:rsid w:val="00BB2C45"/>
    <w:rsid w:val="00BB2E4E"/>
    <w:rsid w:val="00BB3021"/>
    <w:rsid w:val="00BB3A52"/>
    <w:rsid w:val="00BB3E33"/>
    <w:rsid w:val="00BB4168"/>
    <w:rsid w:val="00BB46D2"/>
    <w:rsid w:val="00BB59F9"/>
    <w:rsid w:val="00BB6101"/>
    <w:rsid w:val="00BB7BC8"/>
    <w:rsid w:val="00BC0286"/>
    <w:rsid w:val="00BC1566"/>
    <w:rsid w:val="00BC2F70"/>
    <w:rsid w:val="00BC3165"/>
    <w:rsid w:val="00BC361D"/>
    <w:rsid w:val="00BC3E31"/>
    <w:rsid w:val="00BC3E58"/>
    <w:rsid w:val="00BC3FC3"/>
    <w:rsid w:val="00BC4058"/>
    <w:rsid w:val="00BC4D93"/>
    <w:rsid w:val="00BC4DD2"/>
    <w:rsid w:val="00BC54D3"/>
    <w:rsid w:val="00BC6265"/>
    <w:rsid w:val="00BC6505"/>
    <w:rsid w:val="00BC66DA"/>
    <w:rsid w:val="00BC6D30"/>
    <w:rsid w:val="00BC6ED4"/>
    <w:rsid w:val="00BC78C4"/>
    <w:rsid w:val="00BD03E4"/>
    <w:rsid w:val="00BD0ADE"/>
    <w:rsid w:val="00BD1B25"/>
    <w:rsid w:val="00BD2ECF"/>
    <w:rsid w:val="00BD39D5"/>
    <w:rsid w:val="00BD3D3D"/>
    <w:rsid w:val="00BD3D62"/>
    <w:rsid w:val="00BD5E1D"/>
    <w:rsid w:val="00BD7582"/>
    <w:rsid w:val="00BE0E62"/>
    <w:rsid w:val="00BE1817"/>
    <w:rsid w:val="00BE4134"/>
    <w:rsid w:val="00BE4AF4"/>
    <w:rsid w:val="00BE5257"/>
    <w:rsid w:val="00BE53FB"/>
    <w:rsid w:val="00BE5963"/>
    <w:rsid w:val="00BE6805"/>
    <w:rsid w:val="00BE6CB2"/>
    <w:rsid w:val="00BE724F"/>
    <w:rsid w:val="00BF12CC"/>
    <w:rsid w:val="00BF2553"/>
    <w:rsid w:val="00BF3194"/>
    <w:rsid w:val="00BF3712"/>
    <w:rsid w:val="00BF5286"/>
    <w:rsid w:val="00BF5775"/>
    <w:rsid w:val="00BF60C7"/>
    <w:rsid w:val="00BF61CC"/>
    <w:rsid w:val="00BF745E"/>
    <w:rsid w:val="00BF74FC"/>
    <w:rsid w:val="00BF7FD3"/>
    <w:rsid w:val="00C007EC"/>
    <w:rsid w:val="00C00F89"/>
    <w:rsid w:val="00C012AC"/>
    <w:rsid w:val="00C025F9"/>
    <w:rsid w:val="00C02DE8"/>
    <w:rsid w:val="00C03DFF"/>
    <w:rsid w:val="00C04B76"/>
    <w:rsid w:val="00C04DF8"/>
    <w:rsid w:val="00C052B6"/>
    <w:rsid w:val="00C052C0"/>
    <w:rsid w:val="00C05756"/>
    <w:rsid w:val="00C0595F"/>
    <w:rsid w:val="00C061D9"/>
    <w:rsid w:val="00C0626F"/>
    <w:rsid w:val="00C07449"/>
    <w:rsid w:val="00C07683"/>
    <w:rsid w:val="00C07964"/>
    <w:rsid w:val="00C07AE5"/>
    <w:rsid w:val="00C109A1"/>
    <w:rsid w:val="00C10CD5"/>
    <w:rsid w:val="00C10FBC"/>
    <w:rsid w:val="00C111DD"/>
    <w:rsid w:val="00C11C04"/>
    <w:rsid w:val="00C12E29"/>
    <w:rsid w:val="00C130D2"/>
    <w:rsid w:val="00C14889"/>
    <w:rsid w:val="00C1640D"/>
    <w:rsid w:val="00C2011A"/>
    <w:rsid w:val="00C2052B"/>
    <w:rsid w:val="00C20AF3"/>
    <w:rsid w:val="00C213CC"/>
    <w:rsid w:val="00C2222B"/>
    <w:rsid w:val="00C2236F"/>
    <w:rsid w:val="00C2296E"/>
    <w:rsid w:val="00C22FB8"/>
    <w:rsid w:val="00C23118"/>
    <w:rsid w:val="00C2338C"/>
    <w:rsid w:val="00C2384E"/>
    <w:rsid w:val="00C23DD8"/>
    <w:rsid w:val="00C24185"/>
    <w:rsid w:val="00C24C93"/>
    <w:rsid w:val="00C24F2C"/>
    <w:rsid w:val="00C2622E"/>
    <w:rsid w:val="00C26842"/>
    <w:rsid w:val="00C26A48"/>
    <w:rsid w:val="00C27760"/>
    <w:rsid w:val="00C27E30"/>
    <w:rsid w:val="00C27F10"/>
    <w:rsid w:val="00C3289D"/>
    <w:rsid w:val="00C32D0A"/>
    <w:rsid w:val="00C33C51"/>
    <w:rsid w:val="00C33D03"/>
    <w:rsid w:val="00C33D40"/>
    <w:rsid w:val="00C34042"/>
    <w:rsid w:val="00C342C9"/>
    <w:rsid w:val="00C34A21"/>
    <w:rsid w:val="00C34F54"/>
    <w:rsid w:val="00C35065"/>
    <w:rsid w:val="00C36037"/>
    <w:rsid w:val="00C36538"/>
    <w:rsid w:val="00C36B2B"/>
    <w:rsid w:val="00C37E3D"/>
    <w:rsid w:val="00C406B2"/>
    <w:rsid w:val="00C40BFF"/>
    <w:rsid w:val="00C41485"/>
    <w:rsid w:val="00C416EF"/>
    <w:rsid w:val="00C4265D"/>
    <w:rsid w:val="00C4355D"/>
    <w:rsid w:val="00C43EA6"/>
    <w:rsid w:val="00C4506B"/>
    <w:rsid w:val="00C45420"/>
    <w:rsid w:val="00C45426"/>
    <w:rsid w:val="00C45555"/>
    <w:rsid w:val="00C45F1D"/>
    <w:rsid w:val="00C500A9"/>
    <w:rsid w:val="00C50314"/>
    <w:rsid w:val="00C505E4"/>
    <w:rsid w:val="00C51F08"/>
    <w:rsid w:val="00C52578"/>
    <w:rsid w:val="00C52841"/>
    <w:rsid w:val="00C5330D"/>
    <w:rsid w:val="00C542D1"/>
    <w:rsid w:val="00C55192"/>
    <w:rsid w:val="00C5538C"/>
    <w:rsid w:val="00C56109"/>
    <w:rsid w:val="00C565B2"/>
    <w:rsid w:val="00C5720D"/>
    <w:rsid w:val="00C57ADA"/>
    <w:rsid w:val="00C604A9"/>
    <w:rsid w:val="00C61D50"/>
    <w:rsid w:val="00C61F20"/>
    <w:rsid w:val="00C62AAC"/>
    <w:rsid w:val="00C6308B"/>
    <w:rsid w:val="00C6319E"/>
    <w:rsid w:val="00C63670"/>
    <w:rsid w:val="00C641DE"/>
    <w:rsid w:val="00C64AAB"/>
    <w:rsid w:val="00C64D1F"/>
    <w:rsid w:val="00C66B99"/>
    <w:rsid w:val="00C67F2C"/>
    <w:rsid w:val="00C71609"/>
    <w:rsid w:val="00C721C6"/>
    <w:rsid w:val="00C72395"/>
    <w:rsid w:val="00C738C4"/>
    <w:rsid w:val="00C73ED0"/>
    <w:rsid w:val="00C73EF8"/>
    <w:rsid w:val="00C75990"/>
    <w:rsid w:val="00C75D8F"/>
    <w:rsid w:val="00C770D5"/>
    <w:rsid w:val="00C77BB3"/>
    <w:rsid w:val="00C806DD"/>
    <w:rsid w:val="00C80EE6"/>
    <w:rsid w:val="00C81C51"/>
    <w:rsid w:val="00C82531"/>
    <w:rsid w:val="00C827A7"/>
    <w:rsid w:val="00C82B0F"/>
    <w:rsid w:val="00C82B73"/>
    <w:rsid w:val="00C83719"/>
    <w:rsid w:val="00C83A83"/>
    <w:rsid w:val="00C845E5"/>
    <w:rsid w:val="00C84822"/>
    <w:rsid w:val="00C86AC3"/>
    <w:rsid w:val="00C86D2D"/>
    <w:rsid w:val="00C87A05"/>
    <w:rsid w:val="00C906FF"/>
    <w:rsid w:val="00C91F14"/>
    <w:rsid w:val="00C9256A"/>
    <w:rsid w:val="00C93FDC"/>
    <w:rsid w:val="00C95979"/>
    <w:rsid w:val="00C95F92"/>
    <w:rsid w:val="00C97605"/>
    <w:rsid w:val="00CA0995"/>
    <w:rsid w:val="00CA0C39"/>
    <w:rsid w:val="00CA30D4"/>
    <w:rsid w:val="00CA4DAC"/>
    <w:rsid w:val="00CA4DEF"/>
    <w:rsid w:val="00CA5EFE"/>
    <w:rsid w:val="00CA63D5"/>
    <w:rsid w:val="00CA6DA2"/>
    <w:rsid w:val="00CB0692"/>
    <w:rsid w:val="00CB2555"/>
    <w:rsid w:val="00CB2BDB"/>
    <w:rsid w:val="00CB3155"/>
    <w:rsid w:val="00CB317B"/>
    <w:rsid w:val="00CB48D8"/>
    <w:rsid w:val="00CB4DE1"/>
    <w:rsid w:val="00CB522B"/>
    <w:rsid w:val="00CB5C88"/>
    <w:rsid w:val="00CB5FDA"/>
    <w:rsid w:val="00CB628B"/>
    <w:rsid w:val="00CB657F"/>
    <w:rsid w:val="00CB6967"/>
    <w:rsid w:val="00CB75AF"/>
    <w:rsid w:val="00CB7CAB"/>
    <w:rsid w:val="00CC12B3"/>
    <w:rsid w:val="00CC1803"/>
    <w:rsid w:val="00CC277F"/>
    <w:rsid w:val="00CC375A"/>
    <w:rsid w:val="00CC5231"/>
    <w:rsid w:val="00CC5B65"/>
    <w:rsid w:val="00CC61D7"/>
    <w:rsid w:val="00CC7FD0"/>
    <w:rsid w:val="00CD1092"/>
    <w:rsid w:val="00CD10E0"/>
    <w:rsid w:val="00CD155F"/>
    <w:rsid w:val="00CD6363"/>
    <w:rsid w:val="00CD6CA5"/>
    <w:rsid w:val="00CD6D7B"/>
    <w:rsid w:val="00CD71E6"/>
    <w:rsid w:val="00CD78DE"/>
    <w:rsid w:val="00CE2727"/>
    <w:rsid w:val="00CE2E0F"/>
    <w:rsid w:val="00CE30ED"/>
    <w:rsid w:val="00CE3B1E"/>
    <w:rsid w:val="00CE4288"/>
    <w:rsid w:val="00CE432D"/>
    <w:rsid w:val="00CE5709"/>
    <w:rsid w:val="00CE5B50"/>
    <w:rsid w:val="00CE5ED9"/>
    <w:rsid w:val="00CF06A8"/>
    <w:rsid w:val="00CF1328"/>
    <w:rsid w:val="00CF207D"/>
    <w:rsid w:val="00CF2431"/>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7D2"/>
    <w:rsid w:val="00D048DF"/>
    <w:rsid w:val="00D04EFE"/>
    <w:rsid w:val="00D050E9"/>
    <w:rsid w:val="00D05177"/>
    <w:rsid w:val="00D05517"/>
    <w:rsid w:val="00D05FE9"/>
    <w:rsid w:val="00D071E1"/>
    <w:rsid w:val="00D10C6D"/>
    <w:rsid w:val="00D10C72"/>
    <w:rsid w:val="00D12006"/>
    <w:rsid w:val="00D120BD"/>
    <w:rsid w:val="00D1469E"/>
    <w:rsid w:val="00D15C87"/>
    <w:rsid w:val="00D1627B"/>
    <w:rsid w:val="00D16E63"/>
    <w:rsid w:val="00D1752B"/>
    <w:rsid w:val="00D2000C"/>
    <w:rsid w:val="00D207AA"/>
    <w:rsid w:val="00D209F4"/>
    <w:rsid w:val="00D20B4C"/>
    <w:rsid w:val="00D214DB"/>
    <w:rsid w:val="00D216C3"/>
    <w:rsid w:val="00D21AE4"/>
    <w:rsid w:val="00D22531"/>
    <w:rsid w:val="00D22624"/>
    <w:rsid w:val="00D228D4"/>
    <w:rsid w:val="00D249E0"/>
    <w:rsid w:val="00D255E2"/>
    <w:rsid w:val="00D25DBC"/>
    <w:rsid w:val="00D25E55"/>
    <w:rsid w:val="00D264D5"/>
    <w:rsid w:val="00D2694A"/>
    <w:rsid w:val="00D26A7F"/>
    <w:rsid w:val="00D2776C"/>
    <w:rsid w:val="00D30264"/>
    <w:rsid w:val="00D3076B"/>
    <w:rsid w:val="00D30966"/>
    <w:rsid w:val="00D31058"/>
    <w:rsid w:val="00D32E5B"/>
    <w:rsid w:val="00D32F97"/>
    <w:rsid w:val="00D34411"/>
    <w:rsid w:val="00D36C74"/>
    <w:rsid w:val="00D371B9"/>
    <w:rsid w:val="00D37312"/>
    <w:rsid w:val="00D40101"/>
    <w:rsid w:val="00D434A6"/>
    <w:rsid w:val="00D441DE"/>
    <w:rsid w:val="00D45060"/>
    <w:rsid w:val="00D45507"/>
    <w:rsid w:val="00D45E2A"/>
    <w:rsid w:val="00D45E34"/>
    <w:rsid w:val="00D460D7"/>
    <w:rsid w:val="00D46785"/>
    <w:rsid w:val="00D46ED5"/>
    <w:rsid w:val="00D47297"/>
    <w:rsid w:val="00D47583"/>
    <w:rsid w:val="00D5044B"/>
    <w:rsid w:val="00D527AB"/>
    <w:rsid w:val="00D527E4"/>
    <w:rsid w:val="00D5326A"/>
    <w:rsid w:val="00D54238"/>
    <w:rsid w:val="00D568C7"/>
    <w:rsid w:val="00D57424"/>
    <w:rsid w:val="00D61097"/>
    <w:rsid w:val="00D615C4"/>
    <w:rsid w:val="00D620FA"/>
    <w:rsid w:val="00D6263B"/>
    <w:rsid w:val="00D629F3"/>
    <w:rsid w:val="00D62AE7"/>
    <w:rsid w:val="00D62F60"/>
    <w:rsid w:val="00D63392"/>
    <w:rsid w:val="00D64B27"/>
    <w:rsid w:val="00D659AC"/>
    <w:rsid w:val="00D65C4A"/>
    <w:rsid w:val="00D708A3"/>
    <w:rsid w:val="00D712E3"/>
    <w:rsid w:val="00D7233F"/>
    <w:rsid w:val="00D72CDC"/>
    <w:rsid w:val="00D72CEE"/>
    <w:rsid w:val="00D73AD3"/>
    <w:rsid w:val="00D742A4"/>
    <w:rsid w:val="00D75B56"/>
    <w:rsid w:val="00D760CE"/>
    <w:rsid w:val="00D80171"/>
    <w:rsid w:val="00D814A1"/>
    <w:rsid w:val="00D814A7"/>
    <w:rsid w:val="00D81869"/>
    <w:rsid w:val="00D81B48"/>
    <w:rsid w:val="00D82004"/>
    <w:rsid w:val="00D833F2"/>
    <w:rsid w:val="00D840F5"/>
    <w:rsid w:val="00D84D56"/>
    <w:rsid w:val="00D84DD9"/>
    <w:rsid w:val="00D8509A"/>
    <w:rsid w:val="00D85253"/>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C90"/>
    <w:rsid w:val="00DA2D1D"/>
    <w:rsid w:val="00DA2F96"/>
    <w:rsid w:val="00DA3F3D"/>
    <w:rsid w:val="00DA4927"/>
    <w:rsid w:val="00DA4C90"/>
    <w:rsid w:val="00DA512A"/>
    <w:rsid w:val="00DA5765"/>
    <w:rsid w:val="00DA624C"/>
    <w:rsid w:val="00DA6D64"/>
    <w:rsid w:val="00DA7A2C"/>
    <w:rsid w:val="00DA7CFC"/>
    <w:rsid w:val="00DB0294"/>
    <w:rsid w:val="00DB1373"/>
    <w:rsid w:val="00DB15D1"/>
    <w:rsid w:val="00DB1650"/>
    <w:rsid w:val="00DB182C"/>
    <w:rsid w:val="00DB19F6"/>
    <w:rsid w:val="00DB33FB"/>
    <w:rsid w:val="00DB42D6"/>
    <w:rsid w:val="00DB47E6"/>
    <w:rsid w:val="00DB485A"/>
    <w:rsid w:val="00DB4BA0"/>
    <w:rsid w:val="00DB5230"/>
    <w:rsid w:val="00DB540C"/>
    <w:rsid w:val="00DB66F2"/>
    <w:rsid w:val="00DB7285"/>
    <w:rsid w:val="00DB77CD"/>
    <w:rsid w:val="00DC047A"/>
    <w:rsid w:val="00DC1223"/>
    <w:rsid w:val="00DC1A1E"/>
    <w:rsid w:val="00DC21E9"/>
    <w:rsid w:val="00DC28EF"/>
    <w:rsid w:val="00DC4ABA"/>
    <w:rsid w:val="00DC5C43"/>
    <w:rsid w:val="00DC7922"/>
    <w:rsid w:val="00DC7B1F"/>
    <w:rsid w:val="00DD00B8"/>
    <w:rsid w:val="00DD0570"/>
    <w:rsid w:val="00DD0B5D"/>
    <w:rsid w:val="00DD1759"/>
    <w:rsid w:val="00DD1A89"/>
    <w:rsid w:val="00DD2BA1"/>
    <w:rsid w:val="00DD2C48"/>
    <w:rsid w:val="00DD2CB6"/>
    <w:rsid w:val="00DD4632"/>
    <w:rsid w:val="00DD57A3"/>
    <w:rsid w:val="00DD6463"/>
    <w:rsid w:val="00DD6797"/>
    <w:rsid w:val="00DD6888"/>
    <w:rsid w:val="00DD6DA8"/>
    <w:rsid w:val="00DE02FC"/>
    <w:rsid w:val="00DE03A1"/>
    <w:rsid w:val="00DE1DEC"/>
    <w:rsid w:val="00DE1F8B"/>
    <w:rsid w:val="00DE22D8"/>
    <w:rsid w:val="00DE2AA9"/>
    <w:rsid w:val="00DE2C75"/>
    <w:rsid w:val="00DE2D0E"/>
    <w:rsid w:val="00DE36C4"/>
    <w:rsid w:val="00DE373F"/>
    <w:rsid w:val="00DE44CF"/>
    <w:rsid w:val="00DE497A"/>
    <w:rsid w:val="00DE4D57"/>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C19"/>
    <w:rsid w:val="00DF5E9A"/>
    <w:rsid w:val="00DF60F8"/>
    <w:rsid w:val="00DF6683"/>
    <w:rsid w:val="00DF6F81"/>
    <w:rsid w:val="00E00596"/>
    <w:rsid w:val="00E016BC"/>
    <w:rsid w:val="00E037FE"/>
    <w:rsid w:val="00E04B2D"/>
    <w:rsid w:val="00E07329"/>
    <w:rsid w:val="00E073B3"/>
    <w:rsid w:val="00E11E28"/>
    <w:rsid w:val="00E14537"/>
    <w:rsid w:val="00E15120"/>
    <w:rsid w:val="00E15C60"/>
    <w:rsid w:val="00E16475"/>
    <w:rsid w:val="00E16FE9"/>
    <w:rsid w:val="00E17A65"/>
    <w:rsid w:val="00E2037D"/>
    <w:rsid w:val="00E206D4"/>
    <w:rsid w:val="00E20BF7"/>
    <w:rsid w:val="00E21393"/>
    <w:rsid w:val="00E2187F"/>
    <w:rsid w:val="00E23072"/>
    <w:rsid w:val="00E23E17"/>
    <w:rsid w:val="00E241A2"/>
    <w:rsid w:val="00E249B0"/>
    <w:rsid w:val="00E2621C"/>
    <w:rsid w:val="00E26E8D"/>
    <w:rsid w:val="00E27A8A"/>
    <w:rsid w:val="00E27ACD"/>
    <w:rsid w:val="00E30ACE"/>
    <w:rsid w:val="00E34005"/>
    <w:rsid w:val="00E34392"/>
    <w:rsid w:val="00E34A00"/>
    <w:rsid w:val="00E34AC5"/>
    <w:rsid w:val="00E353B9"/>
    <w:rsid w:val="00E35445"/>
    <w:rsid w:val="00E354A5"/>
    <w:rsid w:val="00E358DB"/>
    <w:rsid w:val="00E35BCD"/>
    <w:rsid w:val="00E35C08"/>
    <w:rsid w:val="00E35C8C"/>
    <w:rsid w:val="00E36EDD"/>
    <w:rsid w:val="00E40C6B"/>
    <w:rsid w:val="00E417F0"/>
    <w:rsid w:val="00E418F6"/>
    <w:rsid w:val="00E42EBC"/>
    <w:rsid w:val="00E43130"/>
    <w:rsid w:val="00E43665"/>
    <w:rsid w:val="00E43A81"/>
    <w:rsid w:val="00E4419A"/>
    <w:rsid w:val="00E44540"/>
    <w:rsid w:val="00E44EF5"/>
    <w:rsid w:val="00E4626F"/>
    <w:rsid w:val="00E51802"/>
    <w:rsid w:val="00E527BC"/>
    <w:rsid w:val="00E52865"/>
    <w:rsid w:val="00E52BDE"/>
    <w:rsid w:val="00E54BEC"/>
    <w:rsid w:val="00E54EA8"/>
    <w:rsid w:val="00E55352"/>
    <w:rsid w:val="00E5535E"/>
    <w:rsid w:val="00E554A9"/>
    <w:rsid w:val="00E55943"/>
    <w:rsid w:val="00E55E7A"/>
    <w:rsid w:val="00E56E32"/>
    <w:rsid w:val="00E56F84"/>
    <w:rsid w:val="00E606F6"/>
    <w:rsid w:val="00E613C4"/>
    <w:rsid w:val="00E61511"/>
    <w:rsid w:val="00E61EE1"/>
    <w:rsid w:val="00E62299"/>
    <w:rsid w:val="00E643B2"/>
    <w:rsid w:val="00E64527"/>
    <w:rsid w:val="00E647B2"/>
    <w:rsid w:val="00E64AD0"/>
    <w:rsid w:val="00E65407"/>
    <w:rsid w:val="00E65D79"/>
    <w:rsid w:val="00E6606D"/>
    <w:rsid w:val="00E660B6"/>
    <w:rsid w:val="00E6659D"/>
    <w:rsid w:val="00E668D4"/>
    <w:rsid w:val="00E66A93"/>
    <w:rsid w:val="00E66D10"/>
    <w:rsid w:val="00E671C1"/>
    <w:rsid w:val="00E70D7E"/>
    <w:rsid w:val="00E717A9"/>
    <w:rsid w:val="00E718A4"/>
    <w:rsid w:val="00E720B1"/>
    <w:rsid w:val="00E721FB"/>
    <w:rsid w:val="00E725C7"/>
    <w:rsid w:val="00E73C51"/>
    <w:rsid w:val="00E743D2"/>
    <w:rsid w:val="00E74772"/>
    <w:rsid w:val="00E74DEA"/>
    <w:rsid w:val="00E75105"/>
    <w:rsid w:val="00E758D8"/>
    <w:rsid w:val="00E75D4A"/>
    <w:rsid w:val="00E76660"/>
    <w:rsid w:val="00E76FA1"/>
    <w:rsid w:val="00E7710C"/>
    <w:rsid w:val="00E804AD"/>
    <w:rsid w:val="00E80742"/>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A39"/>
    <w:rsid w:val="00E86AA5"/>
    <w:rsid w:val="00E90463"/>
    <w:rsid w:val="00E91B4C"/>
    <w:rsid w:val="00E93167"/>
    <w:rsid w:val="00E9318F"/>
    <w:rsid w:val="00E943C4"/>
    <w:rsid w:val="00E973D3"/>
    <w:rsid w:val="00E9757B"/>
    <w:rsid w:val="00EA1334"/>
    <w:rsid w:val="00EA2019"/>
    <w:rsid w:val="00EA2059"/>
    <w:rsid w:val="00EA307C"/>
    <w:rsid w:val="00EA398E"/>
    <w:rsid w:val="00EA4168"/>
    <w:rsid w:val="00EA44B7"/>
    <w:rsid w:val="00EA4554"/>
    <w:rsid w:val="00EA45EE"/>
    <w:rsid w:val="00EA4FCA"/>
    <w:rsid w:val="00EA67A9"/>
    <w:rsid w:val="00EA6C2A"/>
    <w:rsid w:val="00EA6D0C"/>
    <w:rsid w:val="00EA7627"/>
    <w:rsid w:val="00EB0691"/>
    <w:rsid w:val="00EB1F3D"/>
    <w:rsid w:val="00EB22B9"/>
    <w:rsid w:val="00EB274F"/>
    <w:rsid w:val="00EB27D4"/>
    <w:rsid w:val="00EB2AEC"/>
    <w:rsid w:val="00EB2AFE"/>
    <w:rsid w:val="00EB442C"/>
    <w:rsid w:val="00EB4787"/>
    <w:rsid w:val="00EB5904"/>
    <w:rsid w:val="00EB67A4"/>
    <w:rsid w:val="00EB6907"/>
    <w:rsid w:val="00EB7C01"/>
    <w:rsid w:val="00EC0635"/>
    <w:rsid w:val="00EC0D4A"/>
    <w:rsid w:val="00EC2038"/>
    <w:rsid w:val="00EC24A5"/>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1AD"/>
    <w:rsid w:val="00ED3547"/>
    <w:rsid w:val="00ED449A"/>
    <w:rsid w:val="00ED4BF7"/>
    <w:rsid w:val="00ED61D5"/>
    <w:rsid w:val="00ED6C3D"/>
    <w:rsid w:val="00ED6CF5"/>
    <w:rsid w:val="00ED72D6"/>
    <w:rsid w:val="00EE0008"/>
    <w:rsid w:val="00EE0E6F"/>
    <w:rsid w:val="00EE0E73"/>
    <w:rsid w:val="00EE1100"/>
    <w:rsid w:val="00EE11EC"/>
    <w:rsid w:val="00EE1874"/>
    <w:rsid w:val="00EE1D04"/>
    <w:rsid w:val="00EE2505"/>
    <w:rsid w:val="00EE2CB7"/>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569"/>
    <w:rsid w:val="00EF0628"/>
    <w:rsid w:val="00EF0EFA"/>
    <w:rsid w:val="00EF28D4"/>
    <w:rsid w:val="00EF46AA"/>
    <w:rsid w:val="00EF5234"/>
    <w:rsid w:val="00EF57FD"/>
    <w:rsid w:val="00EF6A94"/>
    <w:rsid w:val="00F01671"/>
    <w:rsid w:val="00F01937"/>
    <w:rsid w:val="00F02DF6"/>
    <w:rsid w:val="00F0324A"/>
    <w:rsid w:val="00F043B2"/>
    <w:rsid w:val="00F04407"/>
    <w:rsid w:val="00F05310"/>
    <w:rsid w:val="00F05B07"/>
    <w:rsid w:val="00F063C2"/>
    <w:rsid w:val="00F068AE"/>
    <w:rsid w:val="00F069FA"/>
    <w:rsid w:val="00F06EAE"/>
    <w:rsid w:val="00F10365"/>
    <w:rsid w:val="00F106F1"/>
    <w:rsid w:val="00F113F7"/>
    <w:rsid w:val="00F133A7"/>
    <w:rsid w:val="00F13A19"/>
    <w:rsid w:val="00F1405A"/>
    <w:rsid w:val="00F14992"/>
    <w:rsid w:val="00F14DF9"/>
    <w:rsid w:val="00F15301"/>
    <w:rsid w:val="00F15D9B"/>
    <w:rsid w:val="00F16331"/>
    <w:rsid w:val="00F16C4F"/>
    <w:rsid w:val="00F20810"/>
    <w:rsid w:val="00F223D9"/>
    <w:rsid w:val="00F228C3"/>
    <w:rsid w:val="00F229FD"/>
    <w:rsid w:val="00F22F6A"/>
    <w:rsid w:val="00F23201"/>
    <w:rsid w:val="00F23B21"/>
    <w:rsid w:val="00F23E9A"/>
    <w:rsid w:val="00F25841"/>
    <w:rsid w:val="00F273E4"/>
    <w:rsid w:val="00F27A2C"/>
    <w:rsid w:val="00F27BCA"/>
    <w:rsid w:val="00F27EA2"/>
    <w:rsid w:val="00F308AB"/>
    <w:rsid w:val="00F3231F"/>
    <w:rsid w:val="00F32E8F"/>
    <w:rsid w:val="00F32F00"/>
    <w:rsid w:val="00F333CD"/>
    <w:rsid w:val="00F33ADE"/>
    <w:rsid w:val="00F33D7B"/>
    <w:rsid w:val="00F341FB"/>
    <w:rsid w:val="00F34DA9"/>
    <w:rsid w:val="00F36168"/>
    <w:rsid w:val="00F3620A"/>
    <w:rsid w:val="00F3629F"/>
    <w:rsid w:val="00F366E2"/>
    <w:rsid w:val="00F37026"/>
    <w:rsid w:val="00F3703E"/>
    <w:rsid w:val="00F37AC5"/>
    <w:rsid w:val="00F37C1C"/>
    <w:rsid w:val="00F403A4"/>
    <w:rsid w:val="00F4093B"/>
    <w:rsid w:val="00F413D9"/>
    <w:rsid w:val="00F41B82"/>
    <w:rsid w:val="00F42024"/>
    <w:rsid w:val="00F42C89"/>
    <w:rsid w:val="00F440EE"/>
    <w:rsid w:val="00F44939"/>
    <w:rsid w:val="00F45A31"/>
    <w:rsid w:val="00F46646"/>
    <w:rsid w:val="00F5196B"/>
    <w:rsid w:val="00F51986"/>
    <w:rsid w:val="00F5224F"/>
    <w:rsid w:val="00F52365"/>
    <w:rsid w:val="00F5387C"/>
    <w:rsid w:val="00F538DE"/>
    <w:rsid w:val="00F55645"/>
    <w:rsid w:val="00F55E3F"/>
    <w:rsid w:val="00F5706A"/>
    <w:rsid w:val="00F57140"/>
    <w:rsid w:val="00F57384"/>
    <w:rsid w:val="00F574AA"/>
    <w:rsid w:val="00F600AA"/>
    <w:rsid w:val="00F60127"/>
    <w:rsid w:val="00F6069D"/>
    <w:rsid w:val="00F610A9"/>
    <w:rsid w:val="00F612AD"/>
    <w:rsid w:val="00F61714"/>
    <w:rsid w:val="00F61E84"/>
    <w:rsid w:val="00F6215B"/>
    <w:rsid w:val="00F62190"/>
    <w:rsid w:val="00F6236B"/>
    <w:rsid w:val="00F62B20"/>
    <w:rsid w:val="00F635A3"/>
    <w:rsid w:val="00F63B74"/>
    <w:rsid w:val="00F63BB2"/>
    <w:rsid w:val="00F64130"/>
    <w:rsid w:val="00F64442"/>
    <w:rsid w:val="00F64B27"/>
    <w:rsid w:val="00F65360"/>
    <w:rsid w:val="00F65CA8"/>
    <w:rsid w:val="00F65DAF"/>
    <w:rsid w:val="00F671AB"/>
    <w:rsid w:val="00F7025A"/>
    <w:rsid w:val="00F707E1"/>
    <w:rsid w:val="00F736A8"/>
    <w:rsid w:val="00F7387C"/>
    <w:rsid w:val="00F748AC"/>
    <w:rsid w:val="00F7520A"/>
    <w:rsid w:val="00F762B3"/>
    <w:rsid w:val="00F76976"/>
    <w:rsid w:val="00F76D2F"/>
    <w:rsid w:val="00F76E91"/>
    <w:rsid w:val="00F8057F"/>
    <w:rsid w:val="00F80A80"/>
    <w:rsid w:val="00F80D2D"/>
    <w:rsid w:val="00F80D81"/>
    <w:rsid w:val="00F81693"/>
    <w:rsid w:val="00F81F3A"/>
    <w:rsid w:val="00F820E2"/>
    <w:rsid w:val="00F8275D"/>
    <w:rsid w:val="00F8293E"/>
    <w:rsid w:val="00F8403D"/>
    <w:rsid w:val="00F85C36"/>
    <w:rsid w:val="00F8611E"/>
    <w:rsid w:val="00F87AEA"/>
    <w:rsid w:val="00F91294"/>
    <w:rsid w:val="00F91A90"/>
    <w:rsid w:val="00F91B18"/>
    <w:rsid w:val="00F933B0"/>
    <w:rsid w:val="00F93735"/>
    <w:rsid w:val="00F93E8D"/>
    <w:rsid w:val="00F94092"/>
    <w:rsid w:val="00F95515"/>
    <w:rsid w:val="00F960E1"/>
    <w:rsid w:val="00F96630"/>
    <w:rsid w:val="00F9731A"/>
    <w:rsid w:val="00FA22CE"/>
    <w:rsid w:val="00FA2CFB"/>
    <w:rsid w:val="00FA2EE5"/>
    <w:rsid w:val="00FA302D"/>
    <w:rsid w:val="00FA328B"/>
    <w:rsid w:val="00FA3FCF"/>
    <w:rsid w:val="00FA526D"/>
    <w:rsid w:val="00FA5D54"/>
    <w:rsid w:val="00FA5F30"/>
    <w:rsid w:val="00FA6C76"/>
    <w:rsid w:val="00FA6D71"/>
    <w:rsid w:val="00FA6DE5"/>
    <w:rsid w:val="00FA7CEC"/>
    <w:rsid w:val="00FB12B7"/>
    <w:rsid w:val="00FB1511"/>
    <w:rsid w:val="00FB1CFC"/>
    <w:rsid w:val="00FB3A3C"/>
    <w:rsid w:val="00FB3BEC"/>
    <w:rsid w:val="00FB42A5"/>
    <w:rsid w:val="00FB4666"/>
    <w:rsid w:val="00FB4C97"/>
    <w:rsid w:val="00FB6BC4"/>
    <w:rsid w:val="00FB7922"/>
    <w:rsid w:val="00FC0099"/>
    <w:rsid w:val="00FC0CF6"/>
    <w:rsid w:val="00FC22B9"/>
    <w:rsid w:val="00FC23D0"/>
    <w:rsid w:val="00FC35AE"/>
    <w:rsid w:val="00FC38B7"/>
    <w:rsid w:val="00FC398D"/>
    <w:rsid w:val="00FC55AA"/>
    <w:rsid w:val="00FC5CD2"/>
    <w:rsid w:val="00FC7DC3"/>
    <w:rsid w:val="00FD0BEA"/>
    <w:rsid w:val="00FD1173"/>
    <w:rsid w:val="00FD12B9"/>
    <w:rsid w:val="00FD1731"/>
    <w:rsid w:val="00FD1D69"/>
    <w:rsid w:val="00FD471C"/>
    <w:rsid w:val="00FD68CD"/>
    <w:rsid w:val="00FD6981"/>
    <w:rsid w:val="00FD74FD"/>
    <w:rsid w:val="00FD7D42"/>
    <w:rsid w:val="00FE05CC"/>
    <w:rsid w:val="00FE0AD9"/>
    <w:rsid w:val="00FE2169"/>
    <w:rsid w:val="00FE25FC"/>
    <w:rsid w:val="00FE3631"/>
    <w:rsid w:val="00FE4262"/>
    <w:rsid w:val="00FE470C"/>
    <w:rsid w:val="00FE4A61"/>
    <w:rsid w:val="00FE73F5"/>
    <w:rsid w:val="00FE7582"/>
    <w:rsid w:val="00FE7AF3"/>
    <w:rsid w:val="00FE7B68"/>
    <w:rsid w:val="00FF04FE"/>
    <w:rsid w:val="00FF38C0"/>
    <w:rsid w:val="00FF55B1"/>
    <w:rsid w:val="00FF6162"/>
    <w:rsid w:val="00FF6E0D"/>
    <w:rsid w:val="00FF6F51"/>
    <w:rsid w:val="0AD65400"/>
    <w:rsid w:val="0B510D02"/>
    <w:rsid w:val="1EDC0492"/>
    <w:rsid w:val="1FBA046F"/>
    <w:rsid w:val="22A440DB"/>
    <w:rsid w:val="255233A1"/>
    <w:rsid w:val="38A42CAF"/>
    <w:rsid w:val="4AAE2FA4"/>
    <w:rsid w:val="5B2B17AB"/>
    <w:rsid w:val="5CDD5A24"/>
    <w:rsid w:val="62A41D6A"/>
    <w:rsid w:val="62CF4061"/>
    <w:rsid w:val="659D3338"/>
    <w:rsid w:val="67E23BCB"/>
    <w:rsid w:val="68DC14F2"/>
    <w:rsid w:val="6DEE28A5"/>
    <w:rsid w:val="71B4554B"/>
    <w:rsid w:val="72E91D5C"/>
    <w:rsid w:val="79DB0CA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B9E2"/>
  <w15:docId w15:val="{BBE668ED-F20E-47E3-9BF3-EDAD0179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Обычный (Web)"/>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і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і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fa"/>
    <w:uiPriority w:val="34"/>
    <w:qFormat/>
    <w:pPr>
      <w:ind w:left="720"/>
      <w:contextualSpacing/>
    </w:pPr>
  </w:style>
  <w:style w:type="character" w:customStyle="1" w:styleId="af">
    <w:name w:val="Текст ви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у виносці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ітки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ітки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у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інтервалів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47704A"/>
    <w:pPr>
      <w:spacing w:before="100" w:beforeAutospacing="1" w:after="119" w:line="240" w:lineRule="auto"/>
      <w:jc w:val="both"/>
    </w:pPr>
    <w:rPr>
      <w:rFonts w:ascii="Arial" w:hAnsi="Arial" w:cs="Arial"/>
      <w:sz w:val="20"/>
      <w:szCs w:val="20"/>
      <w:lang w:eastAsia="uk-UA"/>
    </w:rPr>
  </w:style>
  <w:style w:type="paragraph" w:customStyle="1" w:styleId="msonormal0">
    <w:name w:val="msonormal"/>
    <w:basedOn w:val="a"/>
    <w:rsid w:val="00725964"/>
    <w:pPr>
      <w:spacing w:before="100" w:beforeAutospacing="1" w:after="100" w:afterAutospacing="1" w:line="240" w:lineRule="auto"/>
    </w:pPr>
    <w:rPr>
      <w:sz w:val="24"/>
      <w:szCs w:val="24"/>
      <w:lang w:val="ru-RU" w:eastAsia="ru-RU"/>
    </w:rPr>
  </w:style>
  <w:style w:type="paragraph" w:customStyle="1" w:styleId="xl63">
    <w:name w:val="xl63"/>
    <w:basedOn w:val="a"/>
    <w:rsid w:val="0072596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4">
    <w:name w:val="xl64"/>
    <w:basedOn w:val="a"/>
    <w:rsid w:val="007259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5">
    <w:name w:val="xl65"/>
    <w:basedOn w:val="a"/>
    <w:rsid w:val="00725964"/>
    <w:pPr>
      <w:pBdr>
        <w:left w:val="single" w:sz="8"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6">
    <w:name w:val="xl66"/>
    <w:basedOn w:val="a"/>
    <w:rsid w:val="00725964"/>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67">
    <w:name w:val="xl67"/>
    <w:basedOn w:val="a"/>
    <w:rsid w:val="007259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68">
    <w:name w:val="xl68"/>
    <w:basedOn w:val="a"/>
    <w:rsid w:val="00725964"/>
    <w:pPr>
      <w:spacing w:before="100" w:beforeAutospacing="1" w:after="100" w:afterAutospacing="1" w:line="240" w:lineRule="auto"/>
      <w:textAlignment w:val="top"/>
    </w:pPr>
    <w:rPr>
      <w:color w:val="000000"/>
      <w:sz w:val="24"/>
      <w:szCs w:val="24"/>
      <w:lang w:val="ru-RU" w:eastAsia="ru-RU"/>
    </w:rPr>
  </w:style>
  <w:style w:type="paragraph" w:customStyle="1" w:styleId="xl69">
    <w:name w:val="xl69"/>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0">
    <w:name w:val="xl70"/>
    <w:basedOn w:val="a"/>
    <w:rsid w:val="00725964"/>
    <w:pPr>
      <w:spacing w:before="100" w:beforeAutospacing="1" w:after="100" w:afterAutospacing="1" w:line="240" w:lineRule="auto"/>
      <w:jc w:val="center"/>
      <w:textAlignment w:val="top"/>
    </w:pPr>
    <w:rPr>
      <w:color w:val="000000"/>
      <w:sz w:val="24"/>
      <w:szCs w:val="24"/>
      <w:lang w:val="ru-RU" w:eastAsia="ru-RU"/>
    </w:rPr>
  </w:style>
  <w:style w:type="paragraph" w:customStyle="1" w:styleId="xl71">
    <w:name w:val="xl71"/>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2">
    <w:name w:val="xl72"/>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3">
    <w:name w:val="xl73"/>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4">
    <w:name w:val="xl74"/>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5">
    <w:name w:val="xl75"/>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6">
    <w:name w:val="xl76"/>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7">
    <w:name w:val="xl77"/>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78">
    <w:name w:val="xl78"/>
    <w:basedOn w:val="a"/>
    <w:rsid w:val="00725964"/>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79">
    <w:name w:val="xl79"/>
    <w:basedOn w:val="a"/>
    <w:rsid w:val="0072596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0">
    <w:name w:val="xl80"/>
    <w:basedOn w:val="a"/>
    <w:rsid w:val="0072596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1">
    <w:name w:val="xl81"/>
    <w:basedOn w:val="a"/>
    <w:rsid w:val="0072596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2">
    <w:name w:val="xl82"/>
    <w:basedOn w:val="a"/>
    <w:rsid w:val="00725964"/>
    <w:pPr>
      <w:pBdr>
        <w:lef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3">
    <w:name w:val="xl83"/>
    <w:basedOn w:val="a"/>
    <w:rsid w:val="00725964"/>
    <w:pPr>
      <w:spacing w:before="100" w:beforeAutospacing="1" w:after="100" w:afterAutospacing="1" w:line="240" w:lineRule="auto"/>
      <w:jc w:val="center"/>
      <w:textAlignment w:val="center"/>
    </w:pPr>
    <w:rPr>
      <w:color w:val="000000"/>
      <w:sz w:val="24"/>
      <w:szCs w:val="24"/>
      <w:lang w:val="ru-RU" w:eastAsia="ru-RU"/>
    </w:rPr>
  </w:style>
  <w:style w:type="paragraph" w:customStyle="1" w:styleId="xl84">
    <w:name w:val="xl84"/>
    <w:basedOn w:val="a"/>
    <w:rsid w:val="00725964"/>
    <w:pPr>
      <w:pBdr>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5">
    <w:name w:val="xl85"/>
    <w:basedOn w:val="a"/>
    <w:rsid w:val="00725964"/>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6">
    <w:name w:val="xl86"/>
    <w:basedOn w:val="a"/>
    <w:rsid w:val="00725964"/>
    <w:pPr>
      <w:pBdr>
        <w:left w:val="single" w:sz="4"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7">
    <w:name w:val="xl87"/>
    <w:basedOn w:val="a"/>
    <w:rsid w:val="00725964"/>
    <w:pPr>
      <w:pBdr>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8">
    <w:name w:val="xl88"/>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89">
    <w:name w:val="xl89"/>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0">
    <w:name w:val="xl90"/>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1">
    <w:name w:val="xl91"/>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2">
    <w:name w:val="xl92"/>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3">
    <w:name w:val="xl93"/>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4">
    <w:name w:val="xl94"/>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5">
    <w:name w:val="xl95"/>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6">
    <w:name w:val="xl96"/>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7">
    <w:name w:val="xl97"/>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8">
    <w:name w:val="xl98"/>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99">
    <w:name w:val="xl99"/>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0">
    <w:name w:val="xl100"/>
    <w:basedOn w:val="a"/>
    <w:rsid w:val="00725964"/>
    <w:pPr>
      <w:pBdr>
        <w:lef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1">
    <w:name w:val="xl101"/>
    <w:basedOn w:val="a"/>
    <w:rsid w:val="00725964"/>
    <w:pPr>
      <w:pBdr>
        <w:right w:val="single" w:sz="4"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2">
    <w:name w:val="xl102"/>
    <w:basedOn w:val="a"/>
    <w:rsid w:val="00725964"/>
    <w:pPr>
      <w:pBdr>
        <w:left w:val="single" w:sz="4" w:space="0" w:color="auto"/>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3">
    <w:name w:val="xl103"/>
    <w:basedOn w:val="a"/>
    <w:rsid w:val="00725964"/>
    <w:pPr>
      <w:pBdr>
        <w:right w:val="single" w:sz="8" w:space="0" w:color="auto"/>
      </w:pBdr>
      <w:spacing w:before="100" w:beforeAutospacing="1" w:after="100" w:afterAutospacing="1" w:line="240" w:lineRule="auto"/>
      <w:jc w:val="center"/>
      <w:textAlignment w:val="top"/>
    </w:pPr>
    <w:rPr>
      <w:color w:val="000000"/>
      <w:sz w:val="24"/>
      <w:szCs w:val="24"/>
      <w:lang w:val="ru-RU" w:eastAsia="ru-RU"/>
    </w:rPr>
  </w:style>
  <w:style w:type="paragraph" w:customStyle="1" w:styleId="xl104">
    <w:name w:val="xl104"/>
    <w:basedOn w:val="a"/>
    <w:rsid w:val="00725964"/>
    <w:pPr>
      <w:pBdr>
        <w:top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5">
    <w:name w:val="xl105"/>
    <w:basedOn w:val="a"/>
    <w:rsid w:val="00725964"/>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6">
    <w:name w:val="xl106"/>
    <w:basedOn w:val="a"/>
    <w:rsid w:val="00725964"/>
    <w:pPr>
      <w:pBdr>
        <w:top w:val="single" w:sz="8"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7">
    <w:name w:val="xl107"/>
    <w:basedOn w:val="a"/>
    <w:rsid w:val="00725964"/>
    <w:pPr>
      <w:pBdr>
        <w:top w:val="single" w:sz="8"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8">
    <w:name w:val="xl108"/>
    <w:basedOn w:val="a"/>
    <w:rsid w:val="00725964"/>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09">
    <w:name w:val="xl109"/>
    <w:basedOn w:val="a"/>
    <w:rsid w:val="007259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10">
    <w:name w:val="xl110"/>
    <w:basedOn w:val="a"/>
    <w:rsid w:val="007259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11">
    <w:name w:val="xl111"/>
    <w:basedOn w:val="a"/>
    <w:rsid w:val="0072596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2669">
      <w:bodyDiv w:val="1"/>
      <w:marLeft w:val="0"/>
      <w:marRight w:val="0"/>
      <w:marTop w:val="0"/>
      <w:marBottom w:val="0"/>
      <w:divBdr>
        <w:top w:val="none" w:sz="0" w:space="0" w:color="auto"/>
        <w:left w:val="none" w:sz="0" w:space="0" w:color="auto"/>
        <w:bottom w:val="none" w:sz="0" w:space="0" w:color="auto"/>
        <w:right w:val="none" w:sz="0" w:space="0" w:color="auto"/>
      </w:divBdr>
    </w:div>
    <w:div w:id="310604417">
      <w:bodyDiv w:val="1"/>
      <w:marLeft w:val="0"/>
      <w:marRight w:val="0"/>
      <w:marTop w:val="0"/>
      <w:marBottom w:val="0"/>
      <w:divBdr>
        <w:top w:val="none" w:sz="0" w:space="0" w:color="auto"/>
        <w:left w:val="none" w:sz="0" w:space="0" w:color="auto"/>
        <w:bottom w:val="none" w:sz="0" w:space="0" w:color="auto"/>
        <w:right w:val="none" w:sz="0" w:space="0" w:color="auto"/>
      </w:divBdr>
    </w:div>
    <w:div w:id="327053036">
      <w:bodyDiv w:val="1"/>
      <w:marLeft w:val="0"/>
      <w:marRight w:val="0"/>
      <w:marTop w:val="0"/>
      <w:marBottom w:val="0"/>
      <w:divBdr>
        <w:top w:val="none" w:sz="0" w:space="0" w:color="auto"/>
        <w:left w:val="none" w:sz="0" w:space="0" w:color="auto"/>
        <w:bottom w:val="none" w:sz="0" w:space="0" w:color="auto"/>
        <w:right w:val="none" w:sz="0" w:space="0" w:color="auto"/>
      </w:divBdr>
    </w:div>
    <w:div w:id="392048814">
      <w:bodyDiv w:val="1"/>
      <w:marLeft w:val="0"/>
      <w:marRight w:val="0"/>
      <w:marTop w:val="0"/>
      <w:marBottom w:val="0"/>
      <w:divBdr>
        <w:top w:val="none" w:sz="0" w:space="0" w:color="auto"/>
        <w:left w:val="none" w:sz="0" w:space="0" w:color="auto"/>
        <w:bottom w:val="none" w:sz="0" w:space="0" w:color="auto"/>
        <w:right w:val="none" w:sz="0" w:space="0" w:color="auto"/>
      </w:divBdr>
    </w:div>
    <w:div w:id="727725395">
      <w:bodyDiv w:val="1"/>
      <w:marLeft w:val="0"/>
      <w:marRight w:val="0"/>
      <w:marTop w:val="0"/>
      <w:marBottom w:val="0"/>
      <w:divBdr>
        <w:top w:val="none" w:sz="0" w:space="0" w:color="auto"/>
        <w:left w:val="none" w:sz="0" w:space="0" w:color="auto"/>
        <w:bottom w:val="none" w:sz="0" w:space="0" w:color="auto"/>
        <w:right w:val="none" w:sz="0" w:space="0" w:color="auto"/>
      </w:divBdr>
    </w:div>
    <w:div w:id="736824131">
      <w:bodyDiv w:val="1"/>
      <w:marLeft w:val="0"/>
      <w:marRight w:val="0"/>
      <w:marTop w:val="0"/>
      <w:marBottom w:val="0"/>
      <w:divBdr>
        <w:top w:val="none" w:sz="0" w:space="0" w:color="auto"/>
        <w:left w:val="none" w:sz="0" w:space="0" w:color="auto"/>
        <w:bottom w:val="none" w:sz="0" w:space="0" w:color="auto"/>
        <w:right w:val="none" w:sz="0" w:space="0" w:color="auto"/>
      </w:divBdr>
    </w:div>
    <w:div w:id="797070649">
      <w:bodyDiv w:val="1"/>
      <w:marLeft w:val="0"/>
      <w:marRight w:val="0"/>
      <w:marTop w:val="0"/>
      <w:marBottom w:val="0"/>
      <w:divBdr>
        <w:top w:val="none" w:sz="0" w:space="0" w:color="auto"/>
        <w:left w:val="none" w:sz="0" w:space="0" w:color="auto"/>
        <w:bottom w:val="none" w:sz="0" w:space="0" w:color="auto"/>
        <w:right w:val="none" w:sz="0" w:space="0" w:color="auto"/>
      </w:divBdr>
    </w:div>
    <w:div w:id="885721169">
      <w:bodyDiv w:val="1"/>
      <w:marLeft w:val="0"/>
      <w:marRight w:val="0"/>
      <w:marTop w:val="0"/>
      <w:marBottom w:val="0"/>
      <w:divBdr>
        <w:top w:val="none" w:sz="0" w:space="0" w:color="auto"/>
        <w:left w:val="none" w:sz="0" w:space="0" w:color="auto"/>
        <w:bottom w:val="none" w:sz="0" w:space="0" w:color="auto"/>
        <w:right w:val="none" w:sz="0" w:space="0" w:color="auto"/>
      </w:divBdr>
    </w:div>
    <w:div w:id="978459908">
      <w:bodyDiv w:val="1"/>
      <w:marLeft w:val="0"/>
      <w:marRight w:val="0"/>
      <w:marTop w:val="0"/>
      <w:marBottom w:val="0"/>
      <w:divBdr>
        <w:top w:val="none" w:sz="0" w:space="0" w:color="auto"/>
        <w:left w:val="none" w:sz="0" w:space="0" w:color="auto"/>
        <w:bottom w:val="none" w:sz="0" w:space="0" w:color="auto"/>
        <w:right w:val="none" w:sz="0" w:space="0" w:color="auto"/>
      </w:divBdr>
    </w:div>
    <w:div w:id="1339383339">
      <w:bodyDiv w:val="1"/>
      <w:marLeft w:val="0"/>
      <w:marRight w:val="0"/>
      <w:marTop w:val="0"/>
      <w:marBottom w:val="0"/>
      <w:divBdr>
        <w:top w:val="none" w:sz="0" w:space="0" w:color="auto"/>
        <w:left w:val="none" w:sz="0" w:space="0" w:color="auto"/>
        <w:bottom w:val="none" w:sz="0" w:space="0" w:color="auto"/>
        <w:right w:val="none" w:sz="0" w:space="0" w:color="auto"/>
      </w:divBdr>
    </w:div>
    <w:div w:id="1605454504">
      <w:bodyDiv w:val="1"/>
      <w:marLeft w:val="0"/>
      <w:marRight w:val="0"/>
      <w:marTop w:val="0"/>
      <w:marBottom w:val="0"/>
      <w:divBdr>
        <w:top w:val="none" w:sz="0" w:space="0" w:color="auto"/>
        <w:left w:val="none" w:sz="0" w:space="0" w:color="auto"/>
        <w:bottom w:val="none" w:sz="0" w:space="0" w:color="auto"/>
        <w:right w:val="none" w:sz="0" w:space="0" w:color="auto"/>
      </w:divBdr>
    </w:div>
    <w:div w:id="205450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644-18" TargetMode="External"/><Relationship Id="rId28" Type="http://schemas.openxmlformats.org/officeDocument/2006/relationships/footer" Target="foot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F270-A501-43E8-9E86-7B59CAD1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47</Pages>
  <Words>17337</Words>
  <Characters>98827</Characters>
  <Application>Microsoft Office Word</Application>
  <DocSecurity>0</DocSecurity>
  <Lines>823</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252</cp:revision>
  <cp:lastPrinted>2023-05-26T06:53:00Z</cp:lastPrinted>
  <dcterms:created xsi:type="dcterms:W3CDTF">2023-06-16T10:19:00Z</dcterms:created>
  <dcterms:modified xsi:type="dcterms:W3CDTF">2023-11-10T07:42:00Z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B73E40544F5F4BD593F49B9F23463E01</vt:lpwstr>
  </property>
</Properties>
</file>