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2B" w:rsidRPr="00AB0854" w:rsidRDefault="00B54D2B">
      <w:pPr>
        <w:spacing w:line="240" w:lineRule="auto"/>
        <w:jc w:val="center"/>
        <w:rPr>
          <w:rFonts w:ascii="Times New Roman" w:hAnsi="Times New Roman" w:cs="Times New Roman"/>
          <w:b/>
          <w:sz w:val="20"/>
          <w:szCs w:val="20"/>
          <w:highlight w:val="white"/>
          <w:lang w:val="uk-UA"/>
        </w:rPr>
      </w:pPr>
      <w:r>
        <w:rPr>
          <w:rFonts w:ascii="Times New Roman" w:hAnsi="Times New Roman" w:cs="Times New Roman"/>
          <w:b/>
          <w:sz w:val="20"/>
          <w:szCs w:val="20"/>
          <w:highlight w:val="white"/>
          <w:lang w:val="uk-UA"/>
        </w:rPr>
        <w:t>Департамент соціальної політики Рівненської міської ради</w:t>
      </w:r>
    </w:p>
    <w:p w:rsidR="00B54D2B" w:rsidRPr="00AB0854" w:rsidRDefault="00B54D2B">
      <w:pPr>
        <w:shd w:val="clear" w:color="auto" w:fill="FFFFFF"/>
        <w:spacing w:line="240" w:lineRule="auto"/>
        <w:jc w:val="center"/>
        <w:rPr>
          <w:rFonts w:ascii="Times New Roman" w:hAnsi="Times New Roman" w:cs="Times New Roman"/>
          <w:b/>
          <w:sz w:val="20"/>
          <w:szCs w:val="20"/>
          <w:highlight w:val="white"/>
          <w:lang w:val="uk-UA"/>
        </w:rPr>
      </w:pPr>
    </w:p>
    <w:p w:rsidR="00B54D2B" w:rsidRPr="00AB0854" w:rsidRDefault="00B54D2B">
      <w:pPr>
        <w:shd w:val="clear" w:color="auto" w:fill="FFFFFF"/>
        <w:spacing w:line="240" w:lineRule="auto"/>
        <w:jc w:val="center"/>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ПРОТОКОЛ</w:t>
      </w:r>
    </w:p>
    <w:p w:rsidR="00B54D2B" w:rsidRPr="00AB0854" w:rsidRDefault="00B54D2B">
      <w:pPr>
        <w:shd w:val="clear" w:color="auto" w:fill="FFFFFF"/>
        <w:spacing w:line="240" w:lineRule="auto"/>
        <w:jc w:val="center"/>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уповноваженої особи</w:t>
      </w:r>
    </w:p>
    <w:p w:rsidR="00B54D2B" w:rsidRPr="00AB0854" w:rsidRDefault="00B54D2B">
      <w:pPr>
        <w:shd w:val="clear" w:color="auto" w:fill="FFFFFF"/>
        <w:spacing w:line="240" w:lineRule="auto"/>
        <w:jc w:val="center"/>
        <w:rPr>
          <w:rFonts w:ascii="Times New Roman" w:hAnsi="Times New Roman" w:cs="Times New Roman"/>
          <w:b/>
          <w:sz w:val="20"/>
          <w:szCs w:val="20"/>
          <w:highlight w:val="white"/>
          <w:lang w:val="uk-UA"/>
        </w:rPr>
      </w:pPr>
    </w:p>
    <w:p w:rsidR="00B54D2B" w:rsidRPr="00AB0854" w:rsidRDefault="00B54D2B">
      <w:pPr>
        <w:shd w:val="clear" w:color="auto" w:fill="FFFFFF"/>
        <w:spacing w:line="240" w:lineRule="auto"/>
        <w:jc w:val="center"/>
        <w:rPr>
          <w:rFonts w:ascii="Times New Roman" w:hAnsi="Times New Roman" w:cs="Times New Roman"/>
          <w:b/>
          <w:sz w:val="20"/>
          <w:szCs w:val="20"/>
          <w:highlight w:val="white"/>
          <w:lang w:val="uk-UA"/>
        </w:rPr>
      </w:pPr>
      <w:r>
        <w:rPr>
          <w:rFonts w:ascii="Times New Roman" w:hAnsi="Times New Roman" w:cs="Times New Roman"/>
          <w:b/>
          <w:sz w:val="20"/>
          <w:szCs w:val="20"/>
          <w:highlight w:val="white"/>
          <w:lang w:val="uk-UA"/>
        </w:rPr>
        <w:t xml:space="preserve">06.02.2024        </w:t>
      </w:r>
      <w:r w:rsidRPr="00AB0854">
        <w:rPr>
          <w:rFonts w:ascii="Times New Roman" w:hAnsi="Times New Roman" w:cs="Times New Roman"/>
          <w:b/>
          <w:sz w:val="20"/>
          <w:szCs w:val="20"/>
          <w:highlight w:val="white"/>
          <w:lang w:val="uk-UA"/>
        </w:rPr>
        <w:t xml:space="preserve">                                          </w:t>
      </w:r>
      <w:r>
        <w:rPr>
          <w:rFonts w:ascii="Times New Roman" w:hAnsi="Times New Roman" w:cs="Times New Roman"/>
          <w:b/>
          <w:sz w:val="20"/>
          <w:szCs w:val="20"/>
          <w:highlight w:val="white"/>
          <w:lang w:val="uk-UA"/>
        </w:rPr>
        <w:t xml:space="preserve">м. Рівне                </w:t>
      </w:r>
      <w:r w:rsidRPr="00AB0854">
        <w:rPr>
          <w:rFonts w:ascii="Times New Roman" w:hAnsi="Times New Roman" w:cs="Times New Roman"/>
          <w:b/>
          <w:sz w:val="20"/>
          <w:szCs w:val="20"/>
          <w:highlight w:val="white"/>
          <w:lang w:val="uk-UA"/>
        </w:rPr>
        <w:t xml:space="preserve">                          № </w:t>
      </w:r>
      <w:r>
        <w:rPr>
          <w:rFonts w:ascii="Times New Roman" w:hAnsi="Times New Roman" w:cs="Times New Roman"/>
          <w:b/>
          <w:sz w:val="20"/>
          <w:szCs w:val="20"/>
          <w:highlight w:val="white"/>
          <w:lang w:val="uk-UA"/>
        </w:rPr>
        <w:t>14</w:t>
      </w:r>
    </w:p>
    <w:p w:rsidR="00B54D2B" w:rsidRPr="00AB0854" w:rsidRDefault="00B54D2B">
      <w:pPr>
        <w:shd w:val="clear" w:color="auto" w:fill="FFFFFF"/>
        <w:spacing w:line="240" w:lineRule="auto"/>
        <w:jc w:val="both"/>
        <w:rPr>
          <w:rFonts w:ascii="Times New Roman" w:hAnsi="Times New Roman" w:cs="Times New Roman"/>
          <w:b/>
          <w:sz w:val="20"/>
          <w:szCs w:val="20"/>
          <w:highlight w:val="white"/>
          <w:lang w:val="uk-UA"/>
        </w:rPr>
      </w:pPr>
    </w:p>
    <w:p w:rsidR="00B54D2B" w:rsidRPr="00AB0854" w:rsidRDefault="00B54D2B">
      <w:pPr>
        <w:shd w:val="clear" w:color="auto" w:fill="FFFFFF"/>
        <w:spacing w:line="240" w:lineRule="auto"/>
        <w:jc w:val="both"/>
        <w:rPr>
          <w:rFonts w:ascii="Times New Roman" w:hAnsi="Times New Roman" w:cs="Times New Roman"/>
          <w:b/>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Порядок денний:</w:t>
      </w: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p>
    <w:p w:rsidR="00B54D2B" w:rsidRPr="00AB0854" w:rsidRDefault="00B54D2B">
      <w:pPr>
        <w:widowControl w:val="0"/>
        <w:numPr>
          <w:ilvl w:val="0"/>
          <w:numId w:val="1"/>
        </w:numPr>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затвердження </w:t>
      </w:r>
      <w:r w:rsidRPr="005959D2">
        <w:rPr>
          <w:rFonts w:ascii="Times New Roman" w:hAnsi="Times New Roman" w:cs="Times New Roman"/>
          <w:sz w:val="20"/>
          <w:szCs w:val="20"/>
          <w:highlight w:val="white"/>
          <w:lang w:val="uk-UA"/>
        </w:rPr>
        <w:t>річного плану</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який додається.</w:t>
      </w:r>
    </w:p>
    <w:p w:rsidR="00B54D2B" w:rsidRPr="00AB0854" w:rsidRDefault="00B54D2B">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оприлюднення </w:t>
      </w:r>
      <w:r w:rsidRPr="005959D2">
        <w:rPr>
          <w:rFonts w:ascii="Times New Roman" w:hAnsi="Times New Roman" w:cs="Times New Roman"/>
          <w:sz w:val="20"/>
          <w:szCs w:val="20"/>
          <w:highlight w:val="white"/>
          <w:lang w:val="uk-UA"/>
        </w:rPr>
        <w:t>річного плану</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в електронній системі закупівель.</w:t>
      </w:r>
    </w:p>
    <w:p w:rsidR="00B54D2B" w:rsidRPr="00AB0854" w:rsidRDefault="00B54D2B">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проведення закупівлі товару за предметом закупівлі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шляхом використання електронного каталогу відповідно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до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Порядку формування та використання електронного каталогу, затвердженого постановою Кабінету Міністрів України від 14.09.2020 № 822 (далі - Порядок).</w:t>
      </w:r>
    </w:p>
    <w:p w:rsidR="00B54D2B" w:rsidRPr="00AB0854" w:rsidRDefault="00B54D2B">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визначення інформації </w:t>
      </w:r>
      <w:r w:rsidRPr="00F461D1">
        <w:rPr>
          <w:rFonts w:ascii="Times New Roman" w:hAnsi="Times New Roman" w:cs="Times New Roman"/>
          <w:sz w:val="20"/>
          <w:szCs w:val="20"/>
          <w:lang w:val="uk-UA"/>
        </w:rPr>
        <w:t>про характеристики товару та їх допустимі значення в межах специфікації товару, визначеної адміністратором</w:t>
      </w:r>
      <w:r w:rsidRPr="00AB0854">
        <w:rPr>
          <w:rFonts w:ascii="Times New Roman" w:hAnsi="Times New Roman" w:cs="Times New Roman"/>
          <w:sz w:val="20"/>
          <w:szCs w:val="20"/>
          <w:highlight w:val="white"/>
          <w:lang w:val="uk-UA"/>
        </w:rPr>
        <w:t>, що додається.</w:t>
      </w:r>
    </w:p>
    <w:p w:rsidR="00B54D2B" w:rsidRPr="00AB0854" w:rsidRDefault="00B54D2B">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Про затвердження про</w:t>
      </w:r>
      <w:r>
        <w:rPr>
          <w:rFonts w:ascii="Times New Roman" w:hAnsi="Times New Roman" w:cs="Times New Roman"/>
          <w:sz w:val="20"/>
          <w:szCs w:val="20"/>
          <w:highlight w:val="white"/>
          <w:lang w:val="uk-UA"/>
        </w:rPr>
        <w:t>є</w:t>
      </w:r>
      <w:r w:rsidRPr="00AB0854">
        <w:rPr>
          <w:rFonts w:ascii="Times New Roman" w:hAnsi="Times New Roman" w:cs="Times New Roman"/>
          <w:sz w:val="20"/>
          <w:szCs w:val="20"/>
          <w:highlight w:val="white"/>
          <w:lang w:val="uk-UA"/>
        </w:rPr>
        <w:t xml:space="preserve">кту договору </w:t>
      </w:r>
      <w:r w:rsidRPr="00F461D1">
        <w:rPr>
          <w:rFonts w:ascii="Times New Roman" w:hAnsi="Times New Roman" w:cs="Times New Roman"/>
          <w:sz w:val="20"/>
          <w:szCs w:val="20"/>
          <w:lang w:val="uk-UA"/>
        </w:rPr>
        <w:t>з обов’язковим зазначенням підстав та у разі потреби із зазначенням порядку змін його умов</w:t>
      </w:r>
      <w:r w:rsidRPr="00AB0854">
        <w:rPr>
          <w:rFonts w:ascii="Times New Roman" w:hAnsi="Times New Roman" w:cs="Times New Roman"/>
          <w:sz w:val="20"/>
          <w:szCs w:val="20"/>
          <w:highlight w:val="white"/>
          <w:lang w:val="uk-UA"/>
        </w:rPr>
        <w:t>, що додається.</w:t>
      </w:r>
    </w:p>
    <w:p w:rsidR="00B54D2B" w:rsidRPr="00AB0854" w:rsidRDefault="00B54D2B">
      <w:pPr>
        <w:numPr>
          <w:ilvl w:val="0"/>
          <w:numId w:val="1"/>
        </w:numPr>
        <w:shd w:val="clear" w:color="auto" w:fill="FFFFFF"/>
        <w:tabs>
          <w:tab w:val="left" w:pos="426"/>
        </w:tabs>
        <w:spacing w:line="240" w:lineRule="auto"/>
        <w:jc w:val="both"/>
        <w:rPr>
          <w:highlight w:val="white"/>
          <w:lang w:val="uk-UA"/>
        </w:rPr>
      </w:pPr>
      <w:r w:rsidRPr="00AB0854">
        <w:rPr>
          <w:rFonts w:ascii="Times New Roman" w:hAnsi="Times New Roman" w:cs="Times New Roman"/>
          <w:sz w:val="20"/>
          <w:szCs w:val="20"/>
          <w:highlight w:val="white"/>
          <w:lang w:val="uk-UA"/>
        </w:rPr>
        <w:t xml:space="preserve">Про оприлюднення в електронній системі закупівель звіту про договір про закупівлю, укладеного без використання електронної системи закупівель за результатами </w:t>
      </w:r>
      <w:r>
        <w:rPr>
          <w:rFonts w:ascii="Times New Roman" w:hAnsi="Times New Roman" w:cs="Times New Roman"/>
          <w:sz w:val="20"/>
          <w:szCs w:val="20"/>
          <w:highlight w:val="white"/>
          <w:lang w:val="uk-UA"/>
        </w:rPr>
        <w:t>проведення</w:t>
      </w:r>
      <w:r w:rsidRPr="00AB0854">
        <w:rPr>
          <w:rFonts w:ascii="Times New Roman" w:hAnsi="Times New Roman" w:cs="Times New Roman"/>
          <w:sz w:val="20"/>
          <w:szCs w:val="20"/>
          <w:highlight w:val="white"/>
          <w:lang w:val="uk-UA"/>
        </w:rPr>
        <w:t xml:space="preserve"> запиту </w:t>
      </w:r>
      <w:r>
        <w:rPr>
          <w:rFonts w:ascii="Times New Roman" w:hAnsi="Times New Roman" w:cs="Times New Roman"/>
          <w:sz w:val="20"/>
          <w:szCs w:val="20"/>
          <w:highlight w:val="white"/>
          <w:lang w:val="uk-UA"/>
        </w:rPr>
        <w:t>пропозицій</w:t>
      </w:r>
      <w:r w:rsidRPr="00AB0854">
        <w:rPr>
          <w:rFonts w:ascii="Times New Roman" w:hAnsi="Times New Roman" w:cs="Times New Roman"/>
          <w:sz w:val="20"/>
          <w:szCs w:val="20"/>
          <w:highlight w:val="white"/>
          <w:lang w:val="uk-UA"/>
        </w:rPr>
        <w:t xml:space="preserve"> </w:t>
      </w:r>
      <w:r>
        <w:rPr>
          <w:rFonts w:ascii="Times New Roman" w:hAnsi="Times New Roman" w:cs="Times New Roman"/>
          <w:sz w:val="20"/>
          <w:szCs w:val="20"/>
          <w:highlight w:val="white"/>
          <w:lang w:val="uk-UA"/>
        </w:rPr>
        <w:t xml:space="preserve">постачальників </w:t>
      </w:r>
      <w:r w:rsidRPr="00AB0854">
        <w:rPr>
          <w:rFonts w:ascii="Times New Roman" w:hAnsi="Times New Roman" w:cs="Times New Roman"/>
          <w:sz w:val="20"/>
          <w:szCs w:val="20"/>
          <w:highlight w:val="white"/>
          <w:lang w:val="uk-UA"/>
        </w:rPr>
        <w:t xml:space="preserve">за предметом закупівлі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i/>
          <w:sz w:val="20"/>
          <w:szCs w:val="20"/>
          <w:highlight w:val="white"/>
          <w:lang w:val="uk-UA"/>
        </w:rPr>
        <w:t>.</w:t>
      </w: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першого питання порядку денного:</w:t>
      </w: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B54D2B" w:rsidRPr="00AB0854" w:rsidRDefault="00B54D2B">
      <w:pPr>
        <w:shd w:val="clear" w:color="auto" w:fill="FFFFFF"/>
        <w:tabs>
          <w:tab w:val="left" w:pos="426"/>
        </w:tabs>
        <w:spacing w:line="240" w:lineRule="auto"/>
        <w:jc w:val="both"/>
        <w:rPr>
          <w:rFonts w:ascii="Times New Roman" w:hAnsi="Times New Roman" w:cs="Times New Roman"/>
          <w:i/>
          <w:sz w:val="20"/>
          <w:szCs w:val="20"/>
          <w:highlight w:val="white"/>
          <w:lang w:val="uk-UA"/>
        </w:rPr>
      </w:pPr>
      <w:r w:rsidRPr="00AB0854">
        <w:rPr>
          <w:rFonts w:ascii="Times New Roman" w:hAnsi="Times New Roman" w:cs="Times New Roman"/>
          <w:sz w:val="20"/>
          <w:szCs w:val="20"/>
          <w:highlight w:val="white"/>
          <w:lang w:val="uk-UA"/>
        </w:rPr>
        <w:t>Для задоволення потреби на 202</w:t>
      </w:r>
      <w:r>
        <w:rPr>
          <w:rFonts w:ascii="Times New Roman" w:hAnsi="Times New Roman" w:cs="Times New Roman"/>
          <w:sz w:val="20"/>
          <w:szCs w:val="20"/>
          <w:highlight w:val="white"/>
          <w:lang w:val="uk-UA"/>
        </w:rPr>
        <w:t xml:space="preserve">4 </w:t>
      </w:r>
      <w:r w:rsidRPr="00AB0854">
        <w:rPr>
          <w:rFonts w:ascii="Times New Roman" w:hAnsi="Times New Roman" w:cs="Times New Roman"/>
          <w:sz w:val="20"/>
          <w:szCs w:val="20"/>
          <w:highlight w:val="white"/>
          <w:lang w:val="uk-UA"/>
        </w:rPr>
        <w:t xml:space="preserve">рік у товарах за предметом закупівлі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необхідно провести закупівлю шляхом використання електронного каталогу відповідно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до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Порядку</w:t>
      </w:r>
      <w:r>
        <w:rPr>
          <w:rFonts w:ascii="Times New Roman" w:hAnsi="Times New Roman" w:cs="Times New Roman"/>
          <w:sz w:val="20"/>
          <w:szCs w:val="20"/>
          <w:highlight w:val="white"/>
          <w:lang w:val="uk-UA"/>
        </w:rPr>
        <w:t xml:space="preserve"> згідно пункту 10 </w:t>
      </w:r>
      <w:r w:rsidRPr="00AB0854">
        <w:rPr>
          <w:rFonts w:ascii="Times New Roman" w:hAnsi="Times New Roman" w:cs="Times New Roman"/>
          <w:sz w:val="20"/>
          <w:szCs w:val="20"/>
          <w:highlight w:val="white"/>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AB0854">
        <w:rPr>
          <w:rFonts w:ascii="Times New Roman" w:hAnsi="Times New Roman" w:cs="Times New Roman"/>
          <w:i/>
          <w:sz w:val="20"/>
          <w:szCs w:val="20"/>
          <w:highlight w:val="white"/>
          <w:lang w:val="uk-UA"/>
        </w:rPr>
        <w:t xml:space="preserve">. </w:t>
      </w: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B54D2B" w:rsidRPr="00AB0854" w:rsidRDefault="00B54D2B">
      <w:pPr>
        <w:shd w:val="clear" w:color="auto" w:fill="FFFFFF"/>
        <w:tabs>
          <w:tab w:val="left" w:pos="426"/>
        </w:tabs>
        <w:spacing w:line="240" w:lineRule="auto"/>
        <w:jc w:val="both"/>
        <w:rPr>
          <w:rFonts w:ascii="Times New Roman" w:hAnsi="Times New Roman" w:cs="Times New Roman"/>
          <w:i/>
          <w:sz w:val="20"/>
          <w:szCs w:val="20"/>
          <w:highlight w:val="white"/>
          <w:lang w:val="uk-UA"/>
        </w:rPr>
      </w:pPr>
      <w:r w:rsidRPr="00AB0854">
        <w:rPr>
          <w:rFonts w:ascii="Times New Roman" w:hAnsi="Times New Roman" w:cs="Times New Roman"/>
          <w:sz w:val="20"/>
          <w:szCs w:val="20"/>
          <w:highlight w:val="white"/>
          <w:lang w:val="uk-UA"/>
        </w:rPr>
        <w:t xml:space="preserve">Відповідно до пункту 14 Особливостей закупівля відповідно до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 Абзацом 3 частини 1 статті 4 Закону України «Про публічні закупівлі»  (далі - Закон) передбачено, що закупівля здійснюється відповідно до річного плану. </w:t>
      </w: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На виконання наведених вище норм необхідно затвердити </w:t>
      </w:r>
      <w:r w:rsidRPr="00565061">
        <w:rPr>
          <w:rFonts w:ascii="Times New Roman" w:hAnsi="Times New Roman" w:cs="Times New Roman"/>
          <w:sz w:val="20"/>
          <w:szCs w:val="20"/>
          <w:highlight w:val="white"/>
          <w:lang w:val="uk-UA"/>
        </w:rPr>
        <w:t>річний план</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 xml:space="preserve">4 </w:t>
      </w:r>
      <w:r w:rsidRPr="00AB0854">
        <w:rPr>
          <w:rFonts w:ascii="Times New Roman" w:hAnsi="Times New Roman" w:cs="Times New Roman"/>
          <w:sz w:val="20"/>
          <w:szCs w:val="20"/>
          <w:highlight w:val="white"/>
          <w:lang w:val="uk-UA"/>
        </w:rPr>
        <w:t xml:space="preserve"> рік, який є Додатком № 1 до  даного протокольного рішення.</w:t>
      </w: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другого питання порядку денного:</w:t>
      </w: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Відповідно до абзацу 2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На виконання даної вимоги Закону  оприлюднити </w:t>
      </w:r>
      <w:r w:rsidRPr="00565061">
        <w:rPr>
          <w:rFonts w:ascii="Times New Roman" w:hAnsi="Times New Roman" w:cs="Times New Roman"/>
          <w:sz w:val="20"/>
          <w:szCs w:val="20"/>
          <w:highlight w:val="white"/>
          <w:lang w:val="uk-UA"/>
        </w:rPr>
        <w:t>річний план</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який є Додатком № 1, в електронній системі закупівель протягом п’яти робочих днів з дня </w:t>
      </w:r>
      <w:r w:rsidRPr="00AB0854">
        <w:rPr>
          <w:rFonts w:ascii="Times New Roman" w:hAnsi="Times New Roman" w:cs="Times New Roman"/>
          <w:i/>
          <w:sz w:val="20"/>
          <w:szCs w:val="20"/>
          <w:highlight w:val="white"/>
          <w:lang w:val="uk-UA"/>
        </w:rPr>
        <w:t xml:space="preserve"> </w:t>
      </w:r>
      <w:r w:rsidRPr="00565061">
        <w:rPr>
          <w:rFonts w:ascii="Times New Roman" w:hAnsi="Times New Roman" w:cs="Times New Roman"/>
          <w:sz w:val="20"/>
          <w:szCs w:val="20"/>
          <w:highlight w:val="white"/>
          <w:lang w:val="uk-UA"/>
        </w:rPr>
        <w:t xml:space="preserve">його </w:t>
      </w:r>
      <w:r w:rsidRPr="00AB0854">
        <w:rPr>
          <w:rFonts w:ascii="Times New Roman" w:hAnsi="Times New Roman" w:cs="Times New Roman"/>
          <w:sz w:val="20"/>
          <w:szCs w:val="20"/>
          <w:highlight w:val="white"/>
          <w:lang w:val="uk-UA"/>
        </w:rPr>
        <w:t>затвердження.</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третього питання порядку денного:</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210E1D" w:rsidRDefault="00B54D2B" w:rsidP="00210E1D">
      <w:p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Відповідно до пункту 10 Особливостей замовники, у тому числі централізовані закупівельні організації, здійснюють закупівлі, зокрема, товарів вартість яких становить або перевищує 100 тис. гр</w:t>
      </w:r>
      <w:r>
        <w:rPr>
          <w:rFonts w:ascii="Times New Roman" w:hAnsi="Times New Roman" w:cs="Times New Roman"/>
          <w:sz w:val="20"/>
          <w:szCs w:val="20"/>
          <w:highlight w:val="white"/>
          <w:lang w:val="uk-UA"/>
        </w:rPr>
        <w:t>н</w:t>
      </w:r>
      <w:r w:rsidRPr="00AB0854">
        <w:rPr>
          <w:rFonts w:ascii="Times New Roman" w:hAnsi="Times New Roman" w:cs="Times New Roman"/>
          <w:sz w:val="20"/>
          <w:szCs w:val="20"/>
          <w:highlight w:val="white"/>
          <w:lang w:val="uk-UA"/>
        </w:rPr>
        <w:t>, шляхом застосування відкритих торгів у порядку, визначеному цими особливостями, та</w:t>
      </w:r>
      <w:r>
        <w:rPr>
          <w:rFonts w:ascii="Times New Roman" w:hAnsi="Times New Roman" w:cs="Times New Roman"/>
          <w:sz w:val="20"/>
          <w:szCs w:val="20"/>
          <w:highlight w:val="white"/>
          <w:lang w:val="uk-UA"/>
        </w:rPr>
        <w:t xml:space="preserve"> </w:t>
      </w:r>
      <w:r w:rsidRPr="00AB0854">
        <w:rPr>
          <w:rFonts w:ascii="Times New Roman" w:hAnsi="Times New Roman" w:cs="Times New Roman"/>
          <w:sz w:val="20"/>
          <w:szCs w:val="20"/>
          <w:highlight w:val="white"/>
          <w:lang w:val="uk-UA"/>
        </w:rPr>
        <w:t>/</w:t>
      </w:r>
      <w:r>
        <w:rPr>
          <w:rFonts w:ascii="Times New Roman" w:hAnsi="Times New Roman" w:cs="Times New Roman"/>
          <w:sz w:val="20"/>
          <w:szCs w:val="20"/>
          <w:highlight w:val="white"/>
          <w:lang w:val="uk-UA"/>
        </w:rPr>
        <w:t xml:space="preserve"> </w:t>
      </w:r>
      <w:r w:rsidRPr="00AB0854">
        <w:rPr>
          <w:rFonts w:ascii="Times New Roman" w:hAnsi="Times New Roman" w:cs="Times New Roman"/>
          <w:sz w:val="20"/>
          <w:szCs w:val="20"/>
          <w:highlight w:val="white"/>
          <w:lang w:val="uk-UA"/>
        </w:rPr>
        <w:t>або шляхом використання електронного каталогу для закупівлі товару відповідно до Порядку, з урахуванням положень, визначених цими особливостями.</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Згідно з пунктом 56 Порядку замовник здійснює відбір постачальника шляхом запиту пропозицій постачальників.</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З метою задоволення потреби у закупівлі товару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за предметом закупівлі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sz w:val="20"/>
          <w:szCs w:val="20"/>
          <w:highlight w:val="white"/>
          <w:lang w:val="uk-UA"/>
        </w:rPr>
        <w:t xml:space="preserve"> та враховуючи очікувану вартість предмета закупівлі , яка становить</w:t>
      </w:r>
      <w:r>
        <w:rPr>
          <w:rFonts w:ascii="Times New Roman" w:hAnsi="Times New Roman" w:cs="Times New Roman"/>
          <w:sz w:val="20"/>
          <w:szCs w:val="20"/>
          <w:highlight w:val="white"/>
          <w:lang w:val="uk-UA"/>
        </w:rPr>
        <w:t xml:space="preserve"> 14250,00</w:t>
      </w:r>
      <w:r w:rsidRPr="00AB0854">
        <w:rPr>
          <w:rFonts w:ascii="Times New Roman" w:hAnsi="Times New Roman" w:cs="Times New Roman"/>
          <w:sz w:val="20"/>
          <w:szCs w:val="20"/>
          <w:highlight w:val="white"/>
          <w:lang w:val="uk-UA"/>
        </w:rPr>
        <w:t xml:space="preserve"> грн необхідно провести закупівлю </w:t>
      </w:r>
      <w:r w:rsidRPr="00AB0854">
        <w:rPr>
          <w:rFonts w:ascii="Times New Roman" w:hAnsi="Times New Roman" w:cs="Times New Roman"/>
          <w:color w:val="121416"/>
          <w:sz w:val="20"/>
          <w:szCs w:val="20"/>
          <w:highlight w:val="white"/>
          <w:lang w:val="uk-UA"/>
        </w:rPr>
        <w:t>через електронний каталог шляхом запиту пропозицій</w:t>
      </w:r>
      <w:r w:rsidRPr="00AB0854">
        <w:rPr>
          <w:rFonts w:ascii="Times New Roman" w:hAnsi="Times New Roman" w:cs="Times New Roman"/>
          <w:sz w:val="20"/>
          <w:szCs w:val="20"/>
          <w:highlight w:val="white"/>
          <w:lang w:val="uk-UA"/>
        </w:rPr>
        <w:t xml:space="preserve"> </w:t>
      </w:r>
      <w:r>
        <w:rPr>
          <w:rFonts w:ascii="Times New Roman" w:hAnsi="Times New Roman" w:cs="Times New Roman"/>
          <w:sz w:val="20"/>
          <w:szCs w:val="20"/>
          <w:highlight w:val="white"/>
          <w:lang w:val="uk-UA"/>
        </w:rPr>
        <w:t xml:space="preserve">постачальників </w:t>
      </w:r>
      <w:r w:rsidRPr="00AB0854">
        <w:rPr>
          <w:rFonts w:ascii="Times New Roman" w:hAnsi="Times New Roman" w:cs="Times New Roman"/>
          <w:sz w:val="20"/>
          <w:szCs w:val="20"/>
          <w:highlight w:val="white"/>
          <w:lang w:val="uk-UA"/>
        </w:rPr>
        <w:t>відповідно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до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Порядку.</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четвертого питання порядку денного:</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Згідно із абзацом 2 пункту 12 Особливостей </w:t>
      </w:r>
      <w:r>
        <w:rPr>
          <w:rFonts w:ascii="Times New Roman" w:hAnsi="Times New Roman" w:cs="Times New Roman"/>
          <w:sz w:val="20"/>
          <w:szCs w:val="20"/>
          <w:lang w:val="uk-UA"/>
        </w:rPr>
        <w:t>у</w:t>
      </w:r>
      <w:r w:rsidRPr="00F461D1">
        <w:rPr>
          <w:rFonts w:ascii="Times New Roman" w:hAnsi="Times New Roman" w:cs="Times New Roman"/>
          <w:sz w:val="20"/>
          <w:szCs w:val="20"/>
          <w:lang w:val="uk-UA"/>
        </w:rPr>
        <w:t xml:space="preserve"> запиті пропозицій постачальників щодо предмета закупівлі товару, вартість якого є меншою ніж 500 тис. гривень, замовник може визначити інформацію про характеристики товару та їх допустимі значення в межах специфікації товару, визначеної адміністратором електронного каталогу.</w:t>
      </w:r>
    </w:p>
    <w:p w:rsidR="00B54D2B" w:rsidRDefault="00B54D2B">
      <w:pPr>
        <w:widowControl w:val="0"/>
        <w:spacing w:line="240" w:lineRule="auto"/>
        <w:jc w:val="both"/>
        <w:rPr>
          <w:rFonts w:ascii="Times New Roman" w:hAnsi="Times New Roman" w:cs="Times New Roman"/>
          <w:sz w:val="20"/>
          <w:szCs w:val="20"/>
          <w:lang w:val="uk-UA"/>
        </w:rPr>
      </w:pPr>
      <w:r w:rsidRPr="00AB0854">
        <w:rPr>
          <w:rFonts w:ascii="Times New Roman" w:hAnsi="Times New Roman" w:cs="Times New Roman"/>
          <w:sz w:val="20"/>
          <w:szCs w:val="20"/>
          <w:highlight w:val="white"/>
          <w:lang w:val="uk-UA"/>
        </w:rPr>
        <w:t xml:space="preserve">Згідно із абзацом 3 пункту 12 Особливостей </w:t>
      </w:r>
      <w:r>
        <w:rPr>
          <w:rFonts w:ascii="Times New Roman" w:hAnsi="Times New Roman" w:cs="Times New Roman"/>
          <w:sz w:val="20"/>
          <w:szCs w:val="20"/>
          <w:lang w:val="uk-UA"/>
        </w:rPr>
        <w:t>з</w:t>
      </w:r>
      <w:r w:rsidRPr="00F461D1">
        <w:rPr>
          <w:rFonts w:ascii="Times New Roman" w:hAnsi="Times New Roman" w:cs="Times New Roman"/>
          <w:sz w:val="20"/>
          <w:szCs w:val="20"/>
          <w:lang w:val="uk-UA"/>
        </w:rPr>
        <w:t>апит пропозицій постачальників щодо предмета закупівлі товару, вартість якого дорівнює або перевищує 500 тис. гривень, здійснюється відповідно до специфікації товару, сформованої адміністратором електронного каталогу, яка не передбачає можливості замовника самостійно визначати інформацію про характеристики товару та їх допустимі значення.</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Default="00B54D2B">
      <w:pPr>
        <w:widowControl w:val="0"/>
        <w:spacing w:line="240" w:lineRule="auto"/>
        <w:jc w:val="both"/>
        <w:rPr>
          <w:rFonts w:ascii="Times New Roman" w:hAnsi="Times New Roman" w:cs="Times New Roman"/>
          <w:sz w:val="20"/>
          <w:szCs w:val="20"/>
          <w:lang w:val="uk-UA"/>
        </w:rPr>
      </w:pPr>
      <w:r w:rsidRPr="00AB0854">
        <w:rPr>
          <w:rFonts w:ascii="Times New Roman" w:hAnsi="Times New Roman" w:cs="Times New Roman"/>
          <w:sz w:val="20"/>
          <w:szCs w:val="20"/>
          <w:highlight w:val="white"/>
          <w:lang w:val="uk-UA"/>
        </w:rPr>
        <w:t xml:space="preserve">Згідно із абзацом 2 пунктом 57 Порядку </w:t>
      </w:r>
      <w:r>
        <w:rPr>
          <w:rFonts w:ascii="Times New Roman" w:hAnsi="Times New Roman" w:cs="Times New Roman"/>
          <w:sz w:val="20"/>
          <w:szCs w:val="20"/>
          <w:lang w:val="uk-UA"/>
        </w:rPr>
        <w:t>у</w:t>
      </w:r>
      <w:r w:rsidRPr="00F461D1">
        <w:rPr>
          <w:rFonts w:ascii="Times New Roman" w:hAnsi="Times New Roman" w:cs="Times New Roman"/>
          <w:sz w:val="20"/>
          <w:szCs w:val="20"/>
          <w:lang w:val="uk-UA"/>
        </w:rPr>
        <w:t xml:space="preserve"> запиті пропозицій постачальників щодо закупівлі товару замовник може визначити виключно інформацію про характеристики товару та їх допустимі значення в межах специфікації товару, визначеної адміністратором. Запит пропозицій постачальників не повинен містити вимог до постачальника та інших документів, які не передбачені цим Порядком.</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r w:rsidRPr="00B27AC8">
        <w:rPr>
          <w:rFonts w:ascii="Times New Roman" w:hAnsi="Times New Roman" w:cs="Times New Roman"/>
          <w:sz w:val="20"/>
          <w:szCs w:val="20"/>
          <w:highlight w:val="white"/>
          <w:lang w:val="uk-UA"/>
        </w:rPr>
        <w:t xml:space="preserve">На виконання наведених норм законодавства </w:t>
      </w:r>
      <w:r w:rsidRPr="00B27AC8">
        <w:rPr>
          <w:rFonts w:ascii="Times New Roman" w:hAnsi="Times New Roman" w:cs="Times New Roman"/>
          <w:iCs/>
          <w:sz w:val="20"/>
          <w:szCs w:val="20"/>
          <w:highlight w:val="white"/>
          <w:lang w:val="uk-UA"/>
        </w:rPr>
        <w:t xml:space="preserve"> визначено інформацію</w:t>
      </w:r>
      <w:r w:rsidRPr="00B27AC8">
        <w:rPr>
          <w:rFonts w:ascii="Times New Roman" w:hAnsi="Times New Roman" w:cs="Times New Roman"/>
          <w:iCs/>
          <w:sz w:val="20"/>
          <w:szCs w:val="20"/>
          <w:lang w:val="uk-UA"/>
        </w:rPr>
        <w:t xml:space="preserve"> про характеристики товару та їх допустимі значення в межах специфікації товару, визначеної адміністратором електронного каталогу </w:t>
      </w:r>
      <w:r w:rsidRPr="00B27AC8">
        <w:rPr>
          <w:rFonts w:ascii="Times New Roman" w:hAnsi="Times New Roman" w:cs="Times New Roman"/>
          <w:sz w:val="20"/>
          <w:szCs w:val="20"/>
          <w:highlight w:val="white"/>
          <w:lang w:val="uk-UA"/>
        </w:rPr>
        <w:t xml:space="preserve">згідно із Додатком № 2 </w:t>
      </w: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b/>
          <w:sz w:val="20"/>
          <w:szCs w:val="20"/>
          <w:highlight w:val="white"/>
          <w:lang w:val="uk-UA"/>
        </w:rPr>
        <w:t>Під час розгляду п’ятого питання порядку денного:</w:t>
      </w: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p>
    <w:p w:rsidR="00B54D2B" w:rsidRDefault="00B54D2B">
      <w:pPr>
        <w:widowControl w:val="0"/>
        <w:spacing w:line="240" w:lineRule="auto"/>
        <w:jc w:val="both"/>
        <w:rPr>
          <w:rFonts w:ascii="Times New Roman" w:hAnsi="Times New Roman" w:cs="Times New Roman"/>
          <w:sz w:val="20"/>
          <w:szCs w:val="20"/>
          <w:lang w:val="uk-UA"/>
        </w:rPr>
      </w:pPr>
      <w:r w:rsidRPr="00AB0854">
        <w:rPr>
          <w:rFonts w:ascii="Times New Roman" w:hAnsi="Times New Roman" w:cs="Times New Roman"/>
          <w:sz w:val="20"/>
          <w:szCs w:val="20"/>
          <w:highlight w:val="white"/>
          <w:lang w:val="uk-UA"/>
        </w:rPr>
        <w:t xml:space="preserve">Згідно із абзацом 3 пунктом 57 Порядку запит </w:t>
      </w:r>
      <w:r w:rsidRPr="00F461D1">
        <w:rPr>
          <w:rFonts w:ascii="Times New Roman" w:hAnsi="Times New Roman" w:cs="Times New Roman"/>
          <w:sz w:val="20"/>
          <w:szCs w:val="20"/>
          <w:lang w:val="uk-UA"/>
        </w:rPr>
        <w:t>пропозицій постачальників повинен містити про</w:t>
      </w:r>
      <w:r>
        <w:rPr>
          <w:rFonts w:ascii="Times New Roman" w:hAnsi="Times New Roman" w:cs="Times New Roman"/>
          <w:sz w:val="20"/>
          <w:szCs w:val="20"/>
          <w:lang w:val="uk-UA"/>
        </w:rPr>
        <w:t>є</w:t>
      </w:r>
      <w:r w:rsidRPr="00F461D1">
        <w:rPr>
          <w:rFonts w:ascii="Times New Roman" w:hAnsi="Times New Roman" w:cs="Times New Roman"/>
          <w:sz w:val="20"/>
          <w:szCs w:val="20"/>
          <w:lang w:val="uk-UA"/>
        </w:rPr>
        <w:t>кт договору з обов’язковим зазначенням підстав та у разі потреби із зазначенням порядку змін його умов. Про</w:t>
      </w:r>
      <w:r>
        <w:rPr>
          <w:rFonts w:ascii="Times New Roman" w:hAnsi="Times New Roman" w:cs="Times New Roman"/>
          <w:sz w:val="20"/>
          <w:szCs w:val="20"/>
          <w:lang w:val="uk-UA"/>
        </w:rPr>
        <w:t>є</w:t>
      </w:r>
      <w:r w:rsidRPr="00F461D1">
        <w:rPr>
          <w:rFonts w:ascii="Times New Roman" w:hAnsi="Times New Roman" w:cs="Times New Roman"/>
          <w:sz w:val="20"/>
          <w:szCs w:val="20"/>
          <w:lang w:val="uk-UA"/>
        </w:rPr>
        <w:t>кт договору не повинен містити характеристики товару, що не визначені запитом пропозицій постачальників з урахуванням положень абзацу другого цього пункту.</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shd w:val="clear" w:color="auto" w:fill="FFFFFF"/>
        <w:tabs>
          <w:tab w:val="left" w:pos="426"/>
        </w:tabs>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На виконання наведеної норми законодавства затверджено </w:t>
      </w:r>
      <w:r w:rsidRPr="00F461D1">
        <w:rPr>
          <w:rFonts w:ascii="Times New Roman" w:hAnsi="Times New Roman" w:cs="Times New Roman"/>
          <w:sz w:val="20"/>
          <w:szCs w:val="20"/>
          <w:lang w:val="uk-UA"/>
        </w:rPr>
        <w:t>про</w:t>
      </w:r>
      <w:r>
        <w:rPr>
          <w:rFonts w:ascii="Times New Roman" w:hAnsi="Times New Roman" w:cs="Times New Roman"/>
          <w:sz w:val="20"/>
          <w:szCs w:val="20"/>
          <w:lang w:val="uk-UA"/>
        </w:rPr>
        <w:t>є</w:t>
      </w:r>
      <w:r w:rsidRPr="00F461D1">
        <w:rPr>
          <w:rFonts w:ascii="Times New Roman" w:hAnsi="Times New Roman" w:cs="Times New Roman"/>
          <w:sz w:val="20"/>
          <w:szCs w:val="20"/>
          <w:lang w:val="uk-UA"/>
        </w:rPr>
        <w:t>кт договору з обов’язковим зазначенням підстав та у разі потреби із зазначенням порядку змін його умов</w:t>
      </w:r>
      <w:r w:rsidRPr="00AB0854">
        <w:rPr>
          <w:rFonts w:ascii="Times New Roman" w:hAnsi="Times New Roman" w:cs="Times New Roman"/>
          <w:sz w:val="20"/>
          <w:szCs w:val="20"/>
          <w:highlight w:val="white"/>
          <w:lang w:val="uk-UA"/>
        </w:rPr>
        <w:t>, згідно із Додатком № 3.</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Під час розгляду шостого  питання порядку денного:</w:t>
      </w: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Відповідно до пункту 68 Порядку за результатами проведеного відбору постачальника через електронний каталог замовник оприлюднює звіт про договір, укладений без використання електронної системи закупівель, відповідно до статті 10 Закону.</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Пунктом 13 частини 1 статті 10 Закону, визначено, що 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звіт про договір про закупівлю, укладений без використання електронної системи закупівель протягом трьох робочих днів з дня укладення договору про закупівлю.</w:t>
      </w:r>
    </w:p>
    <w:p w:rsidR="00B54D2B" w:rsidRDefault="00B54D2B">
      <w:pPr>
        <w:widowControl w:val="0"/>
        <w:spacing w:line="240" w:lineRule="auto"/>
        <w:jc w:val="both"/>
        <w:rPr>
          <w:rFonts w:ascii="Times New Roman" w:hAnsi="Times New Roman" w:cs="Times New Roman"/>
          <w:sz w:val="20"/>
          <w:szCs w:val="20"/>
          <w:highlight w:val="white"/>
          <w:lang w:val="uk-UA"/>
        </w:rPr>
      </w:pPr>
    </w:p>
    <w:p w:rsidR="00B54D2B" w:rsidRDefault="00B54D2B">
      <w:pPr>
        <w:widowControl w:val="0"/>
        <w:spacing w:line="240" w:lineRule="auto"/>
        <w:jc w:val="both"/>
        <w:rPr>
          <w:rFonts w:ascii="Times New Roman" w:hAnsi="Times New Roman" w:cs="Times New Roman"/>
          <w:sz w:val="20"/>
          <w:szCs w:val="20"/>
          <w:lang w:val="uk-UA"/>
        </w:rPr>
      </w:pPr>
      <w:r>
        <w:rPr>
          <w:rFonts w:ascii="Times New Roman" w:hAnsi="Times New Roman" w:cs="Times New Roman"/>
          <w:sz w:val="20"/>
          <w:szCs w:val="20"/>
          <w:highlight w:val="white"/>
          <w:lang w:val="uk-UA"/>
        </w:rPr>
        <w:t xml:space="preserve">Окрім цього, абзацом 1 пункту 17 Особливостей визначено, що </w:t>
      </w:r>
      <w:r>
        <w:rPr>
          <w:rFonts w:ascii="Times New Roman" w:hAnsi="Times New Roman" w:cs="Times New Roman"/>
          <w:sz w:val="20"/>
          <w:szCs w:val="20"/>
          <w:lang w:val="uk-UA"/>
        </w:rPr>
        <w:t>д</w:t>
      </w:r>
      <w:r w:rsidRPr="00F461D1">
        <w:rPr>
          <w:rFonts w:ascii="Times New Roman" w:hAnsi="Times New Roman" w:cs="Times New Roman"/>
          <w:sz w:val="20"/>
          <w:szCs w:val="20"/>
          <w:lang w:val="uk-UA"/>
        </w:rPr>
        <w:t xml:space="preserve">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cs="Times New Roman"/>
          <w:sz w:val="20"/>
          <w:szCs w:val="20"/>
          <w:lang w:val="uk-UA"/>
        </w:rPr>
        <w:t>2-5</w:t>
      </w:r>
      <w:r w:rsidRPr="00F461D1">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7-9 </w:t>
      </w:r>
      <w:r w:rsidRPr="00F461D1">
        <w:rPr>
          <w:rFonts w:ascii="Times New Roman" w:hAnsi="Times New Roman" w:cs="Times New Roman"/>
          <w:sz w:val="20"/>
          <w:szCs w:val="20"/>
          <w:lang w:val="uk-UA"/>
        </w:rPr>
        <w:t>статті 41 Закону та цих особливостей.</w:t>
      </w:r>
      <w:r>
        <w:rPr>
          <w:rFonts w:ascii="Times New Roman" w:hAnsi="Times New Roman" w:cs="Times New Roman"/>
          <w:sz w:val="20"/>
          <w:szCs w:val="20"/>
          <w:lang w:val="uk-UA"/>
        </w:rPr>
        <w:t xml:space="preserve"> Тобто за результатами даної закупівлі укладається договір про закупівлю.</w:t>
      </w:r>
    </w:p>
    <w:p w:rsidR="00B54D2B" w:rsidRDefault="00B54D2B">
      <w:pPr>
        <w:widowControl w:val="0"/>
        <w:spacing w:line="240" w:lineRule="auto"/>
        <w:jc w:val="both"/>
        <w:rPr>
          <w:rFonts w:ascii="Times New Roman" w:hAnsi="Times New Roman" w:cs="Times New Roman"/>
          <w:sz w:val="20"/>
          <w:szCs w:val="20"/>
          <w:lang w:val="uk-UA"/>
        </w:rPr>
      </w:pP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Pr>
          <w:rFonts w:ascii="Times New Roman" w:hAnsi="Times New Roman" w:cs="Times New Roman"/>
          <w:sz w:val="20"/>
          <w:szCs w:val="20"/>
          <w:lang w:val="uk-UA"/>
        </w:rPr>
        <w:t>Згідно пункту 10 частини 1 статті 10 Закону з</w:t>
      </w:r>
      <w:r w:rsidRPr="00122AC6">
        <w:rPr>
          <w:rFonts w:ascii="Times New Roman" w:hAnsi="Times New Roman" w:cs="Times New Roman"/>
          <w:sz w:val="20"/>
          <w:szCs w:val="20"/>
          <w:lang w:val="uk-UA"/>
        </w:rPr>
        <w:t>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r>
        <w:rPr>
          <w:rFonts w:ascii="Times New Roman" w:hAnsi="Times New Roman" w:cs="Times New Roman"/>
          <w:sz w:val="20"/>
          <w:szCs w:val="20"/>
          <w:lang w:val="uk-UA"/>
        </w:rPr>
        <w:t xml:space="preserve">: </w:t>
      </w:r>
      <w:r w:rsidRPr="00122AC6">
        <w:rPr>
          <w:rFonts w:ascii="Times New Roman" w:hAnsi="Times New Roman" w:cs="Times New Roman"/>
          <w:sz w:val="20"/>
          <w:szCs w:val="20"/>
          <w:lang w:val="uk-UA"/>
        </w:rPr>
        <w:t xml:space="preserve">договір про закупівлю та всі додатки до нього - протягом </w:t>
      </w:r>
      <w:r>
        <w:rPr>
          <w:rFonts w:ascii="Times New Roman" w:hAnsi="Times New Roman" w:cs="Times New Roman"/>
          <w:sz w:val="20"/>
          <w:szCs w:val="20"/>
          <w:lang w:val="uk-UA"/>
        </w:rPr>
        <w:t>3</w:t>
      </w:r>
      <w:r w:rsidRPr="00122AC6">
        <w:rPr>
          <w:rFonts w:ascii="Times New Roman" w:hAnsi="Times New Roman" w:cs="Times New Roman"/>
          <w:sz w:val="20"/>
          <w:szCs w:val="20"/>
          <w:lang w:val="uk-UA"/>
        </w:rPr>
        <w:t xml:space="preserve"> робочих днів з дня його укладення</w:t>
      </w:r>
      <w:r>
        <w:rPr>
          <w:rFonts w:ascii="Times New Roman" w:hAnsi="Times New Roman" w:cs="Times New Roman"/>
          <w:sz w:val="20"/>
          <w:szCs w:val="20"/>
          <w:lang w:val="uk-UA"/>
        </w:rPr>
        <w:t>.</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122AC6"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sz w:val="20"/>
          <w:szCs w:val="20"/>
          <w:highlight w:val="white"/>
          <w:lang w:val="uk-UA"/>
        </w:rPr>
        <w:t>Враховуючи викладене вище за результатами здійснення закупівлі необхідно оприлюднити звіт про договір про закупівлю, укладений без використання електронної системи закупівель</w:t>
      </w:r>
      <w:r>
        <w:rPr>
          <w:rFonts w:ascii="Times New Roman" w:hAnsi="Times New Roman" w:cs="Times New Roman"/>
          <w:sz w:val="20"/>
          <w:szCs w:val="20"/>
          <w:highlight w:val="white"/>
          <w:lang w:val="uk-UA"/>
        </w:rPr>
        <w:t xml:space="preserve">, </w:t>
      </w:r>
      <w:r w:rsidRPr="00122AC6">
        <w:rPr>
          <w:rFonts w:ascii="Times New Roman" w:hAnsi="Times New Roman" w:cs="Times New Roman"/>
          <w:sz w:val="20"/>
          <w:szCs w:val="20"/>
          <w:lang w:val="uk-UA"/>
        </w:rPr>
        <w:t>договір про закупівлю та всі додатки до нього</w:t>
      </w:r>
      <w:r w:rsidRPr="00AB0854">
        <w:rPr>
          <w:rFonts w:ascii="Times New Roman" w:hAnsi="Times New Roman" w:cs="Times New Roman"/>
          <w:sz w:val="20"/>
          <w:szCs w:val="20"/>
          <w:highlight w:val="white"/>
          <w:lang w:val="uk-UA"/>
        </w:rPr>
        <w:t xml:space="preserve"> протягом трьох робочих днів з дня укладення договору про закупівлю.</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ВИРІШИЛА:</w:t>
      </w: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p>
    <w:p w:rsidR="00B54D2B" w:rsidRPr="00AB0854" w:rsidRDefault="00B54D2B">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Затвердити </w:t>
      </w:r>
      <w:r w:rsidRPr="00142192">
        <w:rPr>
          <w:rFonts w:ascii="Times New Roman" w:hAnsi="Times New Roman" w:cs="Times New Roman"/>
          <w:sz w:val="20"/>
          <w:szCs w:val="20"/>
          <w:highlight w:val="white"/>
          <w:lang w:val="uk-UA"/>
        </w:rPr>
        <w:t>річний план</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який додається.</w:t>
      </w:r>
    </w:p>
    <w:p w:rsidR="00B54D2B" w:rsidRPr="00AB0854" w:rsidRDefault="00B54D2B">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Оприлюднити в електронній системі закупівель </w:t>
      </w:r>
      <w:r w:rsidRPr="008740FD">
        <w:rPr>
          <w:rFonts w:ascii="Times New Roman" w:hAnsi="Times New Roman" w:cs="Times New Roman"/>
          <w:sz w:val="20"/>
          <w:szCs w:val="20"/>
          <w:highlight w:val="white"/>
          <w:lang w:val="uk-UA"/>
        </w:rPr>
        <w:t>річний план</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 xml:space="preserve"> на 202</w:t>
      </w:r>
      <w:r>
        <w:rPr>
          <w:rFonts w:ascii="Times New Roman" w:hAnsi="Times New Roman" w:cs="Times New Roman"/>
          <w:sz w:val="20"/>
          <w:szCs w:val="20"/>
          <w:highlight w:val="white"/>
          <w:lang w:val="uk-UA"/>
        </w:rPr>
        <w:t>4</w:t>
      </w:r>
      <w:r w:rsidRPr="00AB0854">
        <w:rPr>
          <w:rFonts w:ascii="Times New Roman" w:hAnsi="Times New Roman" w:cs="Times New Roman"/>
          <w:sz w:val="20"/>
          <w:szCs w:val="20"/>
          <w:highlight w:val="white"/>
          <w:lang w:val="uk-UA"/>
        </w:rPr>
        <w:t xml:space="preserve"> рік, який є Додатком № 1.</w:t>
      </w:r>
    </w:p>
    <w:p w:rsidR="00B54D2B" w:rsidRPr="00AB0854" w:rsidRDefault="00B54D2B">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Провести закупівлю товару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r w:rsidRPr="00AB0854">
        <w:rPr>
          <w:rFonts w:ascii="Times New Roman" w:hAnsi="Times New Roman" w:cs="Times New Roman"/>
          <w:sz w:val="20"/>
          <w:szCs w:val="20"/>
          <w:highlight w:val="white"/>
          <w:lang w:val="uk-UA"/>
        </w:rPr>
        <w:t xml:space="preserve"> через електронний каталог шляхом запиту пропозицій </w:t>
      </w:r>
      <w:r>
        <w:rPr>
          <w:rFonts w:ascii="Times New Roman" w:hAnsi="Times New Roman" w:cs="Times New Roman"/>
          <w:sz w:val="20"/>
          <w:szCs w:val="20"/>
          <w:highlight w:val="white"/>
          <w:lang w:val="uk-UA"/>
        </w:rPr>
        <w:t xml:space="preserve">постачальників </w:t>
      </w:r>
      <w:r w:rsidRPr="00AB0854">
        <w:rPr>
          <w:rFonts w:ascii="Times New Roman" w:hAnsi="Times New Roman" w:cs="Times New Roman"/>
          <w:sz w:val="20"/>
          <w:szCs w:val="20"/>
          <w:highlight w:val="white"/>
          <w:lang w:val="uk-UA"/>
        </w:rPr>
        <w:t>відповідно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до</w:t>
      </w:r>
      <w:r w:rsidRPr="00AB0854">
        <w:rPr>
          <w:rFonts w:ascii="Times New Roman" w:hAnsi="Times New Roman" w:cs="Times New Roman"/>
          <w:i/>
          <w:sz w:val="20"/>
          <w:szCs w:val="20"/>
          <w:highlight w:val="white"/>
          <w:lang w:val="uk-UA"/>
        </w:rPr>
        <w:t xml:space="preserve"> </w:t>
      </w:r>
      <w:r w:rsidRPr="00AB0854">
        <w:rPr>
          <w:rFonts w:ascii="Times New Roman" w:hAnsi="Times New Roman" w:cs="Times New Roman"/>
          <w:sz w:val="20"/>
          <w:szCs w:val="20"/>
          <w:highlight w:val="white"/>
          <w:lang w:val="uk-UA"/>
        </w:rPr>
        <w:t>Порядку.</w:t>
      </w:r>
    </w:p>
    <w:p w:rsidR="00B54D2B" w:rsidRPr="00AB0854" w:rsidRDefault="00B54D2B">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Визначити</w:t>
      </w:r>
      <w:r>
        <w:rPr>
          <w:rFonts w:ascii="Times New Roman" w:hAnsi="Times New Roman" w:cs="Times New Roman"/>
          <w:sz w:val="20"/>
          <w:szCs w:val="20"/>
          <w:highlight w:val="white"/>
          <w:lang w:val="uk-UA"/>
        </w:rPr>
        <w:t xml:space="preserve"> і</w:t>
      </w:r>
      <w:r w:rsidRPr="00AB0854">
        <w:rPr>
          <w:rFonts w:ascii="Times New Roman" w:hAnsi="Times New Roman" w:cs="Times New Roman"/>
          <w:sz w:val="20"/>
          <w:szCs w:val="20"/>
          <w:highlight w:val="white"/>
          <w:lang w:val="uk-UA"/>
        </w:rPr>
        <w:t xml:space="preserve">нформацію про </w:t>
      </w:r>
      <w:r w:rsidRPr="00122AC6">
        <w:rPr>
          <w:rFonts w:ascii="Times New Roman" w:hAnsi="Times New Roman" w:cs="Times New Roman"/>
          <w:sz w:val="20"/>
          <w:szCs w:val="20"/>
          <w:lang w:val="uk-UA"/>
        </w:rPr>
        <w:t>характеристики товару та їх допустимі значення в межах специфікації товару, визначеної адміністратором</w:t>
      </w:r>
      <w:r w:rsidRPr="00AB0854">
        <w:rPr>
          <w:rFonts w:ascii="Times New Roman" w:hAnsi="Times New Roman" w:cs="Times New Roman"/>
          <w:sz w:val="20"/>
          <w:szCs w:val="20"/>
          <w:highlight w:val="white"/>
          <w:lang w:val="uk-UA"/>
        </w:rPr>
        <w:t>, яка є Додатком № 2</w:t>
      </w:r>
    </w:p>
    <w:p w:rsidR="00B54D2B" w:rsidRPr="00AB0854" w:rsidRDefault="00B54D2B">
      <w:pPr>
        <w:numPr>
          <w:ilvl w:val="0"/>
          <w:numId w:val="2"/>
        </w:numPr>
        <w:shd w:val="clear" w:color="auto" w:fill="FFFFFF"/>
        <w:tabs>
          <w:tab w:val="left" w:pos="426"/>
        </w:tabs>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Затвердити про</w:t>
      </w:r>
      <w:r>
        <w:rPr>
          <w:rFonts w:ascii="Times New Roman" w:hAnsi="Times New Roman" w:cs="Times New Roman"/>
          <w:sz w:val="20"/>
          <w:szCs w:val="20"/>
          <w:highlight w:val="white"/>
          <w:lang w:val="uk-UA"/>
        </w:rPr>
        <w:t>є</w:t>
      </w:r>
      <w:r w:rsidRPr="00AB0854">
        <w:rPr>
          <w:rFonts w:ascii="Times New Roman" w:hAnsi="Times New Roman" w:cs="Times New Roman"/>
          <w:sz w:val="20"/>
          <w:szCs w:val="20"/>
          <w:highlight w:val="white"/>
          <w:lang w:val="uk-UA"/>
        </w:rPr>
        <w:t xml:space="preserve">кт договору </w:t>
      </w:r>
      <w:r w:rsidRPr="005959D2">
        <w:rPr>
          <w:rFonts w:ascii="Times New Roman" w:hAnsi="Times New Roman" w:cs="Times New Roman"/>
          <w:sz w:val="20"/>
          <w:szCs w:val="20"/>
          <w:highlight w:val="white"/>
          <w:lang w:val="uk-UA"/>
        </w:rPr>
        <w:t>з обов’язковим зазначенням підстав та у разі потреби із зазначенням порядку змін його умов</w:t>
      </w:r>
      <w:r w:rsidRPr="00122AC6">
        <w:rPr>
          <w:rFonts w:ascii="Times New Roman" w:hAnsi="Times New Roman" w:cs="Times New Roman"/>
          <w:sz w:val="20"/>
          <w:szCs w:val="20"/>
          <w:highlight w:val="white"/>
          <w:lang w:val="uk-UA"/>
        </w:rPr>
        <w:t>,</w:t>
      </w:r>
      <w:r w:rsidRPr="00AB0854">
        <w:rPr>
          <w:rFonts w:ascii="Times New Roman" w:hAnsi="Times New Roman" w:cs="Times New Roman"/>
          <w:sz w:val="20"/>
          <w:szCs w:val="20"/>
          <w:highlight w:val="white"/>
          <w:lang w:val="uk-UA"/>
        </w:rPr>
        <w:t xml:space="preserve"> який є Додатком № 3.</w:t>
      </w:r>
    </w:p>
    <w:p w:rsidR="00B54D2B" w:rsidRPr="00AB0854" w:rsidRDefault="00B54D2B">
      <w:pPr>
        <w:widowControl w:val="0"/>
        <w:numPr>
          <w:ilvl w:val="0"/>
          <w:numId w:val="2"/>
        </w:num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Оприлюднити в електронній системі закупівель звіт про договір про закупівлю, укладений без використання електронної системи закупівель</w:t>
      </w:r>
      <w:r>
        <w:rPr>
          <w:rFonts w:ascii="Times New Roman" w:hAnsi="Times New Roman" w:cs="Times New Roman"/>
          <w:sz w:val="20"/>
          <w:szCs w:val="20"/>
          <w:highlight w:val="white"/>
          <w:lang w:val="uk-UA"/>
        </w:rPr>
        <w:t xml:space="preserve">, </w:t>
      </w:r>
      <w:r w:rsidRPr="00122AC6">
        <w:rPr>
          <w:rFonts w:ascii="Times New Roman" w:hAnsi="Times New Roman" w:cs="Times New Roman"/>
          <w:sz w:val="20"/>
          <w:szCs w:val="20"/>
          <w:lang w:val="uk-UA"/>
        </w:rPr>
        <w:t>договір про закупівлю та всі додатки до нього</w:t>
      </w:r>
      <w:r w:rsidRPr="00AB0854">
        <w:rPr>
          <w:rFonts w:ascii="Times New Roman" w:hAnsi="Times New Roman" w:cs="Times New Roman"/>
          <w:sz w:val="20"/>
          <w:szCs w:val="20"/>
          <w:highlight w:val="white"/>
          <w:lang w:val="uk-UA"/>
        </w:rPr>
        <w:t xml:space="preserve"> протягом трьох робочих днів з дня укладення договору про закупівлю.</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Додатки:</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Додаток № 1 в 1 примірнику на </w:t>
      </w:r>
      <w:r>
        <w:rPr>
          <w:rFonts w:ascii="Times New Roman" w:hAnsi="Times New Roman" w:cs="Times New Roman"/>
          <w:sz w:val="20"/>
          <w:szCs w:val="20"/>
          <w:highlight w:val="white"/>
          <w:lang w:val="uk-UA"/>
        </w:rPr>
        <w:t>1</w:t>
      </w:r>
      <w:r w:rsidRPr="00AB0854">
        <w:rPr>
          <w:rFonts w:ascii="Times New Roman" w:hAnsi="Times New Roman" w:cs="Times New Roman"/>
          <w:sz w:val="20"/>
          <w:szCs w:val="20"/>
          <w:highlight w:val="white"/>
          <w:lang w:val="uk-UA"/>
        </w:rPr>
        <w:t xml:space="preserve"> аркуші;</w:t>
      </w:r>
    </w:p>
    <w:p w:rsidR="00B54D2B"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Додаток № 2 в 1 примірнику на </w:t>
      </w:r>
      <w:r>
        <w:rPr>
          <w:rFonts w:ascii="Times New Roman" w:hAnsi="Times New Roman" w:cs="Times New Roman"/>
          <w:sz w:val="20"/>
          <w:szCs w:val="20"/>
          <w:highlight w:val="white"/>
          <w:lang w:val="uk-UA"/>
        </w:rPr>
        <w:t>1</w:t>
      </w:r>
      <w:r w:rsidRPr="00AB0854">
        <w:rPr>
          <w:rFonts w:ascii="Times New Roman" w:hAnsi="Times New Roman" w:cs="Times New Roman"/>
          <w:sz w:val="20"/>
          <w:szCs w:val="20"/>
          <w:highlight w:val="white"/>
          <w:lang w:val="uk-UA"/>
        </w:rPr>
        <w:t xml:space="preserve"> аркуш</w:t>
      </w:r>
      <w:r>
        <w:rPr>
          <w:rFonts w:ascii="Times New Roman" w:hAnsi="Times New Roman" w:cs="Times New Roman"/>
          <w:sz w:val="20"/>
          <w:szCs w:val="20"/>
          <w:highlight w:val="white"/>
          <w:lang w:val="uk-UA"/>
        </w:rPr>
        <w:t>і</w:t>
      </w:r>
      <w:r w:rsidRPr="00AB0854">
        <w:rPr>
          <w:rFonts w:ascii="Times New Roman" w:hAnsi="Times New Roman" w:cs="Times New Roman"/>
          <w:sz w:val="20"/>
          <w:szCs w:val="20"/>
          <w:highlight w:val="white"/>
          <w:lang w:val="uk-UA"/>
        </w:rPr>
        <w:t xml:space="preserve"> </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Додаток № 3 в 1 примірнику на </w:t>
      </w:r>
      <w:r>
        <w:rPr>
          <w:rFonts w:ascii="Times New Roman" w:hAnsi="Times New Roman" w:cs="Times New Roman"/>
          <w:sz w:val="20"/>
          <w:szCs w:val="20"/>
          <w:highlight w:val="white"/>
          <w:lang w:val="uk-UA"/>
        </w:rPr>
        <w:t>10</w:t>
      </w:r>
      <w:r w:rsidRPr="00AB0854">
        <w:rPr>
          <w:rFonts w:ascii="Times New Roman" w:hAnsi="Times New Roman" w:cs="Times New Roman"/>
          <w:sz w:val="20"/>
          <w:szCs w:val="20"/>
          <w:highlight w:val="white"/>
          <w:lang w:val="uk-UA"/>
        </w:rPr>
        <w:t xml:space="preserve"> аркушах.</w:t>
      </w: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sz w:val="20"/>
          <w:szCs w:val="20"/>
          <w:highlight w:val="white"/>
          <w:lang w:val="uk-UA"/>
        </w:rPr>
      </w:pPr>
    </w:p>
    <w:p w:rsidR="00B54D2B" w:rsidRPr="00AB0854" w:rsidRDefault="00B54D2B">
      <w:pPr>
        <w:widowControl w:val="0"/>
        <w:spacing w:line="240" w:lineRule="auto"/>
        <w:jc w:val="both"/>
        <w:rPr>
          <w:rFonts w:ascii="Times New Roman" w:hAnsi="Times New Roman" w:cs="Times New Roman"/>
          <w:b/>
          <w:sz w:val="20"/>
          <w:szCs w:val="20"/>
          <w:highlight w:val="white"/>
          <w:lang w:val="uk-UA"/>
        </w:rPr>
      </w:pPr>
    </w:p>
    <w:p w:rsidR="00B54D2B" w:rsidRPr="00AB0854" w:rsidRDefault="00B54D2B" w:rsidP="008740FD">
      <w:pPr>
        <w:spacing w:line="240" w:lineRule="auto"/>
        <w:rPr>
          <w:rFonts w:ascii="Times New Roman" w:hAnsi="Times New Roman" w:cs="Times New Roman"/>
          <w:b/>
          <w:i/>
          <w:sz w:val="20"/>
          <w:szCs w:val="20"/>
          <w:highlight w:val="white"/>
          <w:lang w:val="uk-UA"/>
        </w:rPr>
      </w:pPr>
      <w:r>
        <w:rPr>
          <w:rFonts w:ascii="Times New Roman" w:hAnsi="Times New Roman" w:cs="Times New Roman"/>
          <w:b/>
          <w:sz w:val="20"/>
          <w:szCs w:val="20"/>
          <w:highlight w:val="white"/>
          <w:lang w:val="uk-UA"/>
        </w:rPr>
        <w:t>Уповноважена особа</w:t>
      </w:r>
      <w:r w:rsidRPr="00AB0854">
        <w:rPr>
          <w:rFonts w:ascii="Times New Roman" w:hAnsi="Times New Roman" w:cs="Times New Roman"/>
          <w:b/>
          <w:sz w:val="20"/>
          <w:szCs w:val="20"/>
          <w:highlight w:val="white"/>
          <w:lang w:val="uk-UA"/>
        </w:rPr>
        <w:t xml:space="preserve">                                             _____________                     </w:t>
      </w:r>
      <w:r>
        <w:rPr>
          <w:rFonts w:ascii="Times New Roman" w:hAnsi="Times New Roman" w:cs="Times New Roman"/>
          <w:b/>
          <w:sz w:val="20"/>
          <w:szCs w:val="20"/>
          <w:highlight w:val="white"/>
          <w:lang w:val="uk-UA"/>
        </w:rPr>
        <w:t>Віта НЕСТЕРУК</w:t>
      </w:r>
      <w:r w:rsidRPr="00AB0854">
        <w:rPr>
          <w:rFonts w:ascii="Times New Roman" w:hAnsi="Times New Roman" w:cs="Times New Roman"/>
          <w:b/>
          <w:sz w:val="20"/>
          <w:szCs w:val="20"/>
          <w:highlight w:val="white"/>
          <w:lang w:val="uk-UA"/>
        </w:rPr>
        <w:t xml:space="preserve">                  </w:t>
      </w:r>
      <w:r w:rsidRPr="00AB0854">
        <w:rPr>
          <w:rFonts w:ascii="Times New Roman" w:hAnsi="Times New Roman" w:cs="Times New Roman"/>
          <w:b/>
          <w:i/>
          <w:sz w:val="20"/>
          <w:szCs w:val="20"/>
          <w:highlight w:val="white"/>
          <w:lang w:val="uk-UA"/>
        </w:rPr>
        <w:t xml:space="preserve">                           </w:t>
      </w:r>
    </w:p>
    <w:p w:rsidR="00B54D2B" w:rsidRDefault="00B54D2B" w:rsidP="00122AC6">
      <w:pPr>
        <w:spacing w:line="240" w:lineRule="auto"/>
        <w:rPr>
          <w:rFonts w:ascii="Times New Roman" w:hAnsi="Times New Roman" w:cs="Times New Roman"/>
          <w:b/>
          <w:i/>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rsidP="00122AC6">
      <w:pPr>
        <w:spacing w:line="240" w:lineRule="auto"/>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Pr="00AB0854" w:rsidRDefault="00B54D2B">
      <w:pPr>
        <w:spacing w:line="240" w:lineRule="auto"/>
        <w:jc w:val="right"/>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Додаток № 1</w:t>
      </w:r>
    </w:p>
    <w:p w:rsidR="00B54D2B" w:rsidRPr="00AB0854" w:rsidRDefault="00B54D2B">
      <w:pPr>
        <w:spacing w:line="240" w:lineRule="auto"/>
        <w:jc w:val="right"/>
        <w:rPr>
          <w:rFonts w:ascii="Times New Roman" w:hAnsi="Times New Roman" w:cs="Times New Roman"/>
          <w:b/>
          <w:sz w:val="20"/>
          <w:szCs w:val="20"/>
          <w:highlight w:val="white"/>
          <w:lang w:val="uk-UA"/>
        </w:rPr>
      </w:pPr>
    </w:p>
    <w:p w:rsidR="00B54D2B" w:rsidRPr="00AB0854" w:rsidRDefault="00B54D2B">
      <w:pPr>
        <w:spacing w:line="240" w:lineRule="auto"/>
        <w:jc w:val="right"/>
        <w:rPr>
          <w:rFonts w:ascii="Times New Roman" w:hAnsi="Times New Roman" w:cs="Times New Roman"/>
          <w:b/>
          <w:sz w:val="20"/>
          <w:szCs w:val="20"/>
          <w:highlight w:val="white"/>
          <w:lang w:val="uk-UA"/>
        </w:rPr>
      </w:pPr>
    </w:p>
    <w:p w:rsidR="00B54D2B" w:rsidRPr="00AB0854" w:rsidRDefault="00B54D2B">
      <w:pPr>
        <w:spacing w:line="240" w:lineRule="auto"/>
        <w:jc w:val="center"/>
        <w:rPr>
          <w:rFonts w:ascii="Times New Roman" w:hAnsi="Times New Roman" w:cs="Times New Roman"/>
          <w:b/>
          <w:highlight w:val="white"/>
          <w:lang w:val="uk-UA"/>
        </w:rPr>
      </w:pPr>
      <w:r>
        <w:rPr>
          <w:rFonts w:ascii="Times New Roman" w:hAnsi="Times New Roman" w:cs="Times New Roman"/>
          <w:b/>
          <w:highlight w:val="white"/>
          <w:lang w:val="uk-UA"/>
        </w:rPr>
        <w:t>Р</w:t>
      </w:r>
      <w:r w:rsidRPr="00AB0854">
        <w:rPr>
          <w:rFonts w:ascii="Times New Roman" w:hAnsi="Times New Roman" w:cs="Times New Roman"/>
          <w:b/>
          <w:highlight w:val="white"/>
          <w:lang w:val="uk-UA"/>
        </w:rPr>
        <w:t>ічний план закупівель</w:t>
      </w:r>
    </w:p>
    <w:p w:rsidR="00B54D2B" w:rsidRPr="00AB0854" w:rsidRDefault="00B54D2B">
      <w:pPr>
        <w:spacing w:line="240" w:lineRule="auto"/>
        <w:jc w:val="center"/>
        <w:rPr>
          <w:rFonts w:ascii="Times New Roman" w:hAnsi="Times New Roman" w:cs="Times New Roman"/>
          <w:b/>
          <w:highlight w:val="white"/>
          <w:lang w:val="uk-UA"/>
        </w:rPr>
      </w:pPr>
      <w:r w:rsidRPr="00AB0854">
        <w:rPr>
          <w:rFonts w:ascii="Times New Roman" w:hAnsi="Times New Roman" w:cs="Times New Roman"/>
          <w:b/>
          <w:highlight w:val="white"/>
          <w:lang w:val="uk-UA"/>
        </w:rPr>
        <w:t>на 202</w:t>
      </w:r>
      <w:r>
        <w:rPr>
          <w:rFonts w:ascii="Times New Roman" w:hAnsi="Times New Roman" w:cs="Times New Roman"/>
          <w:b/>
          <w:highlight w:val="white"/>
          <w:lang w:val="uk-UA"/>
        </w:rPr>
        <w:t>4</w:t>
      </w:r>
      <w:r w:rsidRPr="00AB0854">
        <w:rPr>
          <w:rFonts w:ascii="Times New Roman" w:hAnsi="Times New Roman" w:cs="Times New Roman"/>
          <w:b/>
          <w:highlight w:val="white"/>
          <w:lang w:val="uk-UA"/>
        </w:rPr>
        <w:t xml:space="preserve"> рік</w:t>
      </w:r>
    </w:p>
    <w:p w:rsidR="00B54D2B" w:rsidRPr="00AB0854" w:rsidRDefault="00B54D2B">
      <w:pPr>
        <w:spacing w:line="240" w:lineRule="auto"/>
        <w:jc w:val="center"/>
        <w:rPr>
          <w:rFonts w:ascii="Times New Roman" w:hAnsi="Times New Roman" w:cs="Times New Roman"/>
          <w:b/>
          <w:sz w:val="20"/>
          <w:szCs w:val="20"/>
          <w:highlight w:val="white"/>
          <w:lang w:val="uk-UA"/>
        </w:rPr>
      </w:pPr>
    </w:p>
    <w:p w:rsidR="00B54D2B" w:rsidRDefault="00B54D2B" w:rsidP="00F93F00">
      <w:pPr>
        <w:rPr>
          <w:rFonts w:ascii="Times New Roman" w:hAnsi="Times New Roman" w:cs="Times New Roman"/>
          <w:sz w:val="20"/>
          <w:szCs w:val="20"/>
          <w:lang w:val="uk-UA"/>
        </w:rPr>
      </w:pPr>
      <w:r w:rsidRPr="00AB0854">
        <w:rPr>
          <w:rFonts w:ascii="Times New Roman" w:hAnsi="Times New Roman" w:cs="Times New Roman"/>
          <w:sz w:val="20"/>
          <w:szCs w:val="20"/>
          <w:highlight w:val="white"/>
          <w:lang w:val="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B54D2B" w:rsidRDefault="00B54D2B" w:rsidP="00F93F00">
      <w:pPr>
        <w:rPr>
          <w:rFonts w:ascii="Times New Roman" w:hAnsi="Times New Roman" w:cs="Times New Roman"/>
          <w:sz w:val="20"/>
          <w:szCs w:val="20"/>
          <w:lang w:val="uk-UA"/>
        </w:rPr>
      </w:pPr>
      <w:r>
        <w:rPr>
          <w:rFonts w:ascii="Times New Roman" w:hAnsi="Times New Roman" w:cs="Times New Roman"/>
          <w:sz w:val="20"/>
          <w:szCs w:val="20"/>
          <w:lang w:val="uk-UA"/>
        </w:rPr>
        <w:t>Департамент соціальної політики Рівненської міської ради, м. Рівне, вул. Соборна, 12, ідентифікаційний код 03195441, орган місцевого самоврядування.</w:t>
      </w: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F93F00">
        <w:rPr>
          <w:rFonts w:ascii="Times New Roman" w:hAnsi="Times New Roman" w:cs="Times New Roman"/>
          <w:sz w:val="20"/>
          <w:szCs w:val="20"/>
          <w:lang w:val="uk-UA"/>
        </w:rPr>
        <w:t>ДК 021:2015: 09130000-9 — Нафта і дистиляти</w:t>
      </w: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3) розмір бюджетного призначення та/або очікувана вартість предмета закупівлі: </w:t>
      </w:r>
      <w:r>
        <w:rPr>
          <w:rFonts w:ascii="Times New Roman" w:hAnsi="Times New Roman" w:cs="Times New Roman"/>
          <w:sz w:val="20"/>
          <w:szCs w:val="20"/>
          <w:highlight w:val="white"/>
          <w:lang w:val="uk-UA"/>
        </w:rPr>
        <w:t>14250,00ГРН</w:t>
      </w: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Default="00B54D2B">
      <w:pPr>
        <w:spacing w:line="240" w:lineRule="auto"/>
        <w:jc w:val="both"/>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4) код економічної класифікації видатків бюджету (для бюджетних коштів): </w:t>
      </w:r>
      <w:r>
        <w:rPr>
          <w:rFonts w:ascii="Times New Roman" w:hAnsi="Times New Roman" w:cs="Times New Roman"/>
          <w:sz w:val="20"/>
          <w:szCs w:val="20"/>
          <w:highlight w:val="white"/>
          <w:lang w:val="uk-UA"/>
        </w:rPr>
        <w:t>2210</w:t>
      </w: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i/>
          <w:sz w:val="20"/>
          <w:szCs w:val="20"/>
          <w:highlight w:val="white"/>
          <w:lang w:val="uk-UA"/>
        </w:rPr>
      </w:pPr>
      <w:r w:rsidRPr="00AB0854">
        <w:rPr>
          <w:rFonts w:ascii="Times New Roman" w:hAnsi="Times New Roman" w:cs="Times New Roman"/>
          <w:sz w:val="20"/>
          <w:szCs w:val="20"/>
          <w:highlight w:val="white"/>
          <w:lang w:val="uk-UA"/>
        </w:rPr>
        <w:t xml:space="preserve">5) вид закупівлі та орієнтовний початок проведення: </w:t>
      </w:r>
      <w:r w:rsidRPr="00AB0854">
        <w:rPr>
          <w:rFonts w:ascii="Times New Roman" w:hAnsi="Times New Roman" w:cs="Times New Roman"/>
          <w:color w:val="121416"/>
          <w:sz w:val="20"/>
          <w:szCs w:val="20"/>
          <w:highlight w:val="white"/>
          <w:lang w:val="uk-UA"/>
        </w:rPr>
        <w:t>електронний каталог шляхом запиту пропозицій</w:t>
      </w:r>
      <w:r w:rsidRPr="00AB0854">
        <w:rPr>
          <w:rFonts w:ascii="Times New Roman" w:hAnsi="Times New Roman" w:cs="Times New Roman"/>
          <w:sz w:val="20"/>
          <w:szCs w:val="20"/>
          <w:highlight w:val="white"/>
          <w:lang w:val="uk-UA"/>
        </w:rPr>
        <w:t xml:space="preserve"> </w:t>
      </w:r>
      <w:r>
        <w:rPr>
          <w:rFonts w:ascii="Times New Roman" w:hAnsi="Times New Roman" w:cs="Times New Roman"/>
          <w:sz w:val="20"/>
          <w:szCs w:val="20"/>
          <w:highlight w:val="white"/>
          <w:lang w:val="uk-UA"/>
        </w:rPr>
        <w:t>постачальників, лютий 2024.</w:t>
      </w: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r>
        <w:rPr>
          <w:rFonts w:ascii="Times New Roman" w:hAnsi="Times New Roman" w:cs="Times New Roman"/>
          <w:b/>
          <w:sz w:val="20"/>
          <w:szCs w:val="20"/>
          <w:highlight w:val="white"/>
          <w:lang w:val="uk-UA"/>
        </w:rPr>
        <w:t>Уповноважена особа</w:t>
      </w:r>
      <w:r w:rsidRPr="00AB0854">
        <w:rPr>
          <w:rFonts w:ascii="Times New Roman" w:hAnsi="Times New Roman" w:cs="Times New Roman"/>
          <w:b/>
          <w:sz w:val="20"/>
          <w:szCs w:val="20"/>
          <w:highlight w:val="white"/>
          <w:lang w:val="uk-UA"/>
        </w:rPr>
        <w:t xml:space="preserve">                                             _____________                     </w:t>
      </w:r>
      <w:r>
        <w:rPr>
          <w:rFonts w:ascii="Times New Roman" w:hAnsi="Times New Roman" w:cs="Times New Roman"/>
          <w:b/>
          <w:sz w:val="20"/>
          <w:szCs w:val="20"/>
          <w:highlight w:val="white"/>
          <w:lang w:val="uk-UA"/>
        </w:rPr>
        <w:t>Віта НЕСТЕРУК</w:t>
      </w: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Pr="00AB0854" w:rsidRDefault="00B54D2B">
      <w:pPr>
        <w:spacing w:line="240" w:lineRule="auto"/>
        <w:jc w:val="right"/>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Додаток № 2</w:t>
      </w:r>
    </w:p>
    <w:p w:rsidR="00B54D2B" w:rsidRPr="00AB0854" w:rsidRDefault="00B54D2B">
      <w:pPr>
        <w:spacing w:line="240" w:lineRule="auto"/>
        <w:jc w:val="right"/>
        <w:rPr>
          <w:rFonts w:ascii="Times New Roman" w:hAnsi="Times New Roman" w:cs="Times New Roman"/>
          <w:b/>
          <w:sz w:val="20"/>
          <w:szCs w:val="20"/>
          <w:highlight w:val="white"/>
          <w:lang w:val="uk-UA"/>
        </w:rPr>
      </w:pPr>
    </w:p>
    <w:p w:rsidR="00B54D2B" w:rsidRPr="00AB0854" w:rsidRDefault="00B54D2B">
      <w:pPr>
        <w:spacing w:line="240" w:lineRule="auto"/>
        <w:jc w:val="center"/>
        <w:rPr>
          <w:rFonts w:ascii="Times New Roman" w:hAnsi="Times New Roman" w:cs="Times New Roman"/>
          <w:b/>
          <w:sz w:val="24"/>
          <w:szCs w:val="24"/>
          <w:highlight w:val="white"/>
          <w:lang w:val="uk-UA"/>
        </w:rPr>
      </w:pPr>
      <w:r w:rsidRPr="00AB0854">
        <w:rPr>
          <w:rFonts w:ascii="Times New Roman" w:hAnsi="Times New Roman" w:cs="Times New Roman"/>
          <w:b/>
          <w:sz w:val="24"/>
          <w:szCs w:val="24"/>
          <w:highlight w:val="white"/>
          <w:lang w:val="uk-UA"/>
        </w:rPr>
        <w:t xml:space="preserve">Інформація про </w:t>
      </w:r>
      <w:r w:rsidRPr="00122AC6">
        <w:rPr>
          <w:rFonts w:ascii="Times New Roman" w:hAnsi="Times New Roman" w:cs="Times New Roman"/>
          <w:b/>
          <w:sz w:val="24"/>
          <w:szCs w:val="24"/>
          <w:lang w:val="uk-UA"/>
        </w:rPr>
        <w:t>характеристики товару та їх допустимі значення в межах специфікації товару, визначеної адміністратором</w:t>
      </w: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r>
        <w:rPr>
          <w:rFonts w:ascii="Times New Roman" w:hAnsi="Times New Roman" w:cs="Times New Roman"/>
          <w:sz w:val="20"/>
          <w:szCs w:val="20"/>
          <w:highlight w:val="white"/>
          <w:lang w:val="uk-UA"/>
        </w:rPr>
        <w:t>Бензин А-95</w:t>
      </w:r>
      <w:r w:rsidRPr="00AB0854">
        <w:rPr>
          <w:rFonts w:ascii="Times New Roman" w:hAnsi="Times New Roman" w:cs="Times New Roman"/>
          <w:sz w:val="20"/>
          <w:szCs w:val="20"/>
          <w:highlight w:val="white"/>
          <w:lang w:val="uk-UA"/>
        </w:rPr>
        <w:t xml:space="preserve"> </w:t>
      </w:r>
      <w:r w:rsidRPr="00565061">
        <w:rPr>
          <w:rFonts w:ascii="Times New Roman" w:hAnsi="Times New Roman" w:cs="Times New Roman"/>
          <w:sz w:val="20"/>
          <w:szCs w:val="20"/>
          <w:lang w:val="ru-RU"/>
        </w:rPr>
        <w:t>ДК 021:2015: 09130000-9 — Нафта і дистиляти</w:t>
      </w:r>
    </w:p>
    <w:p w:rsidR="00B54D2B" w:rsidRPr="00AB0854" w:rsidRDefault="00B54D2B">
      <w:pPr>
        <w:spacing w:line="240" w:lineRule="auto"/>
        <w:jc w:val="both"/>
        <w:rPr>
          <w:rFonts w:ascii="Times New Roman" w:hAnsi="Times New Roman" w:cs="Times New Roman"/>
          <w:sz w:val="20"/>
          <w:szCs w:val="20"/>
          <w:highlight w:val="white"/>
          <w:lang w:val="uk-UA"/>
        </w:rPr>
      </w:pPr>
    </w:p>
    <w:tbl>
      <w:tblPr>
        <w:tblW w:w="8175" w:type="dxa"/>
        <w:tblCellSpacing w:w="15" w:type="dxa"/>
        <w:tblCellMar>
          <w:left w:w="0" w:type="dxa"/>
          <w:right w:w="0" w:type="dxa"/>
        </w:tblCellMar>
        <w:tblLook w:val="0000"/>
      </w:tblPr>
      <w:tblGrid>
        <w:gridCol w:w="4577"/>
        <w:gridCol w:w="2319"/>
        <w:gridCol w:w="1279"/>
      </w:tblGrid>
      <w:tr w:rsidR="00B54D2B" w:rsidRPr="00142192" w:rsidTr="00142192">
        <w:trPr>
          <w:tblHeader/>
          <w:tblCellSpacing w:w="15" w:type="dxa"/>
        </w:trPr>
        <w:tc>
          <w:tcPr>
            <w:tcW w:w="0" w:type="auto"/>
            <w:tcBorders>
              <w:top w:val="nil"/>
              <w:bottom w:val="nil"/>
            </w:tcBorders>
            <w:shd w:val="clear" w:color="auto" w:fill="D5ECF3"/>
            <w:tcMar>
              <w:top w:w="80" w:type="dxa"/>
              <w:left w:w="80" w:type="dxa"/>
              <w:bottom w:w="80" w:type="dxa"/>
              <w:right w:w="80" w:type="dxa"/>
            </w:tcMar>
          </w:tcPr>
          <w:p w:rsidR="00B54D2B" w:rsidRPr="00142192" w:rsidRDefault="00B54D2B" w:rsidP="00142192">
            <w:pPr>
              <w:spacing w:line="240" w:lineRule="auto"/>
              <w:jc w:val="center"/>
              <w:rPr>
                <w:sz w:val="12"/>
                <w:szCs w:val="12"/>
                <w:lang w:val="ru-RU"/>
              </w:rPr>
            </w:pPr>
            <w:r w:rsidRPr="00142192">
              <w:rPr>
                <w:sz w:val="12"/>
                <w:szCs w:val="12"/>
                <w:lang w:val="ru-RU"/>
              </w:rPr>
              <w:t>Назва параметру</w:t>
            </w:r>
          </w:p>
        </w:tc>
        <w:tc>
          <w:tcPr>
            <w:tcW w:w="0" w:type="auto"/>
            <w:tcBorders>
              <w:top w:val="nil"/>
              <w:bottom w:val="nil"/>
            </w:tcBorders>
            <w:shd w:val="clear" w:color="auto" w:fill="D5ECF3"/>
            <w:tcMar>
              <w:top w:w="80" w:type="dxa"/>
              <w:left w:w="80" w:type="dxa"/>
              <w:bottom w:w="80" w:type="dxa"/>
              <w:right w:w="80" w:type="dxa"/>
            </w:tcMar>
          </w:tcPr>
          <w:p w:rsidR="00B54D2B" w:rsidRPr="00142192" w:rsidRDefault="00B54D2B" w:rsidP="00142192">
            <w:pPr>
              <w:spacing w:line="240" w:lineRule="auto"/>
              <w:jc w:val="center"/>
              <w:rPr>
                <w:sz w:val="12"/>
                <w:szCs w:val="12"/>
                <w:lang w:val="ru-RU"/>
              </w:rPr>
            </w:pPr>
            <w:r w:rsidRPr="00142192">
              <w:rPr>
                <w:sz w:val="12"/>
                <w:szCs w:val="12"/>
                <w:lang w:val="ru-RU"/>
              </w:rPr>
              <w:t>Значення</w:t>
            </w:r>
          </w:p>
        </w:tc>
        <w:tc>
          <w:tcPr>
            <w:tcW w:w="0" w:type="auto"/>
            <w:tcBorders>
              <w:top w:val="nil"/>
              <w:bottom w:val="nil"/>
            </w:tcBorders>
            <w:shd w:val="clear" w:color="auto" w:fill="D5ECF3"/>
            <w:tcMar>
              <w:top w:w="80" w:type="dxa"/>
              <w:left w:w="80" w:type="dxa"/>
              <w:bottom w:w="80" w:type="dxa"/>
              <w:right w:w="80" w:type="dxa"/>
            </w:tcMar>
          </w:tcPr>
          <w:p w:rsidR="00B54D2B" w:rsidRPr="00142192" w:rsidRDefault="00B54D2B" w:rsidP="00142192">
            <w:pPr>
              <w:spacing w:line="240" w:lineRule="auto"/>
              <w:jc w:val="center"/>
              <w:rPr>
                <w:sz w:val="12"/>
                <w:szCs w:val="12"/>
                <w:lang w:val="ru-RU"/>
              </w:rPr>
            </w:pPr>
            <w:r w:rsidRPr="00142192">
              <w:rPr>
                <w:sz w:val="12"/>
                <w:szCs w:val="12"/>
                <w:lang w:val="ru-RU"/>
              </w:rPr>
              <w:t>Одиниці виміру</w:t>
            </w:r>
          </w:p>
        </w:tc>
      </w:tr>
      <w:tr w:rsidR="00B54D2B" w:rsidRPr="00142192" w:rsidTr="00142192">
        <w:trPr>
          <w:tblCellSpacing w:w="15" w:type="dxa"/>
        </w:trPr>
        <w:tc>
          <w:tcPr>
            <w:tcW w:w="0" w:type="auto"/>
            <w:gridSpan w:val="3"/>
            <w:tcBorders>
              <w:top w:val="nil"/>
            </w:tcBorders>
            <w:tcMar>
              <w:top w:w="80" w:type="dxa"/>
              <w:left w:w="80" w:type="dxa"/>
              <w:bottom w:w="80" w:type="dxa"/>
              <w:right w:w="150" w:type="dxa"/>
            </w:tcMar>
          </w:tcPr>
          <w:p w:rsidR="00B54D2B" w:rsidRPr="00142192" w:rsidRDefault="00B54D2B" w:rsidP="00142192">
            <w:pPr>
              <w:spacing w:line="240" w:lineRule="auto"/>
              <w:rPr>
                <w:rFonts w:ascii="Times New Roman" w:hAnsi="Times New Roman" w:cs="Times New Roman"/>
                <w:sz w:val="21"/>
                <w:szCs w:val="21"/>
                <w:lang w:val="ru-RU"/>
              </w:rPr>
            </w:pPr>
            <w:r w:rsidRPr="00142192">
              <w:rPr>
                <w:b/>
                <w:bCs/>
                <w:sz w:val="21"/>
                <w:szCs w:val="21"/>
                <w:lang w:val="ru-RU"/>
              </w:rPr>
              <w:t>Технічні характеристики предмета закупівлі</w:t>
            </w:r>
          </w:p>
        </w:tc>
      </w:tr>
      <w:tr w:rsidR="00B54D2B" w:rsidRPr="00142192" w:rsidTr="00142192">
        <w:trPr>
          <w:tblCellSpacing w:w="15" w:type="dxa"/>
        </w:trPr>
        <w:tc>
          <w:tcPr>
            <w:tcW w:w="0" w:type="auto"/>
            <w:tcBorders>
              <w:top w:val="nil"/>
            </w:tcBorders>
            <w:shd w:val="clear" w:color="auto" w:fill="F0F5F2"/>
            <w:tcMar>
              <w:right w:w="150" w:type="dxa"/>
            </w:tcMar>
          </w:tcPr>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Спосіб реалізації</w:t>
            </w:r>
          </w:p>
        </w:tc>
        <w:tc>
          <w:tcPr>
            <w:tcW w:w="0" w:type="auto"/>
            <w:tcBorders>
              <w:top w:val="nil"/>
            </w:tcBorders>
            <w:shd w:val="clear" w:color="auto" w:fill="F0F5F2"/>
            <w:tcMar>
              <w:top w:w="80" w:type="dxa"/>
              <w:left w:w="80" w:type="dxa"/>
              <w:bottom w:w="80" w:type="dxa"/>
              <w:right w:w="80" w:type="dxa"/>
            </w:tcMar>
          </w:tcPr>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Можливі значення:</w:t>
            </w:r>
          </w:p>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eastAsia="Times New Roman" w:hAnsi="Symbol" w:cs="Times New Roman"/>
                <w:sz w:val="21"/>
                <w:szCs w:val="21"/>
                <w:lang w:val="ru-RU"/>
              </w:rPr>
              <w:t></w:t>
            </w:r>
            <w:r w:rsidRPr="00142192">
              <w:rPr>
                <w:rFonts w:ascii="Times New Roman" w:hAnsi="Times New Roman" w:cs="Times New Roman"/>
                <w:sz w:val="21"/>
                <w:szCs w:val="21"/>
                <w:lang w:val="ru-RU"/>
              </w:rPr>
              <w:t xml:space="preserve">  талон</w:t>
            </w:r>
          </w:p>
        </w:tc>
        <w:tc>
          <w:tcPr>
            <w:tcW w:w="0" w:type="auto"/>
            <w:tcBorders>
              <w:top w:val="nil"/>
            </w:tcBorders>
            <w:shd w:val="clear" w:color="auto" w:fill="F0F5F2"/>
            <w:tcMar>
              <w:top w:w="80" w:type="dxa"/>
              <w:left w:w="80" w:type="dxa"/>
              <w:bottom w:w="80" w:type="dxa"/>
            </w:tcMar>
          </w:tcPr>
          <w:p w:rsidR="00B54D2B" w:rsidRPr="00142192" w:rsidRDefault="00B54D2B" w:rsidP="00142192">
            <w:pPr>
              <w:spacing w:line="240" w:lineRule="auto"/>
              <w:rPr>
                <w:rFonts w:ascii="Times New Roman" w:hAnsi="Times New Roman" w:cs="Times New Roman"/>
                <w:sz w:val="21"/>
                <w:szCs w:val="21"/>
                <w:lang w:val="ru-RU"/>
              </w:rPr>
            </w:pPr>
          </w:p>
        </w:tc>
      </w:tr>
      <w:tr w:rsidR="00B54D2B" w:rsidRPr="00142192" w:rsidTr="00142192">
        <w:trPr>
          <w:tblCellSpacing w:w="15" w:type="dxa"/>
        </w:trPr>
        <w:tc>
          <w:tcPr>
            <w:tcW w:w="0" w:type="auto"/>
            <w:tcBorders>
              <w:top w:val="nil"/>
            </w:tcBorders>
            <w:tcMar>
              <w:right w:w="150" w:type="dxa"/>
            </w:tcMar>
          </w:tcPr>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Октанове число (за дослідним методом)</w:t>
            </w:r>
          </w:p>
        </w:tc>
        <w:tc>
          <w:tcPr>
            <w:tcW w:w="0" w:type="auto"/>
            <w:tcBorders>
              <w:top w:val="nil"/>
            </w:tcBorders>
            <w:tcMar>
              <w:top w:w="80" w:type="dxa"/>
              <w:left w:w="80" w:type="dxa"/>
              <w:bottom w:w="80" w:type="dxa"/>
              <w:right w:w="80" w:type="dxa"/>
            </w:tcMar>
          </w:tcPr>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Можливі значення:</w:t>
            </w:r>
          </w:p>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eastAsia="Times New Roman" w:hAnsi="Symbol" w:cs="Times New Roman"/>
                <w:sz w:val="21"/>
                <w:szCs w:val="21"/>
                <w:lang w:val="ru-RU"/>
              </w:rPr>
              <w:t></w:t>
            </w:r>
            <w:r w:rsidRPr="00142192">
              <w:rPr>
                <w:rFonts w:ascii="Times New Roman" w:hAnsi="Times New Roman" w:cs="Times New Roman"/>
                <w:sz w:val="21"/>
                <w:szCs w:val="21"/>
                <w:lang w:val="ru-RU"/>
              </w:rPr>
              <w:t xml:space="preserve">  95</w:t>
            </w:r>
          </w:p>
        </w:tc>
        <w:tc>
          <w:tcPr>
            <w:tcW w:w="0" w:type="auto"/>
            <w:tcBorders>
              <w:top w:val="nil"/>
            </w:tcBorders>
            <w:tcMar>
              <w:top w:w="80" w:type="dxa"/>
              <w:left w:w="80" w:type="dxa"/>
              <w:bottom w:w="80" w:type="dxa"/>
            </w:tcMar>
          </w:tcPr>
          <w:p w:rsidR="00B54D2B" w:rsidRPr="00142192" w:rsidRDefault="00B54D2B" w:rsidP="00142192">
            <w:pPr>
              <w:spacing w:line="240" w:lineRule="auto"/>
              <w:rPr>
                <w:rFonts w:ascii="Times New Roman" w:hAnsi="Times New Roman" w:cs="Times New Roman"/>
                <w:sz w:val="21"/>
                <w:szCs w:val="21"/>
                <w:lang w:val="ru-RU"/>
              </w:rPr>
            </w:pPr>
          </w:p>
        </w:tc>
      </w:tr>
      <w:tr w:rsidR="00B54D2B" w:rsidRPr="00142192" w:rsidTr="00142192">
        <w:trPr>
          <w:tblCellSpacing w:w="15" w:type="dxa"/>
        </w:trPr>
        <w:tc>
          <w:tcPr>
            <w:tcW w:w="0" w:type="auto"/>
            <w:tcBorders>
              <w:top w:val="nil"/>
            </w:tcBorders>
            <w:shd w:val="clear" w:color="auto" w:fill="F0F5F2"/>
            <w:tcMar>
              <w:right w:w="150" w:type="dxa"/>
            </w:tcMar>
          </w:tcPr>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Відповідність ДСТУ 7687:2015:1</w:t>
            </w:r>
          </w:p>
        </w:tc>
        <w:tc>
          <w:tcPr>
            <w:tcW w:w="0" w:type="auto"/>
            <w:tcBorders>
              <w:top w:val="nil"/>
            </w:tcBorders>
            <w:shd w:val="clear" w:color="auto" w:fill="F0F5F2"/>
            <w:tcMar>
              <w:top w:w="80" w:type="dxa"/>
              <w:left w:w="80" w:type="dxa"/>
              <w:bottom w:w="80" w:type="dxa"/>
              <w:right w:w="80" w:type="dxa"/>
            </w:tcMar>
          </w:tcPr>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hAnsi="Times New Roman" w:cs="Times New Roman"/>
                <w:sz w:val="21"/>
                <w:szCs w:val="21"/>
                <w:lang w:val="ru-RU"/>
              </w:rPr>
              <w:t>Можливі значення:</w:t>
            </w:r>
          </w:p>
          <w:p w:rsidR="00B54D2B" w:rsidRPr="00142192" w:rsidRDefault="00B54D2B" w:rsidP="00142192">
            <w:pPr>
              <w:spacing w:line="240" w:lineRule="auto"/>
              <w:rPr>
                <w:rFonts w:ascii="Times New Roman" w:hAnsi="Times New Roman" w:cs="Times New Roman"/>
                <w:sz w:val="21"/>
                <w:szCs w:val="21"/>
                <w:lang w:val="ru-RU"/>
              </w:rPr>
            </w:pPr>
            <w:r w:rsidRPr="00142192">
              <w:rPr>
                <w:rFonts w:ascii="Times New Roman" w:eastAsia="Times New Roman" w:hAnsi="Symbol" w:cs="Times New Roman"/>
                <w:sz w:val="21"/>
                <w:szCs w:val="21"/>
                <w:lang w:val="ru-RU"/>
              </w:rPr>
              <w:t></w:t>
            </w:r>
            <w:r w:rsidRPr="00142192">
              <w:rPr>
                <w:rFonts w:ascii="Times New Roman" w:hAnsi="Times New Roman" w:cs="Times New Roman"/>
                <w:sz w:val="21"/>
                <w:szCs w:val="21"/>
                <w:lang w:val="ru-RU"/>
              </w:rPr>
              <w:t xml:space="preserve">  Так</w:t>
            </w:r>
          </w:p>
        </w:tc>
        <w:tc>
          <w:tcPr>
            <w:tcW w:w="0" w:type="auto"/>
            <w:tcBorders>
              <w:top w:val="nil"/>
            </w:tcBorders>
            <w:shd w:val="clear" w:color="auto" w:fill="F0F5F2"/>
            <w:tcMar>
              <w:top w:w="80" w:type="dxa"/>
              <w:left w:w="80" w:type="dxa"/>
              <w:bottom w:w="80" w:type="dxa"/>
            </w:tcMar>
          </w:tcPr>
          <w:p w:rsidR="00B54D2B" w:rsidRPr="00142192" w:rsidRDefault="00B54D2B" w:rsidP="00142192">
            <w:pPr>
              <w:spacing w:line="240" w:lineRule="auto"/>
              <w:rPr>
                <w:rFonts w:ascii="Times New Roman" w:hAnsi="Times New Roman" w:cs="Times New Roman"/>
                <w:sz w:val="21"/>
                <w:szCs w:val="21"/>
                <w:lang w:val="ru-RU"/>
              </w:rPr>
            </w:pPr>
          </w:p>
        </w:tc>
      </w:tr>
      <w:tr w:rsidR="00B54D2B" w:rsidRPr="00142192" w:rsidTr="00142192">
        <w:trPr>
          <w:tblCellSpacing w:w="15" w:type="dxa"/>
        </w:trPr>
        <w:tc>
          <w:tcPr>
            <w:tcW w:w="0" w:type="auto"/>
            <w:tcBorders>
              <w:top w:val="nil"/>
            </w:tcBorders>
            <w:tcMar>
              <w:top w:w="80" w:type="dxa"/>
              <w:left w:w="80" w:type="dxa"/>
              <w:bottom w:w="80" w:type="dxa"/>
              <w:right w:w="150" w:type="dxa"/>
            </w:tcMar>
          </w:tcPr>
          <w:p w:rsidR="00B54D2B" w:rsidRPr="00142192" w:rsidRDefault="00B54D2B" w:rsidP="00142192">
            <w:pPr>
              <w:spacing w:line="240" w:lineRule="auto"/>
              <w:rPr>
                <w:color w:val="454545"/>
                <w:sz w:val="21"/>
                <w:szCs w:val="21"/>
                <w:lang w:val="ru-RU"/>
              </w:rPr>
            </w:pPr>
          </w:p>
        </w:tc>
        <w:tc>
          <w:tcPr>
            <w:tcW w:w="0" w:type="auto"/>
            <w:tcBorders>
              <w:top w:val="nil"/>
            </w:tcBorders>
            <w:tcMar>
              <w:top w:w="80" w:type="dxa"/>
              <w:left w:w="80" w:type="dxa"/>
              <w:bottom w:w="80" w:type="dxa"/>
              <w:right w:w="80" w:type="dxa"/>
            </w:tcMar>
          </w:tcPr>
          <w:p w:rsidR="00B54D2B" w:rsidRPr="00142192" w:rsidRDefault="00B54D2B" w:rsidP="00142192">
            <w:pPr>
              <w:spacing w:line="240" w:lineRule="auto"/>
              <w:rPr>
                <w:color w:val="454545"/>
                <w:sz w:val="21"/>
                <w:szCs w:val="21"/>
                <w:lang w:val="ru-RU"/>
              </w:rPr>
            </w:pPr>
          </w:p>
        </w:tc>
        <w:tc>
          <w:tcPr>
            <w:tcW w:w="0" w:type="auto"/>
            <w:vAlign w:val="center"/>
          </w:tcPr>
          <w:p w:rsidR="00B54D2B" w:rsidRPr="00142192" w:rsidRDefault="00B54D2B" w:rsidP="00142192">
            <w:pPr>
              <w:spacing w:line="240" w:lineRule="auto"/>
              <w:rPr>
                <w:rFonts w:ascii="Times New Roman" w:hAnsi="Times New Roman" w:cs="Times New Roman"/>
                <w:sz w:val="20"/>
                <w:szCs w:val="20"/>
                <w:lang w:val="ru-RU"/>
              </w:rPr>
            </w:pPr>
          </w:p>
        </w:tc>
      </w:tr>
    </w:tbl>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p>
    <w:p w:rsidR="00B54D2B" w:rsidRPr="00AB0854" w:rsidRDefault="00B54D2B">
      <w:pPr>
        <w:spacing w:line="240" w:lineRule="auto"/>
        <w:jc w:val="both"/>
        <w:rPr>
          <w:rFonts w:ascii="Times New Roman" w:hAnsi="Times New Roman" w:cs="Times New Roman"/>
          <w:sz w:val="20"/>
          <w:szCs w:val="20"/>
          <w:highlight w:val="white"/>
          <w:lang w:val="uk-UA"/>
        </w:rPr>
      </w:pPr>
      <w:r>
        <w:rPr>
          <w:rFonts w:ascii="Times New Roman" w:hAnsi="Times New Roman" w:cs="Times New Roman"/>
          <w:b/>
          <w:sz w:val="20"/>
          <w:szCs w:val="20"/>
          <w:highlight w:val="white"/>
          <w:lang w:val="uk-UA"/>
        </w:rPr>
        <w:t>Уповноважена особа</w:t>
      </w:r>
      <w:r w:rsidRPr="00AB0854">
        <w:rPr>
          <w:rFonts w:ascii="Times New Roman" w:hAnsi="Times New Roman" w:cs="Times New Roman"/>
          <w:b/>
          <w:sz w:val="20"/>
          <w:szCs w:val="20"/>
          <w:highlight w:val="white"/>
          <w:lang w:val="uk-UA"/>
        </w:rPr>
        <w:t xml:space="preserve">                                             _____________                     </w:t>
      </w:r>
      <w:r>
        <w:rPr>
          <w:rFonts w:ascii="Times New Roman" w:hAnsi="Times New Roman" w:cs="Times New Roman"/>
          <w:b/>
          <w:sz w:val="20"/>
          <w:szCs w:val="20"/>
          <w:highlight w:val="white"/>
          <w:lang w:val="uk-UA"/>
        </w:rPr>
        <w:t>Віта НЕСТЕРУК</w:t>
      </w: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142192">
      <w:pPr>
        <w:spacing w:line="240" w:lineRule="auto"/>
        <w:rPr>
          <w:rFonts w:ascii="Times New Roman" w:hAnsi="Times New Roman" w:cs="Times New Roman"/>
          <w:b/>
          <w:sz w:val="20"/>
          <w:szCs w:val="20"/>
          <w:highlight w:val="white"/>
          <w:lang w:val="uk-UA"/>
        </w:rPr>
      </w:pPr>
    </w:p>
    <w:p w:rsidR="00B54D2B" w:rsidRDefault="00B54D2B" w:rsidP="000C2FDF">
      <w:pPr>
        <w:spacing w:line="240" w:lineRule="auto"/>
        <w:rPr>
          <w:rFonts w:ascii="Times New Roman" w:hAnsi="Times New Roman" w:cs="Times New Roman"/>
          <w:b/>
          <w:sz w:val="20"/>
          <w:szCs w:val="20"/>
          <w:highlight w:val="white"/>
          <w:lang w:val="uk-UA"/>
        </w:rPr>
      </w:pPr>
    </w:p>
    <w:p w:rsidR="00B54D2B" w:rsidRDefault="00B54D2B" w:rsidP="000C2FDF">
      <w:pPr>
        <w:spacing w:line="240" w:lineRule="auto"/>
        <w:rPr>
          <w:rFonts w:ascii="Times New Roman" w:hAnsi="Times New Roman" w:cs="Times New Roman"/>
          <w:b/>
          <w:sz w:val="20"/>
          <w:szCs w:val="20"/>
          <w:highlight w:val="white"/>
          <w:lang w:val="uk-UA"/>
        </w:rPr>
      </w:pPr>
    </w:p>
    <w:p w:rsidR="00B54D2B" w:rsidRDefault="00B54D2B" w:rsidP="000C2FDF">
      <w:pPr>
        <w:spacing w:line="240" w:lineRule="auto"/>
        <w:rPr>
          <w:rFonts w:ascii="Times New Roman" w:hAnsi="Times New Roman" w:cs="Times New Roman"/>
          <w:b/>
          <w:sz w:val="20"/>
          <w:szCs w:val="20"/>
          <w:highlight w:val="white"/>
          <w:lang w:val="uk-UA"/>
        </w:rPr>
      </w:pPr>
    </w:p>
    <w:p w:rsidR="00B54D2B" w:rsidRDefault="00B54D2B">
      <w:pPr>
        <w:spacing w:line="240" w:lineRule="auto"/>
        <w:jc w:val="right"/>
        <w:rPr>
          <w:rFonts w:ascii="Times New Roman" w:hAnsi="Times New Roman" w:cs="Times New Roman"/>
          <w:b/>
          <w:sz w:val="20"/>
          <w:szCs w:val="20"/>
          <w:highlight w:val="white"/>
          <w:lang w:val="uk-UA"/>
        </w:rPr>
      </w:pPr>
    </w:p>
    <w:p w:rsidR="00B54D2B" w:rsidRPr="00AB0854" w:rsidRDefault="00B54D2B">
      <w:pPr>
        <w:spacing w:line="240" w:lineRule="auto"/>
        <w:jc w:val="right"/>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Додаток № 3</w:t>
      </w:r>
    </w:p>
    <w:p w:rsidR="00B54D2B" w:rsidRPr="00AB0854" w:rsidRDefault="00B54D2B">
      <w:pPr>
        <w:widowControl w:val="0"/>
        <w:spacing w:line="240" w:lineRule="auto"/>
        <w:ind w:left="-1418"/>
        <w:jc w:val="right"/>
        <w:rPr>
          <w:rFonts w:ascii="Times New Roman" w:hAnsi="Times New Roman" w:cs="Times New Roman"/>
          <w:b/>
          <w:sz w:val="20"/>
          <w:szCs w:val="20"/>
          <w:highlight w:val="white"/>
          <w:lang w:val="uk-UA"/>
        </w:rPr>
      </w:pPr>
      <w:r w:rsidRPr="00AB0854">
        <w:rPr>
          <w:rFonts w:ascii="Times New Roman" w:hAnsi="Times New Roman" w:cs="Times New Roman"/>
          <w:b/>
          <w:sz w:val="20"/>
          <w:szCs w:val="20"/>
          <w:highlight w:val="white"/>
          <w:lang w:val="uk-UA"/>
        </w:rPr>
        <w:t>«ЗАТВЕРДЖЕНО»</w:t>
      </w:r>
    </w:p>
    <w:p w:rsidR="00B54D2B" w:rsidRPr="00AB0854" w:rsidRDefault="00B54D2B">
      <w:pPr>
        <w:widowControl w:val="0"/>
        <w:spacing w:line="240" w:lineRule="auto"/>
        <w:ind w:left="-1418"/>
        <w:jc w:val="right"/>
        <w:rPr>
          <w:rFonts w:ascii="Times New Roman" w:hAnsi="Times New Roman" w:cs="Times New Roman"/>
          <w:i/>
          <w:sz w:val="20"/>
          <w:szCs w:val="20"/>
          <w:highlight w:val="white"/>
          <w:lang w:val="uk-UA"/>
        </w:rPr>
      </w:pPr>
      <w:r w:rsidRPr="00AB0854">
        <w:rPr>
          <w:rFonts w:ascii="Times New Roman" w:hAnsi="Times New Roman" w:cs="Times New Roman"/>
          <w:sz w:val="20"/>
          <w:szCs w:val="20"/>
          <w:highlight w:val="white"/>
          <w:lang w:val="uk-UA"/>
        </w:rPr>
        <w:t xml:space="preserve">                                                                    </w:t>
      </w:r>
      <w:r w:rsidRPr="00AB0854">
        <w:rPr>
          <w:rFonts w:ascii="Times New Roman" w:hAnsi="Times New Roman" w:cs="Times New Roman"/>
          <w:b/>
          <w:sz w:val="20"/>
          <w:szCs w:val="20"/>
          <w:highlight w:val="white"/>
          <w:lang w:val="uk-UA"/>
        </w:rPr>
        <w:t>Протокол</w:t>
      </w:r>
      <w:r w:rsidRPr="00AB0854">
        <w:rPr>
          <w:rFonts w:ascii="Times New Roman" w:hAnsi="Times New Roman" w:cs="Times New Roman"/>
          <w:sz w:val="20"/>
          <w:szCs w:val="20"/>
          <w:highlight w:val="white"/>
          <w:lang w:val="uk-UA"/>
        </w:rPr>
        <w:t xml:space="preserve"> </w:t>
      </w:r>
      <w:r w:rsidRPr="00AB0854">
        <w:rPr>
          <w:rFonts w:ascii="Times New Roman" w:hAnsi="Times New Roman" w:cs="Times New Roman"/>
          <w:b/>
          <w:sz w:val="20"/>
          <w:szCs w:val="20"/>
          <w:highlight w:val="white"/>
          <w:lang w:val="uk-UA"/>
        </w:rPr>
        <w:t>Уповноваженої особи</w:t>
      </w:r>
      <w:r w:rsidRPr="00AB0854">
        <w:rPr>
          <w:rFonts w:ascii="Times New Roman" w:hAnsi="Times New Roman" w:cs="Times New Roman"/>
          <w:i/>
          <w:sz w:val="20"/>
          <w:szCs w:val="20"/>
          <w:highlight w:val="white"/>
          <w:lang w:val="uk-UA"/>
        </w:rPr>
        <w:t xml:space="preserve"> </w:t>
      </w:r>
    </w:p>
    <w:p w:rsidR="00B54D2B" w:rsidRDefault="00B54D2B">
      <w:pPr>
        <w:widowControl w:val="0"/>
        <w:spacing w:line="240" w:lineRule="auto"/>
        <w:ind w:left="-1418"/>
        <w:jc w:val="right"/>
        <w:rPr>
          <w:rFonts w:ascii="Times New Roman" w:hAnsi="Times New Roman" w:cs="Times New Roman"/>
          <w:i/>
          <w:sz w:val="20"/>
          <w:szCs w:val="20"/>
          <w:highlight w:val="white"/>
          <w:lang w:val="uk-UA"/>
        </w:rPr>
      </w:pPr>
      <w:r>
        <w:rPr>
          <w:rFonts w:ascii="Times New Roman" w:hAnsi="Times New Roman" w:cs="Times New Roman"/>
          <w:i/>
          <w:sz w:val="20"/>
          <w:szCs w:val="20"/>
          <w:highlight w:val="white"/>
          <w:lang w:val="uk-UA"/>
        </w:rPr>
        <w:t xml:space="preserve">Департамент соціальної політики </w:t>
      </w:r>
    </w:p>
    <w:p w:rsidR="00B54D2B" w:rsidRPr="00AB0854" w:rsidRDefault="00B54D2B" w:rsidP="00AC6CC1">
      <w:pPr>
        <w:widowControl w:val="0"/>
        <w:spacing w:line="240" w:lineRule="auto"/>
        <w:ind w:left="-1418"/>
        <w:jc w:val="center"/>
        <w:rPr>
          <w:rFonts w:ascii="Times New Roman" w:hAnsi="Times New Roman" w:cs="Times New Roman"/>
          <w:b/>
          <w:sz w:val="20"/>
          <w:szCs w:val="20"/>
          <w:highlight w:val="white"/>
          <w:lang w:val="uk-UA"/>
        </w:rPr>
      </w:pPr>
      <w:r>
        <w:rPr>
          <w:rFonts w:ascii="Times New Roman" w:hAnsi="Times New Roman" w:cs="Times New Roman"/>
          <w:i/>
          <w:sz w:val="20"/>
          <w:szCs w:val="20"/>
          <w:highlight w:val="white"/>
          <w:lang w:val="uk-UA"/>
        </w:rPr>
        <w:t xml:space="preserve">                                                                                                                                  Рівненської міської ради</w:t>
      </w:r>
    </w:p>
    <w:p w:rsidR="00B54D2B" w:rsidRPr="000C2FDF" w:rsidRDefault="00B54D2B" w:rsidP="000C2FDF">
      <w:pPr>
        <w:widowControl w:val="0"/>
        <w:spacing w:line="240" w:lineRule="auto"/>
        <w:jc w:val="right"/>
        <w:rPr>
          <w:rFonts w:ascii="Times New Roman" w:hAnsi="Times New Roman" w:cs="Times New Roman"/>
          <w:sz w:val="20"/>
          <w:szCs w:val="20"/>
          <w:highlight w:val="white"/>
          <w:lang w:val="uk-UA"/>
        </w:rPr>
      </w:pPr>
      <w:r w:rsidRPr="00AB0854">
        <w:rPr>
          <w:rFonts w:ascii="Times New Roman" w:hAnsi="Times New Roman" w:cs="Times New Roman"/>
          <w:sz w:val="20"/>
          <w:szCs w:val="20"/>
          <w:highlight w:val="white"/>
          <w:lang w:val="uk-UA"/>
        </w:rPr>
        <w:t xml:space="preserve">                                                           </w:t>
      </w:r>
      <w:r>
        <w:rPr>
          <w:rFonts w:ascii="Times New Roman" w:hAnsi="Times New Roman" w:cs="Times New Roman"/>
          <w:sz w:val="20"/>
          <w:szCs w:val="20"/>
          <w:highlight w:val="white"/>
          <w:lang w:val="uk-UA"/>
        </w:rPr>
        <w:t>06.02</w:t>
      </w:r>
      <w:r w:rsidRPr="00AB0854">
        <w:rPr>
          <w:rFonts w:ascii="Times New Roman" w:hAnsi="Times New Roman" w:cs="Times New Roman"/>
          <w:sz w:val="20"/>
          <w:szCs w:val="20"/>
          <w:highlight w:val="white"/>
          <w:lang w:val="uk-UA"/>
        </w:rPr>
        <w:t>.202</w:t>
      </w:r>
      <w:r>
        <w:rPr>
          <w:rFonts w:ascii="Times New Roman" w:hAnsi="Times New Roman" w:cs="Times New Roman"/>
          <w:sz w:val="20"/>
          <w:szCs w:val="20"/>
          <w:highlight w:val="white"/>
          <w:lang w:val="uk-UA"/>
        </w:rPr>
        <w:t xml:space="preserve">4 </w:t>
      </w:r>
      <w:r w:rsidRPr="00AB0854">
        <w:rPr>
          <w:rFonts w:ascii="Times New Roman" w:hAnsi="Times New Roman" w:cs="Times New Roman"/>
          <w:sz w:val="20"/>
          <w:szCs w:val="20"/>
          <w:highlight w:val="white"/>
          <w:lang w:val="uk-UA"/>
        </w:rPr>
        <w:t xml:space="preserve"> № </w:t>
      </w:r>
      <w:r>
        <w:rPr>
          <w:rFonts w:ascii="Times New Roman" w:hAnsi="Times New Roman" w:cs="Times New Roman"/>
          <w:sz w:val="20"/>
          <w:szCs w:val="20"/>
          <w:highlight w:val="white"/>
          <w:lang w:val="uk-UA"/>
        </w:rPr>
        <w:t>14</w:t>
      </w:r>
    </w:p>
    <w:p w:rsidR="00B54D2B" w:rsidRPr="007B4946" w:rsidRDefault="00B54D2B" w:rsidP="00142192">
      <w:pPr>
        <w:shd w:val="clear" w:color="auto" w:fill="FFFFFF"/>
        <w:tabs>
          <w:tab w:val="left" w:pos="426"/>
        </w:tabs>
        <w:spacing w:line="240" w:lineRule="auto"/>
        <w:jc w:val="center"/>
        <w:rPr>
          <w:rFonts w:ascii="Times New Roman" w:hAnsi="Times New Roman" w:cs="Times New Roman"/>
          <w:sz w:val="20"/>
          <w:szCs w:val="20"/>
          <w:lang w:val="uk-UA"/>
        </w:rPr>
      </w:pPr>
    </w:p>
    <w:p w:rsidR="00B54D2B" w:rsidRPr="007B4946" w:rsidRDefault="00B54D2B" w:rsidP="000C2FDF">
      <w:pPr>
        <w:jc w:val="right"/>
        <w:rPr>
          <w:rFonts w:ascii="Times New Roman" w:hAnsi="Times New Roman"/>
          <w:b/>
          <w:i/>
          <w:sz w:val="24"/>
          <w:szCs w:val="24"/>
          <w:lang w:val="uk-UA"/>
        </w:rPr>
      </w:pPr>
      <w:r w:rsidRPr="007B4946">
        <w:rPr>
          <w:rFonts w:ascii="Times New Roman" w:hAnsi="Times New Roman"/>
          <w:b/>
          <w:i/>
          <w:sz w:val="24"/>
          <w:szCs w:val="24"/>
          <w:lang w:val="uk-UA"/>
        </w:rPr>
        <w:t>Проєкт</w:t>
      </w:r>
    </w:p>
    <w:p w:rsidR="00B54D2B" w:rsidRPr="007B4946" w:rsidRDefault="00B54D2B" w:rsidP="000C2FDF">
      <w:pPr>
        <w:jc w:val="center"/>
        <w:rPr>
          <w:rFonts w:ascii="Times New Roman" w:hAnsi="Times New Roman"/>
          <w:b/>
          <w:sz w:val="24"/>
          <w:szCs w:val="24"/>
          <w:lang w:val="uk-UA"/>
        </w:rPr>
      </w:pPr>
      <w:r w:rsidRPr="007B4946">
        <w:rPr>
          <w:rFonts w:ascii="Times New Roman" w:hAnsi="Times New Roman"/>
          <w:b/>
          <w:sz w:val="24"/>
          <w:szCs w:val="24"/>
          <w:lang w:val="uk-UA"/>
        </w:rPr>
        <w:t>ДОГОВІР   № ___</w:t>
      </w:r>
    </w:p>
    <w:p w:rsidR="00B54D2B" w:rsidRPr="007B4946" w:rsidRDefault="00B54D2B" w:rsidP="000C2FDF">
      <w:pPr>
        <w:jc w:val="both"/>
        <w:rPr>
          <w:rFonts w:ascii="Times New Roman" w:hAnsi="Times New Roman"/>
          <w:b/>
          <w:sz w:val="24"/>
          <w:szCs w:val="24"/>
          <w:lang w:val="uk-UA"/>
        </w:rPr>
      </w:pPr>
    </w:p>
    <w:p w:rsidR="00B54D2B" w:rsidRPr="007B4946" w:rsidRDefault="00B54D2B" w:rsidP="000C2FDF">
      <w:pPr>
        <w:jc w:val="both"/>
        <w:rPr>
          <w:rFonts w:ascii="Times New Roman" w:hAnsi="Times New Roman" w:cs="Times New Roman"/>
          <w:color w:val="000000"/>
          <w:sz w:val="24"/>
          <w:szCs w:val="24"/>
          <w:lang w:val="uk-UA" w:eastAsia="uk-UA"/>
        </w:rPr>
      </w:pPr>
      <w:r w:rsidRPr="007B4946">
        <w:rPr>
          <w:rFonts w:ascii="Times New Roman" w:hAnsi="Times New Roman" w:cs="Times New Roman"/>
          <w:color w:val="000000"/>
          <w:sz w:val="24"/>
          <w:szCs w:val="24"/>
          <w:lang w:val="uk-UA" w:eastAsia="uk-UA"/>
        </w:rPr>
        <w:t xml:space="preserve">м. Рівне </w:t>
      </w:r>
      <w:r w:rsidRPr="007B4946">
        <w:rPr>
          <w:rFonts w:ascii="Times New Roman" w:hAnsi="Times New Roman" w:cs="Times New Roman"/>
          <w:color w:val="000000"/>
          <w:sz w:val="24"/>
          <w:szCs w:val="24"/>
          <w:lang w:val="uk-UA" w:eastAsia="uk-UA"/>
        </w:rPr>
        <w:tab/>
      </w:r>
      <w:r w:rsidRPr="007B4946">
        <w:rPr>
          <w:rFonts w:ascii="Times New Roman" w:hAnsi="Times New Roman" w:cs="Times New Roman"/>
          <w:color w:val="000000"/>
          <w:sz w:val="24"/>
          <w:szCs w:val="24"/>
          <w:lang w:val="uk-UA" w:eastAsia="uk-UA"/>
        </w:rPr>
        <w:tab/>
      </w:r>
      <w:r w:rsidRPr="007B4946">
        <w:rPr>
          <w:rFonts w:ascii="Times New Roman" w:hAnsi="Times New Roman" w:cs="Times New Roman"/>
          <w:color w:val="000000"/>
          <w:sz w:val="24"/>
          <w:szCs w:val="24"/>
          <w:lang w:val="uk-UA" w:eastAsia="uk-UA"/>
        </w:rPr>
        <w:tab/>
      </w:r>
      <w:r w:rsidRPr="007B4946">
        <w:rPr>
          <w:rFonts w:ascii="Times New Roman" w:hAnsi="Times New Roman" w:cs="Times New Roman"/>
          <w:color w:val="000000"/>
          <w:sz w:val="24"/>
          <w:szCs w:val="24"/>
          <w:lang w:val="uk-UA" w:eastAsia="uk-UA"/>
        </w:rPr>
        <w:tab/>
        <w:t xml:space="preserve">                                      «___»______________2024р.</w:t>
      </w:r>
    </w:p>
    <w:p w:rsidR="00B54D2B" w:rsidRPr="007B4946" w:rsidRDefault="00B54D2B" w:rsidP="000C2FDF">
      <w:pPr>
        <w:jc w:val="both"/>
        <w:rPr>
          <w:rFonts w:ascii="Times New Roman" w:hAnsi="Times New Roman" w:cs="Times New Roman"/>
          <w:color w:val="000000"/>
          <w:sz w:val="24"/>
          <w:szCs w:val="24"/>
          <w:lang w:val="uk-UA" w:eastAsia="uk-UA"/>
        </w:rPr>
      </w:pPr>
    </w:p>
    <w:p w:rsidR="00B54D2B" w:rsidRDefault="00B54D2B" w:rsidP="000C2FDF">
      <w:pPr>
        <w:pStyle w:val="Textbody"/>
        <w:spacing w:after="0"/>
        <w:ind w:firstLine="180"/>
        <w:jc w:val="both"/>
        <w:rPr>
          <w:snapToGrid w:val="0"/>
          <w:lang w:val="uk-UA"/>
        </w:rPr>
      </w:pPr>
      <w:r>
        <w:rPr>
          <w:rFonts w:cs="Times New Roman"/>
          <w:b/>
          <w:color w:val="000000"/>
          <w:lang w:val="uk-UA"/>
        </w:rPr>
        <w:t xml:space="preserve">Департамент соціальної політики Рівненської міської ради, </w:t>
      </w:r>
      <w:r>
        <w:rPr>
          <w:rFonts w:cs="Times New Roman"/>
          <w:color w:val="000000"/>
          <w:lang w:val="uk-UA"/>
        </w:rPr>
        <w:t>в особі директора Петрик Олени Леонідівни</w:t>
      </w:r>
      <w:r>
        <w:rPr>
          <w:rFonts w:cs="Times New Roman"/>
          <w:lang w:val="uk-UA"/>
        </w:rPr>
        <w:t xml:space="preserve">, який діє на підставі </w:t>
      </w:r>
      <w:r>
        <w:rPr>
          <w:rFonts w:cs="Times New Roman"/>
          <w:color w:val="000000"/>
          <w:lang w:val="uk-UA"/>
        </w:rPr>
        <w:t>Положення</w:t>
      </w:r>
      <w:r>
        <w:rPr>
          <w:rFonts w:cs="Times New Roman"/>
          <w:lang w:val="uk-UA"/>
        </w:rPr>
        <w:t xml:space="preserve"> (далі — </w:t>
      </w:r>
      <w:r>
        <w:rPr>
          <w:rFonts w:cs="Times New Roman"/>
          <w:b/>
          <w:lang w:val="uk-UA"/>
        </w:rPr>
        <w:t>Замовник</w:t>
      </w:r>
      <w:r>
        <w:rPr>
          <w:rFonts w:cs="Times New Roman"/>
          <w:lang w:val="uk-UA"/>
        </w:rPr>
        <w:t>), з однієї сторони, і _______________</w:t>
      </w:r>
      <w:r>
        <w:rPr>
          <w:rFonts w:cs="Times New Roman"/>
          <w:i/>
          <w:lang w:val="uk-UA"/>
        </w:rPr>
        <w:t xml:space="preserve"> </w:t>
      </w:r>
      <w:r>
        <w:rPr>
          <w:rFonts w:cs="Times New Roman"/>
          <w:lang w:val="uk-UA"/>
        </w:rPr>
        <w:t>в особі</w:t>
      </w:r>
      <w:r>
        <w:rPr>
          <w:rFonts w:cs="Times New Roman"/>
          <w:i/>
          <w:lang w:val="uk-UA"/>
        </w:rPr>
        <w:t xml:space="preserve"> </w:t>
      </w:r>
      <w:r>
        <w:rPr>
          <w:rFonts w:cs="Times New Roman"/>
          <w:lang w:val="uk-UA"/>
        </w:rPr>
        <w:t xml:space="preserve">________________, який діє на підставі ____________ (далі — </w:t>
      </w:r>
      <w:r>
        <w:rPr>
          <w:rFonts w:cs="Times New Roman"/>
          <w:b/>
          <w:lang w:val="uk-UA"/>
        </w:rPr>
        <w:t>Постачальник</w:t>
      </w:r>
      <w:r>
        <w:rPr>
          <w:rFonts w:cs="Times New Roman"/>
          <w:lang w:val="uk-UA"/>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snapToGrid w:val="0"/>
          <w:lang w:val="uk-UA"/>
        </w:rPr>
        <w:t>(Далі – Особливості)</w:t>
      </w:r>
      <w:r>
        <w:rPr>
          <w:rFonts w:cs="Times New Roman"/>
          <w:lang w:val="uk-UA"/>
        </w:rPr>
        <w:t>, уклали цей Договір про таке:</w:t>
      </w:r>
    </w:p>
    <w:p w:rsidR="00B54D2B" w:rsidRDefault="00B54D2B" w:rsidP="000C2FDF">
      <w:pPr>
        <w:jc w:val="both"/>
        <w:rPr>
          <w:rFonts w:ascii="Times New Roman" w:hAnsi="Times New Roman" w:cs="Times New Roman"/>
          <w:color w:val="000000"/>
          <w:sz w:val="24"/>
          <w:szCs w:val="24"/>
          <w:lang w:val="uk-UA" w:eastAsia="uk-UA"/>
        </w:rPr>
      </w:pPr>
    </w:p>
    <w:p w:rsidR="00B54D2B" w:rsidRPr="000C2FDF" w:rsidRDefault="00B54D2B" w:rsidP="000C2FDF">
      <w:pPr>
        <w:jc w:val="center"/>
        <w:rPr>
          <w:rFonts w:ascii="Times New Roman" w:hAnsi="Times New Roman" w:cs="Calibri"/>
          <w:b/>
          <w:sz w:val="24"/>
          <w:szCs w:val="24"/>
          <w:lang w:val="ru-RU"/>
        </w:rPr>
      </w:pPr>
      <w:r w:rsidRPr="000C2FDF">
        <w:rPr>
          <w:rFonts w:ascii="Times New Roman" w:hAnsi="Times New Roman"/>
          <w:b/>
          <w:sz w:val="24"/>
          <w:szCs w:val="24"/>
          <w:lang w:val="ru-RU"/>
        </w:rPr>
        <w:t>1. ПРЕДМЕТ ДОГОВОРУ</w:t>
      </w:r>
    </w:p>
    <w:p w:rsidR="00B54D2B" w:rsidRPr="000C2FDF" w:rsidRDefault="00B54D2B" w:rsidP="000C2FDF">
      <w:pPr>
        <w:tabs>
          <w:tab w:val="center" w:pos="3256"/>
        </w:tabs>
        <w:jc w:val="both"/>
        <w:rPr>
          <w:rFonts w:ascii="Times New Roman" w:hAnsi="Times New Roman" w:cs="Times New Roman"/>
          <w:color w:val="000000"/>
          <w:sz w:val="24"/>
          <w:szCs w:val="24"/>
          <w:lang w:val="ru-RU"/>
        </w:rPr>
      </w:pPr>
      <w:r w:rsidRPr="000C2FDF">
        <w:rPr>
          <w:rFonts w:ascii="Times New Roman" w:hAnsi="Times New Roman" w:cs="Times New Roman"/>
          <w:b/>
          <w:sz w:val="24"/>
          <w:szCs w:val="24"/>
          <w:lang w:val="ru-RU"/>
        </w:rPr>
        <w:t>1.1.</w:t>
      </w:r>
      <w:r w:rsidRPr="000C2FDF">
        <w:rPr>
          <w:rFonts w:ascii="Times New Roman" w:hAnsi="Times New Roman" w:cs="Times New Roman"/>
          <w:sz w:val="24"/>
          <w:szCs w:val="24"/>
          <w:lang w:val="ru-RU"/>
        </w:rPr>
        <w:t xml:space="preserve"> Постачальник зобов’язується поставити та передати у власність Замовнику</w:t>
      </w:r>
      <w:r w:rsidRPr="000C2FDF">
        <w:rPr>
          <w:rFonts w:ascii="Times New Roman" w:hAnsi="Times New Roman" w:cs="Times New Roman"/>
          <w:b/>
          <w:sz w:val="24"/>
          <w:szCs w:val="24"/>
          <w:lang w:val="ru-RU"/>
        </w:rPr>
        <w:t xml:space="preserve"> </w:t>
      </w:r>
      <w:r w:rsidRPr="000C2FDF">
        <w:rPr>
          <w:rFonts w:ascii="Times New Roman" w:hAnsi="Times New Roman"/>
          <w:b/>
          <w:color w:val="000000"/>
          <w:sz w:val="24"/>
          <w:szCs w:val="24"/>
          <w:lang w:val="ru-RU"/>
        </w:rPr>
        <w:t xml:space="preserve">Бензин А-95 (Євро 5), талон </w:t>
      </w:r>
      <w:r w:rsidRPr="000C2FDF">
        <w:rPr>
          <w:rFonts w:ascii="Times New Roman" w:hAnsi="Times New Roman" w:cs="Times New Roman"/>
          <w:sz w:val="24"/>
          <w:szCs w:val="24"/>
          <w:lang w:val="ru-RU"/>
        </w:rPr>
        <w:t xml:space="preserve">(далі — Товар) </w:t>
      </w:r>
      <w:r w:rsidRPr="000C2FDF">
        <w:rPr>
          <w:rFonts w:ascii="Times New Roman" w:hAnsi="Times New Roman"/>
          <w:color w:val="000000"/>
          <w:sz w:val="24"/>
          <w:szCs w:val="24"/>
          <w:lang w:val="ru-RU"/>
        </w:rPr>
        <w:t>код за</w:t>
      </w:r>
      <w:r w:rsidRPr="000C2FDF">
        <w:rPr>
          <w:rFonts w:ascii="Times New Roman" w:hAnsi="Times New Roman"/>
          <w:b/>
          <w:color w:val="000000"/>
          <w:sz w:val="24"/>
          <w:szCs w:val="24"/>
          <w:lang w:val="ru-RU"/>
        </w:rPr>
        <w:t xml:space="preserve"> ДК 021:2015: 09130000-9 Нафта і дистиляти,</w:t>
      </w:r>
      <w:r w:rsidRPr="000C2FDF">
        <w:rPr>
          <w:rFonts w:ascii="Times New Roman" w:hAnsi="Times New Roman"/>
          <w:color w:val="000000"/>
          <w:sz w:val="24"/>
          <w:szCs w:val="24"/>
          <w:lang w:val="ru-RU"/>
        </w:rPr>
        <w:t xml:space="preserve"> визначе</w:t>
      </w:r>
      <w:r w:rsidRPr="000C2FDF">
        <w:rPr>
          <w:rFonts w:ascii="Times New Roman" w:hAnsi="Times New Roman" w:cs="Times New Roman"/>
          <w:sz w:val="24"/>
          <w:szCs w:val="24"/>
          <w:lang w:val="ru-RU"/>
        </w:rPr>
        <w:t>ний в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B54D2B" w:rsidRPr="000C2FDF" w:rsidRDefault="00B54D2B" w:rsidP="000C2FDF">
      <w:pPr>
        <w:shd w:val="clear" w:color="auto" w:fill="FFFFFF"/>
        <w:jc w:val="both"/>
        <w:rPr>
          <w:rFonts w:ascii="Times New Roman" w:hAnsi="Times New Roman" w:cs="Times New Roman"/>
          <w:sz w:val="24"/>
          <w:szCs w:val="24"/>
          <w:lang w:val="ru-RU"/>
        </w:rPr>
      </w:pPr>
      <w:r w:rsidRPr="000C2FDF">
        <w:rPr>
          <w:rFonts w:ascii="Times New Roman" w:hAnsi="Times New Roman" w:cs="Times New Roman"/>
          <w:b/>
          <w:color w:val="000000"/>
          <w:sz w:val="24"/>
          <w:szCs w:val="24"/>
          <w:lang w:val="ru-RU"/>
        </w:rPr>
        <w:t>1.2.</w:t>
      </w:r>
      <w:r w:rsidRPr="000C2FDF">
        <w:rPr>
          <w:rFonts w:ascii="Times New Roman" w:hAnsi="Times New Roman" w:cs="Times New Roman"/>
          <w:color w:val="000000"/>
          <w:sz w:val="24"/>
          <w:szCs w:val="24"/>
          <w:lang w:val="ru-RU"/>
        </w:rPr>
        <w:t xml:space="preserve"> Обсяг закупівлі Товару, що є предметом цього Договору, може бути зменшений залежно від реального фінансування Замовника.</w:t>
      </w:r>
    </w:p>
    <w:p w:rsidR="00B54D2B" w:rsidRPr="000C2FDF" w:rsidRDefault="00B54D2B" w:rsidP="000C2FDF">
      <w:pPr>
        <w:jc w:val="both"/>
        <w:rPr>
          <w:rFonts w:ascii="Times New Roman" w:hAnsi="Times New Roman" w:cs="Times New Roman"/>
          <w:color w:val="000000"/>
          <w:sz w:val="24"/>
          <w:szCs w:val="24"/>
          <w:lang w:val="ru-RU" w:eastAsia="uk-UA"/>
        </w:rPr>
      </w:pPr>
    </w:p>
    <w:p w:rsidR="00B54D2B" w:rsidRPr="000C2FDF" w:rsidRDefault="00B54D2B" w:rsidP="000C2FDF">
      <w:pPr>
        <w:jc w:val="center"/>
        <w:rPr>
          <w:rFonts w:ascii="Times New Roman" w:hAnsi="Times New Roman" w:cs="Times New Roman"/>
          <w:b/>
          <w:sz w:val="24"/>
          <w:szCs w:val="24"/>
          <w:lang w:val="ru-RU"/>
        </w:rPr>
      </w:pPr>
      <w:r w:rsidRPr="000C2FDF">
        <w:rPr>
          <w:rFonts w:ascii="Times New Roman" w:hAnsi="Times New Roman" w:cs="Times New Roman"/>
          <w:b/>
          <w:sz w:val="24"/>
          <w:szCs w:val="24"/>
          <w:lang w:val="ru-RU"/>
        </w:rPr>
        <w:t>2. ЯКІСТЬ ТА ГАРАНТІЇ</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2.1.</w:t>
      </w:r>
      <w:r w:rsidRPr="000C2FDF">
        <w:rPr>
          <w:rFonts w:ascii="Times New Roman" w:hAnsi="Times New Roman" w:cs="Times New Roman"/>
          <w:sz w:val="24"/>
          <w:szCs w:val="24"/>
          <w:lang w:val="ru-RU"/>
        </w:rPr>
        <w:t xml:space="preserve"> Якість товару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Замовника (користувача Талону) уповноваженого Замовником безпосередньо на АЗС. </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2.2.</w:t>
      </w:r>
      <w:r w:rsidRPr="000C2FDF">
        <w:rPr>
          <w:rFonts w:ascii="Times New Roman" w:hAnsi="Times New Roman" w:cs="Times New Roman"/>
          <w:sz w:val="24"/>
          <w:szCs w:val="24"/>
          <w:lang w:val="ru-RU"/>
        </w:rPr>
        <w:t xml:space="preserve"> Замовник (уповноважений представник) має право звернутися з письмовою претензією щодо якості товару,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B54D2B" w:rsidRPr="000C2FDF" w:rsidRDefault="00B54D2B" w:rsidP="000C2FDF">
      <w:pPr>
        <w:rPr>
          <w:rFonts w:ascii="Times New Roman" w:hAnsi="Times New Roman" w:cs="Calibri"/>
          <w:b/>
          <w:sz w:val="24"/>
          <w:szCs w:val="24"/>
          <w:lang w:val="ru-RU"/>
        </w:rPr>
      </w:pPr>
    </w:p>
    <w:p w:rsidR="00B54D2B" w:rsidRPr="000C2FDF" w:rsidRDefault="00B54D2B" w:rsidP="000C2FDF">
      <w:pPr>
        <w:jc w:val="center"/>
        <w:rPr>
          <w:rFonts w:ascii="Times New Roman" w:hAnsi="Times New Roman"/>
          <w:b/>
          <w:sz w:val="24"/>
          <w:szCs w:val="24"/>
          <w:lang w:val="ru-RU"/>
        </w:rPr>
      </w:pPr>
      <w:r w:rsidRPr="000C2FDF">
        <w:rPr>
          <w:rFonts w:ascii="Times New Roman" w:hAnsi="Times New Roman"/>
          <w:b/>
          <w:sz w:val="24"/>
          <w:szCs w:val="24"/>
          <w:lang w:val="ru-RU"/>
        </w:rPr>
        <w:t>3. ЦІНА ДОГОВОРУ</w:t>
      </w:r>
    </w:p>
    <w:p w:rsidR="00B54D2B" w:rsidRDefault="00B54D2B" w:rsidP="000C2FDF">
      <w:pPr>
        <w:pStyle w:val="Textbody"/>
        <w:spacing w:after="0"/>
        <w:jc w:val="both"/>
        <w:rPr>
          <w:lang w:val="uk-UA"/>
        </w:rPr>
      </w:pPr>
      <w:r>
        <w:rPr>
          <w:rFonts w:cs="Times New Roman"/>
          <w:b/>
          <w:lang w:val="uk-UA"/>
        </w:rPr>
        <w:t>3.1.</w:t>
      </w:r>
      <w:r>
        <w:rPr>
          <w:rFonts w:cs="Times New Roman"/>
          <w:lang w:val="uk-UA"/>
        </w:rPr>
        <w:t xml:space="preserve"> Ціна цього Договору становить </w:t>
      </w:r>
      <w:r>
        <w:rPr>
          <w:lang w:val="uk-UA"/>
        </w:rPr>
        <w:t>____ грн._____ коп. (__грн. ___ коп.) без ПДВ/в т.ч. ПДВ.</w:t>
      </w:r>
    </w:p>
    <w:p w:rsidR="00B54D2B" w:rsidRDefault="00B54D2B" w:rsidP="000C2FDF">
      <w:pPr>
        <w:pStyle w:val="Textbody"/>
        <w:spacing w:after="0"/>
        <w:jc w:val="both"/>
        <w:rPr>
          <w:snapToGrid w:val="0"/>
          <w:lang w:val="uk-UA"/>
        </w:rPr>
      </w:pPr>
      <w:r>
        <w:rPr>
          <w:b/>
          <w:bCs/>
          <w:kern w:val="36"/>
          <w:lang w:val="uk-UA"/>
        </w:rPr>
        <w:t>3.2.</w:t>
      </w:r>
      <w:r>
        <w:rPr>
          <w:lang w:val="uk-UA"/>
        </w:rPr>
        <w:t xml:space="preserve"> </w:t>
      </w:r>
      <w:r>
        <w:rPr>
          <w:snapToGrid w:val="0"/>
          <w:lang w:val="uk-UA"/>
        </w:rPr>
        <w:t>Договірна ціна як істотна умова Договору може коригуватися (змінюватися) за взаємною згодою Сторін у порядку, визначеному Законом України «Про публічні закупівлі» з урахуванням</w:t>
      </w:r>
      <w:r>
        <w:rPr>
          <w:lang w:val="uk-UA"/>
        </w:rPr>
        <w:t xml:space="preserve"> </w:t>
      </w:r>
      <w:r>
        <w:rPr>
          <w:snapToGrid w:val="0"/>
          <w:lang w:val="uk-UA"/>
        </w:rPr>
        <w:t>Особливостей.</w:t>
      </w:r>
    </w:p>
    <w:p w:rsidR="00B54D2B" w:rsidRDefault="00B54D2B" w:rsidP="000C2FDF">
      <w:pPr>
        <w:pStyle w:val="Textbody"/>
        <w:spacing w:after="0"/>
        <w:jc w:val="both"/>
        <w:rPr>
          <w:lang w:val="uk-UA" w:eastAsia="ar-SA"/>
        </w:rPr>
      </w:pPr>
      <w:r>
        <w:rPr>
          <w:b/>
          <w:bCs/>
          <w:kern w:val="36"/>
          <w:lang w:val="uk-UA"/>
        </w:rPr>
        <w:t>3.3</w:t>
      </w:r>
      <w:r>
        <w:rPr>
          <w:b/>
          <w:bCs/>
          <w:lang w:val="uk-UA"/>
        </w:rPr>
        <w:t>.</w:t>
      </w:r>
      <w:r>
        <w:rPr>
          <w:bCs/>
          <w:lang w:val="uk-UA"/>
        </w:rPr>
        <w:t xml:space="preserve"> </w:t>
      </w:r>
      <w:r>
        <w:rPr>
          <w:lang w:val="uk-UA" w:eastAsia="ar-SA"/>
        </w:rPr>
        <w:t>Якщо фактична вартість товару, перевищує ціну, яка визначена п. 3.1.</w:t>
      </w:r>
      <w:r>
        <w:rPr>
          <w:lang w:val="uk-UA"/>
        </w:rPr>
        <w:t xml:space="preserve"> </w:t>
      </w:r>
      <w:r>
        <w:rPr>
          <w:lang w:val="uk-UA" w:eastAsia="ar-SA"/>
        </w:rPr>
        <w:t xml:space="preserve">Договору, всі пов'язані з цим витрати несе </w:t>
      </w:r>
      <w:r>
        <w:rPr>
          <w:rFonts w:cs="Times New Roman"/>
          <w:lang w:val="uk-UA"/>
        </w:rPr>
        <w:t>Постачальник</w:t>
      </w:r>
      <w:r>
        <w:rPr>
          <w:lang w:val="uk-UA" w:eastAsia="ar-SA"/>
        </w:rPr>
        <w:t>.</w:t>
      </w:r>
    </w:p>
    <w:p w:rsidR="00B54D2B" w:rsidRDefault="00B54D2B" w:rsidP="000C2FDF">
      <w:pPr>
        <w:pStyle w:val="Textbody"/>
        <w:spacing w:after="0"/>
        <w:jc w:val="both"/>
        <w:rPr>
          <w:rFonts w:cs="Times New Roman"/>
          <w:lang w:val="uk-UA"/>
        </w:rPr>
      </w:pPr>
      <w:r>
        <w:rPr>
          <w:b/>
          <w:kern w:val="36"/>
          <w:lang w:val="uk-UA"/>
        </w:rPr>
        <w:t>3.4.</w:t>
      </w:r>
      <w:r>
        <w:rPr>
          <w:lang w:val="uk-UA"/>
        </w:rPr>
        <w:t xml:space="preserve"> </w:t>
      </w:r>
      <w:r>
        <w:rPr>
          <w:rFonts w:cs="Times New Roman"/>
          <w:lang w:val="uk-UA"/>
        </w:rPr>
        <w:t>Ціна цього Договору включає: ціну Товару, всі податки, збори, доставку та інші обов’язкові платежі, витрати пов’язані з передпродажною підготовкою та реалізацією Товару Замовнику.</w:t>
      </w:r>
    </w:p>
    <w:p w:rsidR="00B54D2B" w:rsidRDefault="00B54D2B" w:rsidP="000C2FDF">
      <w:pPr>
        <w:pStyle w:val="Textbody"/>
        <w:spacing w:after="0"/>
        <w:jc w:val="both"/>
        <w:rPr>
          <w:kern w:val="36"/>
          <w:lang w:val="uk-UA"/>
        </w:rPr>
      </w:pPr>
      <w:r>
        <w:rPr>
          <w:b/>
          <w:kern w:val="36"/>
          <w:lang w:val="uk-UA"/>
        </w:rPr>
        <w:t>3.5.</w:t>
      </w:r>
      <w:r>
        <w:rPr>
          <w:kern w:val="36"/>
          <w:lang w:val="uk-UA"/>
        </w:rPr>
        <w:t xml:space="preserve"> У Замовника виникають бюджетні зобов’язання за цим Договором у разі наявності та в межах відповідних бюджетних асигнувань.</w:t>
      </w:r>
    </w:p>
    <w:p w:rsidR="00B54D2B" w:rsidRDefault="00B54D2B" w:rsidP="000C2FDF">
      <w:pPr>
        <w:pStyle w:val="Textbody"/>
        <w:spacing w:after="0"/>
        <w:ind w:firstLine="180"/>
        <w:jc w:val="both"/>
        <w:rPr>
          <w:kern w:val="36"/>
          <w:lang w:val="uk-UA"/>
        </w:rPr>
      </w:pPr>
    </w:p>
    <w:p w:rsidR="00B54D2B" w:rsidRDefault="00B54D2B" w:rsidP="000C2FDF">
      <w:pPr>
        <w:jc w:val="center"/>
        <w:rPr>
          <w:rFonts w:ascii="Times New Roman" w:hAnsi="Times New Roman"/>
          <w:b/>
          <w:sz w:val="24"/>
          <w:szCs w:val="24"/>
          <w:lang w:val="uk-UA"/>
        </w:rPr>
      </w:pPr>
      <w:r w:rsidRPr="000C2FDF">
        <w:rPr>
          <w:rFonts w:ascii="Times New Roman" w:hAnsi="Times New Roman"/>
          <w:b/>
          <w:sz w:val="24"/>
          <w:szCs w:val="24"/>
          <w:lang w:val="ru-RU"/>
        </w:rPr>
        <w:t>4. ПОРЯДОК ЗДІЙСНЕННЯ ОПЛАТИ</w:t>
      </w:r>
    </w:p>
    <w:p w:rsidR="00B54D2B" w:rsidRPr="000C2FDF" w:rsidRDefault="00B54D2B" w:rsidP="000C2FDF">
      <w:pPr>
        <w:jc w:val="both"/>
        <w:rPr>
          <w:rFonts w:ascii="Times New Roman" w:hAnsi="Times New Roman" w:cs="Times New Roman"/>
          <w:i/>
          <w:sz w:val="24"/>
          <w:szCs w:val="24"/>
          <w:lang w:val="ru-RU"/>
        </w:rPr>
      </w:pPr>
      <w:r w:rsidRPr="000C2FDF">
        <w:rPr>
          <w:rFonts w:ascii="Times New Roman" w:hAnsi="Times New Roman" w:cs="Times New Roman"/>
          <w:b/>
          <w:sz w:val="24"/>
          <w:szCs w:val="24"/>
          <w:lang w:val="ru-RU"/>
        </w:rPr>
        <w:t>4.1.</w:t>
      </w:r>
      <w:r w:rsidRPr="000C2FDF">
        <w:rPr>
          <w:rFonts w:ascii="Times New Roman" w:hAnsi="Times New Roman" w:cs="Times New Roman"/>
          <w:sz w:val="24"/>
          <w:szCs w:val="24"/>
          <w:lang w:val="ru-RU"/>
        </w:rPr>
        <w:t xml:space="preserve"> Розрахунок за поставлений  Товар здійснюється в розмірі 100% упродовж 30 (тридцяти) календарних днів з дати поставки Товару на адресу Замовника на підставі наданого оригіналу видаткової накладної</w:t>
      </w:r>
      <w:r w:rsidRPr="000C2FDF">
        <w:rPr>
          <w:rFonts w:ascii="Times New Roman" w:hAnsi="Times New Roman" w:cs="Times New Roman"/>
          <w:b/>
          <w:i/>
          <w:sz w:val="24"/>
          <w:szCs w:val="24"/>
          <w:lang w:val="ru-RU"/>
        </w:rPr>
        <w:t xml:space="preserve">  </w:t>
      </w:r>
      <w:r w:rsidRPr="000C2FDF">
        <w:rPr>
          <w:rFonts w:ascii="Times New Roman" w:hAnsi="Times New Roman" w:cs="Times New Roman"/>
          <w:sz w:val="24"/>
          <w:szCs w:val="24"/>
          <w:lang w:val="ru-RU"/>
        </w:rPr>
        <w:t>Товару</w:t>
      </w:r>
      <w:r w:rsidRPr="000C2FDF">
        <w:rPr>
          <w:rFonts w:ascii="Times New Roman" w:hAnsi="Times New Roman" w:cs="Times New Roman"/>
          <w:i/>
          <w:sz w:val="24"/>
          <w:szCs w:val="24"/>
          <w:lang w:val="ru-RU"/>
        </w:rPr>
        <w:t>.</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4.2.</w:t>
      </w:r>
      <w:r w:rsidRPr="000C2FDF">
        <w:rPr>
          <w:lang w:val="ru-RU"/>
        </w:rPr>
        <w:t xml:space="preserve"> </w:t>
      </w:r>
      <w:r w:rsidRPr="000C2FDF">
        <w:rPr>
          <w:rFonts w:ascii="Times New Roman" w:hAnsi="Times New Roman" w:cs="Times New Roman"/>
          <w:sz w:val="24"/>
          <w:szCs w:val="24"/>
          <w:lang w:val="ru-RU"/>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4.3.</w:t>
      </w:r>
      <w:r w:rsidRPr="000C2FDF">
        <w:rPr>
          <w:rFonts w:ascii="Times New Roman" w:hAnsi="Times New Roman" w:cs="Times New Roman"/>
          <w:sz w:val="24"/>
          <w:szCs w:val="24"/>
          <w:lang w:val="ru-RU"/>
        </w:rPr>
        <w:t xml:space="preserve"> У разі затримки бюджетного фінансування розрахунок за поставлений Товар здійснюється упродовж 5 (п’яти) банківських днів з дати отримання Замовника бюджетного призначення на фінансування закупівлі на свій реєстраційний рахунок. </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4.4.</w:t>
      </w:r>
      <w:r w:rsidRPr="000C2FDF">
        <w:rPr>
          <w:rFonts w:ascii="Times New Roman" w:hAnsi="Times New Roman" w:cs="Times New Roman"/>
          <w:sz w:val="24"/>
          <w:szCs w:val="24"/>
          <w:lang w:val="ru-RU"/>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0C2FDF">
        <w:rPr>
          <w:rFonts w:ascii="Times New Roman" w:hAnsi="Times New Roman" w:cs="Times New Roman"/>
          <w:b/>
          <w:i/>
          <w:sz w:val="24"/>
          <w:szCs w:val="24"/>
          <w:lang w:val="ru-RU"/>
        </w:rPr>
        <w:t xml:space="preserve">видаткової накладної  </w:t>
      </w:r>
      <w:r w:rsidRPr="000C2FDF">
        <w:rPr>
          <w:rFonts w:ascii="Times New Roman" w:hAnsi="Times New Roman" w:cs="Times New Roman"/>
          <w:sz w:val="24"/>
          <w:szCs w:val="24"/>
          <w:lang w:val="ru-RU"/>
        </w:rPr>
        <w:t>на оплату чи його  неналежного  оформлення.</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4.5.</w:t>
      </w:r>
      <w:r w:rsidRPr="000C2FDF">
        <w:rPr>
          <w:rFonts w:ascii="Times New Roman" w:hAnsi="Times New Roman" w:cs="Times New Roman"/>
          <w:sz w:val="24"/>
          <w:szCs w:val="24"/>
          <w:lang w:val="ru-RU"/>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54D2B" w:rsidRPr="000C2FDF" w:rsidRDefault="00B54D2B" w:rsidP="000C2FDF">
      <w:pPr>
        <w:jc w:val="center"/>
        <w:rPr>
          <w:rFonts w:ascii="Times New Roman" w:hAnsi="Times New Roman" w:cs="Calibri"/>
          <w:b/>
          <w:sz w:val="24"/>
          <w:szCs w:val="24"/>
          <w:lang w:val="ru-RU"/>
        </w:rPr>
      </w:pPr>
      <w:r w:rsidRPr="000C2FDF">
        <w:rPr>
          <w:rFonts w:ascii="Times New Roman" w:hAnsi="Times New Roman"/>
          <w:b/>
          <w:sz w:val="24"/>
          <w:szCs w:val="24"/>
          <w:lang w:val="ru-RU"/>
        </w:rPr>
        <w:t>5. ПОСТАВКА ТОВАРІВ</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5.1.</w:t>
      </w:r>
      <w:r w:rsidRPr="000C2FDF">
        <w:rPr>
          <w:rFonts w:ascii="Times New Roman" w:hAnsi="Times New Roman" w:cs="Times New Roman"/>
          <w:color w:val="000000"/>
          <w:sz w:val="24"/>
          <w:szCs w:val="24"/>
          <w:lang w:val="ru-RU" w:eastAsia="uk-UA"/>
        </w:rPr>
        <w:t xml:space="preserve"> Постачальник здійснює поставку Товарів згідно заявок Замовника протягом одного дня. Заявка на поставку товару (еквіваленту в талонах) здійснюється будь-яким зручним способом (усно або письмово, по телефону, на електронну пошту, тощо).</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5.2.</w:t>
      </w:r>
      <w:r w:rsidRPr="000C2FDF">
        <w:rPr>
          <w:rFonts w:ascii="Times New Roman" w:hAnsi="Times New Roman" w:cs="Times New Roman"/>
          <w:color w:val="000000"/>
          <w:sz w:val="24"/>
          <w:szCs w:val="24"/>
          <w:lang w:val="ru-RU" w:eastAsia="uk-UA"/>
        </w:rPr>
        <w:t xml:space="preserve"> Розташування автозаправних станцій повинно бути в місті Рівне.</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5.3.</w:t>
      </w:r>
      <w:r w:rsidRPr="000C2FDF">
        <w:rPr>
          <w:rFonts w:ascii="Times New Roman" w:hAnsi="Times New Roman" w:cs="Times New Roman"/>
          <w:color w:val="000000"/>
          <w:sz w:val="24"/>
          <w:szCs w:val="24"/>
          <w:lang w:val="ru-RU" w:eastAsia="uk-UA"/>
        </w:rPr>
        <w:t xml:space="preserve"> Відпуск товару з АЗС здійснюється за довірчими документами (талонами).</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5.4.</w:t>
      </w:r>
      <w:r w:rsidRPr="000C2FDF">
        <w:rPr>
          <w:rFonts w:ascii="Times New Roman" w:hAnsi="Times New Roman" w:cs="Times New Roman"/>
          <w:color w:val="000000"/>
          <w:sz w:val="24"/>
          <w:szCs w:val="24"/>
          <w:lang w:val="ru-RU" w:eastAsia="uk-UA"/>
        </w:rPr>
        <w:t xml:space="preserve"> Постачання товарів здійснюється незалежно від стану оплати за попередньо отриманий Замовником Товар. </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color w:val="000000"/>
          <w:sz w:val="24"/>
          <w:szCs w:val="24"/>
          <w:lang w:val="ru-RU" w:eastAsia="uk-UA"/>
        </w:rPr>
        <w:t>5.5.</w:t>
      </w:r>
      <w:r w:rsidRPr="000C2FDF">
        <w:rPr>
          <w:rFonts w:ascii="Times New Roman" w:hAnsi="Times New Roman" w:cs="Times New Roman"/>
          <w:color w:val="000000"/>
          <w:sz w:val="24"/>
          <w:szCs w:val="24"/>
          <w:lang w:val="ru-RU" w:eastAsia="uk-UA"/>
        </w:rPr>
        <w:t xml:space="preserve"> Передача  талонів/Палива  (партії  Палива)  здійснюється  Постачальником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накладної.  Після  отримання  талонів від  Постачальника, Замовник самостійно визначає умови їх обліку, зберігання та використання.</w:t>
      </w:r>
      <w:r w:rsidRPr="000C2FDF">
        <w:rPr>
          <w:rFonts w:ascii="Times New Roman" w:hAnsi="Times New Roman" w:cs="Times New Roman"/>
          <w:sz w:val="24"/>
          <w:szCs w:val="24"/>
          <w:lang w:val="ru-RU"/>
        </w:rPr>
        <w:t xml:space="preserve"> З моменту переходу до Замовника права власності на товар та до моменту його фактичного отримання на АЗС, товар перебуває на повному відповідальному безкоштовному зберіганні у Постачальника.</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Ризики втрати талонів (шляхом їх пошкодження, знищення чи викрадення) після їх отримання несе Замовник.</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5.6.</w:t>
      </w:r>
      <w:r w:rsidRPr="000C2FDF">
        <w:rPr>
          <w:rFonts w:ascii="Times New Roman" w:hAnsi="Times New Roman" w:cs="Times New Roman"/>
          <w:color w:val="000000"/>
          <w:sz w:val="24"/>
          <w:szCs w:val="24"/>
          <w:lang w:val="ru-RU" w:eastAsia="uk-UA"/>
        </w:rPr>
        <w:t xml:space="preserve"> Постачальник гарантує своєчасний та високоякісний сервісний відпуск Товару на АЗС (автозаправних станціях).</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color w:val="000000"/>
          <w:sz w:val="24"/>
          <w:szCs w:val="24"/>
          <w:lang w:val="ru-RU" w:eastAsia="uk-UA"/>
        </w:rPr>
        <w:t>5.7.</w:t>
      </w:r>
      <w:r w:rsidRPr="000C2FDF">
        <w:rPr>
          <w:rFonts w:ascii="Times New Roman" w:hAnsi="Times New Roman" w:cs="Times New Roman"/>
          <w:color w:val="000000"/>
          <w:sz w:val="24"/>
          <w:szCs w:val="24"/>
          <w:lang w:val="ru-RU" w:eastAsia="uk-UA"/>
        </w:rPr>
        <w:t xml:space="preserve"> Постачальник гарантує цілодобовий відпуск Товару на заправних станціях, назва та адреси яких наведені у Додатку № 2, що є невід’ємною частиною цього Договору.</w:t>
      </w:r>
      <w:r w:rsidRPr="000C2FDF">
        <w:rPr>
          <w:rFonts w:ascii="Times New Roman" w:hAnsi="Times New Roman" w:cs="Times New Roman"/>
          <w:sz w:val="24"/>
          <w:szCs w:val="24"/>
          <w:lang w:val="ru-RU"/>
        </w:rPr>
        <w:t xml:space="preserve"> Обов’язок Постачальника фактичної передачі (відпуску) товару вважається виконаним з монету передачі (відпуску) такого товару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Замовника по факту пред'явлення ним  талону на відповідній АЗС згідно з умовами цього Договору.</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5.8.</w:t>
      </w:r>
      <w:r w:rsidRPr="000C2FDF">
        <w:rPr>
          <w:rFonts w:ascii="Times New Roman" w:hAnsi="Times New Roman" w:cs="Times New Roman"/>
          <w:sz w:val="24"/>
          <w:szCs w:val="24"/>
          <w:lang w:val="ru-RU"/>
        </w:rPr>
        <w:t xml:space="preserve"> Оператор АЗС Постачальника після завершення відпуску товару Замовнику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товару.</w:t>
      </w:r>
    </w:p>
    <w:p w:rsidR="00B54D2B" w:rsidRPr="000C2FDF" w:rsidRDefault="00B54D2B" w:rsidP="000C2FDF">
      <w:pPr>
        <w:jc w:val="both"/>
        <w:rPr>
          <w:rFonts w:ascii="Times New Roman" w:hAnsi="Times New Roman" w:cs="Calibri"/>
          <w:sz w:val="24"/>
          <w:szCs w:val="24"/>
          <w:lang w:val="ru-RU"/>
        </w:rPr>
      </w:pPr>
      <w:r w:rsidRPr="000C2FDF">
        <w:rPr>
          <w:rFonts w:ascii="Times New Roman" w:hAnsi="Times New Roman" w:cs="Times New Roman"/>
          <w:b/>
          <w:sz w:val="24"/>
          <w:szCs w:val="24"/>
          <w:lang w:val="ru-RU"/>
        </w:rPr>
        <w:t>5.9.</w:t>
      </w:r>
      <w:r w:rsidRPr="000C2FDF">
        <w:rPr>
          <w:rFonts w:ascii="Times New Roman" w:hAnsi="Times New Roman" w:cs="Times New Roman"/>
          <w:sz w:val="24"/>
          <w:szCs w:val="24"/>
          <w:lang w:val="ru-RU"/>
        </w:rPr>
        <w:t xml:space="preserve"> </w:t>
      </w:r>
      <w:r w:rsidRPr="000C2FDF">
        <w:rPr>
          <w:rFonts w:ascii="Times New Roman" w:hAnsi="Times New Roman" w:cs="Times New Roman"/>
          <w:sz w:val="24"/>
          <w:szCs w:val="24"/>
          <w:shd w:val="clear" w:color="auto" w:fill="FFFFFF"/>
          <w:lang w:val="ru-RU"/>
        </w:rPr>
        <w:t xml:space="preserve">Строк дії талонів на видачу </w:t>
      </w:r>
      <w:r>
        <w:rPr>
          <w:rFonts w:ascii="Times New Roman" w:hAnsi="Times New Roman" w:cs="Times New Roman"/>
          <w:sz w:val="24"/>
          <w:szCs w:val="24"/>
          <w:shd w:val="clear" w:color="auto" w:fill="FFFFFF"/>
          <w:lang w:val="ru-RU"/>
        </w:rPr>
        <w:t>бензину</w:t>
      </w:r>
      <w:r w:rsidRPr="000C2FDF">
        <w:rPr>
          <w:rFonts w:ascii="Times New Roman" w:hAnsi="Times New Roman" w:cs="Times New Roman"/>
          <w:sz w:val="24"/>
          <w:szCs w:val="24"/>
          <w:shd w:val="clear" w:color="auto" w:fill="FFFFFF"/>
          <w:lang w:val="ru-RU"/>
        </w:rPr>
        <w:t xml:space="preserve"> повинен бути не менше 12 (дванадцяти) місяців</w:t>
      </w:r>
      <w:r w:rsidRPr="000C2FDF">
        <w:rPr>
          <w:rFonts w:ascii="Times New Roman" w:hAnsi="Times New Roman"/>
          <w:sz w:val="24"/>
          <w:szCs w:val="24"/>
          <w:shd w:val="clear" w:color="auto" w:fill="FFFFFF"/>
          <w:lang w:val="ru-RU"/>
        </w:rPr>
        <w:t xml:space="preserve"> </w:t>
      </w:r>
      <w:r w:rsidRPr="000C2FDF">
        <w:rPr>
          <w:rFonts w:ascii="Times New Roman" w:hAnsi="Times New Roman" w:cs="Times New Roman"/>
          <w:sz w:val="24"/>
          <w:szCs w:val="24"/>
          <w:shd w:val="clear" w:color="auto" w:fill="FFFFFF"/>
          <w:lang w:val="ru-RU"/>
        </w:rPr>
        <w:t>з дати передачі</w:t>
      </w:r>
      <w:r>
        <w:rPr>
          <w:rFonts w:ascii="Times New Roman" w:hAnsi="Times New Roman" w:cs="Times New Roman"/>
          <w:sz w:val="24"/>
          <w:szCs w:val="24"/>
          <w:shd w:val="clear" w:color="auto" w:fill="FFFFFF"/>
        </w:rPr>
        <w:t> </w:t>
      </w:r>
      <w:r w:rsidRPr="000C2FDF">
        <w:rPr>
          <w:rFonts w:ascii="Times New Roman" w:hAnsi="Times New Roman" w:cs="Times New Roman"/>
          <w:sz w:val="24"/>
          <w:szCs w:val="24"/>
          <w:shd w:val="clear" w:color="auto" w:fill="FFFFFF"/>
          <w:lang w:val="ru-RU"/>
        </w:rPr>
        <w:t>їх Замовнику.</w:t>
      </w:r>
      <w:r w:rsidRPr="000C2FDF">
        <w:rPr>
          <w:rFonts w:ascii="Times New Roman" w:hAnsi="Times New Roman" w:cs="Times New Roman"/>
          <w:sz w:val="24"/>
          <w:szCs w:val="24"/>
          <w:lang w:val="ru-RU"/>
        </w:rPr>
        <w:t xml:space="preserve"> </w:t>
      </w:r>
      <w:r w:rsidRPr="000C2FDF">
        <w:rPr>
          <w:rFonts w:ascii="Times New Roman" w:hAnsi="Times New Roman"/>
          <w:sz w:val="24"/>
          <w:szCs w:val="24"/>
          <w:lang w:val="ru-RU"/>
        </w:rPr>
        <w:t xml:space="preserve">У разі зміни зовнішньої форми талонів Учасник здійснює їх обмін без додаткової на це оплати Замовником, на інші талони. </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5.10.</w:t>
      </w:r>
      <w:r w:rsidRPr="000C2FDF">
        <w:rPr>
          <w:rFonts w:ascii="Times New Roman" w:hAnsi="Times New Roman" w:cs="Times New Roman"/>
          <w:color w:val="000000"/>
          <w:sz w:val="24"/>
          <w:szCs w:val="24"/>
          <w:lang w:val="ru-RU" w:eastAsia="uk-UA"/>
        </w:rPr>
        <w:t xml:space="preserve"> Постачання проводиться Постачальником згідно заявок (телефоном, факсом або листом) Замовника. </w:t>
      </w:r>
    </w:p>
    <w:p w:rsidR="00B54D2B" w:rsidRDefault="00B54D2B" w:rsidP="000C2FDF">
      <w:pPr>
        <w:pStyle w:val="31"/>
        <w:spacing w:after="0"/>
        <w:ind w:left="0"/>
        <w:jc w:val="both"/>
        <w:rPr>
          <w:rFonts w:ascii="Times New Roman" w:hAnsi="Times New Roman" w:cs="Times New Roman"/>
          <w:color w:val="000000"/>
          <w:sz w:val="24"/>
          <w:szCs w:val="24"/>
          <w:lang w:val="uk-UA" w:eastAsia="uk-UA"/>
        </w:rPr>
      </w:pPr>
      <w:r>
        <w:rPr>
          <w:rFonts w:ascii="Times New Roman" w:hAnsi="Times New Roman" w:cs="Times New Roman"/>
          <w:b/>
          <w:color w:val="000000"/>
          <w:sz w:val="24"/>
          <w:szCs w:val="24"/>
          <w:lang w:val="uk-UA" w:eastAsia="uk-UA"/>
        </w:rPr>
        <w:t>5.10.</w:t>
      </w:r>
      <w:r>
        <w:rPr>
          <w:rFonts w:ascii="Times New Roman" w:hAnsi="Times New Roman" w:cs="Times New Roman"/>
          <w:color w:val="000000"/>
          <w:sz w:val="24"/>
          <w:szCs w:val="24"/>
          <w:lang w:val="uk-UA" w:eastAsia="uk-UA"/>
        </w:rPr>
        <w:t xml:space="preserve"> У разі виявленої нестачі товару, Постачальник зобов’язується протягом однієї доби провести поставку товарів, якого не вистачало, без додаткової оплати Замовника.</w:t>
      </w:r>
    </w:p>
    <w:p w:rsidR="00B54D2B" w:rsidRDefault="00B54D2B" w:rsidP="000C2FDF">
      <w:pPr>
        <w:pStyle w:val="31"/>
        <w:spacing w:after="0"/>
        <w:ind w:left="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 разі неякісного постачання Товару, Постачальник повинен замінити неякісний товар протягом однієї доби, без  додаткової оплати Замовника.</w:t>
      </w:r>
    </w:p>
    <w:p w:rsidR="00B54D2B" w:rsidRDefault="00B54D2B" w:rsidP="000C2FDF">
      <w:pPr>
        <w:pStyle w:val="31"/>
        <w:spacing w:after="0"/>
        <w:ind w:left="0"/>
        <w:jc w:val="both"/>
        <w:rPr>
          <w:rFonts w:ascii="Times New Roman" w:hAnsi="Times New Roman" w:cs="Times New Roman"/>
          <w:color w:val="000000"/>
          <w:sz w:val="24"/>
          <w:szCs w:val="24"/>
          <w:lang w:val="uk-UA" w:eastAsia="uk-UA"/>
        </w:rPr>
      </w:pPr>
      <w:r>
        <w:rPr>
          <w:rFonts w:ascii="Times New Roman" w:hAnsi="Times New Roman" w:cs="Times New Roman"/>
          <w:b/>
          <w:color w:val="000000"/>
          <w:sz w:val="24"/>
          <w:szCs w:val="24"/>
          <w:lang w:val="uk-UA" w:eastAsia="uk-UA"/>
        </w:rPr>
        <w:t>5.10.</w:t>
      </w:r>
      <w:r>
        <w:rPr>
          <w:rFonts w:ascii="Times New Roman" w:hAnsi="Times New Roman" w:cs="Times New Roman"/>
          <w:color w:val="000000"/>
          <w:sz w:val="24"/>
          <w:szCs w:val="24"/>
          <w:lang w:val="uk-UA" w:eastAsia="uk-UA"/>
        </w:rPr>
        <w:t xml:space="preserve"> Датою поставки товару вважається дата, яка зазначена в підписаній представниками обох сторін накладній.</w:t>
      </w:r>
    </w:p>
    <w:p w:rsidR="00B54D2B" w:rsidRDefault="00B54D2B" w:rsidP="000C2FDF">
      <w:pPr>
        <w:jc w:val="both"/>
        <w:rPr>
          <w:rFonts w:ascii="Times New Roman" w:hAnsi="Times New Roman" w:cs="Times New Roman"/>
          <w:color w:val="000000"/>
          <w:sz w:val="24"/>
          <w:szCs w:val="24"/>
          <w:lang w:val="uk-UA" w:eastAsia="uk-UA"/>
        </w:rPr>
      </w:pPr>
      <w:r w:rsidRPr="000C2FDF">
        <w:rPr>
          <w:rFonts w:ascii="Times New Roman" w:hAnsi="Times New Roman" w:cs="Times New Roman"/>
          <w:b/>
          <w:color w:val="000000"/>
          <w:sz w:val="24"/>
          <w:szCs w:val="24"/>
          <w:lang w:val="ru-RU" w:eastAsia="uk-UA"/>
        </w:rPr>
        <w:t>5.11.</w:t>
      </w:r>
      <w:r w:rsidRPr="000C2FDF">
        <w:rPr>
          <w:rFonts w:ascii="Times New Roman" w:hAnsi="Times New Roman" w:cs="Times New Roman"/>
          <w:color w:val="000000"/>
          <w:sz w:val="24"/>
          <w:szCs w:val="24"/>
          <w:lang w:val="ru-RU" w:eastAsia="uk-UA"/>
        </w:rPr>
        <w:t xml:space="preserve"> Право власності на товар переходить до Замовника з моменту передачі Товару.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rsidR="00B54D2B" w:rsidRPr="000C2FDF" w:rsidRDefault="00B54D2B" w:rsidP="000C2FDF">
      <w:pPr>
        <w:rPr>
          <w:rFonts w:ascii="Times New Roman" w:hAnsi="Times New Roman" w:cs="Calibri"/>
          <w:b/>
          <w:sz w:val="24"/>
          <w:szCs w:val="24"/>
          <w:lang w:val="ru-RU"/>
        </w:rPr>
      </w:pPr>
    </w:p>
    <w:p w:rsidR="00B54D2B" w:rsidRPr="000C2FDF" w:rsidRDefault="00B54D2B" w:rsidP="000C2FDF">
      <w:pPr>
        <w:jc w:val="center"/>
        <w:rPr>
          <w:rFonts w:ascii="Times New Roman" w:hAnsi="Times New Roman"/>
          <w:b/>
          <w:sz w:val="24"/>
          <w:szCs w:val="24"/>
          <w:lang w:val="ru-RU"/>
        </w:rPr>
      </w:pPr>
      <w:r w:rsidRPr="000C2FDF">
        <w:rPr>
          <w:rFonts w:ascii="Times New Roman" w:hAnsi="Times New Roman"/>
          <w:b/>
          <w:sz w:val="24"/>
          <w:szCs w:val="24"/>
          <w:lang w:val="ru-RU"/>
        </w:rPr>
        <w:t>6. ПРАВА ТА ОБОВ’ЯЗКИ СТОРІН</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6.1.</w:t>
      </w:r>
      <w:r w:rsidRPr="000C2FDF">
        <w:rPr>
          <w:rFonts w:ascii="Times New Roman" w:hAnsi="Times New Roman" w:cs="Times New Roman"/>
          <w:color w:val="000000"/>
          <w:sz w:val="24"/>
          <w:szCs w:val="24"/>
          <w:lang w:val="ru-RU" w:eastAsia="uk-UA"/>
        </w:rPr>
        <w:t xml:space="preserve"> Замовник зобов'язаний:</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0" w:name="63"/>
      <w:bookmarkEnd w:id="0"/>
      <w:r w:rsidRPr="000C2FDF">
        <w:rPr>
          <w:rFonts w:ascii="Times New Roman" w:hAnsi="Times New Roman" w:cs="Times New Roman"/>
          <w:color w:val="000000"/>
          <w:sz w:val="24"/>
          <w:szCs w:val="24"/>
          <w:lang w:val="ru-RU" w:eastAsia="uk-UA"/>
        </w:rPr>
        <w:t>6.1.1. Своєчасно та в повному обсязі сплачувати за поставлені Товари;</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 w:name="64"/>
      <w:bookmarkEnd w:id="1"/>
      <w:r w:rsidRPr="000C2FDF">
        <w:rPr>
          <w:rFonts w:ascii="Times New Roman" w:hAnsi="Times New Roman" w:cs="Times New Roman"/>
          <w:color w:val="000000"/>
          <w:sz w:val="24"/>
          <w:szCs w:val="24"/>
          <w:lang w:val="ru-RU" w:eastAsia="uk-UA"/>
        </w:rPr>
        <w:t>6.1.2. Приймати поставлені Товари згідно накладної;</w:t>
      </w:r>
      <w:bookmarkStart w:id="2" w:name="66"/>
      <w:bookmarkStart w:id="3" w:name="65"/>
      <w:bookmarkEnd w:id="2"/>
      <w:bookmarkEnd w:id="3"/>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6.1.3. Надавати Постачальнику доручення на одержання Товару.</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6.1.4. Термін дії доручення встановлюється керівником Замовника, але не більше як на 10 (десять) календарних днів. </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6.2.</w:t>
      </w:r>
      <w:r w:rsidRPr="000C2FDF">
        <w:rPr>
          <w:rFonts w:ascii="Times New Roman" w:hAnsi="Times New Roman" w:cs="Times New Roman"/>
          <w:color w:val="000000"/>
          <w:sz w:val="24"/>
          <w:szCs w:val="24"/>
          <w:lang w:val="ru-RU" w:eastAsia="uk-UA"/>
        </w:rPr>
        <w:t xml:space="preserve"> Замовник має право:</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4" w:name="67"/>
      <w:bookmarkEnd w:id="4"/>
      <w:r w:rsidRPr="000C2FDF">
        <w:rPr>
          <w:rFonts w:ascii="Times New Roman" w:hAnsi="Times New Roman" w:cs="Times New Roman"/>
          <w:color w:val="000000"/>
          <w:sz w:val="24"/>
          <w:szCs w:val="24"/>
          <w:lang w:val="ru-RU" w:eastAsia="uk-UA"/>
        </w:rPr>
        <w:t xml:space="preserve">6.2.1. Достроково розірвати цей Договір у разі невиконання зобов'язань Постачальником, повідомивши про це його у строк - протягом 10 днів; </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5" w:name="68"/>
      <w:bookmarkEnd w:id="5"/>
      <w:r w:rsidRPr="000C2FDF">
        <w:rPr>
          <w:rFonts w:ascii="Times New Roman" w:hAnsi="Times New Roman" w:cs="Times New Roman"/>
          <w:color w:val="000000"/>
          <w:sz w:val="24"/>
          <w:szCs w:val="24"/>
          <w:lang w:val="ru-RU" w:eastAsia="uk-UA"/>
        </w:rPr>
        <w:t>6.2.2. Контролювати  поставку Товарів  у строки, встановлені цим Договором;</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6" w:name="69"/>
      <w:bookmarkEnd w:id="6"/>
      <w:r w:rsidRPr="000C2FDF">
        <w:rPr>
          <w:rFonts w:ascii="Times New Roman" w:hAnsi="Times New Roman" w:cs="Times New Roman"/>
          <w:color w:val="000000"/>
          <w:sz w:val="24"/>
          <w:szCs w:val="24"/>
          <w:lang w:val="ru-RU"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7" w:name="70"/>
      <w:bookmarkEnd w:id="7"/>
      <w:r w:rsidRPr="000C2FDF">
        <w:rPr>
          <w:rFonts w:ascii="Times New Roman" w:hAnsi="Times New Roman" w:cs="Times New Roman"/>
          <w:color w:val="000000"/>
          <w:sz w:val="24"/>
          <w:szCs w:val="24"/>
          <w:lang w:val="ru-RU" w:eastAsia="uk-UA"/>
        </w:rPr>
        <w:t xml:space="preserve"> у встановленому законодавством порядку.</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8" w:name="72"/>
      <w:bookmarkStart w:id="9" w:name="71"/>
      <w:bookmarkEnd w:id="8"/>
      <w:bookmarkEnd w:id="9"/>
      <w:r w:rsidRPr="000C2FDF">
        <w:rPr>
          <w:rFonts w:ascii="Times New Roman" w:hAnsi="Times New Roman" w:cs="Times New Roman"/>
          <w:b/>
          <w:color w:val="000000"/>
          <w:sz w:val="24"/>
          <w:szCs w:val="24"/>
          <w:lang w:val="ru-RU" w:eastAsia="uk-UA"/>
        </w:rPr>
        <w:t>6.3.</w:t>
      </w:r>
      <w:r w:rsidRPr="000C2FDF">
        <w:rPr>
          <w:rFonts w:ascii="Times New Roman" w:hAnsi="Times New Roman" w:cs="Times New Roman"/>
          <w:color w:val="000000"/>
          <w:sz w:val="24"/>
          <w:szCs w:val="24"/>
          <w:lang w:val="ru-RU" w:eastAsia="uk-UA"/>
        </w:rPr>
        <w:t xml:space="preserve"> Постачальник зобов'язаний:</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0" w:name="73"/>
      <w:bookmarkEnd w:id="10"/>
      <w:r w:rsidRPr="000C2FDF">
        <w:rPr>
          <w:rFonts w:ascii="Times New Roman" w:hAnsi="Times New Roman" w:cs="Times New Roman"/>
          <w:color w:val="000000"/>
          <w:sz w:val="24"/>
          <w:szCs w:val="24"/>
          <w:lang w:val="ru-RU" w:eastAsia="uk-UA"/>
        </w:rPr>
        <w:t>6.3.1. Забезпечити поставку  Товарів у строки, встановлені цим Договором;</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1" w:name="74"/>
      <w:bookmarkEnd w:id="11"/>
      <w:r w:rsidRPr="000C2FDF">
        <w:rPr>
          <w:rFonts w:ascii="Times New Roman" w:hAnsi="Times New Roman" w:cs="Times New Roman"/>
          <w:color w:val="000000"/>
          <w:sz w:val="24"/>
          <w:szCs w:val="24"/>
          <w:lang w:val="ru-RU" w:eastAsia="uk-UA"/>
        </w:rPr>
        <w:t>6.3.2. Забезпечити поставку Товарів, якість яких відповідає умовам, установленим розділом 2 цього Договору;</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6.3.3. Передавати Товар Замовнику з доданням необхідної товаросупроводжувальної документації;</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2" w:name="76"/>
      <w:bookmarkStart w:id="13" w:name="75"/>
      <w:bookmarkEnd w:id="12"/>
      <w:bookmarkEnd w:id="13"/>
      <w:r w:rsidRPr="000C2FDF">
        <w:rPr>
          <w:rFonts w:ascii="Times New Roman" w:hAnsi="Times New Roman" w:cs="Times New Roman"/>
          <w:b/>
          <w:color w:val="000000"/>
          <w:sz w:val="24"/>
          <w:szCs w:val="24"/>
          <w:lang w:val="ru-RU" w:eastAsia="uk-UA"/>
        </w:rPr>
        <w:t>6.4.</w:t>
      </w:r>
      <w:r w:rsidRPr="000C2FDF">
        <w:rPr>
          <w:rFonts w:ascii="Times New Roman" w:hAnsi="Times New Roman" w:cs="Times New Roman"/>
          <w:color w:val="000000"/>
          <w:sz w:val="24"/>
          <w:szCs w:val="24"/>
          <w:lang w:val="ru-RU" w:eastAsia="uk-UA"/>
        </w:rPr>
        <w:t xml:space="preserve"> Постачальник має право:</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4" w:name="77"/>
      <w:bookmarkEnd w:id="14"/>
      <w:r w:rsidRPr="000C2FDF">
        <w:rPr>
          <w:rFonts w:ascii="Times New Roman" w:hAnsi="Times New Roman" w:cs="Times New Roman"/>
          <w:color w:val="000000"/>
          <w:sz w:val="24"/>
          <w:szCs w:val="24"/>
          <w:lang w:val="ru-RU" w:eastAsia="uk-UA"/>
        </w:rPr>
        <w:t>6.4.1. Своєчасно та в повному обсязі отримувати плату за поставлені Товари;</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5" w:name="78"/>
      <w:bookmarkEnd w:id="15"/>
      <w:r w:rsidRPr="000C2FDF">
        <w:rPr>
          <w:rFonts w:ascii="Times New Roman" w:hAnsi="Times New Roman" w:cs="Times New Roman"/>
          <w:color w:val="000000"/>
          <w:sz w:val="24"/>
          <w:szCs w:val="24"/>
          <w:lang w:val="ru-RU" w:eastAsia="uk-UA"/>
        </w:rPr>
        <w:t>6.4.2. На дострокову поставку Товарів за письмовим погодженням Замовника;</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bookmarkStart w:id="16" w:name="79"/>
      <w:bookmarkEnd w:id="16"/>
      <w:r w:rsidRPr="000C2FDF">
        <w:rPr>
          <w:rFonts w:ascii="Times New Roman" w:hAnsi="Times New Roman" w:cs="Times New Roman"/>
          <w:color w:val="000000"/>
          <w:sz w:val="24"/>
          <w:szCs w:val="24"/>
          <w:lang w:val="ru-RU" w:eastAsia="uk-UA"/>
        </w:rPr>
        <w:t>6.4.3. У разі невиконання зобов'язань Замовником Постачальник має право достроково розірвати цей Договір у строк – не раніше 30 днів з моменту повідомлення про це Замовника.</w:t>
      </w:r>
    </w:p>
    <w:p w:rsidR="00B54D2B" w:rsidRPr="000C2FDF" w:rsidRDefault="00B54D2B" w:rsidP="000C2FDF">
      <w:pPr>
        <w:jc w:val="both"/>
        <w:rPr>
          <w:rFonts w:ascii="Times New Roman" w:hAnsi="Times New Roman" w:cs="Calibri"/>
          <w:b/>
          <w:sz w:val="24"/>
          <w:szCs w:val="24"/>
          <w:lang w:val="ru-RU"/>
        </w:rPr>
      </w:pPr>
    </w:p>
    <w:p w:rsidR="00B54D2B" w:rsidRPr="000C2FDF" w:rsidRDefault="00B54D2B" w:rsidP="000C2FDF">
      <w:pPr>
        <w:jc w:val="center"/>
        <w:rPr>
          <w:rFonts w:ascii="Times New Roman" w:hAnsi="Times New Roman"/>
          <w:b/>
          <w:sz w:val="24"/>
          <w:szCs w:val="24"/>
          <w:lang w:val="ru-RU"/>
        </w:rPr>
      </w:pPr>
      <w:r w:rsidRPr="000C2FDF">
        <w:rPr>
          <w:rFonts w:ascii="Times New Roman" w:hAnsi="Times New Roman"/>
          <w:b/>
          <w:sz w:val="24"/>
          <w:szCs w:val="24"/>
          <w:lang w:val="ru-RU"/>
        </w:rPr>
        <w:t>7. ВІДПОВІДАЛЬНІСТЬ СТОРІН</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7.1.</w:t>
      </w:r>
      <w:r w:rsidRPr="000C2FDF">
        <w:rPr>
          <w:rFonts w:ascii="Times New Roman" w:hAnsi="Times New Roman" w:cs="Times New Roman"/>
          <w:color w:val="000000"/>
          <w:sz w:val="24"/>
          <w:szCs w:val="24"/>
          <w:lang w:val="ru-RU" w:eastAsia="uk-UA"/>
        </w:rPr>
        <w:t xml:space="preserve"> У разі затримки поставки Товару або поставки не в повному обсязі партії Товару, заявленою Замовником, Постачальник сплачує пеню у розмірі подвійної облікової ставки НБУ від суми непоставленого Товару за кожний день затримки.</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7.2.</w:t>
      </w:r>
      <w:r w:rsidRPr="000C2FDF">
        <w:rPr>
          <w:rFonts w:ascii="Times New Roman" w:hAnsi="Times New Roman" w:cs="Times New Roman"/>
          <w:color w:val="000000"/>
          <w:sz w:val="24"/>
          <w:szCs w:val="24"/>
          <w:lang w:val="ru-RU" w:eastAsia="uk-UA"/>
        </w:rPr>
        <w:t xml:space="preserve">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60 календарних днів, до припинення дії Договору, при цьому обов'язки по договору на цей період залишаються без змін.</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7.3.</w:t>
      </w:r>
      <w:r w:rsidRPr="000C2FDF">
        <w:rPr>
          <w:rFonts w:ascii="Times New Roman" w:hAnsi="Times New Roman" w:cs="Times New Roman"/>
          <w:color w:val="000000"/>
          <w:sz w:val="24"/>
          <w:szCs w:val="24"/>
          <w:lang w:val="ru-RU" w:eastAsia="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7.4.</w:t>
      </w:r>
      <w:r w:rsidRPr="000C2FDF">
        <w:rPr>
          <w:rFonts w:ascii="Times New Roman" w:hAnsi="Times New Roman" w:cs="Times New Roman"/>
          <w:color w:val="000000"/>
          <w:sz w:val="24"/>
          <w:szCs w:val="24"/>
          <w:lang w:val="ru-RU" w:eastAsia="uk-UA"/>
        </w:rPr>
        <w:t xml:space="preserve"> У разі невиконання або несвоєчасного виконання зобов'язань при закупівлі Товару, Постачальник сплачує Замовнику пеню у розмірі 0,5% від суми непоставленого, невчасно  поставленого, недопоставленого Товару за кожний день прострочення поставки, у разі невиконання зобов’язань у строк, що перевищує 30 днів, Постачальник сплачує Замовнику штраф у розмірі 7% вартості непоставленого Товару.</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7.5.</w:t>
      </w:r>
      <w:r w:rsidRPr="000C2FDF">
        <w:rPr>
          <w:rFonts w:ascii="Times New Roman" w:hAnsi="Times New Roman" w:cs="Times New Roman"/>
          <w:color w:val="000000"/>
          <w:sz w:val="24"/>
          <w:szCs w:val="24"/>
          <w:lang w:val="ru-RU" w:eastAsia="uk-UA"/>
        </w:rPr>
        <w:t xml:space="preserve"> За порушення умов Договору щодо якості (комплектності) Товару Постачальник сплачує Замовнику штраф у розмірі двадцяти відсотків вартості неякісного Товару.</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7.6.</w:t>
      </w:r>
      <w:r w:rsidRPr="000C2FDF">
        <w:rPr>
          <w:rFonts w:ascii="Times New Roman" w:hAnsi="Times New Roman" w:cs="Times New Roman"/>
          <w:color w:val="000000"/>
          <w:sz w:val="24"/>
          <w:szCs w:val="24"/>
          <w:lang w:val="ru-RU" w:eastAsia="uk-UA"/>
        </w:rPr>
        <w:t xml:space="preserve"> Замовник у випадку прострочення оплати  Товару сплачує Постачальнику штраф в розмірі 0,1 % від  не  перерахованої  суми,  але  не  більше  подвійної  облікової  ставки  НБУ,  що  діяла  в  період прострочення.</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7.7.</w:t>
      </w:r>
      <w:r w:rsidRPr="000C2FDF">
        <w:rPr>
          <w:rFonts w:ascii="Times New Roman" w:hAnsi="Times New Roman" w:cs="Times New Roman"/>
          <w:color w:val="000000"/>
          <w:sz w:val="24"/>
          <w:szCs w:val="24"/>
          <w:lang w:val="ru-RU" w:eastAsia="uk-UA"/>
        </w:rPr>
        <w:t xml:space="preserve"> У разі співпраці Постачальника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Замовнику всі збитки, в тому числі стягнуті органами Державної фіскальної служби України штрафні санкції.</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7.8.</w:t>
      </w:r>
      <w:r w:rsidRPr="000C2FDF">
        <w:rPr>
          <w:rFonts w:ascii="Times New Roman" w:hAnsi="Times New Roman" w:cs="Times New Roman"/>
          <w:color w:val="000000"/>
          <w:sz w:val="24"/>
          <w:szCs w:val="24"/>
          <w:lang w:val="ru-RU" w:eastAsia="uk-UA"/>
        </w:rPr>
        <w:t xml:space="preserve"> Сплата пені, неустойки, штрафів не звільняє Сторони від виконання зобов'язань, передбачених цим Договором.</w:t>
      </w:r>
    </w:p>
    <w:p w:rsidR="00B54D2B" w:rsidRPr="000C2FDF" w:rsidRDefault="00B54D2B" w:rsidP="000C2FDF">
      <w:pPr>
        <w:jc w:val="center"/>
        <w:rPr>
          <w:rFonts w:ascii="Times New Roman" w:hAnsi="Times New Roman" w:cs="Calibri"/>
          <w:b/>
          <w:sz w:val="24"/>
          <w:szCs w:val="24"/>
          <w:lang w:val="ru-RU"/>
        </w:rPr>
      </w:pPr>
    </w:p>
    <w:p w:rsidR="00B54D2B" w:rsidRPr="000C2FDF" w:rsidRDefault="00B54D2B" w:rsidP="000C2FDF">
      <w:pPr>
        <w:jc w:val="center"/>
        <w:rPr>
          <w:rFonts w:ascii="Times New Roman" w:hAnsi="Times New Roman" w:cs="Times New Roman"/>
          <w:b/>
          <w:sz w:val="24"/>
          <w:szCs w:val="24"/>
          <w:lang w:val="ru-RU"/>
        </w:rPr>
      </w:pPr>
      <w:r w:rsidRPr="000C2FDF">
        <w:rPr>
          <w:rFonts w:ascii="Times New Roman" w:hAnsi="Times New Roman" w:cs="Times New Roman"/>
          <w:b/>
          <w:sz w:val="24"/>
          <w:szCs w:val="24"/>
          <w:lang w:val="ru-RU"/>
        </w:rPr>
        <w:t>8. ОБСТАВИНИ НЕПЕРЕБОРНОЇ СИЛИ</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8.1.</w:t>
      </w:r>
      <w:r w:rsidRPr="000C2FDF">
        <w:rPr>
          <w:rFonts w:ascii="Times New Roman" w:hAnsi="Times New Roman" w:cs="Times New Roman"/>
          <w:sz w:val="24"/>
          <w:szCs w:val="24"/>
          <w:lang w:val="ru-RU"/>
        </w:rPr>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 xml:space="preserve">8.2. </w:t>
      </w:r>
      <w:r w:rsidRPr="000C2FDF">
        <w:rPr>
          <w:rFonts w:ascii="Times New Roman" w:hAnsi="Times New Roman" w:cs="Times New Roman"/>
          <w:sz w:val="24"/>
          <w:szCs w:val="24"/>
          <w:lang w:val="ru-RU"/>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8.3.</w:t>
      </w:r>
      <w:r w:rsidRPr="000C2FDF">
        <w:rPr>
          <w:rFonts w:ascii="Times New Roman" w:hAnsi="Times New Roman" w:cs="Times New Roman"/>
          <w:sz w:val="24"/>
          <w:szCs w:val="24"/>
          <w:lang w:val="ru-RU"/>
        </w:rPr>
        <w:t xml:space="preserve">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8.4.</w:t>
      </w:r>
      <w:r w:rsidRPr="000C2FDF">
        <w:rPr>
          <w:rFonts w:ascii="Times New Roman" w:hAnsi="Times New Roman" w:cs="Times New Roman"/>
          <w:sz w:val="24"/>
          <w:szCs w:val="24"/>
          <w:lang w:val="ru-RU"/>
        </w:rPr>
        <w:t xml:space="preserve">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8.5.</w:t>
      </w:r>
      <w:r w:rsidRPr="000C2FDF">
        <w:rPr>
          <w:rFonts w:ascii="Times New Roman" w:hAnsi="Times New Roman" w:cs="Times New Roman"/>
          <w:sz w:val="24"/>
          <w:szCs w:val="24"/>
          <w:lang w:val="ru-RU"/>
        </w:rPr>
        <w:t xml:space="preserve">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8.6.</w:t>
      </w:r>
      <w:r w:rsidRPr="000C2FDF">
        <w:rPr>
          <w:rFonts w:ascii="Times New Roman" w:hAnsi="Times New Roman" w:cs="Times New Roman"/>
          <w:sz w:val="24"/>
          <w:szCs w:val="24"/>
          <w:lang w:val="ru-RU"/>
        </w:rPr>
        <w:t xml:space="preserve">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8.7.</w:t>
      </w:r>
      <w:r w:rsidRPr="000C2FDF">
        <w:rPr>
          <w:rFonts w:ascii="Times New Roman" w:hAnsi="Times New Roman" w:cs="Times New Roman"/>
          <w:sz w:val="24"/>
          <w:szCs w:val="24"/>
          <w:lang w:val="ru-RU"/>
        </w:rPr>
        <w:t xml:space="preserve">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8.8.</w:t>
      </w:r>
      <w:r w:rsidRPr="000C2FDF">
        <w:rPr>
          <w:rFonts w:ascii="Times New Roman" w:hAnsi="Times New Roman" w:cs="Times New Roman"/>
          <w:sz w:val="24"/>
          <w:szCs w:val="24"/>
          <w:lang w:val="ru-RU"/>
        </w:rPr>
        <w:t xml:space="preserve">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54D2B" w:rsidRPr="000C2FDF" w:rsidRDefault="00B54D2B" w:rsidP="000C2FDF">
      <w:pPr>
        <w:jc w:val="center"/>
        <w:rPr>
          <w:rFonts w:ascii="Times New Roman" w:hAnsi="Times New Roman" w:cs="Calibri"/>
          <w:b/>
          <w:sz w:val="24"/>
          <w:szCs w:val="24"/>
          <w:lang w:val="ru-RU"/>
        </w:rPr>
      </w:pPr>
    </w:p>
    <w:p w:rsidR="00B54D2B" w:rsidRPr="000C2FDF" w:rsidRDefault="00B54D2B" w:rsidP="000C2FDF">
      <w:pPr>
        <w:jc w:val="center"/>
        <w:rPr>
          <w:rFonts w:ascii="Times New Roman" w:hAnsi="Times New Roman"/>
          <w:b/>
          <w:sz w:val="24"/>
          <w:szCs w:val="24"/>
          <w:lang w:val="ru-RU"/>
        </w:rPr>
      </w:pPr>
      <w:r w:rsidRPr="000C2FDF">
        <w:rPr>
          <w:rFonts w:ascii="Times New Roman" w:hAnsi="Times New Roman"/>
          <w:b/>
          <w:sz w:val="24"/>
          <w:szCs w:val="24"/>
          <w:lang w:val="ru-RU"/>
        </w:rPr>
        <w:t>9. ПОРЯДОК ВИРІШЕННЯ СПОРІВ</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9.1.</w:t>
      </w:r>
      <w:r w:rsidRPr="000C2FDF">
        <w:rPr>
          <w:rFonts w:ascii="Times New Roman" w:hAnsi="Times New Roman" w:cs="Times New Roman"/>
          <w:color w:val="000000"/>
          <w:sz w:val="24"/>
          <w:szCs w:val="24"/>
          <w:lang w:val="ru-RU" w:eastAsia="uk-UA"/>
        </w:rPr>
        <w:t xml:space="preserve">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9.2.</w:t>
      </w:r>
      <w:r w:rsidRPr="000C2FDF">
        <w:rPr>
          <w:rFonts w:ascii="Times New Roman" w:hAnsi="Times New Roman" w:cs="Times New Roman"/>
          <w:color w:val="000000"/>
          <w:sz w:val="24"/>
          <w:szCs w:val="24"/>
          <w:lang w:val="ru-RU" w:eastAsia="uk-UA"/>
        </w:rPr>
        <w:t xml:space="preserve">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9.3.</w:t>
      </w:r>
      <w:r w:rsidRPr="000C2FDF">
        <w:rPr>
          <w:rFonts w:ascii="Times New Roman" w:hAnsi="Times New Roman" w:cs="Times New Roman"/>
          <w:color w:val="000000"/>
          <w:sz w:val="24"/>
          <w:szCs w:val="24"/>
          <w:lang w:val="ru-RU" w:eastAsia="uk-UA"/>
        </w:rPr>
        <w:t xml:space="preserve">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rsidR="00B54D2B" w:rsidRPr="000C2FDF" w:rsidRDefault="00B54D2B" w:rsidP="000C2FDF">
      <w:pPr>
        <w:jc w:val="both"/>
        <w:rPr>
          <w:rFonts w:ascii="Times New Roman" w:hAnsi="Times New Roman" w:cs="Times New Roman"/>
          <w:color w:val="000000"/>
          <w:sz w:val="24"/>
          <w:szCs w:val="24"/>
          <w:lang w:val="ru-RU" w:eastAsia="uk-UA"/>
        </w:rPr>
      </w:pPr>
    </w:p>
    <w:p w:rsidR="00B54D2B" w:rsidRPr="000C2FDF" w:rsidRDefault="00B54D2B" w:rsidP="000C2FDF">
      <w:pPr>
        <w:jc w:val="center"/>
        <w:rPr>
          <w:rFonts w:ascii="Times New Roman" w:hAnsi="Times New Roman" w:cs="Times New Roman"/>
          <w:b/>
          <w:sz w:val="24"/>
          <w:szCs w:val="24"/>
          <w:lang w:val="ru-RU"/>
        </w:rPr>
      </w:pPr>
      <w:r w:rsidRPr="000C2FDF">
        <w:rPr>
          <w:rFonts w:ascii="Times New Roman" w:hAnsi="Times New Roman" w:cs="Times New Roman"/>
          <w:b/>
          <w:sz w:val="24"/>
          <w:szCs w:val="24"/>
          <w:lang w:val="ru-RU"/>
        </w:rPr>
        <w:t>10. АНТИКОРУПЦІЙНІ ЗАСТЕРЕЖЕННЯ</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10.1.</w:t>
      </w:r>
      <w:r w:rsidRPr="000C2FDF">
        <w:rPr>
          <w:rFonts w:ascii="Times New Roman" w:hAnsi="Times New Roman" w:cs="Times New Roman"/>
          <w:sz w:val="24"/>
          <w:szCs w:val="24"/>
          <w:lang w:val="ru-RU"/>
        </w:rPr>
        <w:t xml:space="preserve">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10.2.</w:t>
      </w:r>
      <w:r w:rsidRPr="000C2FDF">
        <w:rPr>
          <w:rFonts w:ascii="Times New Roman" w:hAnsi="Times New Roman" w:cs="Times New Roman"/>
          <w:sz w:val="24"/>
          <w:szCs w:val="24"/>
          <w:lang w:val="ru-RU"/>
        </w:rPr>
        <w:t xml:space="preserve">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10.3.</w:t>
      </w:r>
      <w:r w:rsidRPr="000C2FDF">
        <w:rPr>
          <w:rFonts w:ascii="Times New Roman" w:hAnsi="Times New Roman" w:cs="Times New Roman"/>
          <w:sz w:val="24"/>
          <w:szCs w:val="24"/>
          <w:lang w:val="ru-RU"/>
        </w:rPr>
        <w:t xml:space="preserve">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54D2B" w:rsidRPr="000C2FDF" w:rsidRDefault="00B54D2B" w:rsidP="000C2FDF">
      <w:pPr>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10.4.</w:t>
      </w:r>
      <w:r w:rsidRPr="000C2FDF">
        <w:rPr>
          <w:rFonts w:ascii="Times New Roman" w:hAnsi="Times New Roman" w:cs="Times New Roman"/>
          <w:sz w:val="24"/>
          <w:szCs w:val="24"/>
          <w:lang w:val="ru-RU"/>
        </w:rPr>
        <w:t xml:space="preserve">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54D2B" w:rsidRPr="000C2FDF" w:rsidRDefault="00B54D2B" w:rsidP="000C2FDF">
      <w:pPr>
        <w:jc w:val="both"/>
        <w:rPr>
          <w:rFonts w:ascii="Times New Roman" w:hAnsi="Times New Roman" w:cs="Times New Roman"/>
          <w:color w:val="000000"/>
          <w:sz w:val="24"/>
          <w:szCs w:val="24"/>
          <w:lang w:val="ru-RU" w:eastAsia="uk-UA"/>
        </w:rPr>
      </w:pPr>
    </w:p>
    <w:p w:rsidR="00B54D2B" w:rsidRPr="000C2FDF" w:rsidRDefault="00B54D2B" w:rsidP="000C2FDF">
      <w:pPr>
        <w:jc w:val="center"/>
        <w:rPr>
          <w:rFonts w:ascii="Times New Roman" w:hAnsi="Times New Roman" w:cs="Calibri"/>
          <w:b/>
          <w:sz w:val="28"/>
          <w:szCs w:val="28"/>
          <w:lang w:val="ru-RU"/>
        </w:rPr>
      </w:pPr>
      <w:r w:rsidRPr="000C2FDF">
        <w:rPr>
          <w:rFonts w:ascii="Times New Roman" w:hAnsi="Times New Roman"/>
          <w:b/>
          <w:sz w:val="28"/>
          <w:szCs w:val="28"/>
          <w:lang w:val="ru-RU"/>
        </w:rPr>
        <w:t xml:space="preserve">  </w:t>
      </w:r>
      <w:r w:rsidRPr="000C2FDF">
        <w:rPr>
          <w:rFonts w:ascii="Times New Roman" w:hAnsi="Times New Roman"/>
          <w:b/>
          <w:sz w:val="24"/>
          <w:szCs w:val="24"/>
          <w:lang w:val="ru-RU"/>
        </w:rPr>
        <w:t>11. СТРОК ДІЇ ДОГОВОРУ</w:t>
      </w:r>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11.1.</w:t>
      </w:r>
      <w:r w:rsidRPr="000C2FDF">
        <w:rPr>
          <w:rFonts w:ascii="Times New Roman" w:hAnsi="Times New Roman" w:cs="Times New Roman"/>
          <w:color w:val="000000"/>
          <w:sz w:val="24"/>
          <w:szCs w:val="24"/>
          <w:lang w:val="ru-RU" w:eastAsia="uk-UA"/>
        </w:rPr>
        <w:t xml:space="preserve"> Договір набирає чинності з моменту підписання Сторонами і діє до</w:t>
      </w:r>
      <w:bookmarkStart w:id="17" w:name="100"/>
      <w:bookmarkEnd w:id="17"/>
      <w:r w:rsidRPr="000C2FDF">
        <w:rPr>
          <w:rFonts w:ascii="Times New Roman" w:hAnsi="Times New Roman" w:cs="Times New Roman"/>
          <w:color w:val="000000"/>
          <w:sz w:val="24"/>
          <w:szCs w:val="24"/>
          <w:lang w:val="ru-RU" w:eastAsia="uk-UA"/>
        </w:rPr>
        <w:t xml:space="preserve"> 31.12.2024 року, а в частині виконання своїх зобов’язань, до повного їх виконання Сторонами.</w:t>
      </w:r>
      <w:bookmarkStart w:id="18" w:name="101"/>
      <w:bookmarkEnd w:id="18"/>
    </w:p>
    <w:p w:rsidR="00B54D2B" w:rsidRPr="000C2FDF" w:rsidRDefault="00B54D2B" w:rsidP="000C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11.2.</w:t>
      </w:r>
      <w:r w:rsidRPr="000C2FDF">
        <w:rPr>
          <w:rFonts w:ascii="Times New Roman" w:hAnsi="Times New Roman" w:cs="Times New Roman"/>
          <w:color w:val="000000"/>
          <w:sz w:val="24"/>
          <w:szCs w:val="24"/>
          <w:lang w:val="ru-RU" w:eastAsia="uk-UA"/>
        </w:rPr>
        <w:t xml:space="preserve"> Цей  Договір укладається  і  підписується   у двох примірниках, що мають однакову юридичну силу.</w:t>
      </w:r>
    </w:p>
    <w:p w:rsidR="00B54D2B" w:rsidRDefault="00B54D2B" w:rsidP="000C2FDF">
      <w:pPr>
        <w:pStyle w:val="1"/>
        <w:tabs>
          <w:tab w:val="left" w:pos="0"/>
        </w:tabs>
        <w:spacing w:after="0" w:line="240" w:lineRule="auto"/>
        <w:ind w:left="0"/>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11.3.</w:t>
      </w:r>
      <w:r>
        <w:rPr>
          <w:rFonts w:ascii="Times New Roman" w:hAnsi="Times New Roman"/>
          <w:color w:val="000000"/>
          <w:sz w:val="24"/>
          <w:szCs w:val="24"/>
          <w:lang w:val="uk-UA" w:eastAsia="uk-UA"/>
        </w:rPr>
        <w:t xml:space="preserve"> Одностороння відмова від виконання умов Договору не допускається.</w:t>
      </w:r>
    </w:p>
    <w:p w:rsidR="00B54D2B" w:rsidRDefault="00B54D2B" w:rsidP="000C2FDF">
      <w:pPr>
        <w:tabs>
          <w:tab w:val="left" w:pos="0"/>
        </w:tabs>
        <w:jc w:val="both"/>
        <w:rPr>
          <w:rFonts w:ascii="Times New Roman" w:hAnsi="Times New Roman" w:cs="Times New Roman"/>
          <w:color w:val="000000"/>
          <w:sz w:val="24"/>
          <w:szCs w:val="24"/>
          <w:lang w:val="uk-UA" w:eastAsia="uk-UA"/>
        </w:rPr>
      </w:pPr>
      <w:r w:rsidRPr="000C2FDF">
        <w:rPr>
          <w:rFonts w:ascii="Times New Roman" w:hAnsi="Times New Roman" w:cs="Times New Roman"/>
          <w:b/>
          <w:color w:val="000000"/>
          <w:sz w:val="24"/>
          <w:szCs w:val="24"/>
          <w:lang w:val="ru-RU" w:eastAsia="uk-UA"/>
        </w:rPr>
        <w:t>11.4.</w:t>
      </w:r>
      <w:r w:rsidRPr="000C2FDF">
        <w:rPr>
          <w:rFonts w:ascii="Times New Roman" w:hAnsi="Times New Roman" w:cs="Times New Roman"/>
          <w:color w:val="000000"/>
          <w:sz w:val="24"/>
          <w:szCs w:val="24"/>
          <w:lang w:val="ru-RU" w:eastAsia="uk-UA"/>
        </w:rPr>
        <w:t xml:space="preserve">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B54D2B" w:rsidRDefault="00B54D2B" w:rsidP="000C2FDF">
      <w:pPr>
        <w:pStyle w:val="msonormalcxspmiddle"/>
        <w:tabs>
          <w:tab w:val="left" w:pos="0"/>
        </w:tabs>
        <w:jc w:val="both"/>
        <w:rPr>
          <w:color w:val="000000"/>
          <w:lang w:val="uk-UA" w:eastAsia="uk-UA"/>
        </w:rPr>
      </w:pPr>
      <w:r>
        <w:rPr>
          <w:b/>
          <w:color w:val="000000"/>
          <w:lang w:val="uk-UA" w:eastAsia="uk-UA"/>
        </w:rPr>
        <w:t>11.5.</w:t>
      </w:r>
      <w:r>
        <w:rPr>
          <w:color w:val="000000"/>
          <w:lang w:val="uk-UA" w:eastAsia="uk-UA"/>
        </w:rPr>
        <w:t xml:space="preserve"> Усі зміни та доповнення до Договору оформлюються письмово, підписуються уповноваженими представниками Сторін.</w:t>
      </w:r>
    </w:p>
    <w:p w:rsidR="00B54D2B" w:rsidRDefault="00B54D2B" w:rsidP="000C2FDF">
      <w:pPr>
        <w:tabs>
          <w:tab w:val="left" w:pos="0"/>
          <w:tab w:val="left" w:pos="426"/>
        </w:tabs>
        <w:jc w:val="both"/>
        <w:rPr>
          <w:rFonts w:ascii="Times New Roman" w:hAnsi="Times New Roman" w:cs="Times New Roman"/>
          <w:color w:val="000000"/>
          <w:sz w:val="24"/>
          <w:szCs w:val="24"/>
          <w:lang w:val="uk-UA" w:eastAsia="uk-UA"/>
        </w:rPr>
      </w:pPr>
      <w:r w:rsidRPr="000C2FDF">
        <w:rPr>
          <w:rFonts w:ascii="Times New Roman" w:hAnsi="Times New Roman" w:cs="Times New Roman"/>
          <w:b/>
          <w:color w:val="000000"/>
          <w:sz w:val="24"/>
          <w:szCs w:val="24"/>
          <w:lang w:val="uk-UA" w:eastAsia="uk-UA"/>
        </w:rPr>
        <w:t>11.6.</w:t>
      </w:r>
      <w:r w:rsidRPr="000C2FDF">
        <w:rPr>
          <w:rFonts w:ascii="Times New Roman" w:hAnsi="Times New Roman" w:cs="Times New Roman"/>
          <w:color w:val="000000"/>
          <w:sz w:val="24"/>
          <w:szCs w:val="24"/>
          <w:lang w:val="uk-UA" w:eastAsia="uk-UA"/>
        </w:rPr>
        <w:t xml:space="preserve"> Сторони зобов'язуються письмово повідомляти про зміну реквізитів (місце 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B54D2B" w:rsidRPr="000C2FDF" w:rsidRDefault="00B54D2B" w:rsidP="000C2FDF">
      <w:pPr>
        <w:rPr>
          <w:rFonts w:ascii="Times New Roman" w:hAnsi="Times New Roman"/>
          <w:b/>
          <w:sz w:val="28"/>
          <w:szCs w:val="28"/>
          <w:lang w:val="uk-UA"/>
        </w:rPr>
      </w:pPr>
    </w:p>
    <w:p w:rsidR="00B54D2B" w:rsidRPr="000C2FDF" w:rsidRDefault="00B54D2B" w:rsidP="000C2FDF">
      <w:pPr>
        <w:jc w:val="center"/>
        <w:rPr>
          <w:rFonts w:ascii="Times New Roman" w:hAnsi="Times New Roman"/>
          <w:b/>
          <w:sz w:val="24"/>
          <w:szCs w:val="24"/>
          <w:lang w:val="ru-RU"/>
        </w:rPr>
      </w:pPr>
      <w:r w:rsidRPr="000C2FDF">
        <w:rPr>
          <w:rFonts w:ascii="Times New Roman" w:hAnsi="Times New Roman"/>
          <w:b/>
          <w:sz w:val="28"/>
          <w:szCs w:val="28"/>
          <w:lang w:val="uk-UA"/>
        </w:rPr>
        <w:t xml:space="preserve">  </w:t>
      </w:r>
      <w:r w:rsidRPr="000C2FDF">
        <w:rPr>
          <w:rFonts w:ascii="Times New Roman" w:hAnsi="Times New Roman"/>
          <w:b/>
          <w:sz w:val="24"/>
          <w:szCs w:val="24"/>
          <w:lang w:val="ru-RU"/>
        </w:rPr>
        <w:t>12. ІНШІ УМОВИ</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12.1.</w:t>
      </w:r>
      <w:r w:rsidRPr="000C2FDF">
        <w:rPr>
          <w:rFonts w:ascii="Times New Roman" w:hAnsi="Times New Roman" w:cs="Times New Roman"/>
          <w:color w:val="000000"/>
          <w:sz w:val="24"/>
          <w:szCs w:val="24"/>
          <w:lang w:val="ru-RU" w:eastAsia="uk-UA"/>
        </w:rPr>
        <w:t xml:space="preserve"> Договір укладено у двох примірниках по одному для кожної сторони.</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12.2.</w:t>
      </w:r>
      <w:r w:rsidRPr="000C2FDF">
        <w:rPr>
          <w:rFonts w:ascii="Times New Roman" w:hAnsi="Times New Roman" w:cs="Times New Roman"/>
          <w:color w:val="000000"/>
          <w:sz w:val="24"/>
          <w:szCs w:val="24"/>
          <w:lang w:val="ru-RU" w:eastAsia="uk-UA"/>
        </w:rPr>
        <w:t xml:space="preserve"> Кожний примірник Договору має однакову юридичну силу.</w:t>
      </w:r>
    </w:p>
    <w:p w:rsidR="00B54D2B" w:rsidRPr="000C2FDF" w:rsidRDefault="00B54D2B" w:rsidP="000C2FDF">
      <w:pPr>
        <w:ind w:right="-143"/>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12.3.</w:t>
      </w:r>
      <w:r w:rsidRPr="000C2FDF">
        <w:rPr>
          <w:rFonts w:ascii="Times New Roman" w:hAnsi="Times New Roman" w:cs="Times New Roman"/>
          <w:sz w:val="24"/>
          <w:szCs w:val="24"/>
          <w:lang w:val="ru-RU"/>
        </w:rPr>
        <w:t xml:space="preserve">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C2FDF">
        <w:rPr>
          <w:rFonts w:ascii="Times New Roman" w:hAnsi="Times New Roman" w:cs="Times New Roman"/>
          <w:i/>
          <w:sz w:val="24"/>
          <w:szCs w:val="24"/>
          <w:lang w:val="ru-RU"/>
        </w:rPr>
        <w:t>(за наявності)</w:t>
      </w:r>
      <w:r w:rsidRPr="000C2FDF">
        <w:rPr>
          <w:rFonts w:ascii="Times New Roman" w:hAnsi="Times New Roman" w:cs="Times New Roman"/>
          <w:sz w:val="24"/>
          <w:szCs w:val="24"/>
          <w:lang w:val="ru-RU"/>
        </w:rPr>
        <w:t xml:space="preserve"> та є невід’ємною частиною Договору. </w:t>
      </w:r>
    </w:p>
    <w:p w:rsidR="00B54D2B" w:rsidRPr="000C2FDF" w:rsidRDefault="00B54D2B" w:rsidP="000C2FDF">
      <w:pPr>
        <w:ind w:right="-143"/>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12.4.</w:t>
      </w:r>
      <w:r w:rsidRPr="000C2FDF">
        <w:rPr>
          <w:rFonts w:ascii="Times New Roman" w:hAnsi="Times New Roman" w:cs="Times New Roman"/>
          <w:sz w:val="24"/>
          <w:szCs w:val="24"/>
          <w:lang w:val="ru-RU"/>
        </w:rPr>
        <w:t xml:space="preserve"> Пропозицію щодо внесення змін до Договору може зробити кожна зі Сторін Договору.</w:t>
      </w:r>
    </w:p>
    <w:p w:rsidR="00B54D2B" w:rsidRPr="000C2FDF" w:rsidRDefault="00B54D2B" w:rsidP="000C2FDF">
      <w:pPr>
        <w:ind w:right="-143"/>
        <w:jc w:val="both"/>
        <w:rPr>
          <w:rFonts w:ascii="Times New Roman" w:hAnsi="Times New Roman" w:cs="Times New Roman"/>
          <w:sz w:val="24"/>
          <w:szCs w:val="24"/>
          <w:lang w:val="ru-RU"/>
        </w:rPr>
      </w:pPr>
      <w:r w:rsidRPr="000C2FDF">
        <w:rPr>
          <w:rFonts w:ascii="Times New Roman" w:hAnsi="Times New Roman" w:cs="Times New Roman"/>
          <w:b/>
          <w:sz w:val="24"/>
          <w:szCs w:val="24"/>
          <w:lang w:val="ru-RU"/>
        </w:rPr>
        <w:t>12.5.</w:t>
      </w:r>
      <w:r w:rsidRPr="000C2FDF">
        <w:rPr>
          <w:rFonts w:ascii="Times New Roman" w:hAnsi="Times New Roman" w:cs="Times New Roman"/>
          <w:sz w:val="24"/>
          <w:szCs w:val="24"/>
          <w:lang w:val="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54D2B" w:rsidRPr="000C2FDF" w:rsidRDefault="00B54D2B" w:rsidP="000C2FDF">
      <w:pPr>
        <w:widowControl w:val="0"/>
        <w:shd w:val="clear" w:color="auto" w:fill="FFFFFF"/>
        <w:tabs>
          <w:tab w:val="num" w:pos="-260"/>
          <w:tab w:val="num" w:pos="-130"/>
          <w:tab w:val="num" w:pos="0"/>
          <w:tab w:val="left" w:pos="425"/>
          <w:tab w:val="left" w:leader="underscore" w:pos="9122"/>
        </w:tabs>
        <w:autoSpaceDE w:val="0"/>
        <w:autoSpaceDN w:val="0"/>
        <w:adjustRightInd w:val="0"/>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12.6.</w:t>
      </w:r>
      <w:r w:rsidRPr="000C2FDF">
        <w:rPr>
          <w:rFonts w:ascii="Times New Roman" w:hAnsi="Times New Roman" w:cs="Times New Roman"/>
          <w:color w:val="000000"/>
          <w:sz w:val="24"/>
          <w:szCs w:val="24"/>
          <w:lang w:val="ru-RU" w:eastAsia="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54D2B" w:rsidRPr="000C2FDF" w:rsidRDefault="00B54D2B" w:rsidP="000C2FDF">
      <w:pPr>
        <w:widowControl w:val="0"/>
        <w:tabs>
          <w:tab w:val="left" w:pos="567"/>
        </w:tabs>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12.7.</w:t>
      </w:r>
      <w:r w:rsidRPr="000C2FDF">
        <w:rPr>
          <w:rFonts w:ascii="Times New Roman" w:hAnsi="Times New Roman" w:cs="Times New Roman"/>
          <w:color w:val="000000"/>
          <w:sz w:val="24"/>
          <w:szCs w:val="24"/>
          <w:lang w:val="ru-RU"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4D2B" w:rsidRPr="000C2FDF" w:rsidRDefault="00B54D2B" w:rsidP="000C2FDF">
      <w:pPr>
        <w:widowControl w:val="0"/>
        <w:tabs>
          <w:tab w:val="left" w:pos="567"/>
        </w:tabs>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         1) зменшення обсягів закупівлі, зокрема з урахуванням фактичного обсягу видатків замовника -</w:t>
      </w:r>
      <w:r w:rsidRPr="000C2FDF">
        <w:rPr>
          <w:rFonts w:ascii="Times New Roman" w:hAnsi="Times New Roman" w:cs="Times New Roman"/>
          <w:i/>
          <w:sz w:val="24"/>
          <w:szCs w:val="24"/>
          <w:lang w:val="ru-RU"/>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B54D2B" w:rsidRPr="000C2FDF" w:rsidRDefault="00B54D2B" w:rsidP="000C2FDF">
      <w:pPr>
        <w:widowControl w:val="0"/>
        <w:tabs>
          <w:tab w:val="left" w:pos="0"/>
        </w:tabs>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 </w:t>
      </w:r>
      <w:r w:rsidRPr="000C2FDF">
        <w:rPr>
          <w:rFonts w:ascii="Times New Roman" w:hAnsi="Times New Roman" w:cs="Times New Roman"/>
          <w:i/>
          <w:color w:val="000000"/>
          <w:sz w:val="24"/>
          <w:szCs w:val="24"/>
          <w:lang w:val="ru-RU" w:eastAsia="uk-UA"/>
        </w:rPr>
        <w:t>Збільшення ціни за одиницю Товару відбувається не частіше 1 (одного) разу на місяць, та не раніше ніж через 30 (тридцять) календарних днів після укладання Договору. При цьому, документальним підтвердженням факту збільшення середньозваженої ціни може бути висновок або інший документ Торгово-промислової палати України чи її територіального відділення.</w:t>
      </w:r>
      <w:r w:rsidRPr="000C2FDF">
        <w:rPr>
          <w:i/>
          <w:color w:val="000000"/>
          <w:sz w:val="24"/>
          <w:szCs w:val="24"/>
          <w:lang w:val="ru-RU"/>
        </w:rPr>
        <w:t xml:space="preserve"> </w:t>
      </w:r>
      <w:r w:rsidRPr="000C2FDF">
        <w:rPr>
          <w:rFonts w:ascii="Times New Roman" w:hAnsi="Times New Roman" w:cs="Times New Roman"/>
          <w:i/>
          <w:color w:val="000000"/>
          <w:sz w:val="24"/>
          <w:szCs w:val="24"/>
          <w:lang w:val="ru-RU" w:eastAsia="uk-UA"/>
        </w:rPr>
        <w:t>Замовник має право відмовитись від зміни ціни у випадках, якщо Постачальником не надано належне документальне підтвердження з обґрунтуванням підвищення ціни, передбачене цим пунктом;</w:t>
      </w:r>
    </w:p>
    <w:p w:rsidR="00B54D2B" w:rsidRPr="000C2FDF" w:rsidRDefault="00B54D2B" w:rsidP="000C2FDF">
      <w:pPr>
        <w:tabs>
          <w:tab w:val="left" w:pos="840"/>
        </w:tabs>
        <w:ind w:firstLine="720"/>
        <w:jc w:val="both"/>
        <w:rPr>
          <w:rFonts w:ascii="Times New Roman" w:hAnsi="Times New Roman" w:cs="Times New Roman"/>
          <w:i/>
          <w:color w:val="000000"/>
          <w:sz w:val="24"/>
          <w:szCs w:val="24"/>
          <w:lang w:val="ru-RU" w:eastAsia="uk-UA"/>
        </w:rPr>
      </w:pPr>
      <w:r w:rsidRPr="000C2FDF">
        <w:rPr>
          <w:rFonts w:ascii="Times New Roman" w:hAnsi="Times New Roman" w:cs="Times New Roman"/>
          <w:color w:val="000000"/>
          <w:sz w:val="24"/>
          <w:szCs w:val="24"/>
          <w:lang w:val="ru-RU"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 </w:t>
      </w:r>
      <w:r w:rsidRPr="000C2FDF">
        <w:rPr>
          <w:rFonts w:ascii="Times New Roman" w:hAnsi="Times New Roman" w:cs="Times New Roman"/>
          <w:i/>
          <w:color w:val="000000"/>
          <w:sz w:val="24"/>
          <w:szCs w:val="24"/>
          <w:lang w:val="ru-RU"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54D2B" w:rsidRPr="000C2FDF" w:rsidRDefault="00B54D2B" w:rsidP="000C2FDF">
      <w:pPr>
        <w:tabs>
          <w:tab w:val="left" w:pos="840"/>
        </w:tabs>
        <w:ind w:firstLine="720"/>
        <w:jc w:val="both"/>
        <w:rPr>
          <w:rFonts w:ascii="Times New Roman" w:hAnsi="Times New Roman" w:cs="Times New Roman"/>
          <w:i/>
          <w:color w:val="000000"/>
          <w:sz w:val="24"/>
          <w:szCs w:val="24"/>
          <w:lang w:val="ru-RU" w:eastAsia="uk-UA"/>
        </w:rPr>
      </w:pPr>
      <w:r w:rsidRPr="000C2FDF">
        <w:rPr>
          <w:rFonts w:ascii="Times New Roman" w:hAnsi="Times New Roman" w:cs="Times New Roman"/>
          <w:color w:val="000000"/>
          <w:sz w:val="24"/>
          <w:szCs w:val="24"/>
          <w:lang w:val="ru-RU"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 </w:t>
      </w:r>
      <w:r w:rsidRPr="000C2FDF">
        <w:rPr>
          <w:rFonts w:ascii="Times New Roman" w:hAnsi="Times New Roman" w:cs="Times New Roman"/>
          <w:i/>
          <w:color w:val="000000"/>
          <w:sz w:val="24"/>
          <w:szCs w:val="24"/>
          <w:lang w:val="ru-RU" w:eastAsia="uk-UA"/>
        </w:rPr>
        <w:t>Форма документального підтвердження об’єктивних обставин визначатиметься Сторонами у момент виникнення об’єктивних обставин (виходячи з їх особливостей) з дотриманням чинного законодавства України;</w:t>
      </w:r>
    </w:p>
    <w:p w:rsidR="00B54D2B" w:rsidRPr="007B4946" w:rsidRDefault="00B54D2B" w:rsidP="000C2FDF">
      <w:pPr>
        <w:ind w:firstLine="540"/>
        <w:jc w:val="both"/>
        <w:rPr>
          <w:rFonts w:ascii="Times New Roman" w:hAnsi="Times New Roman" w:cs="Times New Roman"/>
          <w:i/>
          <w:sz w:val="24"/>
          <w:szCs w:val="24"/>
          <w:lang w:val="ru-RU"/>
        </w:rPr>
      </w:pPr>
      <w:r w:rsidRPr="007B4946">
        <w:rPr>
          <w:rFonts w:ascii="Times New Roman" w:hAnsi="Times New Roman" w:cs="Times New Roman"/>
          <w:color w:val="000000"/>
          <w:sz w:val="24"/>
          <w:szCs w:val="24"/>
          <w:lang w:val="ru-RU"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Pr="007B4946">
        <w:rPr>
          <w:rFonts w:ascii="Times New Roman" w:hAnsi="Times New Roman"/>
          <w:sz w:val="24"/>
          <w:lang w:val="ru-RU"/>
        </w:rPr>
        <w:t xml:space="preserve">- </w:t>
      </w:r>
      <w:r w:rsidRPr="007B4946">
        <w:rPr>
          <w:rFonts w:ascii="Times New Roman" w:hAnsi="Times New Roman" w:cs="Times New Roman"/>
          <w:i/>
          <w:sz w:val="24"/>
          <w:szCs w:val="24"/>
          <w:lang w:val="ru-RU"/>
        </w:rPr>
        <w:t>Сторони можуть внести зміни до Договору в разі узгодженої зміни ціни в бік зменшення (без зміни кількості (обсягу) та якості  послуг)</w:t>
      </w:r>
      <w:r w:rsidRPr="007B4946">
        <w:rPr>
          <w:rFonts w:ascii="Times New Roman" w:hAnsi="Times New Roman"/>
          <w:sz w:val="24"/>
          <w:lang w:val="ru-RU"/>
        </w:rPr>
        <w:t>;</w:t>
      </w:r>
    </w:p>
    <w:p w:rsidR="00B54D2B" w:rsidRPr="007B4946" w:rsidRDefault="00B54D2B"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color w:val="000000"/>
          <w:sz w:val="24"/>
          <w:szCs w:val="24"/>
          <w:lang w:val="ru-RU"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 </w:t>
      </w:r>
      <w:r w:rsidRPr="007B4946">
        <w:rPr>
          <w:rFonts w:ascii="Times New Roman" w:hAnsi="Times New Roman" w:cs="Times New Roman"/>
          <w:i/>
          <w:color w:val="000000"/>
          <w:sz w:val="24"/>
          <w:szCs w:val="24"/>
          <w:lang w:val="ru-RU" w:eastAsia="uk-UA"/>
        </w:rPr>
        <w:t>У цьому випадку Сторони погоджуються, що зміну ціни здійснюють у такому порядку:</w:t>
      </w:r>
    </w:p>
    <w:p w:rsidR="00B54D2B" w:rsidRPr="007B4946" w:rsidRDefault="00B54D2B"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i/>
          <w:color w:val="000000"/>
          <w:sz w:val="24"/>
          <w:szCs w:val="24"/>
          <w:lang w:val="ru-RU" w:eastAsia="uk-UA"/>
        </w:rPr>
        <w:t>- 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B54D2B" w:rsidRPr="007B4946" w:rsidRDefault="00B54D2B"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i/>
          <w:color w:val="000000"/>
          <w:sz w:val="24"/>
          <w:szCs w:val="24"/>
          <w:lang w:val="ru-RU" w:eastAsia="uk-UA"/>
        </w:rPr>
        <w:t>-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B54D2B" w:rsidRPr="007B4946" w:rsidRDefault="00B54D2B"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i/>
          <w:color w:val="000000"/>
          <w:sz w:val="24"/>
          <w:szCs w:val="24"/>
          <w:lang w:val="ru-RU" w:eastAsia="uk-UA"/>
        </w:rPr>
        <w:t>- нову (змінену) ціну Сторони застосовують з дня введення в дію відповідного документа / нормативно-правового акта,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B54D2B" w:rsidRPr="007B4946" w:rsidRDefault="00B54D2B" w:rsidP="000C2FDF">
      <w:pPr>
        <w:tabs>
          <w:tab w:val="left" w:pos="840"/>
        </w:tabs>
        <w:ind w:firstLine="720"/>
        <w:jc w:val="both"/>
        <w:rPr>
          <w:rFonts w:ascii="Times New Roman" w:hAnsi="Times New Roman" w:cs="Times New Roman"/>
          <w:i/>
          <w:color w:val="000000"/>
          <w:sz w:val="24"/>
          <w:szCs w:val="24"/>
          <w:lang w:val="ru-RU" w:eastAsia="uk-UA"/>
        </w:rPr>
      </w:pPr>
      <w:r w:rsidRPr="007B4946">
        <w:rPr>
          <w:rFonts w:ascii="Times New Roman" w:hAnsi="Times New Roman" w:cs="Times New Roman"/>
          <w:i/>
          <w:color w:val="000000"/>
          <w:sz w:val="24"/>
          <w:szCs w:val="24"/>
          <w:lang w:val="ru-RU" w:eastAsia="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54D2B" w:rsidRPr="007B4946" w:rsidRDefault="00B54D2B" w:rsidP="000C2FDF">
      <w:pPr>
        <w:tabs>
          <w:tab w:val="left" w:pos="840"/>
        </w:tabs>
        <w:ind w:firstLine="720"/>
        <w:jc w:val="both"/>
        <w:rPr>
          <w:rFonts w:ascii="Times New Roman" w:hAnsi="Times New Roman" w:cs="Times New Roman"/>
          <w:color w:val="000000"/>
          <w:sz w:val="24"/>
          <w:szCs w:val="24"/>
          <w:lang w:val="ru-RU" w:eastAsia="uk-UA"/>
        </w:rPr>
      </w:pPr>
      <w:r w:rsidRPr="007B4946">
        <w:rPr>
          <w:rFonts w:ascii="Times New Roman" w:hAnsi="Times New Roman" w:cs="Times New Roman"/>
          <w:color w:val="000000"/>
          <w:sz w:val="24"/>
          <w:szCs w:val="24"/>
          <w:lang w:val="ru-RU"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color w:val="000000"/>
          <w:sz w:val="24"/>
          <w:szCs w:val="24"/>
          <w:lang w:eastAsia="uk-UA"/>
        </w:rPr>
        <w:t>Platts</w:t>
      </w:r>
      <w:r w:rsidRPr="007B4946">
        <w:rPr>
          <w:rFonts w:ascii="Times New Roman" w:hAnsi="Times New Roman" w:cs="Times New Roman"/>
          <w:color w:val="000000"/>
          <w:sz w:val="24"/>
          <w:szCs w:val="24"/>
          <w:lang w:val="ru-RU" w:eastAsia="uk-UA"/>
        </w:rPr>
        <w:t xml:space="preserve">, </w:t>
      </w:r>
      <w:r>
        <w:rPr>
          <w:rFonts w:ascii="Times New Roman" w:hAnsi="Times New Roman" w:cs="Times New Roman"/>
          <w:color w:val="000000"/>
          <w:sz w:val="24"/>
          <w:szCs w:val="24"/>
          <w:lang w:eastAsia="uk-UA"/>
        </w:rPr>
        <w:t>ARGUS</w:t>
      </w:r>
      <w:r w:rsidRPr="007B4946">
        <w:rPr>
          <w:rFonts w:ascii="Times New Roman" w:hAnsi="Times New Roman" w:cs="Times New Roman"/>
          <w:color w:val="000000"/>
          <w:sz w:val="24"/>
          <w:szCs w:val="24"/>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4D2B" w:rsidRPr="000C2FDF" w:rsidRDefault="00B54D2B" w:rsidP="000C2FDF">
      <w:pPr>
        <w:tabs>
          <w:tab w:val="left" w:pos="840"/>
        </w:tabs>
        <w:ind w:firstLine="720"/>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4D2B" w:rsidRPr="000C2FDF" w:rsidRDefault="00B54D2B" w:rsidP="000C2FDF">
      <w:pPr>
        <w:tabs>
          <w:tab w:val="left" w:pos="720"/>
        </w:tabs>
        <w:jc w:val="both"/>
        <w:outlineLvl w:val="2"/>
        <w:rPr>
          <w:rFonts w:ascii="Times New Roman" w:hAnsi="Times New Roman" w:cs="Calibri"/>
          <w:sz w:val="24"/>
          <w:szCs w:val="20"/>
          <w:lang w:val="ru-RU"/>
        </w:rPr>
      </w:pPr>
      <w:r w:rsidRPr="000C2FDF">
        <w:rPr>
          <w:rFonts w:ascii="Times New Roman" w:hAnsi="Times New Roman" w:cs="Times New Roman"/>
          <w:b/>
          <w:color w:val="000000"/>
          <w:sz w:val="24"/>
          <w:szCs w:val="24"/>
          <w:lang w:val="ru-RU" w:eastAsia="uk-UA"/>
        </w:rPr>
        <w:t>12.8.</w:t>
      </w:r>
      <w:r w:rsidRPr="000C2FDF">
        <w:rPr>
          <w:rFonts w:ascii="Times New Roman" w:hAnsi="Times New Roman" w:cs="Times New Roman"/>
          <w:color w:val="000000"/>
          <w:sz w:val="24"/>
          <w:szCs w:val="24"/>
          <w:lang w:val="ru-RU" w:eastAsia="uk-UA"/>
        </w:rPr>
        <w:t xml:space="preserve"> </w:t>
      </w:r>
      <w:r w:rsidRPr="000C2FDF">
        <w:rPr>
          <w:rFonts w:ascii="Times New Roman" w:hAnsi="Times New Roman"/>
          <w:sz w:val="24"/>
          <w:lang w:val="ru-RU"/>
        </w:rPr>
        <w:t>Сторони надають згоду використовувати, обробляти, зберігати та оприлюднювати персональні дані, надані іншій стороні, з метою реалізації державної політики в сфері персональних даних та відповідно до Закону України «Про захист персональних даних», Закону України «Про доступ до публічної інформації» та Закону України «Про відкритість використання публічних коштів».</w:t>
      </w:r>
    </w:p>
    <w:p w:rsidR="00B54D2B" w:rsidRPr="000C2FDF" w:rsidRDefault="00B54D2B" w:rsidP="000C2FDF">
      <w:pPr>
        <w:jc w:val="center"/>
        <w:rPr>
          <w:rFonts w:ascii="Times New Roman" w:hAnsi="Times New Roman" w:cs="Times New Roman"/>
          <w:color w:val="000000"/>
          <w:sz w:val="24"/>
          <w:szCs w:val="24"/>
          <w:lang w:val="ru-RU" w:eastAsia="uk-UA"/>
        </w:rPr>
      </w:pPr>
    </w:p>
    <w:p w:rsidR="00B54D2B" w:rsidRPr="007B4946" w:rsidRDefault="00B54D2B" w:rsidP="000C2FDF">
      <w:pPr>
        <w:jc w:val="center"/>
        <w:rPr>
          <w:rFonts w:ascii="Times New Roman" w:hAnsi="Times New Roman" w:cs="Calibri"/>
          <w:b/>
          <w:sz w:val="24"/>
          <w:szCs w:val="24"/>
          <w:lang w:val="ru-RU"/>
        </w:rPr>
      </w:pPr>
      <w:r w:rsidRPr="007B4946">
        <w:rPr>
          <w:rFonts w:ascii="Times New Roman" w:hAnsi="Times New Roman"/>
          <w:b/>
          <w:sz w:val="24"/>
          <w:szCs w:val="24"/>
          <w:lang w:val="ru-RU"/>
        </w:rPr>
        <w:t>13. ДОДАТКИ ДО ДОГОВОРУ</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13.1.</w:t>
      </w:r>
      <w:r w:rsidRPr="000C2FDF">
        <w:rPr>
          <w:rFonts w:ascii="Times New Roman" w:hAnsi="Times New Roman" w:cs="Times New Roman"/>
          <w:color w:val="000000"/>
          <w:sz w:val="24"/>
          <w:szCs w:val="24"/>
          <w:lang w:val="ru-RU" w:eastAsia="uk-UA"/>
        </w:rPr>
        <w:t xml:space="preserve"> Невід'ємною частиною цього Договору є :</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13.1.1. Додаток №1- Специфікація.</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13.1.2. Додаток №2 - Перелік та місце розташування автозаправних станцій.</w:t>
      </w:r>
    </w:p>
    <w:p w:rsidR="00B54D2B" w:rsidRPr="000C2FDF" w:rsidRDefault="00B54D2B" w:rsidP="000C2FDF">
      <w:pPr>
        <w:jc w:val="both"/>
        <w:rPr>
          <w:rFonts w:ascii="Times New Roman" w:hAnsi="Times New Roman" w:cs="Times New Roman"/>
          <w:color w:val="000000"/>
          <w:sz w:val="24"/>
          <w:szCs w:val="24"/>
          <w:lang w:val="ru-RU" w:eastAsia="uk-UA"/>
        </w:rPr>
      </w:pPr>
      <w:r w:rsidRPr="000C2FDF">
        <w:rPr>
          <w:rFonts w:ascii="Times New Roman" w:hAnsi="Times New Roman" w:cs="Times New Roman"/>
          <w:b/>
          <w:color w:val="000000"/>
          <w:sz w:val="24"/>
          <w:szCs w:val="24"/>
          <w:lang w:val="ru-RU" w:eastAsia="uk-UA"/>
        </w:rPr>
        <w:t>13.2.</w:t>
      </w:r>
      <w:r w:rsidRPr="000C2FDF">
        <w:rPr>
          <w:rFonts w:ascii="Times New Roman" w:hAnsi="Times New Roman" w:cs="Times New Roman"/>
          <w:color w:val="000000"/>
          <w:sz w:val="24"/>
          <w:szCs w:val="24"/>
          <w:lang w:val="ru-RU" w:eastAsia="uk-UA"/>
        </w:rPr>
        <w:t xml:space="preserve"> Всі зміни, доповнення, уточнення, а так само розірвання Договору дійсні у тому випадку, якщо вони викладені у формі додатків та додаткових угод до Договору і підписані уповноваженими представниками Сторін (крім одностороннього розірвання Договору).</w:t>
      </w:r>
    </w:p>
    <w:p w:rsidR="00B54D2B" w:rsidRPr="000C2FDF" w:rsidRDefault="00B54D2B" w:rsidP="000C2FDF">
      <w:pPr>
        <w:jc w:val="both"/>
        <w:rPr>
          <w:rFonts w:ascii="Times New Roman" w:hAnsi="Times New Roman" w:cs="Times New Roman"/>
          <w:color w:val="000000"/>
          <w:sz w:val="24"/>
          <w:szCs w:val="24"/>
          <w:lang w:val="ru-RU" w:eastAsia="uk-UA"/>
        </w:rPr>
      </w:pPr>
    </w:p>
    <w:p w:rsidR="00B54D2B" w:rsidRDefault="00B54D2B" w:rsidP="000C2FDF">
      <w:pPr>
        <w:jc w:val="center"/>
        <w:rPr>
          <w:rFonts w:ascii="Times New Roman" w:hAnsi="Times New Roman" w:cs="Calibri"/>
          <w:b/>
          <w:sz w:val="24"/>
          <w:szCs w:val="24"/>
        </w:rPr>
      </w:pPr>
      <w:r>
        <w:rPr>
          <w:rFonts w:ascii="Times New Roman" w:hAnsi="Times New Roman"/>
          <w:b/>
          <w:sz w:val="24"/>
          <w:szCs w:val="24"/>
        </w:rPr>
        <w:t>14.МІСЦЕЗНАХОДЖЕННЯ ТА БАНКІВСЬКІ РЕКВІЗИТИ СТОРІН</w:t>
      </w:r>
    </w:p>
    <w:p w:rsidR="00B54D2B" w:rsidRDefault="00B54D2B" w:rsidP="000C2FDF">
      <w:pPr>
        <w:jc w:val="center"/>
        <w:rPr>
          <w:rFonts w:ascii="Times New Roman" w:hAnsi="Times New Roman"/>
          <w:sz w:val="28"/>
          <w:szCs w:val="28"/>
        </w:rPr>
      </w:pPr>
    </w:p>
    <w:tbl>
      <w:tblPr>
        <w:tblW w:w="0" w:type="auto"/>
        <w:tblLook w:val="01E0"/>
      </w:tblPr>
      <w:tblGrid>
        <w:gridCol w:w="4217"/>
        <w:gridCol w:w="5028"/>
      </w:tblGrid>
      <w:tr w:rsidR="00B54D2B" w:rsidTr="000C2FDF">
        <w:trPr>
          <w:trHeight w:val="70"/>
        </w:trPr>
        <w:tc>
          <w:tcPr>
            <w:tcW w:w="4836" w:type="dxa"/>
          </w:tcPr>
          <w:p w:rsidR="00B54D2B" w:rsidRDefault="00B54D2B">
            <w:pPr>
              <w:jc w:val="center"/>
              <w:rPr>
                <w:rFonts w:ascii="Times New Roman" w:hAnsi="Times New Roman" w:cs="Calibri"/>
                <w:b/>
                <w:sz w:val="24"/>
                <w:szCs w:val="24"/>
                <w:lang w:val="uk-UA" w:eastAsia="en-US"/>
              </w:rPr>
            </w:pPr>
            <w:r>
              <w:rPr>
                <w:rFonts w:ascii="Times New Roman" w:hAnsi="Times New Roman"/>
                <w:b/>
                <w:sz w:val="24"/>
                <w:szCs w:val="24"/>
              </w:rPr>
              <w:t>ПОСТАЧАЛЬНИК</w:t>
            </w:r>
          </w:p>
          <w:p w:rsidR="00B54D2B" w:rsidRDefault="00B54D2B">
            <w:pPr>
              <w:pStyle w:val="a"/>
              <w:rPr>
                <w:color w:val="FF0000"/>
                <w:sz w:val="28"/>
                <w:szCs w:val="28"/>
                <w:lang w:val="uk-UA"/>
              </w:rPr>
            </w:pPr>
          </w:p>
          <w:p w:rsidR="00B54D2B" w:rsidRDefault="00B54D2B">
            <w:pPr>
              <w:pStyle w:val="a"/>
              <w:rPr>
                <w:color w:val="FF0000"/>
                <w:sz w:val="28"/>
                <w:szCs w:val="28"/>
                <w:lang w:val="uk-UA"/>
              </w:rPr>
            </w:pPr>
          </w:p>
          <w:p w:rsidR="00B54D2B" w:rsidRDefault="00B54D2B">
            <w:pPr>
              <w:pStyle w:val="a"/>
              <w:rPr>
                <w:color w:val="FF0000"/>
                <w:sz w:val="28"/>
                <w:szCs w:val="28"/>
                <w:lang w:val="uk-UA"/>
              </w:rPr>
            </w:pPr>
          </w:p>
          <w:p w:rsidR="00B54D2B" w:rsidRDefault="00B54D2B">
            <w:pPr>
              <w:pStyle w:val="a"/>
              <w:rPr>
                <w:color w:val="FF0000"/>
                <w:sz w:val="28"/>
                <w:szCs w:val="28"/>
                <w:lang w:val="uk-UA"/>
              </w:rPr>
            </w:pPr>
          </w:p>
          <w:p w:rsidR="00B54D2B" w:rsidRDefault="00B54D2B">
            <w:pPr>
              <w:pStyle w:val="a"/>
              <w:rPr>
                <w:color w:val="FF0000"/>
                <w:sz w:val="28"/>
                <w:szCs w:val="28"/>
                <w:lang w:val="uk-UA"/>
              </w:rPr>
            </w:pPr>
          </w:p>
          <w:p w:rsidR="00B54D2B" w:rsidRDefault="00B54D2B">
            <w:pPr>
              <w:pStyle w:val="a"/>
              <w:rPr>
                <w:color w:val="FF0000"/>
                <w:sz w:val="28"/>
                <w:szCs w:val="28"/>
                <w:lang w:val="uk-UA"/>
              </w:rPr>
            </w:pPr>
          </w:p>
          <w:p w:rsidR="00B54D2B" w:rsidRDefault="00B54D2B">
            <w:pPr>
              <w:pStyle w:val="a"/>
              <w:rPr>
                <w:color w:val="FF0000"/>
                <w:sz w:val="28"/>
                <w:szCs w:val="28"/>
                <w:lang w:val="uk-UA"/>
              </w:rPr>
            </w:pPr>
          </w:p>
          <w:p w:rsidR="00B54D2B" w:rsidRDefault="00B54D2B">
            <w:pPr>
              <w:pStyle w:val="a"/>
              <w:rPr>
                <w:color w:val="FF0000"/>
                <w:sz w:val="28"/>
                <w:szCs w:val="28"/>
                <w:lang w:val="uk-UA"/>
              </w:rPr>
            </w:pPr>
          </w:p>
          <w:p w:rsidR="00B54D2B" w:rsidRDefault="00B54D2B">
            <w:pPr>
              <w:pStyle w:val="a"/>
              <w:rPr>
                <w:color w:val="FF0000"/>
                <w:sz w:val="28"/>
                <w:szCs w:val="28"/>
                <w:lang w:val="uk-UA"/>
              </w:rPr>
            </w:pPr>
          </w:p>
          <w:p w:rsidR="00B54D2B" w:rsidRDefault="00B54D2B">
            <w:pPr>
              <w:pStyle w:val="a"/>
              <w:rPr>
                <w:color w:val="auto"/>
                <w:sz w:val="28"/>
                <w:szCs w:val="28"/>
                <w:lang w:val="uk-UA"/>
              </w:rPr>
            </w:pPr>
            <w:r>
              <w:rPr>
                <w:color w:val="auto"/>
                <w:sz w:val="28"/>
                <w:szCs w:val="28"/>
                <w:lang w:val="uk-UA"/>
              </w:rPr>
              <w:t>____________</w:t>
            </w:r>
          </w:p>
          <w:p w:rsidR="00B54D2B" w:rsidRDefault="00B54D2B">
            <w:pPr>
              <w:spacing w:after="200"/>
              <w:rPr>
                <w:rFonts w:ascii="Times New Roman" w:hAnsi="Times New Roman" w:cs="Times New Roman"/>
                <w:b/>
                <w:sz w:val="24"/>
                <w:szCs w:val="24"/>
                <w:lang w:val="uk-UA" w:eastAsia="en-US"/>
              </w:rPr>
            </w:pPr>
            <w:r>
              <w:rPr>
                <w:rFonts w:ascii="Times New Roman" w:hAnsi="Times New Roman"/>
                <w:b/>
                <w:sz w:val="24"/>
                <w:szCs w:val="24"/>
              </w:rPr>
              <w:t>М.П.</w:t>
            </w:r>
          </w:p>
        </w:tc>
        <w:tc>
          <w:tcPr>
            <w:tcW w:w="5352" w:type="dxa"/>
          </w:tcPr>
          <w:p w:rsidR="00B54D2B" w:rsidRDefault="00B54D2B">
            <w:pPr>
              <w:jc w:val="center"/>
              <w:rPr>
                <w:rFonts w:ascii="Times New Roman" w:hAnsi="Times New Roman" w:cs="Calibri"/>
                <w:b/>
                <w:sz w:val="24"/>
                <w:szCs w:val="24"/>
                <w:lang w:val="uk-UA" w:eastAsia="en-US"/>
              </w:rPr>
            </w:pPr>
            <w:r w:rsidRPr="000C2FDF">
              <w:rPr>
                <w:rFonts w:ascii="Times New Roman" w:hAnsi="Times New Roman"/>
                <w:b/>
                <w:sz w:val="24"/>
                <w:szCs w:val="24"/>
                <w:lang w:val="ru-RU"/>
              </w:rPr>
              <w:t>ЗАМОВНИК</w:t>
            </w:r>
          </w:p>
          <w:p w:rsidR="00B54D2B" w:rsidRPr="000C2FDF" w:rsidRDefault="00B54D2B">
            <w:pPr>
              <w:jc w:val="center"/>
              <w:rPr>
                <w:rFonts w:ascii="Times New Roman" w:hAnsi="Times New Roman"/>
                <w:b/>
                <w:sz w:val="24"/>
                <w:szCs w:val="24"/>
                <w:lang w:val="ru-RU"/>
              </w:rPr>
            </w:pPr>
            <w:r w:rsidRPr="000C2FDF">
              <w:rPr>
                <w:rFonts w:ascii="Times New Roman" w:hAnsi="Times New Roman"/>
                <w:b/>
                <w:sz w:val="24"/>
                <w:szCs w:val="24"/>
                <w:lang w:val="ru-RU"/>
              </w:rPr>
              <w:t>Департамент соціальної політики Рівненської міської ради</w:t>
            </w:r>
          </w:p>
          <w:p w:rsidR="00B54D2B" w:rsidRPr="000C2FDF" w:rsidRDefault="00B54D2B">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33028, Рівненська  обл.</w:t>
            </w:r>
          </w:p>
          <w:p w:rsidR="00B54D2B" w:rsidRPr="000C2FDF" w:rsidRDefault="00B54D2B">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 м. Рівне, вул. Соборна, 12, </w:t>
            </w:r>
          </w:p>
          <w:p w:rsidR="00B54D2B" w:rsidRPr="000C2FDF" w:rsidRDefault="00B54D2B">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тел. (067)1151035</w:t>
            </w:r>
          </w:p>
          <w:p w:rsidR="00B54D2B" w:rsidRPr="000C2FDF" w:rsidRDefault="00B54D2B">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код ЄДРПОУ 03195441                     .</w:t>
            </w:r>
          </w:p>
          <w:p w:rsidR="00B54D2B" w:rsidRPr="000C2FDF" w:rsidRDefault="00B54D2B">
            <w:pPr>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eastAsia="uk-UA"/>
              </w:rPr>
              <w:t>IBAN</w:t>
            </w:r>
            <w:r w:rsidRPr="000C2FDF">
              <w:rPr>
                <w:rFonts w:ascii="Times New Roman" w:hAnsi="Times New Roman" w:cs="Times New Roman"/>
                <w:color w:val="000000"/>
                <w:sz w:val="24"/>
                <w:szCs w:val="24"/>
                <w:lang w:val="ru-RU" w:eastAsia="uk-UA"/>
              </w:rPr>
              <w:t xml:space="preserve"> </w:t>
            </w:r>
          </w:p>
          <w:p w:rsidR="00B54D2B" w:rsidRPr="000C2FDF" w:rsidRDefault="00B54D2B">
            <w:pPr>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eastAsia="uk-UA"/>
              </w:rPr>
              <w:t>UA</w:t>
            </w:r>
            <w:r w:rsidRPr="000C2FDF">
              <w:rPr>
                <w:rFonts w:ascii="Times New Roman" w:hAnsi="Times New Roman" w:cs="Times New Roman"/>
                <w:color w:val="000000"/>
                <w:sz w:val="24"/>
                <w:szCs w:val="24"/>
                <w:lang w:val="ru-RU" w:eastAsia="uk-UA"/>
              </w:rPr>
              <w:t>_____________________________</w:t>
            </w:r>
          </w:p>
          <w:p w:rsidR="00B54D2B" w:rsidRPr="000C2FDF" w:rsidRDefault="00B54D2B">
            <w:pPr>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eastAsia="uk-UA"/>
              </w:rPr>
              <w:t>UA</w:t>
            </w:r>
            <w:r w:rsidRPr="000C2FDF">
              <w:rPr>
                <w:rFonts w:ascii="Times New Roman" w:hAnsi="Times New Roman" w:cs="Times New Roman"/>
                <w:color w:val="000000"/>
                <w:sz w:val="24"/>
                <w:szCs w:val="24"/>
                <w:lang w:val="ru-RU" w:eastAsia="uk-UA"/>
              </w:rPr>
              <w:t xml:space="preserve">_____________________________ </w:t>
            </w:r>
          </w:p>
          <w:p w:rsidR="00B54D2B" w:rsidRPr="000C2FDF" w:rsidRDefault="00B54D2B">
            <w:pPr>
              <w:jc w:val="both"/>
              <w:rPr>
                <w:rFonts w:ascii="Times New Roman" w:hAnsi="Times New Roman" w:cs="Times New Roman"/>
                <w:color w:val="000000"/>
                <w:sz w:val="24"/>
                <w:szCs w:val="24"/>
                <w:lang w:val="ru-RU" w:eastAsia="uk-UA"/>
              </w:rPr>
            </w:pPr>
            <w:r w:rsidRPr="000C2FDF">
              <w:rPr>
                <w:rFonts w:ascii="Times New Roman" w:hAnsi="Times New Roman" w:cs="Times New Roman"/>
                <w:color w:val="000000"/>
                <w:sz w:val="24"/>
                <w:szCs w:val="24"/>
                <w:lang w:val="ru-RU" w:eastAsia="uk-UA"/>
              </w:rPr>
              <w:t xml:space="preserve">ДКСУ м. Київ </w:t>
            </w:r>
          </w:p>
          <w:p w:rsidR="00B54D2B" w:rsidRPr="000C2FDF" w:rsidRDefault="00B54D2B">
            <w:pPr>
              <w:rPr>
                <w:rFonts w:ascii="Times New Roman" w:hAnsi="Times New Roman" w:cs="Calibri"/>
                <w:sz w:val="28"/>
                <w:szCs w:val="28"/>
                <w:lang w:val="ru-RU"/>
              </w:rPr>
            </w:pPr>
            <w:r w:rsidRPr="000C2FDF">
              <w:rPr>
                <w:rFonts w:ascii="Times New Roman" w:hAnsi="Times New Roman"/>
                <w:sz w:val="28"/>
                <w:szCs w:val="28"/>
                <w:lang w:val="ru-RU"/>
              </w:rPr>
              <w:t xml:space="preserve">_____________Олена ПЕТРИК </w:t>
            </w:r>
          </w:p>
          <w:p w:rsidR="00B54D2B" w:rsidRDefault="00B54D2B">
            <w:pPr>
              <w:rPr>
                <w:rFonts w:ascii="Times New Roman" w:hAnsi="Times New Roman"/>
                <w:b/>
                <w:sz w:val="24"/>
                <w:szCs w:val="24"/>
              </w:rPr>
            </w:pPr>
            <w:r>
              <w:rPr>
                <w:rFonts w:ascii="Times New Roman" w:hAnsi="Times New Roman"/>
                <w:b/>
                <w:sz w:val="24"/>
                <w:szCs w:val="24"/>
              </w:rPr>
              <w:t>М.П.</w:t>
            </w:r>
          </w:p>
          <w:p w:rsidR="00B54D2B" w:rsidRDefault="00B54D2B">
            <w:pPr>
              <w:rPr>
                <w:rFonts w:ascii="Times New Roman" w:hAnsi="Times New Roman" w:cs="Times New Roman"/>
                <w:b/>
                <w:sz w:val="28"/>
                <w:szCs w:val="28"/>
                <w:lang w:val="uk-UA" w:eastAsia="en-US"/>
              </w:rPr>
            </w:pPr>
          </w:p>
        </w:tc>
      </w:tr>
    </w:tbl>
    <w:p w:rsidR="00B54D2B" w:rsidRPr="000C2FDF" w:rsidRDefault="00B54D2B" w:rsidP="000C2FDF">
      <w:pPr>
        <w:widowControl w:val="0"/>
        <w:tabs>
          <w:tab w:val="left" w:pos="720"/>
        </w:tabs>
        <w:suppressAutoHyphens/>
        <w:rPr>
          <w:rFonts w:ascii="Times New Roman" w:eastAsia="Gulim" w:hAnsi="Times New Roman" w:cs="Times New Roman"/>
          <w:b/>
          <w:bCs/>
          <w:sz w:val="24"/>
          <w:szCs w:val="24"/>
          <w:lang w:val="uk-UA"/>
        </w:rPr>
      </w:pPr>
    </w:p>
    <w:p w:rsidR="00B54D2B" w:rsidRDefault="00B54D2B" w:rsidP="000C2FDF">
      <w:pPr>
        <w:widowControl w:val="0"/>
        <w:tabs>
          <w:tab w:val="left" w:pos="720"/>
        </w:tabs>
        <w:suppressAutoHyphens/>
        <w:jc w:val="right"/>
        <w:rPr>
          <w:rFonts w:ascii="Times New Roman" w:eastAsia="Gulim" w:hAnsi="Times New Roman" w:cs="Times New Roman"/>
          <w:b/>
          <w:bCs/>
          <w:sz w:val="24"/>
          <w:szCs w:val="24"/>
        </w:rPr>
      </w:pPr>
    </w:p>
    <w:p w:rsidR="00B54D2B" w:rsidRDefault="00B54D2B" w:rsidP="000C2FDF">
      <w:pPr>
        <w:widowControl w:val="0"/>
        <w:tabs>
          <w:tab w:val="left" w:pos="720"/>
        </w:tabs>
        <w:suppressAutoHyphens/>
        <w:jc w:val="right"/>
        <w:rPr>
          <w:rFonts w:ascii="Times New Roman" w:eastAsia="Gulim" w:hAnsi="Times New Roman" w:cs="Times New Roman"/>
          <w:b/>
          <w:bCs/>
          <w:sz w:val="24"/>
          <w:szCs w:val="24"/>
        </w:rPr>
      </w:pPr>
    </w:p>
    <w:p w:rsidR="00B54D2B" w:rsidRDefault="00B54D2B" w:rsidP="000C2FDF">
      <w:pPr>
        <w:widowControl w:val="0"/>
        <w:tabs>
          <w:tab w:val="left" w:pos="720"/>
        </w:tabs>
        <w:suppressAutoHyphens/>
        <w:jc w:val="right"/>
        <w:rPr>
          <w:rFonts w:ascii="Times New Roman" w:eastAsia="Gulim" w:hAnsi="Times New Roman" w:cs="Times New Roman"/>
          <w:b/>
          <w:bCs/>
          <w:sz w:val="24"/>
          <w:szCs w:val="24"/>
        </w:rPr>
      </w:pPr>
    </w:p>
    <w:p w:rsidR="00B54D2B" w:rsidRDefault="00B54D2B" w:rsidP="000C2FDF">
      <w:pPr>
        <w:widowControl w:val="0"/>
        <w:tabs>
          <w:tab w:val="left" w:pos="720"/>
        </w:tabs>
        <w:suppressAutoHyphens/>
        <w:jc w:val="right"/>
        <w:rPr>
          <w:rFonts w:ascii="Times New Roman" w:eastAsia="Gulim" w:hAnsi="Times New Roman" w:cs="Times New Roman"/>
          <w:b/>
          <w:bCs/>
          <w:sz w:val="24"/>
          <w:szCs w:val="24"/>
        </w:rPr>
      </w:pPr>
      <w:r>
        <w:rPr>
          <w:rFonts w:ascii="Times New Roman" w:eastAsia="Gulim" w:hAnsi="Times New Roman" w:cs="Times New Roman"/>
          <w:b/>
          <w:bCs/>
          <w:sz w:val="24"/>
          <w:szCs w:val="24"/>
        </w:rPr>
        <w:t>Додаток 1</w:t>
      </w:r>
    </w:p>
    <w:p w:rsidR="00B54D2B" w:rsidRDefault="00B54D2B" w:rsidP="000C2FDF">
      <w:pPr>
        <w:jc w:val="right"/>
        <w:rPr>
          <w:rFonts w:ascii="Times New Roman" w:eastAsia="Gulim" w:hAnsi="Times New Roman" w:cs="Times New Roman"/>
          <w:bCs/>
          <w:sz w:val="24"/>
          <w:szCs w:val="24"/>
        </w:rPr>
      </w:pPr>
    </w:p>
    <w:p w:rsidR="00B54D2B" w:rsidRDefault="00B54D2B" w:rsidP="000C2FDF">
      <w:pPr>
        <w:widowControl w:val="0"/>
        <w:tabs>
          <w:tab w:val="left" w:pos="720"/>
        </w:tabs>
        <w:suppressAutoHyphens/>
        <w:jc w:val="right"/>
        <w:rPr>
          <w:rFonts w:ascii="Times New Roman" w:eastAsia="Gulim" w:hAnsi="Times New Roman" w:cs="Times New Roman"/>
          <w:bCs/>
          <w:sz w:val="24"/>
          <w:szCs w:val="24"/>
        </w:rPr>
      </w:pPr>
      <w:r>
        <w:rPr>
          <w:rFonts w:ascii="Times New Roman" w:eastAsia="Gulim" w:hAnsi="Times New Roman" w:cs="Times New Roman"/>
          <w:bCs/>
          <w:sz w:val="24"/>
          <w:szCs w:val="24"/>
        </w:rPr>
        <w:t xml:space="preserve">                                                                                             до Договору  №_____</w:t>
      </w:r>
      <w:r>
        <w:rPr>
          <w:rFonts w:ascii="Times New Roman" w:eastAsia="Gulim" w:hAnsi="Times New Roman" w:cs="Times New Roman"/>
          <w:bCs/>
          <w:sz w:val="24"/>
          <w:szCs w:val="24"/>
        </w:rPr>
        <w:tab/>
      </w:r>
      <w:r>
        <w:rPr>
          <w:rFonts w:ascii="Times New Roman" w:eastAsia="Gulim" w:hAnsi="Times New Roman" w:cs="Times New Roman"/>
          <w:bCs/>
          <w:sz w:val="24"/>
          <w:szCs w:val="24"/>
        </w:rPr>
        <w:tab/>
      </w:r>
      <w:r>
        <w:rPr>
          <w:rFonts w:ascii="Times New Roman" w:eastAsia="Gulim" w:hAnsi="Times New Roman" w:cs="Times New Roman"/>
          <w:bCs/>
          <w:sz w:val="24"/>
          <w:szCs w:val="24"/>
        </w:rPr>
        <w:tab/>
        <w:t xml:space="preserve">                                                    від   “___”  __________2024р.</w:t>
      </w:r>
    </w:p>
    <w:p w:rsidR="00B54D2B" w:rsidRDefault="00B54D2B" w:rsidP="000C2FDF">
      <w:pPr>
        <w:jc w:val="right"/>
        <w:rPr>
          <w:rFonts w:ascii="Times New Roman" w:hAnsi="Times New Roman" w:cs="Calibri"/>
          <w:b/>
          <w:sz w:val="28"/>
          <w:szCs w:val="28"/>
        </w:rPr>
      </w:pPr>
    </w:p>
    <w:p w:rsidR="00B54D2B" w:rsidRDefault="00B54D2B" w:rsidP="000C2FDF">
      <w:pPr>
        <w:widowControl w:val="0"/>
        <w:tabs>
          <w:tab w:val="left" w:pos="720"/>
        </w:tabs>
        <w:suppressAutoHyphens/>
        <w:jc w:val="center"/>
        <w:rPr>
          <w:rFonts w:ascii="Times New Roman" w:eastAsia="Gulim" w:hAnsi="Times New Roman" w:cs="Times New Roman"/>
          <w:b/>
          <w:bCs/>
          <w:sz w:val="24"/>
          <w:szCs w:val="24"/>
        </w:rPr>
      </w:pPr>
      <w:r>
        <w:rPr>
          <w:rFonts w:ascii="Times New Roman" w:eastAsia="Gulim" w:hAnsi="Times New Roman" w:cs="Times New Roman"/>
          <w:b/>
          <w:bCs/>
          <w:sz w:val="24"/>
          <w:szCs w:val="24"/>
        </w:rPr>
        <w:t>Специфікація</w:t>
      </w:r>
    </w:p>
    <w:p w:rsidR="00B54D2B" w:rsidRDefault="00B54D2B" w:rsidP="000C2FDF">
      <w:pPr>
        <w:jc w:val="center"/>
        <w:rPr>
          <w:rFonts w:ascii="Times New Roman" w:hAnsi="Times New Roman" w:cs="Calibri"/>
          <w:b/>
          <w:sz w:val="28"/>
          <w:szCs w:val="28"/>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3854"/>
        <w:gridCol w:w="1296"/>
        <w:gridCol w:w="1440"/>
        <w:gridCol w:w="1440"/>
        <w:gridCol w:w="1470"/>
      </w:tblGrid>
      <w:tr w:rsidR="00B54D2B" w:rsidTr="000C2FDF">
        <w:trPr>
          <w:trHeight w:val="1337"/>
        </w:trPr>
        <w:tc>
          <w:tcPr>
            <w:tcW w:w="625" w:type="dxa"/>
            <w:vAlign w:val="center"/>
          </w:tcPr>
          <w:p w:rsidR="00B54D2B" w:rsidRDefault="00B54D2B">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w:t>
            </w:r>
          </w:p>
          <w:p w:rsidR="00B54D2B" w:rsidRDefault="00B54D2B">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з\п</w:t>
            </w:r>
          </w:p>
        </w:tc>
        <w:tc>
          <w:tcPr>
            <w:tcW w:w="3854" w:type="dxa"/>
            <w:vAlign w:val="center"/>
          </w:tcPr>
          <w:p w:rsidR="00B54D2B" w:rsidRDefault="00B54D2B">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Найменування товару</w:t>
            </w:r>
          </w:p>
        </w:tc>
        <w:tc>
          <w:tcPr>
            <w:tcW w:w="1296" w:type="dxa"/>
            <w:vAlign w:val="center"/>
          </w:tcPr>
          <w:p w:rsidR="00B54D2B" w:rsidRDefault="00B54D2B">
            <w:pPr>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Одиниця виміру</w:t>
            </w:r>
          </w:p>
        </w:tc>
        <w:tc>
          <w:tcPr>
            <w:tcW w:w="1440" w:type="dxa"/>
            <w:vAlign w:val="center"/>
          </w:tcPr>
          <w:p w:rsidR="00B54D2B" w:rsidRDefault="00B54D2B">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Кількість</w:t>
            </w:r>
          </w:p>
          <w:p w:rsidR="00B54D2B" w:rsidRDefault="00B54D2B">
            <w:pPr>
              <w:jc w:val="both"/>
              <w:rPr>
                <w:rFonts w:ascii="Times New Roman" w:hAnsi="Times New Roman" w:cs="Times New Roman"/>
                <w:color w:val="000000"/>
                <w:sz w:val="24"/>
                <w:szCs w:val="24"/>
                <w:lang w:val="uk-UA" w:eastAsia="uk-UA"/>
              </w:rPr>
            </w:pPr>
          </w:p>
        </w:tc>
        <w:tc>
          <w:tcPr>
            <w:tcW w:w="1440" w:type="dxa"/>
            <w:vAlign w:val="center"/>
          </w:tcPr>
          <w:p w:rsidR="00B54D2B" w:rsidRDefault="00B54D2B">
            <w:pPr>
              <w:jc w:val="center"/>
              <w:rPr>
                <w:rFonts w:ascii="Times New Roman" w:hAnsi="Times New Roman" w:cs="Times New Roman"/>
                <w:color w:val="000000"/>
                <w:sz w:val="24"/>
                <w:szCs w:val="24"/>
                <w:lang w:val="uk-UA" w:eastAsia="uk-UA"/>
              </w:rPr>
            </w:pPr>
            <w:r w:rsidRPr="000C2FDF">
              <w:rPr>
                <w:rFonts w:ascii="Times New Roman" w:hAnsi="Times New Roman" w:cs="Times New Roman"/>
                <w:color w:val="000000"/>
                <w:sz w:val="24"/>
                <w:szCs w:val="24"/>
                <w:lang w:val="ru-RU" w:eastAsia="uk-UA"/>
              </w:rPr>
              <w:t>Ціна за одиницю товару, грн.</w:t>
            </w:r>
          </w:p>
        </w:tc>
        <w:tc>
          <w:tcPr>
            <w:tcW w:w="1470" w:type="dxa"/>
            <w:vAlign w:val="center"/>
          </w:tcPr>
          <w:p w:rsidR="00B54D2B" w:rsidRDefault="00B54D2B">
            <w:pPr>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Вартість,</w:t>
            </w:r>
          </w:p>
          <w:p w:rsidR="00B54D2B" w:rsidRDefault="00B54D2B">
            <w:pPr>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грн.</w:t>
            </w:r>
          </w:p>
        </w:tc>
      </w:tr>
      <w:tr w:rsidR="00B54D2B" w:rsidTr="000C2FDF">
        <w:trPr>
          <w:trHeight w:val="326"/>
        </w:trPr>
        <w:tc>
          <w:tcPr>
            <w:tcW w:w="625" w:type="dxa"/>
            <w:vAlign w:val="center"/>
          </w:tcPr>
          <w:p w:rsidR="00B54D2B" w:rsidRDefault="00B54D2B">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1</w:t>
            </w:r>
          </w:p>
        </w:tc>
        <w:tc>
          <w:tcPr>
            <w:tcW w:w="3854" w:type="dxa"/>
            <w:vAlign w:val="center"/>
          </w:tcPr>
          <w:p w:rsidR="00B54D2B" w:rsidRDefault="00B54D2B">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Бензин А-95 (Євро 5), талон</w:t>
            </w:r>
          </w:p>
        </w:tc>
        <w:tc>
          <w:tcPr>
            <w:tcW w:w="1296" w:type="dxa"/>
          </w:tcPr>
          <w:p w:rsidR="00B54D2B" w:rsidRDefault="00B54D2B">
            <w:pPr>
              <w:jc w:val="center"/>
              <w:rPr>
                <w:rFonts w:ascii="Times New Roman" w:hAnsi="Times New Roman" w:cs="Times New Roman"/>
                <w:color w:val="000000"/>
                <w:sz w:val="24"/>
                <w:szCs w:val="24"/>
                <w:lang w:val="uk-UA" w:eastAsia="uk-UA"/>
              </w:rPr>
            </w:pPr>
            <w:r>
              <w:rPr>
                <w:rFonts w:ascii="Times New Roman" w:hAnsi="Times New Roman"/>
                <w:sz w:val="24"/>
                <w:szCs w:val="24"/>
              </w:rPr>
              <w:t>літр</w:t>
            </w:r>
          </w:p>
        </w:tc>
        <w:tc>
          <w:tcPr>
            <w:tcW w:w="1440" w:type="dxa"/>
            <w:vAlign w:val="center"/>
          </w:tcPr>
          <w:p w:rsidR="00B54D2B" w:rsidRDefault="00B54D2B">
            <w:pPr>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250</w:t>
            </w:r>
          </w:p>
        </w:tc>
        <w:tc>
          <w:tcPr>
            <w:tcW w:w="1440" w:type="dxa"/>
            <w:vAlign w:val="center"/>
          </w:tcPr>
          <w:p w:rsidR="00B54D2B" w:rsidRDefault="00B54D2B">
            <w:pPr>
              <w:jc w:val="both"/>
              <w:rPr>
                <w:rFonts w:ascii="Times New Roman" w:hAnsi="Times New Roman" w:cs="Times New Roman"/>
                <w:color w:val="000000"/>
                <w:sz w:val="24"/>
                <w:szCs w:val="24"/>
                <w:lang w:val="uk-UA" w:eastAsia="uk-UA"/>
              </w:rPr>
            </w:pPr>
          </w:p>
        </w:tc>
        <w:tc>
          <w:tcPr>
            <w:tcW w:w="1470" w:type="dxa"/>
            <w:vAlign w:val="center"/>
          </w:tcPr>
          <w:p w:rsidR="00B54D2B" w:rsidRDefault="00B54D2B">
            <w:pPr>
              <w:jc w:val="both"/>
              <w:rPr>
                <w:rFonts w:ascii="Times New Roman" w:hAnsi="Times New Roman" w:cs="Times New Roman"/>
                <w:color w:val="000000"/>
                <w:sz w:val="24"/>
                <w:szCs w:val="24"/>
                <w:lang w:val="uk-UA" w:eastAsia="uk-UA"/>
              </w:rPr>
            </w:pPr>
          </w:p>
        </w:tc>
      </w:tr>
      <w:tr w:rsidR="00B54D2B" w:rsidTr="000C2FDF">
        <w:trPr>
          <w:trHeight w:val="326"/>
        </w:trPr>
        <w:tc>
          <w:tcPr>
            <w:tcW w:w="8655" w:type="dxa"/>
            <w:gridSpan w:val="5"/>
          </w:tcPr>
          <w:p w:rsidR="00B54D2B" w:rsidRDefault="00B54D2B">
            <w:pPr>
              <w:jc w:val="both"/>
              <w:rPr>
                <w:rFonts w:ascii="Times New Roman" w:hAnsi="Times New Roman" w:cs="Times New Roman"/>
                <w:color w:val="000000"/>
                <w:sz w:val="24"/>
                <w:szCs w:val="24"/>
                <w:lang w:val="uk-UA" w:eastAsia="uk-UA"/>
              </w:rPr>
            </w:pPr>
            <w:r>
              <w:rPr>
                <w:rFonts w:ascii="Times New Roman" w:hAnsi="Times New Roman" w:cs="Times New Roman"/>
                <w:b/>
                <w:color w:val="000000"/>
                <w:sz w:val="24"/>
                <w:szCs w:val="24"/>
                <w:lang w:eastAsia="uk-UA"/>
              </w:rPr>
              <w:t>В т.ч. ПДВ</w:t>
            </w:r>
          </w:p>
        </w:tc>
        <w:tc>
          <w:tcPr>
            <w:tcW w:w="1470" w:type="dxa"/>
          </w:tcPr>
          <w:p w:rsidR="00B54D2B" w:rsidRDefault="00B54D2B">
            <w:pPr>
              <w:jc w:val="both"/>
              <w:rPr>
                <w:rFonts w:ascii="Times New Roman" w:hAnsi="Times New Roman" w:cs="Times New Roman"/>
                <w:color w:val="000000"/>
                <w:sz w:val="24"/>
                <w:szCs w:val="24"/>
                <w:lang w:val="uk-UA" w:eastAsia="uk-UA"/>
              </w:rPr>
            </w:pPr>
          </w:p>
        </w:tc>
      </w:tr>
      <w:tr w:rsidR="00B54D2B" w:rsidTr="000C2FDF">
        <w:trPr>
          <w:trHeight w:val="326"/>
        </w:trPr>
        <w:tc>
          <w:tcPr>
            <w:tcW w:w="8655" w:type="dxa"/>
            <w:gridSpan w:val="5"/>
          </w:tcPr>
          <w:p w:rsidR="00B54D2B" w:rsidRDefault="00B54D2B">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eastAsia="uk-UA"/>
              </w:rPr>
              <w:t>Всього:</w:t>
            </w:r>
          </w:p>
        </w:tc>
        <w:tc>
          <w:tcPr>
            <w:tcW w:w="1470" w:type="dxa"/>
          </w:tcPr>
          <w:p w:rsidR="00B54D2B" w:rsidRDefault="00B54D2B">
            <w:pPr>
              <w:jc w:val="both"/>
              <w:rPr>
                <w:rFonts w:ascii="Times New Roman" w:hAnsi="Times New Roman" w:cs="Times New Roman"/>
                <w:color w:val="000000"/>
                <w:sz w:val="24"/>
                <w:szCs w:val="24"/>
                <w:lang w:val="uk-UA" w:eastAsia="uk-UA"/>
              </w:rPr>
            </w:pPr>
          </w:p>
        </w:tc>
      </w:tr>
    </w:tbl>
    <w:p w:rsidR="00B54D2B" w:rsidRDefault="00B54D2B" w:rsidP="000C2FDF">
      <w:pPr>
        <w:jc w:val="both"/>
        <w:rPr>
          <w:rFonts w:ascii="Times New Roman" w:hAnsi="Times New Roman" w:cs="Calibri"/>
          <w:sz w:val="28"/>
          <w:szCs w:val="28"/>
          <w:lang w:val="uk-UA" w:eastAsia="en-US"/>
        </w:rPr>
      </w:pPr>
    </w:p>
    <w:tbl>
      <w:tblPr>
        <w:tblW w:w="0" w:type="auto"/>
        <w:tblLook w:val="01E0"/>
      </w:tblPr>
      <w:tblGrid>
        <w:gridCol w:w="4836"/>
        <w:gridCol w:w="4409"/>
      </w:tblGrid>
      <w:tr w:rsidR="00B54D2B" w:rsidTr="000C2FDF">
        <w:tc>
          <w:tcPr>
            <w:tcW w:w="4836" w:type="dxa"/>
          </w:tcPr>
          <w:p w:rsidR="00B54D2B" w:rsidRDefault="00B54D2B">
            <w:pPr>
              <w:jc w:val="center"/>
              <w:rPr>
                <w:rFonts w:ascii="Times New Roman" w:hAnsi="Times New Roman" w:cs="Calibri"/>
                <w:b/>
                <w:sz w:val="24"/>
                <w:szCs w:val="24"/>
                <w:lang w:val="uk-UA" w:eastAsia="en-US"/>
              </w:rPr>
            </w:pPr>
            <w:r>
              <w:rPr>
                <w:rFonts w:ascii="Times New Roman" w:hAnsi="Times New Roman"/>
                <w:b/>
                <w:sz w:val="24"/>
                <w:szCs w:val="24"/>
              </w:rPr>
              <w:t>ПОСТАЧАЛЬНИК</w:t>
            </w:r>
          </w:p>
          <w:p w:rsidR="00B54D2B" w:rsidRDefault="00B54D2B">
            <w:pPr>
              <w:widowControl w:val="0"/>
              <w:tabs>
                <w:tab w:val="left" w:pos="720"/>
              </w:tabs>
              <w:suppressAutoHyphens/>
              <w:jc w:val="center"/>
              <w:rPr>
                <w:rFonts w:ascii="Times New Roman" w:eastAsia="Gulim" w:hAnsi="Times New Roman" w:cs="Times New Roman"/>
                <w:b/>
                <w:bCs/>
                <w:sz w:val="24"/>
                <w:szCs w:val="24"/>
              </w:rPr>
            </w:pPr>
          </w:p>
          <w:p w:rsidR="00B54D2B" w:rsidRDefault="00B54D2B">
            <w:pPr>
              <w:pStyle w:val="a"/>
              <w:rPr>
                <w:color w:val="FF0000"/>
                <w:sz w:val="28"/>
                <w:szCs w:val="28"/>
                <w:lang w:val="uk-UA"/>
              </w:rPr>
            </w:pPr>
          </w:p>
          <w:p w:rsidR="00B54D2B" w:rsidRDefault="00B54D2B">
            <w:pPr>
              <w:pStyle w:val="a"/>
              <w:rPr>
                <w:color w:val="auto"/>
                <w:sz w:val="28"/>
                <w:szCs w:val="28"/>
                <w:lang w:val="uk-UA"/>
              </w:rPr>
            </w:pPr>
            <w:r>
              <w:rPr>
                <w:color w:val="auto"/>
                <w:sz w:val="28"/>
                <w:szCs w:val="28"/>
                <w:lang w:val="uk-UA"/>
              </w:rPr>
              <w:t>_________________________________</w:t>
            </w:r>
          </w:p>
          <w:p w:rsidR="00B54D2B" w:rsidRDefault="00B54D2B">
            <w:pPr>
              <w:spacing w:after="200"/>
              <w:rPr>
                <w:rFonts w:ascii="Times New Roman" w:hAnsi="Times New Roman" w:cs="Times New Roman"/>
                <w:b/>
                <w:sz w:val="24"/>
                <w:szCs w:val="24"/>
                <w:lang w:val="uk-UA" w:eastAsia="en-US"/>
              </w:rPr>
            </w:pPr>
            <w:r>
              <w:rPr>
                <w:rFonts w:ascii="Times New Roman" w:hAnsi="Times New Roman"/>
                <w:b/>
                <w:sz w:val="24"/>
                <w:szCs w:val="24"/>
              </w:rPr>
              <w:t>М.П.</w:t>
            </w:r>
          </w:p>
        </w:tc>
        <w:tc>
          <w:tcPr>
            <w:tcW w:w="5352" w:type="dxa"/>
          </w:tcPr>
          <w:p w:rsidR="00B54D2B" w:rsidRDefault="00B54D2B">
            <w:pPr>
              <w:jc w:val="center"/>
              <w:rPr>
                <w:rFonts w:ascii="Times New Roman" w:hAnsi="Times New Roman" w:cs="Calibri"/>
                <w:b/>
                <w:sz w:val="24"/>
                <w:szCs w:val="24"/>
                <w:lang w:val="uk-UA" w:eastAsia="en-US"/>
              </w:rPr>
            </w:pPr>
            <w:r w:rsidRPr="000C2FDF">
              <w:rPr>
                <w:rFonts w:ascii="Times New Roman" w:hAnsi="Times New Roman"/>
                <w:b/>
                <w:sz w:val="24"/>
                <w:szCs w:val="24"/>
                <w:lang w:val="ru-RU"/>
              </w:rPr>
              <w:t>ЗАМОВНИК</w:t>
            </w:r>
          </w:p>
          <w:p w:rsidR="00B54D2B" w:rsidRPr="000C2FDF" w:rsidRDefault="00B54D2B">
            <w:pPr>
              <w:rPr>
                <w:rFonts w:ascii="Times New Roman" w:hAnsi="Times New Roman"/>
                <w:sz w:val="28"/>
                <w:szCs w:val="28"/>
                <w:lang w:val="ru-RU"/>
              </w:rPr>
            </w:pPr>
            <w:r w:rsidRPr="000C2FDF">
              <w:rPr>
                <w:rFonts w:ascii="Times New Roman" w:hAnsi="Times New Roman"/>
                <w:b/>
                <w:sz w:val="24"/>
                <w:szCs w:val="24"/>
                <w:lang w:val="ru-RU"/>
              </w:rPr>
              <w:t>Департамент соціальної політики Рівненської міської ради</w:t>
            </w:r>
            <w:r w:rsidRPr="000C2FDF">
              <w:rPr>
                <w:rFonts w:ascii="Times New Roman" w:hAnsi="Times New Roman"/>
                <w:sz w:val="28"/>
                <w:szCs w:val="28"/>
                <w:lang w:val="ru-RU"/>
              </w:rPr>
              <w:t xml:space="preserve"> _____________________________ </w:t>
            </w:r>
          </w:p>
          <w:p w:rsidR="00B54D2B" w:rsidRDefault="00B54D2B">
            <w:pPr>
              <w:rPr>
                <w:rFonts w:ascii="Times New Roman" w:hAnsi="Times New Roman" w:cs="Times New Roman"/>
                <w:b/>
                <w:sz w:val="24"/>
                <w:szCs w:val="24"/>
                <w:lang w:val="uk-UA" w:eastAsia="en-US"/>
              </w:rPr>
            </w:pPr>
            <w:r>
              <w:rPr>
                <w:rFonts w:ascii="Times New Roman" w:hAnsi="Times New Roman"/>
                <w:b/>
                <w:sz w:val="24"/>
                <w:szCs w:val="24"/>
              </w:rPr>
              <w:t>М.П.</w:t>
            </w:r>
          </w:p>
        </w:tc>
      </w:tr>
    </w:tbl>
    <w:p w:rsidR="00B54D2B" w:rsidRDefault="00B54D2B" w:rsidP="000C2FDF">
      <w:pPr>
        <w:jc w:val="center"/>
        <w:rPr>
          <w:rFonts w:ascii="Times New Roman" w:hAnsi="Times New Roman" w:cs="Calibri"/>
          <w:sz w:val="24"/>
          <w:szCs w:val="24"/>
          <w:lang w:val="uk-UA" w:eastAsia="en-US"/>
        </w:rPr>
      </w:pPr>
    </w:p>
    <w:p w:rsidR="00B54D2B" w:rsidRDefault="00B54D2B" w:rsidP="000C2FDF">
      <w:pPr>
        <w:rPr>
          <w:rFonts w:ascii="Times New Roman" w:hAnsi="Times New Roman" w:cs="Times New Roman"/>
          <w:b/>
          <w:bCs/>
          <w:iCs/>
          <w:sz w:val="24"/>
          <w:szCs w:val="24"/>
        </w:rPr>
      </w:pPr>
    </w:p>
    <w:p w:rsidR="00B54D2B" w:rsidRPr="000C2FDF" w:rsidRDefault="00B54D2B" w:rsidP="000C2FDF">
      <w:pPr>
        <w:rPr>
          <w:lang w:val="uk-UA"/>
        </w:rPr>
      </w:pPr>
    </w:p>
    <w:p w:rsidR="00B54D2B" w:rsidRDefault="00B54D2B" w:rsidP="000C2FDF"/>
    <w:p w:rsidR="00B54D2B" w:rsidRDefault="00B54D2B" w:rsidP="000C2FDF"/>
    <w:p w:rsidR="00B54D2B" w:rsidRPr="000C2FDF" w:rsidRDefault="00B54D2B" w:rsidP="000C2FDF">
      <w:pPr>
        <w:widowControl w:val="0"/>
        <w:tabs>
          <w:tab w:val="left" w:pos="720"/>
        </w:tabs>
        <w:suppressAutoHyphens/>
        <w:jc w:val="right"/>
        <w:rPr>
          <w:rFonts w:ascii="Times New Roman" w:eastAsia="Gulim" w:hAnsi="Times New Roman" w:cs="Times New Roman"/>
          <w:b/>
          <w:bCs/>
          <w:sz w:val="24"/>
          <w:szCs w:val="24"/>
          <w:lang w:val="ru-RU"/>
        </w:rPr>
      </w:pPr>
      <w:r w:rsidRPr="000C2FDF">
        <w:rPr>
          <w:rFonts w:ascii="Times New Roman" w:eastAsia="Gulim" w:hAnsi="Times New Roman" w:cs="Times New Roman"/>
          <w:b/>
          <w:bCs/>
          <w:sz w:val="24"/>
          <w:szCs w:val="24"/>
          <w:lang w:val="ru-RU"/>
        </w:rPr>
        <w:t>Додаток 2</w:t>
      </w:r>
    </w:p>
    <w:p w:rsidR="00B54D2B" w:rsidRPr="000C2FDF" w:rsidRDefault="00B54D2B" w:rsidP="000C2FDF">
      <w:pPr>
        <w:jc w:val="right"/>
        <w:rPr>
          <w:rFonts w:ascii="Times New Roman" w:eastAsia="Gulim" w:hAnsi="Times New Roman" w:cs="Times New Roman"/>
          <w:bCs/>
          <w:sz w:val="24"/>
          <w:szCs w:val="24"/>
          <w:lang w:val="ru-RU"/>
        </w:rPr>
      </w:pPr>
    </w:p>
    <w:p w:rsidR="00B54D2B" w:rsidRPr="000C2FDF" w:rsidRDefault="00B54D2B" w:rsidP="000C2FDF">
      <w:pPr>
        <w:ind w:firstLine="540"/>
        <w:jc w:val="right"/>
        <w:rPr>
          <w:rFonts w:ascii="Times New Roman" w:hAnsi="Times New Roman" w:cs="Calibri"/>
          <w:sz w:val="24"/>
          <w:szCs w:val="24"/>
          <w:lang w:val="ru-RU"/>
        </w:rPr>
      </w:pPr>
      <w:r w:rsidRPr="000C2FDF">
        <w:rPr>
          <w:rFonts w:ascii="Times New Roman" w:eastAsia="Gulim" w:hAnsi="Times New Roman" w:cs="Times New Roman"/>
          <w:bCs/>
          <w:sz w:val="24"/>
          <w:szCs w:val="24"/>
          <w:lang w:val="ru-RU"/>
        </w:rPr>
        <w:t xml:space="preserve">                                                               </w:t>
      </w:r>
      <w:r>
        <w:rPr>
          <w:rFonts w:ascii="Times New Roman" w:eastAsia="Gulim" w:hAnsi="Times New Roman" w:cs="Times New Roman"/>
          <w:bCs/>
          <w:sz w:val="24"/>
          <w:szCs w:val="24"/>
          <w:lang w:val="ru-RU"/>
        </w:rPr>
        <w:t xml:space="preserve">                      до Договору </w:t>
      </w:r>
      <w:r w:rsidRPr="000C2FDF">
        <w:rPr>
          <w:rFonts w:ascii="Times New Roman" w:eastAsia="Gulim" w:hAnsi="Times New Roman" w:cs="Times New Roman"/>
          <w:bCs/>
          <w:sz w:val="24"/>
          <w:szCs w:val="24"/>
          <w:lang w:val="ru-RU"/>
        </w:rPr>
        <w:t>№_____</w:t>
      </w:r>
      <w:r w:rsidRPr="000C2FDF">
        <w:rPr>
          <w:rFonts w:ascii="Times New Roman" w:eastAsia="Gulim" w:hAnsi="Times New Roman" w:cs="Times New Roman"/>
          <w:bCs/>
          <w:sz w:val="24"/>
          <w:szCs w:val="24"/>
          <w:lang w:val="ru-RU"/>
        </w:rPr>
        <w:tab/>
      </w:r>
      <w:r w:rsidRPr="000C2FDF">
        <w:rPr>
          <w:rFonts w:ascii="Times New Roman" w:eastAsia="Gulim" w:hAnsi="Times New Roman" w:cs="Times New Roman"/>
          <w:bCs/>
          <w:sz w:val="24"/>
          <w:szCs w:val="24"/>
          <w:lang w:val="ru-RU"/>
        </w:rPr>
        <w:tab/>
      </w:r>
      <w:r w:rsidRPr="000C2FDF">
        <w:rPr>
          <w:rFonts w:ascii="Times New Roman" w:eastAsia="Gulim" w:hAnsi="Times New Roman" w:cs="Times New Roman"/>
          <w:bCs/>
          <w:sz w:val="24"/>
          <w:szCs w:val="24"/>
          <w:lang w:val="ru-RU"/>
        </w:rPr>
        <w:tab/>
        <w:t xml:space="preserve">                                     від   “___”  __________2024р.</w:t>
      </w:r>
    </w:p>
    <w:tbl>
      <w:tblPr>
        <w:tblpPr w:leftFromText="180" w:rightFromText="180" w:vertAnchor="text" w:horzAnchor="margin" w:tblpXSpec="center" w:tblpY="177"/>
        <w:tblW w:w="0" w:type="auto"/>
        <w:tblLayout w:type="fixed"/>
        <w:tblLook w:val="0000"/>
      </w:tblPr>
      <w:tblGrid>
        <w:gridCol w:w="983"/>
        <w:gridCol w:w="3490"/>
        <w:gridCol w:w="5175"/>
      </w:tblGrid>
      <w:tr w:rsidR="00B54D2B" w:rsidTr="000C2FDF">
        <w:trPr>
          <w:trHeight w:val="495"/>
        </w:trPr>
        <w:tc>
          <w:tcPr>
            <w:tcW w:w="983" w:type="dxa"/>
            <w:tcBorders>
              <w:top w:val="single" w:sz="4" w:space="0" w:color="000000"/>
              <w:left w:val="single" w:sz="4" w:space="0" w:color="000000"/>
              <w:bottom w:val="single" w:sz="4" w:space="0" w:color="000000"/>
              <w:right w:val="nil"/>
            </w:tcBorders>
            <w:vAlign w:val="center"/>
          </w:tcPr>
          <w:p w:rsidR="00B54D2B" w:rsidRDefault="00B54D2B">
            <w:pPr>
              <w:jc w:val="center"/>
              <w:rPr>
                <w:rFonts w:ascii="Times New Roman" w:hAnsi="Times New Roman" w:cs="Calibri"/>
                <w:sz w:val="24"/>
                <w:szCs w:val="24"/>
                <w:lang w:val="uk-UA"/>
              </w:rPr>
            </w:pPr>
            <w:r>
              <w:rPr>
                <w:rFonts w:ascii="Times New Roman" w:hAnsi="Times New Roman"/>
                <w:b/>
                <w:bCs/>
                <w:iCs/>
                <w:sz w:val="24"/>
                <w:szCs w:val="24"/>
              </w:rPr>
              <w:t>№</w:t>
            </w:r>
          </w:p>
          <w:p w:rsidR="00B54D2B" w:rsidRDefault="00B54D2B">
            <w:pPr>
              <w:jc w:val="center"/>
              <w:rPr>
                <w:rFonts w:ascii="Times New Roman" w:hAnsi="Times New Roman" w:cs="Calibri"/>
                <w:sz w:val="24"/>
                <w:szCs w:val="24"/>
                <w:lang w:val="uk-UA"/>
              </w:rPr>
            </w:pPr>
            <w:r>
              <w:rPr>
                <w:rFonts w:ascii="Times New Roman" w:hAnsi="Times New Roman"/>
                <w:b/>
                <w:bCs/>
                <w:iCs/>
                <w:sz w:val="24"/>
                <w:szCs w:val="24"/>
              </w:rPr>
              <w:t>п/п</w:t>
            </w:r>
          </w:p>
        </w:tc>
        <w:tc>
          <w:tcPr>
            <w:tcW w:w="3490" w:type="dxa"/>
            <w:tcBorders>
              <w:top w:val="single" w:sz="4" w:space="0" w:color="000000"/>
              <w:left w:val="single" w:sz="4" w:space="0" w:color="000000"/>
              <w:bottom w:val="single" w:sz="4" w:space="0" w:color="000000"/>
              <w:right w:val="nil"/>
            </w:tcBorders>
            <w:vAlign w:val="center"/>
          </w:tcPr>
          <w:p w:rsidR="00B54D2B" w:rsidRDefault="00B54D2B">
            <w:pPr>
              <w:jc w:val="center"/>
              <w:rPr>
                <w:rFonts w:ascii="Times New Roman" w:hAnsi="Times New Roman" w:cs="Calibri"/>
                <w:sz w:val="24"/>
                <w:szCs w:val="24"/>
                <w:lang w:val="uk-UA"/>
              </w:rPr>
            </w:pPr>
            <w:r>
              <w:rPr>
                <w:rFonts w:ascii="Times New Roman" w:hAnsi="Times New Roman"/>
                <w:b/>
                <w:bCs/>
                <w:iCs/>
                <w:sz w:val="24"/>
                <w:szCs w:val="24"/>
              </w:rPr>
              <w:t>НАЙМЕНУВАННЯ</w:t>
            </w:r>
          </w:p>
        </w:tc>
        <w:tc>
          <w:tcPr>
            <w:tcW w:w="5175" w:type="dxa"/>
            <w:tcBorders>
              <w:top w:val="single" w:sz="4" w:space="0" w:color="000000"/>
              <w:left w:val="single" w:sz="4" w:space="0" w:color="000000"/>
              <w:bottom w:val="single" w:sz="4" w:space="0" w:color="000000"/>
              <w:right w:val="single" w:sz="4" w:space="0" w:color="000000"/>
            </w:tcBorders>
            <w:vAlign w:val="center"/>
          </w:tcPr>
          <w:p w:rsidR="00B54D2B" w:rsidRDefault="00B54D2B">
            <w:pPr>
              <w:jc w:val="center"/>
              <w:rPr>
                <w:rFonts w:ascii="Times New Roman" w:hAnsi="Times New Roman" w:cs="Calibri"/>
                <w:sz w:val="24"/>
                <w:szCs w:val="24"/>
                <w:lang w:val="uk-UA"/>
              </w:rPr>
            </w:pPr>
            <w:r>
              <w:rPr>
                <w:rFonts w:ascii="Times New Roman" w:hAnsi="Times New Roman"/>
                <w:b/>
                <w:bCs/>
                <w:iCs/>
                <w:sz w:val="24"/>
                <w:szCs w:val="24"/>
              </w:rPr>
              <w:t>Адреса розташування</w:t>
            </w:r>
          </w:p>
        </w:tc>
      </w:tr>
      <w:tr w:rsidR="00B54D2B" w:rsidTr="000C2FDF">
        <w:trPr>
          <w:trHeight w:val="254"/>
        </w:trPr>
        <w:tc>
          <w:tcPr>
            <w:tcW w:w="983" w:type="dxa"/>
            <w:tcBorders>
              <w:top w:val="single" w:sz="4" w:space="0" w:color="000000"/>
              <w:left w:val="single" w:sz="4" w:space="0" w:color="000000"/>
              <w:bottom w:val="single" w:sz="4" w:space="0" w:color="000000"/>
              <w:right w:val="nil"/>
            </w:tcBorders>
            <w:vAlign w:val="center"/>
          </w:tcPr>
          <w:p w:rsidR="00B54D2B" w:rsidRDefault="00B54D2B">
            <w:pPr>
              <w:jc w:val="center"/>
              <w:rPr>
                <w:rFonts w:ascii="Times New Roman" w:hAnsi="Times New Roman" w:cs="Calibri"/>
                <w:sz w:val="24"/>
                <w:szCs w:val="24"/>
                <w:lang w:val="uk-UA"/>
              </w:rPr>
            </w:pPr>
            <w:r>
              <w:rPr>
                <w:rFonts w:ascii="Times New Roman" w:hAnsi="Times New Roman"/>
                <w:bCs/>
                <w:iCs/>
                <w:sz w:val="24"/>
                <w:szCs w:val="24"/>
              </w:rPr>
              <w:t>1.</w:t>
            </w:r>
          </w:p>
        </w:tc>
        <w:tc>
          <w:tcPr>
            <w:tcW w:w="3490" w:type="dxa"/>
            <w:tcBorders>
              <w:top w:val="single" w:sz="4" w:space="0" w:color="000000"/>
              <w:left w:val="single" w:sz="4" w:space="0" w:color="000000"/>
              <w:bottom w:val="single" w:sz="4" w:space="0" w:color="000000"/>
              <w:right w:val="nil"/>
            </w:tcBorders>
            <w:vAlign w:val="center"/>
          </w:tcPr>
          <w:p w:rsidR="00B54D2B" w:rsidRDefault="00B54D2B">
            <w:pPr>
              <w:snapToGrid w:val="0"/>
              <w:jc w:val="center"/>
              <w:rPr>
                <w:rFonts w:ascii="Times New Roman" w:hAnsi="Times New Roman" w:cs="Calibri"/>
                <w:bCs/>
                <w:iCs/>
                <w:sz w:val="24"/>
                <w:szCs w:val="24"/>
                <w:lang w:val="uk-UA"/>
              </w:rPr>
            </w:pPr>
          </w:p>
        </w:tc>
        <w:tc>
          <w:tcPr>
            <w:tcW w:w="5175" w:type="dxa"/>
            <w:tcBorders>
              <w:top w:val="single" w:sz="4" w:space="0" w:color="000000"/>
              <w:left w:val="single" w:sz="4" w:space="0" w:color="000000"/>
              <w:bottom w:val="single" w:sz="4" w:space="0" w:color="000000"/>
              <w:right w:val="single" w:sz="4" w:space="0" w:color="000000"/>
            </w:tcBorders>
            <w:vAlign w:val="center"/>
          </w:tcPr>
          <w:p w:rsidR="00B54D2B" w:rsidRDefault="00B54D2B">
            <w:pPr>
              <w:snapToGrid w:val="0"/>
              <w:jc w:val="center"/>
              <w:rPr>
                <w:rFonts w:ascii="Times New Roman" w:hAnsi="Times New Roman" w:cs="Calibri"/>
                <w:bCs/>
                <w:iCs/>
                <w:sz w:val="24"/>
                <w:szCs w:val="24"/>
                <w:lang w:val="uk-UA"/>
              </w:rPr>
            </w:pPr>
          </w:p>
        </w:tc>
      </w:tr>
      <w:tr w:rsidR="00B54D2B" w:rsidTr="000C2FDF">
        <w:trPr>
          <w:trHeight w:val="254"/>
        </w:trPr>
        <w:tc>
          <w:tcPr>
            <w:tcW w:w="983" w:type="dxa"/>
            <w:tcBorders>
              <w:top w:val="single" w:sz="4" w:space="0" w:color="000000"/>
              <w:left w:val="single" w:sz="4" w:space="0" w:color="000000"/>
              <w:bottom w:val="single" w:sz="4" w:space="0" w:color="000000"/>
              <w:right w:val="nil"/>
            </w:tcBorders>
            <w:vAlign w:val="center"/>
          </w:tcPr>
          <w:p w:rsidR="00B54D2B" w:rsidRDefault="00B54D2B">
            <w:pPr>
              <w:jc w:val="center"/>
              <w:rPr>
                <w:rFonts w:ascii="Times New Roman" w:hAnsi="Times New Roman" w:cs="Calibri"/>
                <w:sz w:val="24"/>
                <w:szCs w:val="24"/>
                <w:lang w:val="uk-UA"/>
              </w:rPr>
            </w:pPr>
            <w:r>
              <w:rPr>
                <w:rFonts w:ascii="Times New Roman" w:hAnsi="Times New Roman"/>
                <w:bCs/>
                <w:iCs/>
                <w:sz w:val="24"/>
                <w:szCs w:val="24"/>
              </w:rPr>
              <w:t>2.</w:t>
            </w:r>
          </w:p>
        </w:tc>
        <w:tc>
          <w:tcPr>
            <w:tcW w:w="3490" w:type="dxa"/>
            <w:tcBorders>
              <w:top w:val="single" w:sz="4" w:space="0" w:color="000000"/>
              <w:left w:val="single" w:sz="4" w:space="0" w:color="000000"/>
              <w:bottom w:val="single" w:sz="4" w:space="0" w:color="000000"/>
              <w:right w:val="nil"/>
            </w:tcBorders>
            <w:vAlign w:val="center"/>
          </w:tcPr>
          <w:p w:rsidR="00B54D2B" w:rsidRDefault="00B54D2B">
            <w:pPr>
              <w:snapToGrid w:val="0"/>
              <w:jc w:val="center"/>
              <w:rPr>
                <w:rFonts w:ascii="Times New Roman" w:hAnsi="Times New Roman" w:cs="Calibri"/>
                <w:bCs/>
                <w:iCs/>
                <w:sz w:val="24"/>
                <w:szCs w:val="24"/>
                <w:lang w:val="uk-UA"/>
              </w:rPr>
            </w:pPr>
          </w:p>
        </w:tc>
        <w:tc>
          <w:tcPr>
            <w:tcW w:w="5175" w:type="dxa"/>
            <w:tcBorders>
              <w:top w:val="single" w:sz="4" w:space="0" w:color="000000"/>
              <w:left w:val="single" w:sz="4" w:space="0" w:color="000000"/>
              <w:bottom w:val="single" w:sz="4" w:space="0" w:color="000000"/>
              <w:right w:val="single" w:sz="4" w:space="0" w:color="000000"/>
            </w:tcBorders>
            <w:vAlign w:val="center"/>
          </w:tcPr>
          <w:p w:rsidR="00B54D2B" w:rsidRDefault="00B54D2B">
            <w:pPr>
              <w:snapToGrid w:val="0"/>
              <w:jc w:val="center"/>
              <w:rPr>
                <w:rFonts w:ascii="Times New Roman" w:hAnsi="Times New Roman" w:cs="Calibri"/>
                <w:bCs/>
                <w:iCs/>
                <w:sz w:val="24"/>
                <w:szCs w:val="24"/>
                <w:lang w:val="uk-UA"/>
              </w:rPr>
            </w:pPr>
          </w:p>
        </w:tc>
      </w:tr>
    </w:tbl>
    <w:p w:rsidR="00B54D2B" w:rsidRDefault="00B54D2B" w:rsidP="000C2FDF">
      <w:pPr>
        <w:jc w:val="center"/>
        <w:rPr>
          <w:rFonts w:ascii="Times New Roman" w:hAnsi="Times New Roman" w:cs="Calibri"/>
          <w:sz w:val="24"/>
          <w:szCs w:val="24"/>
          <w:lang w:val="uk-UA"/>
        </w:rPr>
      </w:pPr>
      <w:r w:rsidRPr="000C2FDF">
        <w:rPr>
          <w:rFonts w:ascii="Times New Roman" w:hAnsi="Times New Roman"/>
          <w:b/>
          <w:sz w:val="24"/>
          <w:szCs w:val="24"/>
          <w:shd w:val="clear" w:color="auto" w:fill="FAFAFA"/>
          <w:lang w:val="ru-RU"/>
        </w:rPr>
        <w:t>ПЕРЕЛІК  ТА МІСЦЕ РОЗТАШУВАННЯ АВТОЗАПРАВНИХ СТАНЦІЙ</w:t>
      </w:r>
    </w:p>
    <w:p w:rsidR="00B54D2B" w:rsidRPr="000C2FDF" w:rsidRDefault="00B54D2B" w:rsidP="000C2FDF">
      <w:pPr>
        <w:rPr>
          <w:rFonts w:ascii="Times New Roman" w:hAnsi="Times New Roman"/>
          <w:sz w:val="24"/>
          <w:szCs w:val="24"/>
          <w:lang w:val="ru-RU"/>
        </w:rPr>
      </w:pPr>
    </w:p>
    <w:tbl>
      <w:tblPr>
        <w:tblW w:w="0" w:type="auto"/>
        <w:tblLook w:val="01E0"/>
      </w:tblPr>
      <w:tblGrid>
        <w:gridCol w:w="4614"/>
        <w:gridCol w:w="4631"/>
      </w:tblGrid>
      <w:tr w:rsidR="00B54D2B" w:rsidTr="000C2FDF">
        <w:tc>
          <w:tcPr>
            <w:tcW w:w="4836" w:type="dxa"/>
          </w:tcPr>
          <w:p w:rsidR="00B54D2B" w:rsidRDefault="00B54D2B">
            <w:pPr>
              <w:jc w:val="center"/>
              <w:rPr>
                <w:rFonts w:ascii="Times New Roman" w:hAnsi="Times New Roman" w:cs="Calibri"/>
                <w:b/>
                <w:sz w:val="24"/>
                <w:szCs w:val="24"/>
                <w:lang w:val="uk-UA" w:eastAsia="en-US"/>
              </w:rPr>
            </w:pPr>
            <w:r>
              <w:rPr>
                <w:rFonts w:ascii="Times New Roman" w:hAnsi="Times New Roman"/>
                <w:b/>
                <w:sz w:val="24"/>
                <w:szCs w:val="24"/>
              </w:rPr>
              <w:t>ПОСТАЧАЛЬНИК</w:t>
            </w:r>
          </w:p>
          <w:p w:rsidR="00B54D2B" w:rsidRDefault="00B54D2B">
            <w:pPr>
              <w:pStyle w:val="a"/>
              <w:rPr>
                <w:color w:val="auto"/>
                <w:szCs w:val="24"/>
                <w:lang w:val="uk-UA"/>
              </w:rPr>
            </w:pPr>
            <w:r>
              <w:rPr>
                <w:color w:val="auto"/>
                <w:szCs w:val="24"/>
                <w:lang w:val="uk-UA"/>
              </w:rPr>
              <w:t>_________________________________</w:t>
            </w:r>
          </w:p>
          <w:p w:rsidR="00B54D2B" w:rsidRDefault="00B54D2B">
            <w:pPr>
              <w:rPr>
                <w:rFonts w:ascii="Times New Roman" w:hAnsi="Times New Roman" w:cs="Calibri"/>
                <w:b/>
                <w:sz w:val="24"/>
                <w:szCs w:val="24"/>
                <w:lang w:val="uk-UA"/>
              </w:rPr>
            </w:pPr>
            <w:r>
              <w:rPr>
                <w:rFonts w:ascii="Times New Roman" w:hAnsi="Times New Roman"/>
                <w:b/>
                <w:sz w:val="24"/>
                <w:szCs w:val="24"/>
              </w:rPr>
              <w:t>М.П.</w:t>
            </w:r>
          </w:p>
        </w:tc>
        <w:tc>
          <w:tcPr>
            <w:tcW w:w="5532" w:type="dxa"/>
          </w:tcPr>
          <w:p w:rsidR="00B54D2B" w:rsidRDefault="00B54D2B">
            <w:pPr>
              <w:jc w:val="center"/>
              <w:rPr>
                <w:rFonts w:ascii="Times New Roman" w:hAnsi="Times New Roman" w:cs="Calibri"/>
                <w:b/>
                <w:sz w:val="24"/>
                <w:szCs w:val="24"/>
                <w:lang w:val="uk-UA"/>
              </w:rPr>
            </w:pPr>
            <w:r w:rsidRPr="000C2FDF">
              <w:rPr>
                <w:rFonts w:ascii="Times New Roman" w:hAnsi="Times New Roman"/>
                <w:b/>
                <w:sz w:val="24"/>
                <w:szCs w:val="24"/>
                <w:lang w:val="ru-RU"/>
              </w:rPr>
              <w:t>ЗАМОВНИК</w:t>
            </w:r>
          </w:p>
          <w:p w:rsidR="00B54D2B" w:rsidRPr="000C2FDF" w:rsidRDefault="00B54D2B">
            <w:pPr>
              <w:rPr>
                <w:rFonts w:ascii="Times New Roman" w:hAnsi="Times New Roman"/>
                <w:sz w:val="24"/>
                <w:szCs w:val="24"/>
                <w:lang w:val="ru-RU"/>
              </w:rPr>
            </w:pPr>
            <w:r w:rsidRPr="000C2FDF">
              <w:rPr>
                <w:rFonts w:ascii="Times New Roman" w:hAnsi="Times New Roman"/>
                <w:b/>
                <w:sz w:val="24"/>
                <w:szCs w:val="24"/>
                <w:lang w:val="ru-RU"/>
              </w:rPr>
              <w:t>Департамент соціальної політики Рівненської міської ради</w:t>
            </w:r>
            <w:r w:rsidRPr="000C2FDF">
              <w:rPr>
                <w:rFonts w:ascii="Times New Roman" w:hAnsi="Times New Roman"/>
                <w:sz w:val="24"/>
                <w:szCs w:val="24"/>
                <w:lang w:val="ru-RU"/>
              </w:rPr>
              <w:t xml:space="preserve"> ______________________ </w:t>
            </w:r>
          </w:p>
          <w:p w:rsidR="00B54D2B" w:rsidRDefault="00B54D2B">
            <w:pPr>
              <w:rPr>
                <w:rFonts w:ascii="Times New Roman" w:hAnsi="Times New Roman" w:cs="Calibri"/>
                <w:b/>
                <w:sz w:val="24"/>
                <w:szCs w:val="24"/>
                <w:lang w:val="uk-UA"/>
              </w:rPr>
            </w:pPr>
            <w:r>
              <w:rPr>
                <w:rFonts w:ascii="Times New Roman" w:hAnsi="Times New Roman"/>
                <w:b/>
                <w:sz w:val="24"/>
                <w:szCs w:val="24"/>
              </w:rPr>
              <w:t>М.П.</w:t>
            </w:r>
          </w:p>
        </w:tc>
      </w:tr>
    </w:tbl>
    <w:p w:rsidR="00B54D2B" w:rsidRDefault="00B54D2B" w:rsidP="000C2FDF">
      <w:pPr>
        <w:rPr>
          <w:rFonts w:ascii="Calibri" w:hAnsi="Calibri" w:cs="Calibri"/>
          <w:sz w:val="20"/>
          <w:szCs w:val="20"/>
          <w:lang w:val="uk-UA"/>
        </w:rPr>
      </w:pPr>
    </w:p>
    <w:p w:rsidR="00B54D2B" w:rsidRDefault="00B54D2B" w:rsidP="000C2FDF"/>
    <w:sectPr w:rsidR="00B54D2B" w:rsidSect="000C2FDF">
      <w:pgSz w:w="11909" w:h="16834"/>
      <w:pgMar w:top="851"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ЎѕЁщў¬©ч"/>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FE40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3039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1884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7016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D8B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54F2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5231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F8A2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66E3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3AA7EA"/>
    <w:lvl w:ilvl="0">
      <w:start w:val="1"/>
      <w:numFmt w:val="bullet"/>
      <w:lvlText w:val=""/>
      <w:lvlJc w:val="left"/>
      <w:pPr>
        <w:tabs>
          <w:tab w:val="num" w:pos="360"/>
        </w:tabs>
        <w:ind w:left="360" w:hanging="360"/>
      </w:pPr>
      <w:rPr>
        <w:rFonts w:ascii="Symbol" w:hAnsi="Symbol" w:hint="default"/>
      </w:rPr>
    </w:lvl>
  </w:abstractNum>
  <w:abstractNum w:abstractNumId="10">
    <w:nsid w:val="504F1ACC"/>
    <w:multiLevelType w:val="multilevel"/>
    <w:tmpl w:val="8816534E"/>
    <w:lvl w:ilvl="0">
      <w:start w:val="1"/>
      <w:numFmt w:val="decimal"/>
      <w:lvlText w:val="%1."/>
      <w:lvlJc w:val="left"/>
      <w:pPr>
        <w:ind w:left="360" w:hanging="360"/>
      </w:pPr>
      <w:rPr>
        <w:rFonts w:cs="Times New Roman"/>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nsid w:val="6C48611D"/>
    <w:multiLevelType w:val="multilevel"/>
    <w:tmpl w:val="ABF2E770"/>
    <w:lvl w:ilvl="0">
      <w:start w:val="1"/>
      <w:numFmt w:val="decimal"/>
      <w:lvlText w:val="%1."/>
      <w:lvlJc w:val="left"/>
      <w:pPr>
        <w:ind w:left="720" w:hanging="360"/>
      </w:pPr>
      <w:rPr>
        <w:rFonts w:ascii="Times New Roman" w:eastAsia="Times New Roman" w:hAnsi="Times New Roman" w:cs="Times New Roman"/>
        <w:sz w:val="20"/>
        <w:szCs w:val="20"/>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6D8"/>
    <w:rsid w:val="00006B08"/>
    <w:rsid w:val="00091768"/>
    <w:rsid w:val="000B356F"/>
    <w:rsid w:val="000C2FDF"/>
    <w:rsid w:val="000F2594"/>
    <w:rsid w:val="0010326F"/>
    <w:rsid w:val="00116524"/>
    <w:rsid w:val="00122AC6"/>
    <w:rsid w:val="00123C69"/>
    <w:rsid w:val="00142192"/>
    <w:rsid w:val="001B0499"/>
    <w:rsid w:val="00210E1D"/>
    <w:rsid w:val="00232897"/>
    <w:rsid w:val="00264EAE"/>
    <w:rsid w:val="002B66D8"/>
    <w:rsid w:val="0038155D"/>
    <w:rsid w:val="00502750"/>
    <w:rsid w:val="00565061"/>
    <w:rsid w:val="00570FD9"/>
    <w:rsid w:val="0057721D"/>
    <w:rsid w:val="005959D2"/>
    <w:rsid w:val="005F4F3C"/>
    <w:rsid w:val="007476DE"/>
    <w:rsid w:val="00755AD5"/>
    <w:rsid w:val="00791407"/>
    <w:rsid w:val="007B24C6"/>
    <w:rsid w:val="007B4946"/>
    <w:rsid w:val="008740FD"/>
    <w:rsid w:val="0088524C"/>
    <w:rsid w:val="008C2927"/>
    <w:rsid w:val="008D37B5"/>
    <w:rsid w:val="00A2060C"/>
    <w:rsid w:val="00AB0854"/>
    <w:rsid w:val="00AC6CC1"/>
    <w:rsid w:val="00B27AC8"/>
    <w:rsid w:val="00B54D2B"/>
    <w:rsid w:val="00C633D6"/>
    <w:rsid w:val="00D273A0"/>
    <w:rsid w:val="00D45243"/>
    <w:rsid w:val="00DA38A5"/>
    <w:rsid w:val="00E02AC3"/>
    <w:rsid w:val="00F461D1"/>
    <w:rsid w:val="00F93F00"/>
    <w:rsid w:val="00FA505F"/>
    <w:rsid w:val="00FB74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D5"/>
    <w:pPr>
      <w:spacing w:line="276" w:lineRule="auto"/>
    </w:pPr>
    <w:rPr>
      <w:lang w:eastAsia="ru-RU"/>
    </w:rPr>
  </w:style>
  <w:style w:type="paragraph" w:styleId="Heading1">
    <w:name w:val="heading 1"/>
    <w:basedOn w:val="Normal"/>
    <w:next w:val="Normal"/>
    <w:link w:val="Heading1Char"/>
    <w:uiPriority w:val="99"/>
    <w:qFormat/>
    <w:rsid w:val="00755AD5"/>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755AD5"/>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755AD5"/>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755AD5"/>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755AD5"/>
    <w:pPr>
      <w:keepNext/>
      <w:keepLines/>
      <w:spacing w:before="240" w:after="80"/>
      <w:outlineLvl w:val="4"/>
    </w:pPr>
    <w:rPr>
      <w:color w:val="666666"/>
    </w:rPr>
  </w:style>
  <w:style w:type="paragraph" w:styleId="Heading6">
    <w:name w:val="heading 6"/>
    <w:basedOn w:val="Normal"/>
    <w:next w:val="Normal"/>
    <w:link w:val="Heading6Char"/>
    <w:uiPriority w:val="99"/>
    <w:qFormat/>
    <w:rsid w:val="00755AD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499"/>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1B0499"/>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1B0499"/>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1B0499"/>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1B0499"/>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1B0499"/>
    <w:rPr>
      <w:rFonts w:ascii="Calibri" w:hAnsi="Calibri" w:cs="Times New Roman"/>
      <w:b/>
      <w:bCs/>
      <w:lang w:eastAsia="ru-RU"/>
    </w:rPr>
  </w:style>
  <w:style w:type="table" w:customStyle="1" w:styleId="TableNormal1">
    <w:name w:val="Table Normal1"/>
    <w:uiPriority w:val="99"/>
    <w:rsid w:val="00755AD5"/>
    <w:pPr>
      <w:spacing w:line="276" w:lineRule="auto"/>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755AD5"/>
    <w:pPr>
      <w:keepNext/>
      <w:keepLines/>
      <w:spacing w:after="60"/>
    </w:pPr>
    <w:rPr>
      <w:sz w:val="52"/>
      <w:szCs w:val="52"/>
    </w:rPr>
  </w:style>
  <w:style w:type="character" w:customStyle="1" w:styleId="TitleChar">
    <w:name w:val="Title Char"/>
    <w:basedOn w:val="DefaultParagraphFont"/>
    <w:link w:val="Title"/>
    <w:uiPriority w:val="99"/>
    <w:locked/>
    <w:rsid w:val="001B0499"/>
    <w:rPr>
      <w:rFonts w:ascii="Cambria" w:hAnsi="Cambria" w:cs="Times New Roman"/>
      <w:b/>
      <w:bCs/>
      <w:kern w:val="28"/>
      <w:sz w:val="32"/>
      <w:szCs w:val="32"/>
      <w:lang w:eastAsia="ru-RU"/>
    </w:rPr>
  </w:style>
  <w:style w:type="paragraph" w:styleId="Subtitle">
    <w:name w:val="Subtitle"/>
    <w:basedOn w:val="Normal"/>
    <w:next w:val="Normal"/>
    <w:link w:val="SubtitleChar"/>
    <w:uiPriority w:val="99"/>
    <w:qFormat/>
    <w:rsid w:val="00755AD5"/>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1B0499"/>
    <w:rPr>
      <w:rFonts w:ascii="Cambria" w:hAnsi="Cambria" w:cs="Times New Roman"/>
      <w:sz w:val="24"/>
      <w:szCs w:val="24"/>
      <w:lang w:eastAsia="ru-RU"/>
    </w:rPr>
  </w:style>
  <w:style w:type="paragraph" w:customStyle="1" w:styleId="a">
    <w:name w:val="Без інтервалів"/>
    <w:uiPriority w:val="99"/>
    <w:rsid w:val="000C2FDF"/>
    <w:pPr>
      <w:suppressAutoHyphens/>
    </w:pPr>
    <w:rPr>
      <w:rFonts w:ascii="Times New Roman" w:hAnsi="Times New Roman" w:cs="Times New Roman"/>
      <w:color w:val="00000A"/>
      <w:sz w:val="24"/>
      <w:szCs w:val="20"/>
      <w:lang w:val="en-GB" w:eastAsia="uk-UA"/>
    </w:rPr>
  </w:style>
  <w:style w:type="character" w:customStyle="1" w:styleId="a0">
    <w:name w:val="Абзац списка Знак"/>
    <w:link w:val="1"/>
    <w:uiPriority w:val="99"/>
    <w:locked/>
    <w:rsid w:val="000C2FDF"/>
    <w:rPr>
      <w:rFonts w:ascii="Calibri" w:hAnsi="Calibri"/>
      <w:sz w:val="22"/>
      <w:lang w:val="ru-RU" w:eastAsia="ru-RU"/>
    </w:rPr>
  </w:style>
  <w:style w:type="paragraph" w:customStyle="1" w:styleId="1">
    <w:name w:val="Абзац списка1"/>
    <w:aliases w:val="Details,Абзац списка"/>
    <w:basedOn w:val="Normal"/>
    <w:link w:val="a0"/>
    <w:uiPriority w:val="99"/>
    <w:rsid w:val="000C2FDF"/>
    <w:pPr>
      <w:spacing w:after="160" w:line="254" w:lineRule="auto"/>
      <w:ind w:left="720"/>
      <w:contextualSpacing/>
    </w:pPr>
    <w:rPr>
      <w:rFonts w:ascii="Calibri" w:hAnsi="Calibri" w:cs="Times New Roman"/>
      <w:szCs w:val="20"/>
      <w:lang w:val="ru-RU"/>
    </w:rPr>
  </w:style>
  <w:style w:type="paragraph" w:customStyle="1" w:styleId="31">
    <w:name w:val="Основной текст с отступом 31"/>
    <w:basedOn w:val="Normal"/>
    <w:uiPriority w:val="99"/>
    <w:rsid w:val="000C2FDF"/>
    <w:pPr>
      <w:widowControl w:val="0"/>
      <w:suppressAutoHyphens/>
      <w:autoSpaceDE w:val="0"/>
      <w:spacing w:after="120" w:line="240" w:lineRule="auto"/>
      <w:ind w:left="283"/>
    </w:pPr>
    <w:rPr>
      <w:rFonts w:ascii="Times New Roman CYR" w:hAnsi="Times New Roman CYR" w:cs="Times New Roman CYR"/>
      <w:sz w:val="16"/>
      <w:szCs w:val="16"/>
      <w:lang w:val="ru-RU" w:eastAsia="zh-CN"/>
    </w:rPr>
  </w:style>
  <w:style w:type="paragraph" w:customStyle="1" w:styleId="Textbody">
    <w:name w:val="Text body"/>
    <w:basedOn w:val="Normal"/>
    <w:uiPriority w:val="99"/>
    <w:rsid w:val="000C2FDF"/>
    <w:pPr>
      <w:widowControl w:val="0"/>
      <w:suppressAutoHyphens/>
      <w:autoSpaceDN w:val="0"/>
      <w:spacing w:after="120" w:line="240" w:lineRule="auto"/>
    </w:pPr>
    <w:rPr>
      <w:rFonts w:ascii="Times New Roman" w:hAnsi="Times New Roman" w:cs="Tahoma"/>
      <w:kern w:val="3"/>
      <w:sz w:val="24"/>
      <w:szCs w:val="24"/>
      <w:lang w:eastAsia="en-US"/>
    </w:rPr>
  </w:style>
  <w:style w:type="paragraph" w:customStyle="1" w:styleId="msonormalcxspmiddle">
    <w:name w:val="msonormalcxspmiddle"/>
    <w:basedOn w:val="Normal"/>
    <w:uiPriority w:val="99"/>
    <w:rsid w:val="000C2FDF"/>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947081579">
      <w:marLeft w:val="0"/>
      <w:marRight w:val="0"/>
      <w:marTop w:val="0"/>
      <w:marBottom w:val="0"/>
      <w:divBdr>
        <w:top w:val="none" w:sz="0" w:space="0" w:color="auto"/>
        <w:left w:val="none" w:sz="0" w:space="0" w:color="auto"/>
        <w:bottom w:val="none" w:sz="0" w:space="0" w:color="auto"/>
        <w:right w:val="none" w:sz="0" w:space="0" w:color="auto"/>
      </w:divBdr>
    </w:div>
    <w:div w:id="1947081580">
      <w:marLeft w:val="0"/>
      <w:marRight w:val="0"/>
      <w:marTop w:val="0"/>
      <w:marBottom w:val="0"/>
      <w:divBdr>
        <w:top w:val="none" w:sz="0" w:space="0" w:color="auto"/>
        <w:left w:val="none" w:sz="0" w:space="0" w:color="auto"/>
        <w:bottom w:val="none" w:sz="0" w:space="0" w:color="auto"/>
        <w:right w:val="none" w:sz="0" w:space="0" w:color="auto"/>
      </w:divBdr>
    </w:div>
    <w:div w:id="1947081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15</Pages>
  <Words>5642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ПІДПРИЄМСТВА / ОРГАНІЗАЦІЇ / УСТАНОВИ</dc:title>
  <dc:subject/>
  <dc:creator/>
  <cp:keywords/>
  <dc:description/>
  <cp:lastModifiedBy>new</cp:lastModifiedBy>
  <cp:revision>9</cp:revision>
  <cp:lastPrinted>2024-02-06T08:53:00Z</cp:lastPrinted>
  <dcterms:created xsi:type="dcterms:W3CDTF">2023-12-06T07:56:00Z</dcterms:created>
  <dcterms:modified xsi:type="dcterms:W3CDTF">2024-02-06T08:54:00Z</dcterms:modified>
</cp:coreProperties>
</file>