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E2" w:rsidRDefault="000168E2" w:rsidP="000168E2">
      <w:pPr>
        <w:spacing w:after="0" w:line="240" w:lineRule="auto"/>
        <w:jc w:val="center"/>
        <w:rPr>
          <w:rFonts w:ascii="Times New Roman" w:hAnsi="Times New Roman"/>
          <w:b/>
          <w:bCs/>
          <w:sz w:val="28"/>
          <w:szCs w:val="28"/>
        </w:rPr>
      </w:pPr>
      <w:r>
        <w:rPr>
          <w:rFonts w:ascii="Times New Roman" w:hAnsi="Times New Roman"/>
          <w:b/>
          <w:bCs/>
          <w:sz w:val="28"/>
          <w:szCs w:val="28"/>
        </w:rPr>
        <w:t xml:space="preserve">Департамент фінансів </w:t>
      </w:r>
    </w:p>
    <w:p w:rsidR="000168E2" w:rsidRPr="00EE66B1" w:rsidRDefault="000168E2" w:rsidP="000168E2">
      <w:pPr>
        <w:spacing w:after="0" w:line="240" w:lineRule="auto"/>
        <w:jc w:val="center"/>
        <w:rPr>
          <w:rFonts w:ascii="Times New Roman" w:hAnsi="Times New Roman"/>
          <w:b/>
          <w:bCs/>
          <w:sz w:val="28"/>
          <w:szCs w:val="28"/>
        </w:rPr>
      </w:pPr>
      <w:r w:rsidRPr="00EE66B1">
        <w:rPr>
          <w:rFonts w:ascii="Times New Roman" w:hAnsi="Times New Roman"/>
          <w:b/>
          <w:bCs/>
          <w:sz w:val="28"/>
          <w:szCs w:val="28"/>
        </w:rPr>
        <w:t>Кременчуцької міської ради</w:t>
      </w:r>
      <w:r>
        <w:rPr>
          <w:rFonts w:ascii="Times New Roman" w:hAnsi="Times New Roman"/>
          <w:b/>
          <w:bCs/>
          <w:sz w:val="28"/>
          <w:szCs w:val="28"/>
        </w:rPr>
        <w:t xml:space="preserve"> Кременчуцького району </w:t>
      </w:r>
      <w:r w:rsidRPr="00EE66B1">
        <w:rPr>
          <w:rFonts w:ascii="Times New Roman" w:hAnsi="Times New Roman"/>
          <w:b/>
          <w:bCs/>
          <w:sz w:val="28"/>
          <w:szCs w:val="28"/>
        </w:rPr>
        <w:t xml:space="preserve">Полтавської області </w:t>
      </w:r>
    </w:p>
    <w:p w:rsidR="000168E2" w:rsidRDefault="000168E2" w:rsidP="000168E2">
      <w:pPr>
        <w:spacing w:before="280" w:after="0" w:line="240" w:lineRule="auto"/>
        <w:jc w:val="center"/>
        <w:rPr>
          <w:rFonts w:ascii="Times New Roman" w:hAnsi="Times New Roman"/>
          <w:b/>
          <w:sz w:val="20"/>
          <w:szCs w:val="20"/>
        </w:rPr>
      </w:pPr>
      <w:r>
        <w:rPr>
          <w:rFonts w:ascii="Times New Roman" w:hAnsi="Times New Roman"/>
          <w:b/>
          <w:sz w:val="20"/>
          <w:szCs w:val="20"/>
        </w:rPr>
        <w:t xml:space="preserve">ОБҐРУНТУВАННЯ </w:t>
      </w:r>
    </w:p>
    <w:p w:rsidR="000168E2" w:rsidRDefault="000168E2" w:rsidP="000168E2">
      <w:pPr>
        <w:spacing w:after="280" w:line="240" w:lineRule="auto"/>
        <w:jc w:val="center"/>
        <w:rPr>
          <w:rFonts w:ascii="Times New Roman" w:hAnsi="Times New Roman"/>
          <w:b/>
          <w:sz w:val="20"/>
          <w:szCs w:val="20"/>
          <w:u w:val="single"/>
        </w:rPr>
      </w:pPr>
      <w:r>
        <w:rPr>
          <w:rFonts w:ascii="Times New Roman" w:hAnsi="Times New Roman"/>
          <w:sz w:val="20"/>
          <w:szCs w:val="20"/>
        </w:rPr>
        <w:t xml:space="preserve">технічних та якісних характеристик </w:t>
      </w:r>
      <w:r>
        <w:rPr>
          <w:rFonts w:ascii="Times New Roman" w:hAnsi="Times New Roman"/>
          <w:b/>
          <w:sz w:val="20"/>
          <w:szCs w:val="20"/>
        </w:rPr>
        <w:t>закупівлі палива (Бензин А-95),</w:t>
      </w:r>
      <w:r>
        <w:rPr>
          <w:rFonts w:ascii="Times New Roman" w:hAnsi="Times New Roman"/>
          <w:sz w:val="20"/>
          <w:szCs w:val="20"/>
        </w:rPr>
        <w:t xml:space="preserve"> розміру бюджетного призначення, очікуваної вартості предмета закупівлі</w:t>
      </w:r>
    </w:p>
    <w:p w:rsidR="000168E2" w:rsidRDefault="000168E2" w:rsidP="000168E2">
      <w:pPr>
        <w:spacing w:before="280" w:after="280" w:line="240" w:lineRule="auto"/>
        <w:jc w:val="both"/>
        <w:rPr>
          <w:rFonts w:ascii="Times New Roman" w:hAnsi="Times New Roman"/>
          <w:i/>
          <w:sz w:val="20"/>
          <w:szCs w:val="20"/>
        </w:rPr>
      </w:pPr>
      <w:r>
        <w:rPr>
          <w:rFonts w:ascii="Times New Roman" w:hAnsi="Times New Roman"/>
          <w:i/>
          <w:sz w:val="20"/>
          <w:szCs w:val="20"/>
        </w:rPr>
        <w:t>(оприлюднюється на виконання постанови Кабміну № 710 від 11.10.2016 «Про ефективне використання державних коштів» (зі змінами))</w:t>
      </w:r>
    </w:p>
    <w:p w:rsidR="000168E2" w:rsidRPr="00C86B40" w:rsidRDefault="000168E2" w:rsidP="000168E2">
      <w:pPr>
        <w:shd w:val="clear" w:color="auto" w:fill="FFFFFF"/>
        <w:spacing w:after="0" w:line="240" w:lineRule="auto"/>
        <w:jc w:val="both"/>
        <w:textAlignment w:val="baseline"/>
        <w:rPr>
          <w:rFonts w:ascii="Times New Roman" w:hAnsi="Times New Roman"/>
          <w:b/>
          <w:color w:val="000000"/>
          <w:sz w:val="20"/>
          <w:szCs w:val="20"/>
        </w:rPr>
      </w:pPr>
      <w:r w:rsidRPr="00C86B40">
        <w:rPr>
          <w:rFonts w:ascii="Times New Roman" w:hAnsi="Times New Roman"/>
          <w:b/>
          <w:color w:val="000000"/>
          <w:sz w:val="20"/>
          <w:szCs w:val="20"/>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0168E2" w:rsidRPr="00C86B40" w:rsidRDefault="000168E2" w:rsidP="000168E2">
      <w:pPr>
        <w:shd w:val="clear" w:color="auto" w:fill="FFFFFF"/>
        <w:spacing w:after="0" w:line="240" w:lineRule="auto"/>
        <w:jc w:val="both"/>
        <w:textAlignment w:val="baseline"/>
        <w:rPr>
          <w:rFonts w:ascii="Times New Roman" w:hAnsi="Times New Roman"/>
          <w:color w:val="000000"/>
          <w:sz w:val="20"/>
          <w:szCs w:val="20"/>
        </w:rPr>
      </w:pPr>
      <w:r w:rsidRPr="00C86B40">
        <w:rPr>
          <w:rFonts w:ascii="Times New Roman" w:hAnsi="Times New Roman"/>
          <w:b/>
          <w:sz w:val="20"/>
          <w:szCs w:val="20"/>
        </w:rPr>
        <w:t>1.1.Найменування:</w:t>
      </w:r>
      <w:r w:rsidRPr="00C86B40">
        <w:rPr>
          <w:rFonts w:ascii="Times New Roman" w:hAnsi="Times New Roman"/>
          <w:color w:val="000000"/>
          <w:sz w:val="20"/>
          <w:szCs w:val="20"/>
        </w:rPr>
        <w:t xml:space="preserve"> </w:t>
      </w:r>
      <w:r>
        <w:rPr>
          <w:rFonts w:ascii="Times New Roman" w:hAnsi="Times New Roman"/>
          <w:color w:val="000000"/>
          <w:sz w:val="20"/>
          <w:szCs w:val="20"/>
        </w:rPr>
        <w:t>Департамент фінансів</w:t>
      </w:r>
      <w:r w:rsidRPr="00C86B40">
        <w:rPr>
          <w:rFonts w:ascii="Times New Roman" w:hAnsi="Times New Roman"/>
          <w:color w:val="000000"/>
          <w:sz w:val="20"/>
          <w:szCs w:val="20"/>
        </w:rPr>
        <w:t xml:space="preserve"> Кременчуцької міської ради Кременчуцького району Полтавської області.</w:t>
      </w:r>
    </w:p>
    <w:p w:rsidR="000168E2" w:rsidRPr="00C86B40" w:rsidRDefault="000168E2" w:rsidP="000168E2">
      <w:pPr>
        <w:shd w:val="clear" w:color="auto" w:fill="FFFFFF"/>
        <w:spacing w:after="0" w:line="240" w:lineRule="auto"/>
        <w:jc w:val="both"/>
        <w:textAlignment w:val="baseline"/>
        <w:rPr>
          <w:rFonts w:ascii="Times New Roman" w:hAnsi="Times New Roman"/>
          <w:color w:val="000000"/>
          <w:sz w:val="20"/>
          <w:szCs w:val="20"/>
        </w:rPr>
      </w:pPr>
      <w:r w:rsidRPr="00C86B40">
        <w:rPr>
          <w:rFonts w:ascii="Times New Roman" w:hAnsi="Times New Roman"/>
          <w:b/>
          <w:bCs/>
          <w:sz w:val="20"/>
          <w:szCs w:val="20"/>
        </w:rPr>
        <w:t>1.2. Місце знаходження:</w:t>
      </w:r>
      <w:r w:rsidRPr="00C86B40">
        <w:rPr>
          <w:rFonts w:ascii="Times New Roman" w:hAnsi="Times New Roman"/>
          <w:sz w:val="20"/>
          <w:szCs w:val="20"/>
        </w:rPr>
        <w:t xml:space="preserve"> 39600, Полтавська обл., м. Кременчук, площа Перемоги, 2.</w:t>
      </w:r>
    </w:p>
    <w:p w:rsidR="000168E2" w:rsidRPr="00C86B40" w:rsidRDefault="000168E2" w:rsidP="000168E2">
      <w:pPr>
        <w:spacing w:after="0" w:line="240" w:lineRule="auto"/>
        <w:jc w:val="both"/>
        <w:rPr>
          <w:rFonts w:ascii="Times New Roman" w:hAnsi="Times New Roman"/>
          <w:color w:val="000000"/>
          <w:sz w:val="20"/>
          <w:szCs w:val="20"/>
          <w:lang w:eastAsia="zh-CN"/>
        </w:rPr>
      </w:pPr>
      <w:r w:rsidRPr="00C86B40">
        <w:rPr>
          <w:rFonts w:ascii="Times New Roman" w:hAnsi="Times New Roman"/>
          <w:b/>
          <w:bCs/>
          <w:sz w:val="20"/>
          <w:szCs w:val="20"/>
          <w:lang w:eastAsia="zh-CN"/>
        </w:rPr>
        <w:t>1.3. Код за ЄДРПОУ:</w:t>
      </w:r>
      <w:r w:rsidRPr="00C86B40">
        <w:rPr>
          <w:rFonts w:ascii="Times New Roman" w:hAnsi="Times New Roman"/>
          <w:color w:val="000000"/>
          <w:sz w:val="20"/>
          <w:szCs w:val="20"/>
          <w:lang w:eastAsia="zh-CN"/>
        </w:rPr>
        <w:t xml:space="preserve"> 0</w:t>
      </w:r>
      <w:r>
        <w:rPr>
          <w:rFonts w:ascii="Times New Roman" w:hAnsi="Times New Roman"/>
          <w:color w:val="000000"/>
          <w:sz w:val="20"/>
          <w:szCs w:val="20"/>
          <w:lang w:eastAsia="zh-CN"/>
        </w:rPr>
        <w:t>2318315</w:t>
      </w:r>
      <w:r w:rsidRPr="00C86B40">
        <w:rPr>
          <w:rFonts w:ascii="Times New Roman" w:hAnsi="Times New Roman"/>
          <w:color w:val="000000"/>
          <w:sz w:val="20"/>
          <w:szCs w:val="20"/>
          <w:lang w:eastAsia="zh-CN"/>
        </w:rPr>
        <w:t>.</w:t>
      </w:r>
    </w:p>
    <w:p w:rsidR="000168E2" w:rsidRPr="00C86B40" w:rsidRDefault="000168E2" w:rsidP="000168E2">
      <w:pPr>
        <w:pStyle w:val="a3"/>
        <w:tabs>
          <w:tab w:val="num" w:pos="-180"/>
          <w:tab w:val="left" w:pos="540"/>
        </w:tabs>
        <w:spacing w:after="0" w:line="240" w:lineRule="auto"/>
        <w:rPr>
          <w:rFonts w:ascii="Times New Roman" w:hAnsi="Times New Roman"/>
          <w:sz w:val="22"/>
          <w:szCs w:val="22"/>
        </w:rPr>
      </w:pPr>
      <w:r w:rsidRPr="00C86B40">
        <w:rPr>
          <w:rFonts w:ascii="Times New Roman" w:hAnsi="Times New Roman"/>
          <w:b/>
          <w:color w:val="000000"/>
          <w:sz w:val="20"/>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C86B40">
        <w:rPr>
          <w:rFonts w:ascii="Times New Roman" w:hAnsi="Times New Roman"/>
          <w:sz w:val="22"/>
          <w:szCs w:val="22"/>
        </w:rPr>
        <w:t xml:space="preserve">Бензин А-95 </w:t>
      </w:r>
      <w:r w:rsidRPr="00C86B40">
        <w:rPr>
          <w:rFonts w:ascii="Times New Roman" w:hAnsi="Times New Roman"/>
          <w:sz w:val="22"/>
          <w:szCs w:val="22"/>
          <w:lang w:eastAsia="zh-CN"/>
        </w:rPr>
        <w:t>згідно з</w:t>
      </w:r>
      <w:r w:rsidRPr="00C86B40">
        <w:rPr>
          <w:rFonts w:ascii="Times New Roman" w:hAnsi="Times New Roman"/>
          <w:b/>
          <w:sz w:val="22"/>
          <w:szCs w:val="22"/>
          <w:lang w:eastAsia="zh-CN"/>
        </w:rPr>
        <w:t xml:space="preserve"> </w:t>
      </w:r>
      <w:r w:rsidRPr="00C86B40">
        <w:rPr>
          <w:rFonts w:ascii="Times New Roman" w:hAnsi="Times New Roman"/>
          <w:sz w:val="22"/>
          <w:szCs w:val="22"/>
        </w:rPr>
        <w:t>ДК 021:2015-</w:t>
      </w:r>
      <w:r w:rsidRPr="00C86B40">
        <w:rPr>
          <w:rFonts w:ascii="Times New Roman" w:hAnsi="Times New Roman"/>
          <w:bCs/>
          <w:sz w:val="22"/>
          <w:szCs w:val="22"/>
        </w:rPr>
        <w:t>0913</w:t>
      </w:r>
      <w:r w:rsidRPr="00C86B40">
        <w:rPr>
          <w:rFonts w:ascii="Times New Roman" w:hAnsi="Times New Roman"/>
          <w:sz w:val="22"/>
          <w:szCs w:val="22"/>
        </w:rPr>
        <w:t xml:space="preserve">0000-9 Нафта і дистиляти </w:t>
      </w:r>
    </w:p>
    <w:p w:rsidR="004B4824" w:rsidRDefault="004B4824" w:rsidP="000168E2">
      <w:pPr>
        <w:spacing w:after="0" w:line="240" w:lineRule="auto"/>
        <w:jc w:val="both"/>
        <w:rPr>
          <w:rFonts w:ascii="Times New Roman" w:hAnsi="Times New Roman"/>
          <w:sz w:val="20"/>
          <w:szCs w:val="20"/>
        </w:rPr>
      </w:pPr>
      <w:r>
        <w:rPr>
          <w:rFonts w:ascii="Times New Roman" w:hAnsi="Times New Roman"/>
          <w:b/>
          <w:sz w:val="20"/>
          <w:szCs w:val="20"/>
        </w:rPr>
        <w:t>О</w:t>
      </w:r>
      <w:r w:rsidR="000168E2">
        <w:rPr>
          <w:rFonts w:ascii="Times New Roman" w:hAnsi="Times New Roman"/>
          <w:b/>
          <w:sz w:val="20"/>
          <w:szCs w:val="20"/>
        </w:rPr>
        <w:t>бґрунтування очікуваної вартості предмета закупівлі:</w:t>
      </w:r>
      <w:r w:rsidR="000168E2">
        <w:rPr>
          <w:rFonts w:ascii="Times New Roman" w:hAnsi="Times New Roman"/>
          <w:sz w:val="20"/>
          <w:szCs w:val="20"/>
        </w:rPr>
        <w:t xml:space="preserve"> </w:t>
      </w:r>
    </w:p>
    <w:p w:rsidR="000168E2" w:rsidRPr="00101881" w:rsidRDefault="000168E2" w:rsidP="000168E2">
      <w:pPr>
        <w:spacing w:after="0" w:line="240" w:lineRule="auto"/>
        <w:jc w:val="both"/>
        <w:rPr>
          <w:rFonts w:ascii="Times New Roman" w:hAnsi="Times New Roman"/>
          <w:sz w:val="20"/>
          <w:szCs w:val="20"/>
        </w:rPr>
      </w:pPr>
      <w:r>
        <w:rPr>
          <w:rFonts w:ascii="Times New Roman" w:hAnsi="Times New Roman"/>
          <w:i/>
          <w:sz w:val="20"/>
          <w:szCs w:val="20"/>
        </w:rPr>
        <w:t xml:space="preserve">Очікувана вартість предмета закупівлі визначена в порядку, передбаченому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Pr>
          <w:rFonts w:ascii="Times New Roman" w:hAnsi="Times New Roman"/>
          <w:i/>
          <w:sz w:val="20"/>
          <w:szCs w:val="20"/>
        </w:rPr>
        <w:t>закупівель</w:t>
      </w:r>
      <w:proofErr w:type="spellEnd"/>
      <w:r>
        <w:rPr>
          <w:rFonts w:ascii="Times New Roman" w:hAnsi="Times New Roman"/>
          <w:i/>
          <w:sz w:val="20"/>
          <w:szCs w:val="20"/>
        </w:rPr>
        <w:t xml:space="preserve">,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 275 із змінами), з урахуванням офіційних статистичних даних Мінфіну </w:t>
      </w:r>
      <w:r w:rsidR="00101881">
        <w:rPr>
          <w:rFonts w:ascii="Times New Roman" w:hAnsi="Times New Roman"/>
          <w:i/>
          <w:sz w:val="20"/>
          <w:szCs w:val="20"/>
        </w:rPr>
        <w:t xml:space="preserve">та повернення податків на паливо на довоєнний рівень: ПДВ – до 20%, акциз на бензин – до </w:t>
      </w:r>
      <w:r w:rsidR="00101881">
        <w:rPr>
          <w:rFonts w:ascii="Times New Roman" w:hAnsi="Times New Roman"/>
          <w:i/>
          <w:sz w:val="20"/>
          <w:szCs w:val="20"/>
          <w:lang w:val="en-US"/>
        </w:rPr>
        <w:t>EUR</w:t>
      </w:r>
      <w:r w:rsidR="00101881" w:rsidRPr="00101881">
        <w:rPr>
          <w:rFonts w:ascii="Times New Roman" w:hAnsi="Times New Roman"/>
          <w:i/>
          <w:sz w:val="20"/>
          <w:szCs w:val="20"/>
        </w:rPr>
        <w:t xml:space="preserve"> 213</w:t>
      </w:r>
      <w:r w:rsidR="00101881">
        <w:rPr>
          <w:rFonts w:ascii="Times New Roman" w:hAnsi="Times New Roman"/>
          <w:i/>
          <w:sz w:val="20"/>
          <w:szCs w:val="20"/>
        </w:rPr>
        <w:t>.</w:t>
      </w:r>
    </w:p>
    <w:p w:rsidR="000168E2" w:rsidRDefault="004B4824" w:rsidP="000168E2">
      <w:pPr>
        <w:spacing w:after="0" w:line="240" w:lineRule="auto"/>
        <w:jc w:val="both"/>
        <w:rPr>
          <w:rFonts w:ascii="Times New Roman" w:hAnsi="Times New Roman"/>
          <w:sz w:val="20"/>
          <w:szCs w:val="20"/>
        </w:rPr>
      </w:pPr>
      <w:r>
        <w:rPr>
          <w:rFonts w:ascii="Times New Roman" w:hAnsi="Times New Roman"/>
          <w:b/>
          <w:color w:val="000000"/>
          <w:sz w:val="20"/>
          <w:szCs w:val="20"/>
        </w:rPr>
        <w:t>Обґрунтування</w:t>
      </w:r>
      <w:r>
        <w:rPr>
          <w:rFonts w:ascii="Times New Roman" w:hAnsi="Times New Roman"/>
          <w:b/>
          <w:sz w:val="20"/>
          <w:szCs w:val="20"/>
        </w:rPr>
        <w:t xml:space="preserve"> р</w:t>
      </w:r>
      <w:r w:rsidR="000168E2">
        <w:rPr>
          <w:rFonts w:ascii="Times New Roman" w:hAnsi="Times New Roman"/>
          <w:b/>
          <w:sz w:val="20"/>
          <w:szCs w:val="20"/>
        </w:rPr>
        <w:t>озмір</w:t>
      </w:r>
      <w:r>
        <w:rPr>
          <w:rFonts w:ascii="Times New Roman" w:hAnsi="Times New Roman"/>
          <w:b/>
          <w:sz w:val="20"/>
          <w:szCs w:val="20"/>
        </w:rPr>
        <w:t>у</w:t>
      </w:r>
      <w:bookmarkStart w:id="0" w:name="_GoBack"/>
      <w:bookmarkEnd w:id="0"/>
      <w:r w:rsidR="000168E2">
        <w:rPr>
          <w:rFonts w:ascii="Times New Roman" w:hAnsi="Times New Roman"/>
          <w:b/>
          <w:sz w:val="20"/>
          <w:szCs w:val="20"/>
        </w:rPr>
        <w:t xml:space="preserve"> бюджетного призначення:</w:t>
      </w:r>
      <w:r w:rsidR="000168E2">
        <w:rPr>
          <w:rFonts w:ascii="Times New Roman" w:hAnsi="Times New Roman"/>
          <w:sz w:val="20"/>
          <w:szCs w:val="20"/>
        </w:rPr>
        <w:t xml:space="preserve"> </w:t>
      </w:r>
      <w:r w:rsidR="00A32EFC" w:rsidRPr="00A32EFC">
        <w:rPr>
          <w:rFonts w:ascii="Times New Roman" w:hAnsi="Times New Roman"/>
          <w:sz w:val="20"/>
          <w:szCs w:val="20"/>
          <w:lang w:val="ru-RU"/>
        </w:rPr>
        <w:t>5</w:t>
      </w:r>
      <w:r>
        <w:rPr>
          <w:rFonts w:ascii="Times New Roman" w:hAnsi="Times New Roman"/>
          <w:sz w:val="20"/>
          <w:szCs w:val="20"/>
          <w:lang w:val="ru-RU"/>
        </w:rPr>
        <w:t>6</w:t>
      </w:r>
      <w:r w:rsidR="00A32EFC" w:rsidRPr="00A32EFC">
        <w:rPr>
          <w:rFonts w:ascii="Times New Roman" w:hAnsi="Times New Roman"/>
          <w:sz w:val="20"/>
          <w:szCs w:val="20"/>
          <w:lang w:val="ru-RU"/>
        </w:rPr>
        <w:t>99</w:t>
      </w:r>
      <w:r w:rsidR="000168E2">
        <w:rPr>
          <w:rFonts w:ascii="Times New Roman" w:hAnsi="Times New Roman"/>
          <w:sz w:val="20"/>
          <w:szCs w:val="20"/>
        </w:rPr>
        <w:t xml:space="preserve">0,00грн. Кошти, виділені </w:t>
      </w:r>
      <w:r w:rsidR="00101881">
        <w:rPr>
          <w:rFonts w:ascii="Times New Roman" w:hAnsi="Times New Roman"/>
          <w:sz w:val="20"/>
          <w:szCs w:val="20"/>
        </w:rPr>
        <w:t xml:space="preserve">відповідно до </w:t>
      </w:r>
      <w:r>
        <w:rPr>
          <w:rFonts w:ascii="Times New Roman" w:hAnsi="Times New Roman"/>
          <w:sz w:val="20"/>
          <w:szCs w:val="20"/>
        </w:rPr>
        <w:t>потреби</w:t>
      </w:r>
      <w:r w:rsidR="00101881">
        <w:rPr>
          <w:rFonts w:ascii="Times New Roman" w:hAnsi="Times New Roman"/>
          <w:sz w:val="20"/>
          <w:szCs w:val="20"/>
        </w:rPr>
        <w:t xml:space="preserve"> на </w:t>
      </w:r>
      <w:r w:rsidR="00A32EFC" w:rsidRPr="00A32EFC">
        <w:rPr>
          <w:rFonts w:ascii="Times New Roman" w:hAnsi="Times New Roman"/>
          <w:sz w:val="20"/>
          <w:szCs w:val="20"/>
          <w:lang w:val="ru-RU"/>
        </w:rPr>
        <w:t>4</w:t>
      </w:r>
      <w:r w:rsidR="00101881">
        <w:rPr>
          <w:rFonts w:ascii="Times New Roman" w:hAnsi="Times New Roman"/>
          <w:sz w:val="20"/>
          <w:szCs w:val="20"/>
        </w:rPr>
        <w:t xml:space="preserve"> квартал 2023 року.</w:t>
      </w:r>
    </w:p>
    <w:p w:rsidR="000168E2" w:rsidRDefault="000168E2" w:rsidP="000168E2">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Обґрунтування технічних та якісних характеристик предмета закупівлі:</w:t>
      </w:r>
      <w:r>
        <w:rPr>
          <w:rFonts w:ascii="Times New Roman" w:hAnsi="Times New Roman"/>
          <w:i/>
          <w:color w:val="000000"/>
          <w:sz w:val="20"/>
          <w:szCs w:val="20"/>
        </w:rPr>
        <w:t xml:space="preserve"> </w:t>
      </w:r>
      <w:r>
        <w:rPr>
          <w:rFonts w:ascii="Times New Roman" w:hAnsi="Times New Roman"/>
          <w:color w:val="000000"/>
          <w:sz w:val="20"/>
          <w:szCs w:val="20"/>
        </w:rPr>
        <w:t xml:space="preserve">Термін постачання — з </w:t>
      </w:r>
      <w:proofErr w:type="spellStart"/>
      <w:r>
        <w:rPr>
          <w:rFonts w:ascii="Times New Roman" w:hAnsi="Times New Roman"/>
          <w:i/>
          <w:color w:val="000000"/>
          <w:sz w:val="20"/>
          <w:szCs w:val="20"/>
        </w:rPr>
        <w:t>з</w:t>
      </w:r>
      <w:proofErr w:type="spellEnd"/>
      <w:r>
        <w:rPr>
          <w:rFonts w:ascii="Times New Roman" w:hAnsi="Times New Roman"/>
          <w:i/>
          <w:color w:val="000000"/>
          <w:sz w:val="20"/>
          <w:szCs w:val="20"/>
        </w:rPr>
        <w:t xml:space="preserve"> дати укладання договору</w:t>
      </w:r>
      <w:r>
        <w:rPr>
          <w:rFonts w:ascii="Times New Roman" w:hAnsi="Times New Roman"/>
          <w:color w:val="000000"/>
          <w:sz w:val="20"/>
          <w:szCs w:val="20"/>
        </w:rPr>
        <w:t xml:space="preserve"> по 31.12.2023р.</w:t>
      </w:r>
    </w:p>
    <w:p w:rsidR="000168E2" w:rsidRDefault="000168E2" w:rsidP="000168E2">
      <w:pPr>
        <w:spacing w:after="0" w:line="240" w:lineRule="auto"/>
        <w:jc w:val="both"/>
        <w:rPr>
          <w:rFonts w:ascii="Times New Roman" w:hAnsi="Times New Roman"/>
          <w:sz w:val="20"/>
          <w:szCs w:val="20"/>
        </w:rPr>
      </w:pPr>
      <w:r>
        <w:rPr>
          <w:rFonts w:ascii="Times New Roman" w:hAnsi="Times New Roman"/>
          <w:sz w:val="20"/>
          <w:szCs w:val="20"/>
        </w:rPr>
        <w:t>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0168E2" w:rsidRDefault="000168E2" w:rsidP="000168E2">
      <w:pPr>
        <w:spacing w:after="0" w:line="240" w:lineRule="auto"/>
        <w:jc w:val="both"/>
        <w:rPr>
          <w:rFonts w:ascii="Times New Roman" w:hAnsi="Times New Roman"/>
          <w:sz w:val="20"/>
          <w:szCs w:val="20"/>
        </w:rPr>
      </w:pPr>
      <w:r>
        <w:rPr>
          <w:rFonts w:ascii="Times New Roman" w:hAnsi="Times New Roman"/>
          <w:sz w:val="20"/>
          <w:szCs w:val="20"/>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0168E2" w:rsidRDefault="000168E2" w:rsidP="000168E2">
      <w:pPr>
        <w:spacing w:after="0" w:line="240" w:lineRule="auto"/>
        <w:jc w:val="both"/>
        <w:rPr>
          <w:rFonts w:ascii="Times New Roman" w:hAnsi="Times New Roman"/>
          <w:sz w:val="20"/>
          <w:szCs w:val="20"/>
        </w:rPr>
      </w:pPr>
      <w:r>
        <w:rPr>
          <w:rFonts w:ascii="Times New Roman" w:hAnsi="Times New Roman"/>
          <w:sz w:val="20"/>
          <w:szCs w:val="20"/>
        </w:rPr>
        <w:t xml:space="preserve">Крім того, зважаючи на виробничу потребу замовника, відпуск нафтопродуктів замовнику повинен </w:t>
      </w:r>
      <w:r w:rsidR="00A32EFC">
        <w:rPr>
          <w:rFonts w:ascii="Times New Roman" w:hAnsi="Times New Roman"/>
          <w:sz w:val="20"/>
          <w:szCs w:val="20"/>
        </w:rPr>
        <w:t>здійснюватися</w:t>
      </w:r>
      <w:r>
        <w:rPr>
          <w:rFonts w:ascii="Times New Roman" w:hAnsi="Times New Roman"/>
          <w:sz w:val="20"/>
          <w:szCs w:val="20"/>
        </w:rPr>
        <w:t xml:space="preserve"> цілодобово, тому замовником встановлена в тендерній документації вимога в частині наявності цілодобових АЗС в межах міста Кременчук.</w:t>
      </w:r>
    </w:p>
    <w:p w:rsidR="000168E2" w:rsidRDefault="000168E2" w:rsidP="000168E2">
      <w:pPr>
        <w:spacing w:after="0" w:line="240" w:lineRule="auto"/>
        <w:jc w:val="both"/>
        <w:rPr>
          <w:rFonts w:ascii="Times New Roman" w:hAnsi="Times New Roman"/>
          <w:sz w:val="20"/>
          <w:szCs w:val="20"/>
        </w:rPr>
      </w:pPr>
      <w:r>
        <w:rPr>
          <w:rFonts w:ascii="Times New Roman" w:hAnsi="Times New Roman"/>
          <w:sz w:val="20"/>
          <w:szCs w:val="20"/>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r w:rsidR="00A32EFC">
        <w:rPr>
          <w:rFonts w:ascii="Times New Roman" w:hAnsi="Times New Roman"/>
          <w:sz w:val="20"/>
          <w:szCs w:val="20"/>
        </w:rPr>
        <w:t>проекту</w:t>
      </w:r>
      <w:r>
        <w:rPr>
          <w:rFonts w:ascii="Times New Roman" w:hAnsi="Times New Roman"/>
          <w:sz w:val="20"/>
          <w:szCs w:val="20"/>
        </w:rPr>
        <w:t xml:space="preserve"> договору про закупівлю).</w:t>
      </w:r>
    </w:p>
    <w:p w:rsidR="000168E2" w:rsidRDefault="000168E2" w:rsidP="000168E2">
      <w:pPr>
        <w:spacing w:after="0" w:line="240" w:lineRule="auto"/>
        <w:jc w:val="both"/>
        <w:rPr>
          <w:rFonts w:ascii="Times New Roman" w:hAnsi="Times New Roman"/>
          <w:sz w:val="20"/>
          <w:szCs w:val="20"/>
        </w:rPr>
      </w:pPr>
    </w:p>
    <w:p w:rsidR="000168E2" w:rsidRDefault="000168E2" w:rsidP="000168E2">
      <w:pPr>
        <w:spacing w:after="0" w:line="240" w:lineRule="auto"/>
        <w:jc w:val="both"/>
        <w:rPr>
          <w:rFonts w:ascii="Times New Roman" w:hAnsi="Times New Roman"/>
          <w:sz w:val="20"/>
          <w:szCs w:val="20"/>
        </w:rPr>
      </w:pPr>
    </w:p>
    <w:p w:rsidR="000168E2" w:rsidRDefault="000168E2" w:rsidP="000168E2">
      <w:pPr>
        <w:spacing w:after="0" w:line="240" w:lineRule="auto"/>
        <w:jc w:val="both"/>
        <w:rPr>
          <w:rFonts w:ascii="Times New Roman" w:hAnsi="Times New Roman"/>
          <w:i/>
          <w:sz w:val="20"/>
          <w:szCs w:val="20"/>
        </w:rPr>
      </w:pPr>
      <w:r>
        <w:rPr>
          <w:rFonts w:ascii="Times New Roman" w:hAnsi="Times New Roman"/>
          <w:b/>
          <w:i/>
          <w:sz w:val="20"/>
          <w:szCs w:val="20"/>
        </w:rPr>
        <w:t>Примітка:</w:t>
      </w:r>
      <w:r>
        <w:rPr>
          <w:rFonts w:ascii="Times New Roman" w:hAnsi="Times New Roman"/>
          <w:i/>
          <w:sz w:val="20"/>
          <w:szCs w:val="20"/>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0168E2" w:rsidRDefault="000168E2" w:rsidP="000168E2">
      <w:pPr>
        <w:spacing w:after="0" w:line="240" w:lineRule="auto"/>
        <w:jc w:val="both"/>
        <w:rPr>
          <w:rFonts w:ascii="Times New Roman" w:hAnsi="Times New Roman"/>
          <w:sz w:val="24"/>
          <w:szCs w:val="24"/>
        </w:rPr>
      </w:pPr>
    </w:p>
    <w:p w:rsidR="003B2799" w:rsidRDefault="004B4824"/>
    <w:sectPr w:rsidR="003B2799" w:rsidSect="004E399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3A"/>
    <w:rsid w:val="000168E2"/>
    <w:rsid w:val="00101881"/>
    <w:rsid w:val="0028210A"/>
    <w:rsid w:val="004B4824"/>
    <w:rsid w:val="0063012B"/>
    <w:rsid w:val="006D313A"/>
    <w:rsid w:val="007A1527"/>
    <w:rsid w:val="00A32EFC"/>
    <w:rsid w:val="00CE2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5C45"/>
  <w15:chartTrackingRefBased/>
  <w15:docId w15:val="{3F6F4F13-402E-4306-B5D8-83C5A53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8E2"/>
    <w:pPr>
      <w:spacing w:after="200" w:line="276"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a4"/>
    <w:uiPriority w:val="99"/>
    <w:semiHidden/>
    <w:rsid w:val="000168E2"/>
    <w:rPr>
      <w:sz w:val="24"/>
      <w:szCs w:val="20"/>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uiPriority w:val="99"/>
    <w:semiHidden/>
    <w:locked/>
    <w:rsid w:val="000168E2"/>
    <w:rPr>
      <w:rFonts w:ascii="Calibri" w:eastAsia="Calibri" w:hAnsi="Calibri" w:cs="Times New Roman"/>
      <w:sz w:val="24"/>
      <w:szCs w:val="20"/>
      <w:lang w:eastAsia="uk-UA"/>
    </w:rPr>
  </w:style>
  <w:style w:type="character" w:styleId="a5">
    <w:name w:val="Hyperlink"/>
    <w:basedOn w:val="a0"/>
    <w:uiPriority w:val="99"/>
    <w:unhideWhenUsed/>
    <w:rsid w:val="00101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2209</Words>
  <Characters>1260</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6</cp:revision>
  <dcterms:created xsi:type="dcterms:W3CDTF">2023-07-04T08:17:00Z</dcterms:created>
  <dcterms:modified xsi:type="dcterms:W3CDTF">2023-09-19T06:25:00Z</dcterms:modified>
</cp:coreProperties>
</file>