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0F43" w14:textId="3BEF692A" w:rsidR="008606D4" w:rsidRPr="0004237F"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101172" w:rsidRDefault="00E857AE" w:rsidP="00E857AE">
      <w:pPr>
        <w:spacing w:after="0" w:line="240" w:lineRule="auto"/>
        <w:ind w:left="7086" w:firstLine="702"/>
        <w:jc w:val="right"/>
        <w:rPr>
          <w:rFonts w:ascii="Times New Roman" w:hAnsi="Times New Roman" w:cs="Times New Roman"/>
          <w:b/>
          <w:szCs w:val="24"/>
          <w:lang w:val="uk-UA"/>
        </w:rPr>
      </w:pPr>
      <w:r w:rsidRPr="00101172">
        <w:rPr>
          <w:rFonts w:ascii="Times New Roman" w:hAnsi="Times New Roman" w:cs="Times New Roman"/>
          <w:b/>
          <w:szCs w:val="24"/>
          <w:lang w:val="uk-UA"/>
        </w:rPr>
        <w:t xml:space="preserve">ДОДАТОК </w:t>
      </w:r>
      <w:r w:rsidR="007D0998" w:rsidRPr="00101172">
        <w:rPr>
          <w:rFonts w:ascii="Times New Roman" w:hAnsi="Times New Roman" w:cs="Times New Roman"/>
          <w:b/>
          <w:szCs w:val="24"/>
          <w:lang w:val="uk-UA"/>
        </w:rPr>
        <w:t>3</w:t>
      </w:r>
    </w:p>
    <w:p w14:paraId="7193D0F8" w14:textId="77777777" w:rsidR="00E857AE" w:rsidRPr="00101172" w:rsidRDefault="00E857AE" w:rsidP="00E857AE">
      <w:pPr>
        <w:spacing w:after="0" w:line="240" w:lineRule="auto"/>
        <w:ind w:left="2880"/>
        <w:jc w:val="right"/>
        <w:rPr>
          <w:rFonts w:ascii="Times New Roman" w:hAnsi="Times New Roman" w:cs="Times New Roman"/>
          <w:i/>
          <w:szCs w:val="24"/>
          <w:lang w:val="uk-UA"/>
        </w:rPr>
      </w:pPr>
      <w:r w:rsidRPr="00101172">
        <w:rPr>
          <w:rFonts w:ascii="Times New Roman" w:hAnsi="Times New Roman" w:cs="Times New Roman"/>
          <w:b/>
          <w:i/>
          <w:color w:val="FF0000"/>
          <w:szCs w:val="24"/>
          <w:lang w:val="uk-UA"/>
        </w:rPr>
        <w:t xml:space="preserve"> </w:t>
      </w:r>
      <w:r w:rsidRPr="00101172">
        <w:rPr>
          <w:rFonts w:ascii="Times New Roman" w:hAnsi="Times New Roman" w:cs="Times New Roman"/>
          <w:i/>
          <w:szCs w:val="24"/>
          <w:lang w:val="uk-UA"/>
        </w:rPr>
        <w:t>до тендерної документації</w:t>
      </w:r>
    </w:p>
    <w:p w14:paraId="4EC4A757" w14:textId="38DAAF27" w:rsidR="00E857AE" w:rsidRPr="00101172" w:rsidRDefault="00E857AE" w:rsidP="00E857AE">
      <w:pPr>
        <w:spacing w:after="0" w:line="240" w:lineRule="auto"/>
        <w:ind w:left="2880"/>
        <w:jc w:val="right"/>
        <w:rPr>
          <w:rFonts w:ascii="Times New Roman" w:hAnsi="Times New Roman" w:cs="Times New Roman"/>
          <w:i/>
          <w:color w:val="000000"/>
          <w:sz w:val="20"/>
          <w:szCs w:val="20"/>
          <w:lang w:val="uk-UA"/>
        </w:rPr>
      </w:pPr>
    </w:p>
    <w:p w14:paraId="6AF807F2" w14:textId="1A1E23AD" w:rsidR="00E857AE" w:rsidRPr="00101172"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101172">
        <w:rPr>
          <w:rFonts w:ascii="Times New Roman" w:hAnsi="Times New Roman" w:cs="Times New Roman"/>
          <w:i/>
          <w:color w:val="000000"/>
          <w:sz w:val="20"/>
          <w:szCs w:val="20"/>
          <w:lang w:val="uk-UA"/>
        </w:rPr>
        <w:tab/>
      </w:r>
      <w:r w:rsidR="00E857AE" w:rsidRPr="00101172">
        <w:rPr>
          <w:rFonts w:ascii="Times New Roman" w:hAnsi="Times New Roman" w:cs="Times New Roman"/>
          <w:b/>
          <w:i/>
          <w:color w:val="000000"/>
          <w:sz w:val="20"/>
          <w:szCs w:val="20"/>
          <w:lang w:val="uk-UA"/>
        </w:rPr>
        <w:t>(ПРОЄКТ ДОГОВОРУ)</w:t>
      </w:r>
    </w:p>
    <w:p w14:paraId="4855CF91" w14:textId="77777777" w:rsidR="00E857AE" w:rsidRPr="00101172" w:rsidRDefault="00E857AE" w:rsidP="00E857AE">
      <w:pPr>
        <w:spacing w:after="0" w:line="240" w:lineRule="auto"/>
        <w:jc w:val="center"/>
        <w:rPr>
          <w:rFonts w:ascii="Times New Roman" w:hAnsi="Times New Roman" w:cs="Times New Roman"/>
          <w:b/>
          <w:sz w:val="20"/>
          <w:szCs w:val="20"/>
          <w:lang w:val="uk-UA"/>
        </w:rPr>
      </w:pPr>
      <w:r w:rsidRPr="00101172">
        <w:rPr>
          <w:rFonts w:ascii="Times New Roman" w:hAnsi="Times New Roman" w:cs="Times New Roman"/>
          <w:b/>
          <w:sz w:val="20"/>
          <w:szCs w:val="20"/>
          <w:lang w:val="uk-UA"/>
        </w:rPr>
        <w:t>ДОГОВІР ПРО ЗАКУПІВЛЮ ____</w:t>
      </w:r>
    </w:p>
    <w:p w14:paraId="47B52C1B" w14:textId="77777777" w:rsidR="0004237F" w:rsidRPr="00101172" w:rsidRDefault="0004237F" w:rsidP="0004237F">
      <w:pPr>
        <w:pStyle w:val="Standard"/>
        <w:spacing w:after="0" w:line="276" w:lineRule="auto"/>
        <w:jc w:val="center"/>
        <w:rPr>
          <w:rFonts w:ascii="Times New Roman" w:eastAsia="Times New Roman" w:hAnsi="Times New Roman" w:cs="Times New Roman"/>
          <w:bCs/>
          <w:sz w:val="24"/>
          <w:szCs w:val="24"/>
          <w:lang w:val="uk-UA" w:eastAsia="ar-SA"/>
        </w:rPr>
      </w:pPr>
    </w:p>
    <w:p w14:paraId="0C69DD75" w14:textId="2933616A" w:rsidR="0004237F" w:rsidRPr="00101172" w:rsidRDefault="0004237F" w:rsidP="00E659D0">
      <w:pPr>
        <w:pStyle w:val="Standard"/>
        <w:spacing w:after="0" w:line="276" w:lineRule="auto"/>
        <w:jc w:val="center"/>
        <w:rPr>
          <w:rFonts w:ascii="Times New Roman" w:hAnsi="Times New Roman" w:cs="Times New Roman"/>
          <w:sz w:val="24"/>
          <w:szCs w:val="24"/>
          <w:lang w:val="uk-UA"/>
        </w:rPr>
      </w:pPr>
      <w:r w:rsidRPr="00101172">
        <w:rPr>
          <w:rFonts w:ascii="Times New Roman" w:eastAsia="Times New Roman" w:hAnsi="Times New Roman" w:cs="Times New Roman"/>
          <w:sz w:val="24"/>
          <w:szCs w:val="24"/>
          <w:lang w:val="uk-UA" w:eastAsia="ar-SA"/>
        </w:rPr>
        <w:t xml:space="preserve">с. </w:t>
      </w:r>
      <w:r w:rsidR="00EB0B00" w:rsidRPr="00101172">
        <w:rPr>
          <w:rFonts w:ascii="Times New Roman" w:hAnsi="Times New Roman" w:cs="Times New Roman"/>
          <w:color w:val="000000"/>
          <w:sz w:val="24"/>
          <w:szCs w:val="24"/>
          <w:lang w:val="uk-UA"/>
        </w:rPr>
        <w:t>Чернин</w:t>
      </w:r>
      <w:r w:rsidRPr="00101172">
        <w:rPr>
          <w:rFonts w:ascii="Times New Roman" w:eastAsia="Times New Roman" w:hAnsi="Times New Roman" w:cs="Times New Roman"/>
          <w:sz w:val="24"/>
          <w:szCs w:val="24"/>
          <w:lang w:val="uk-UA" w:eastAsia="ar-SA"/>
        </w:rPr>
        <w:tab/>
        <w:t xml:space="preserve">                                       </w:t>
      </w:r>
      <w:r w:rsidR="00EB0B00" w:rsidRPr="00101172">
        <w:rPr>
          <w:rFonts w:ascii="Times New Roman" w:eastAsia="Times New Roman" w:hAnsi="Times New Roman" w:cs="Times New Roman"/>
          <w:sz w:val="24"/>
          <w:szCs w:val="24"/>
          <w:lang w:val="uk-UA" w:eastAsia="ar-SA"/>
        </w:rPr>
        <w:tab/>
      </w:r>
      <w:r w:rsidRPr="00101172">
        <w:rPr>
          <w:rFonts w:ascii="Times New Roman" w:eastAsia="Times New Roman" w:hAnsi="Times New Roman" w:cs="Times New Roman"/>
          <w:sz w:val="24"/>
          <w:szCs w:val="24"/>
          <w:lang w:val="uk-UA" w:eastAsia="ar-SA"/>
        </w:rPr>
        <w:t xml:space="preserve">                                           «____» ____________ 202</w:t>
      </w:r>
      <w:r w:rsidR="00EB0B00" w:rsidRPr="00101172">
        <w:rPr>
          <w:rFonts w:ascii="Times New Roman" w:eastAsia="Times New Roman" w:hAnsi="Times New Roman" w:cs="Times New Roman"/>
          <w:sz w:val="24"/>
          <w:szCs w:val="24"/>
          <w:lang w:val="uk-UA" w:eastAsia="ar-SA"/>
        </w:rPr>
        <w:t>4</w:t>
      </w:r>
      <w:r w:rsidRPr="00101172">
        <w:rPr>
          <w:rFonts w:ascii="Times New Roman" w:eastAsia="Times New Roman" w:hAnsi="Times New Roman" w:cs="Times New Roman"/>
          <w:sz w:val="24"/>
          <w:szCs w:val="24"/>
          <w:lang w:val="uk-UA" w:eastAsia="ar-SA"/>
        </w:rPr>
        <w:t xml:space="preserve"> р.</w:t>
      </w:r>
    </w:p>
    <w:p w14:paraId="54617638" w14:textId="77777777" w:rsidR="0004237F" w:rsidRPr="00101172" w:rsidRDefault="0004237F" w:rsidP="00E659D0">
      <w:pPr>
        <w:pStyle w:val="Standard"/>
        <w:spacing w:after="0" w:line="276" w:lineRule="auto"/>
        <w:jc w:val="both"/>
        <w:rPr>
          <w:rFonts w:ascii="Times New Roman" w:eastAsia="Times New Roman" w:hAnsi="Times New Roman" w:cs="Times New Roman"/>
          <w:sz w:val="24"/>
          <w:szCs w:val="24"/>
          <w:lang w:val="uk-UA" w:eastAsia="ar-SA"/>
        </w:rPr>
      </w:pPr>
    </w:p>
    <w:p w14:paraId="3A011C55" w14:textId="7A5F91F6" w:rsidR="0004237F" w:rsidRPr="00101172" w:rsidRDefault="0004237F" w:rsidP="00E659D0">
      <w:pPr>
        <w:tabs>
          <w:tab w:val="left" w:pos="0"/>
        </w:tabs>
        <w:autoSpaceDE w:val="0"/>
        <w:adjustRightInd w:val="0"/>
        <w:ind w:left="-2"/>
        <w:jc w:val="both"/>
        <w:rPr>
          <w:rFonts w:ascii="Times New Roman" w:eastAsia="Times New Roman" w:hAnsi="Times New Roman" w:cs="Times New Roman"/>
          <w:sz w:val="24"/>
          <w:szCs w:val="24"/>
          <w:lang w:val="uk-UA" w:eastAsia="ar-SA"/>
        </w:rPr>
      </w:pPr>
      <w:r w:rsidRPr="00101172">
        <w:rPr>
          <w:rStyle w:val="1561"/>
          <w:rFonts w:ascii="Times New Roman" w:hAnsi="Times New Roman"/>
          <w:color w:val="000000"/>
          <w:sz w:val="24"/>
          <w:szCs w:val="24"/>
          <w:lang w:val="uk-UA"/>
        </w:rPr>
        <w:t>Таращанський геріатричний пансіонат</w:t>
      </w:r>
      <w:r w:rsidRPr="00101172">
        <w:rPr>
          <w:rFonts w:ascii="Times New Roman" w:hAnsi="Times New Roman" w:cs="Times New Roman"/>
          <w:sz w:val="24"/>
          <w:szCs w:val="24"/>
          <w:lang w:val="uk-UA"/>
        </w:rPr>
        <w:t>,</w:t>
      </w:r>
      <w:r w:rsidRPr="00101172">
        <w:rPr>
          <w:rFonts w:ascii="Times New Roman" w:eastAsia="Times New Roman" w:hAnsi="Times New Roman" w:cs="Times New Roman"/>
          <w:sz w:val="24"/>
          <w:szCs w:val="24"/>
          <w:lang w:val="uk-UA" w:eastAsia="ar-SA"/>
        </w:rPr>
        <w:t xml:space="preserve"> що надалі іменується «Замовник», в особі </w:t>
      </w:r>
      <w:r w:rsidRPr="00101172">
        <w:rPr>
          <w:rFonts w:ascii="Times New Roman" w:hAnsi="Times New Roman" w:cs="Times New Roman"/>
          <w:snapToGrid w:val="0"/>
          <w:color w:val="000000"/>
          <w:sz w:val="24"/>
          <w:szCs w:val="24"/>
          <w:lang w:val="uk-UA"/>
        </w:rPr>
        <w:t xml:space="preserve">директора  </w:t>
      </w:r>
      <w:r w:rsidRPr="00101172">
        <w:rPr>
          <w:rStyle w:val="1519"/>
          <w:rFonts w:ascii="Times New Roman" w:hAnsi="Times New Roman"/>
          <w:color w:val="000000"/>
          <w:sz w:val="24"/>
          <w:szCs w:val="24"/>
          <w:lang w:val="uk-UA"/>
        </w:rPr>
        <w:t>Коломійця Віталія Івановича</w:t>
      </w:r>
      <w:r w:rsidRPr="00101172">
        <w:rPr>
          <w:rFonts w:ascii="Times New Roman" w:hAnsi="Times New Roman" w:cs="Times New Roman"/>
          <w:sz w:val="24"/>
          <w:szCs w:val="24"/>
          <w:lang w:val="uk-UA"/>
        </w:rPr>
        <w:t xml:space="preserve">, діючого на підставі </w:t>
      </w:r>
      <w:r w:rsidRPr="00101172">
        <w:rPr>
          <w:rFonts w:ascii="Times New Roman" w:hAnsi="Times New Roman" w:cs="Times New Roman"/>
          <w:color w:val="000000"/>
          <w:sz w:val="24"/>
          <w:szCs w:val="24"/>
          <w:lang w:val="uk-UA" w:eastAsia="uk-UA"/>
        </w:rPr>
        <w:t>Положення про пансіонат затверджене Рішенням Київської Обласної Ради 15.11.2022р.</w:t>
      </w:r>
      <w:r w:rsidRPr="00101172">
        <w:rPr>
          <w:rFonts w:ascii="Times New Roman" w:eastAsia="Times New Roman" w:hAnsi="Times New Roman" w:cs="Times New Roman"/>
          <w:sz w:val="24"/>
          <w:szCs w:val="24"/>
          <w:lang w:val="uk-UA" w:eastAsia="ar-SA"/>
        </w:rPr>
        <w:t xml:space="preserve">, з одного боку, та </w:t>
      </w:r>
      <w:r w:rsidRPr="00101172">
        <w:rPr>
          <w:rFonts w:ascii="Times New Roman" w:hAnsi="Times New Roman" w:cs="Times New Roman"/>
          <w:color w:val="000000"/>
          <w:spacing w:val="-5"/>
          <w:sz w:val="24"/>
          <w:szCs w:val="24"/>
          <w:lang w:val="uk-UA"/>
        </w:rPr>
        <w:t>_______________________</w:t>
      </w:r>
      <w:r w:rsidRPr="00101172">
        <w:rPr>
          <w:rFonts w:ascii="Times New Roman" w:eastAsia="Times New Roman" w:hAnsi="Times New Roman" w:cs="Times New Roman"/>
          <w:sz w:val="24"/>
          <w:szCs w:val="24"/>
          <w:lang w:val="uk-UA" w:eastAsia="ar-SA"/>
        </w:rPr>
        <w:t xml:space="preserve">, що надалі іменується «Виконавець», в особі </w:t>
      </w:r>
      <w:r w:rsidR="00EB0B00" w:rsidRPr="00101172">
        <w:rPr>
          <w:rFonts w:ascii="Times New Roman" w:hAnsi="Times New Roman" w:cs="Times New Roman"/>
          <w:color w:val="000000"/>
          <w:spacing w:val="-5"/>
          <w:sz w:val="24"/>
          <w:szCs w:val="24"/>
          <w:lang w:val="uk-UA"/>
        </w:rPr>
        <w:t>_______________________</w:t>
      </w:r>
      <w:r w:rsidRPr="00101172">
        <w:rPr>
          <w:rFonts w:ascii="Times New Roman" w:eastAsia="Times New Roman" w:hAnsi="Times New Roman" w:cs="Times New Roman"/>
          <w:sz w:val="24"/>
          <w:szCs w:val="24"/>
          <w:lang w:val="uk-UA" w:eastAsia="ar-SA"/>
        </w:rPr>
        <w:t xml:space="preserve">, який діє на підставі </w:t>
      </w:r>
      <w:r w:rsidR="00EB0B00" w:rsidRPr="00101172">
        <w:rPr>
          <w:rFonts w:ascii="Times New Roman" w:hAnsi="Times New Roman" w:cs="Times New Roman"/>
          <w:color w:val="000000"/>
          <w:spacing w:val="-5"/>
          <w:sz w:val="24"/>
          <w:szCs w:val="24"/>
          <w:lang w:val="uk-UA"/>
        </w:rPr>
        <w:t>_______________________</w:t>
      </w:r>
      <w:r w:rsidRPr="00101172">
        <w:rPr>
          <w:rFonts w:ascii="Times New Roman" w:eastAsia="Times New Roman" w:hAnsi="Times New Roman" w:cs="Times New Roman"/>
          <w:sz w:val="24"/>
          <w:szCs w:val="24"/>
          <w:lang w:val="uk-UA" w:eastAsia="ar-SA"/>
        </w:rPr>
        <w:t>, з</w:t>
      </w:r>
      <w:r w:rsidRPr="00101172">
        <w:rPr>
          <w:rFonts w:ascii="Times New Roman" w:eastAsia="Times New Roman" w:hAnsi="Times New Roman" w:cs="Times New Roman"/>
          <w:bCs/>
          <w:sz w:val="24"/>
          <w:szCs w:val="24"/>
          <w:lang w:val="uk-UA" w:eastAsia="ar-SA"/>
        </w:rPr>
        <w:t xml:space="preserve"> іншого боку, керуючись Постановою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Pr="00101172">
        <w:rPr>
          <w:rFonts w:ascii="Times New Roman" w:eastAsia="Times New Roman" w:hAnsi="Times New Roman" w:cs="Times New Roman"/>
          <w:sz w:val="24"/>
          <w:szCs w:val="24"/>
          <w:lang w:val="uk-UA" w:eastAsia="ar-SA"/>
        </w:rPr>
        <w:t xml:space="preserve"> або скасування» та іншими нормативно правовими актами, уклали цей договір про наступне:</w:t>
      </w:r>
    </w:p>
    <w:p w14:paraId="0034E8D0" w14:textId="77777777" w:rsidR="0004237F" w:rsidRPr="00101172" w:rsidRDefault="0004237F" w:rsidP="00E659D0">
      <w:pPr>
        <w:pStyle w:val="11"/>
        <w:spacing w:line="276" w:lineRule="auto"/>
        <w:jc w:val="center"/>
      </w:pPr>
      <w:r w:rsidRPr="00101172">
        <w:t>І. ПРЕДМЕТ ДОГОВОРУ.</w:t>
      </w:r>
    </w:p>
    <w:p w14:paraId="4B8D20EC" w14:textId="03D547BE" w:rsidR="0004237F" w:rsidRPr="00101172" w:rsidRDefault="0004237F" w:rsidP="00E659D0">
      <w:pPr>
        <w:pStyle w:val="11"/>
        <w:spacing w:line="276" w:lineRule="auto"/>
        <w:jc w:val="both"/>
        <w:rPr>
          <w:rFonts w:eastAsiaTheme="minorEastAsia"/>
          <w:color w:val="000000"/>
        </w:rPr>
      </w:pPr>
      <w:r w:rsidRPr="00101172">
        <w:t xml:space="preserve">1.1 «Замовник» доручає, а «Виконавець» зобов`язується на свій ризик виконати та здати йому </w:t>
      </w:r>
      <w:proofErr w:type="gramStart"/>
      <w:r w:rsidRPr="00101172">
        <w:t>в установлений</w:t>
      </w:r>
      <w:proofErr w:type="gramEnd"/>
      <w:r w:rsidRPr="00101172">
        <w:t xml:space="preserve"> Договором строк закінчені послуги</w:t>
      </w:r>
      <w:r w:rsidR="00A85B59" w:rsidRPr="00101172">
        <w:rPr>
          <w:lang w:val="uk-UA"/>
        </w:rPr>
        <w:t>:</w:t>
      </w:r>
      <w:r w:rsidRPr="00101172">
        <w:t xml:space="preserve"> </w:t>
      </w:r>
      <w:r w:rsidR="00A85B59" w:rsidRPr="00101172">
        <w:rPr>
          <w:b/>
          <w:bCs/>
          <w:color w:val="000000"/>
          <w:lang w:eastAsia="ru-RU"/>
        </w:rPr>
        <w:t>Вогнезахист дерев’яних конструкцій покрівель Таращанського геріатричного пансіонату за адресою: Київська область, Білоцерківський район, село Чернин, вулиця Лобківка, 22</w:t>
      </w:r>
      <w:r w:rsidR="00A85B59" w:rsidRPr="00101172">
        <w:rPr>
          <w:b/>
          <w:bCs/>
          <w:color w:val="000000"/>
          <w:lang w:val="uk-UA"/>
        </w:rPr>
        <w:t xml:space="preserve"> </w:t>
      </w:r>
      <w:r w:rsidR="00A85B59" w:rsidRPr="00101172">
        <w:rPr>
          <w:b/>
          <w:bCs/>
          <w:color w:val="000000"/>
          <w:lang w:eastAsia="ru-RU"/>
        </w:rPr>
        <w:t>«ДК 021:2015 -77220000-8 Послуги з просочування деревини»</w:t>
      </w:r>
      <w:r w:rsidR="00A85B59" w:rsidRPr="00101172">
        <w:rPr>
          <w:lang w:val="uk-UA"/>
        </w:rPr>
        <w:t xml:space="preserve"> </w:t>
      </w:r>
      <w:r w:rsidRPr="00101172">
        <w:t>(надалі – Послуги).</w:t>
      </w:r>
    </w:p>
    <w:p w14:paraId="72C417E7" w14:textId="7AF79089" w:rsidR="0004237F" w:rsidRPr="00101172" w:rsidRDefault="0004237F" w:rsidP="00E659D0">
      <w:pPr>
        <w:pStyle w:val="11"/>
        <w:spacing w:line="276" w:lineRule="auto"/>
        <w:jc w:val="both"/>
        <w:rPr>
          <w:rFonts w:eastAsia="SimSun"/>
          <w:bCs/>
          <w:lang w:val="uk-UA"/>
        </w:rPr>
      </w:pPr>
      <w:r w:rsidRPr="00101172">
        <w:rPr>
          <w:lang w:val="uk-UA"/>
        </w:rPr>
        <w:t>1.2</w:t>
      </w:r>
      <w:r w:rsidRPr="00101172">
        <w:t> </w:t>
      </w:r>
      <w:r w:rsidRPr="00101172">
        <w:rPr>
          <w:lang w:val="uk-UA"/>
        </w:rPr>
        <w:t xml:space="preserve"> Місце надання послуг: </w:t>
      </w:r>
      <w:r w:rsidR="00D0333A" w:rsidRPr="00101172">
        <w:rPr>
          <w:color w:val="000000"/>
          <w:lang w:eastAsia="ru-RU"/>
        </w:rPr>
        <w:t>Таращанськ</w:t>
      </w:r>
      <w:r w:rsidR="00C47E7A" w:rsidRPr="00101172">
        <w:rPr>
          <w:color w:val="000000"/>
          <w:lang w:val="uk-UA" w:eastAsia="ru-RU"/>
        </w:rPr>
        <w:t>ий</w:t>
      </w:r>
      <w:r w:rsidR="00D0333A" w:rsidRPr="00101172">
        <w:rPr>
          <w:color w:val="000000"/>
          <w:lang w:eastAsia="ru-RU"/>
        </w:rPr>
        <w:t xml:space="preserve"> геріатричн</w:t>
      </w:r>
      <w:r w:rsidR="00C47E7A" w:rsidRPr="00101172">
        <w:rPr>
          <w:color w:val="000000"/>
          <w:lang w:val="uk-UA" w:eastAsia="ru-RU"/>
        </w:rPr>
        <w:t>ий</w:t>
      </w:r>
      <w:r w:rsidR="00D0333A" w:rsidRPr="00101172">
        <w:rPr>
          <w:color w:val="000000"/>
          <w:lang w:eastAsia="ru-RU"/>
        </w:rPr>
        <w:t xml:space="preserve"> пансіонат за адресою: Київська область, Білоцерківський район, село Чернин, вулиця Лобківка, 22</w:t>
      </w:r>
      <w:r w:rsidRPr="00101172">
        <w:rPr>
          <w:lang w:val="uk-UA"/>
        </w:rPr>
        <w:t>.</w:t>
      </w:r>
    </w:p>
    <w:p w14:paraId="67D5E8B5" w14:textId="77777777" w:rsidR="0004237F" w:rsidRPr="00101172" w:rsidRDefault="0004237F" w:rsidP="00E659D0">
      <w:pPr>
        <w:pStyle w:val="11"/>
        <w:spacing w:line="276" w:lineRule="auto"/>
        <w:jc w:val="both"/>
      </w:pPr>
      <w:r w:rsidRPr="00101172">
        <w:t>1.3 Замовник зобов'язується прийняти та оплатити зазначені послуги на умовах, передбачених цим Договором.</w:t>
      </w:r>
    </w:p>
    <w:p w14:paraId="144D6842" w14:textId="1F8509F8" w:rsidR="0004237F" w:rsidRPr="00101172" w:rsidRDefault="0004237F" w:rsidP="00E659D0">
      <w:pPr>
        <w:pStyle w:val="11"/>
        <w:spacing w:line="276" w:lineRule="auto"/>
        <w:jc w:val="both"/>
      </w:pPr>
      <w:r w:rsidRPr="00101172">
        <w:t xml:space="preserve">1.4 Загальний обсяг надання </w:t>
      </w:r>
      <w:proofErr w:type="gramStart"/>
      <w:r w:rsidRPr="00101172">
        <w:t>послуг:</w:t>
      </w:r>
      <w:r w:rsidR="00D0333A" w:rsidRPr="00101172">
        <w:rPr>
          <w:lang w:val="uk-UA"/>
        </w:rPr>
        <w:t xml:space="preserve">  </w:t>
      </w:r>
      <w:r w:rsidR="001379D3" w:rsidRPr="00101172">
        <w:rPr>
          <w:lang w:val="uk-UA"/>
        </w:rPr>
        <w:t>3</w:t>
      </w:r>
      <w:proofErr w:type="gramEnd"/>
      <w:r w:rsidR="001379D3" w:rsidRPr="00101172">
        <w:rPr>
          <w:lang w:val="uk-UA"/>
        </w:rPr>
        <w:t> 445,5</w:t>
      </w:r>
      <w:r w:rsidRPr="00101172">
        <w:t xml:space="preserve">  квадратних метрів.</w:t>
      </w:r>
    </w:p>
    <w:p w14:paraId="78A57328" w14:textId="2F48F7D3" w:rsidR="0004237F" w:rsidRPr="00101172" w:rsidRDefault="0004237F" w:rsidP="00E659D0">
      <w:pPr>
        <w:pStyle w:val="11"/>
        <w:spacing w:line="276" w:lineRule="auto"/>
        <w:jc w:val="both"/>
        <w:rPr>
          <w:color w:val="000000"/>
          <w:shd w:val="clear" w:color="auto" w:fill="FFFFFF"/>
        </w:rPr>
      </w:pPr>
      <w:r w:rsidRPr="00101172">
        <w:rPr>
          <w:color w:val="000000"/>
        </w:rPr>
        <w:t>1.5 Виконавець підтверджує, що він має усі необхідні дозволи (ліцензії), які вимагаються чинним законодавством України, для виконання ним своїх обов'язків за цим Договором</w:t>
      </w:r>
      <w:r w:rsidRPr="00101172">
        <w:rPr>
          <w:color w:val="000000"/>
          <w:shd w:val="clear" w:color="auto" w:fill="FFFFFF"/>
        </w:rPr>
        <w:t>.</w:t>
      </w:r>
    </w:p>
    <w:p w14:paraId="1D582C27" w14:textId="77777777" w:rsidR="00E659D0" w:rsidRPr="00101172" w:rsidRDefault="00E659D0" w:rsidP="00E659D0">
      <w:pPr>
        <w:pStyle w:val="11"/>
        <w:spacing w:line="276" w:lineRule="auto"/>
        <w:jc w:val="both"/>
        <w:rPr>
          <w:color w:val="000000"/>
        </w:rPr>
      </w:pPr>
    </w:p>
    <w:p w14:paraId="7E3FB4CC" w14:textId="77777777" w:rsidR="0004237F" w:rsidRPr="00101172" w:rsidRDefault="0004237F" w:rsidP="00E659D0">
      <w:pPr>
        <w:widowControl w:val="0"/>
        <w:spacing w:after="0"/>
        <w:ind w:hanging="2"/>
        <w:jc w:val="center"/>
        <w:rPr>
          <w:rFonts w:ascii="Times New Roman" w:hAnsi="Times New Roman" w:cs="Times New Roman"/>
          <w:bCs/>
          <w:sz w:val="24"/>
          <w:szCs w:val="24"/>
        </w:rPr>
      </w:pPr>
      <w:r w:rsidRPr="00101172">
        <w:rPr>
          <w:rFonts w:ascii="Times New Roman" w:hAnsi="Times New Roman" w:cs="Times New Roman"/>
          <w:bCs/>
          <w:sz w:val="24"/>
          <w:szCs w:val="24"/>
        </w:rPr>
        <w:t>ІІ. ЯКІСТЬ ТОВАРІВ, РОБІТ ЧИ ПОСЛУГ.</w:t>
      </w:r>
    </w:p>
    <w:p w14:paraId="6D07EC45"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 xml:space="preserve">2.1. Виконавець повинен надати Замовнику Послуги, якість яких відповідає умовам Замовника, згідно технічного завдання. </w:t>
      </w:r>
    </w:p>
    <w:p w14:paraId="63FFFE23" w14:textId="77777777" w:rsidR="0004237F" w:rsidRPr="00101172" w:rsidRDefault="0004237F" w:rsidP="00E659D0">
      <w:pPr>
        <w:pStyle w:val="12"/>
        <w:spacing w:line="276" w:lineRule="auto"/>
        <w:ind w:left="0" w:right="226" w:hanging="2"/>
        <w:rPr>
          <w:bCs/>
          <w:lang w:val="uk-UA"/>
        </w:rPr>
      </w:pPr>
    </w:p>
    <w:p w14:paraId="6EC57448" w14:textId="77777777" w:rsidR="0004237F" w:rsidRPr="00101172" w:rsidRDefault="0004237F" w:rsidP="00E659D0">
      <w:pPr>
        <w:pStyle w:val="12"/>
        <w:spacing w:line="276" w:lineRule="auto"/>
        <w:ind w:left="0" w:right="226" w:hanging="2"/>
        <w:jc w:val="center"/>
        <w:rPr>
          <w:lang w:val="uk-UA"/>
        </w:rPr>
      </w:pPr>
      <w:r w:rsidRPr="00101172">
        <w:rPr>
          <w:bCs/>
        </w:rPr>
        <w:t xml:space="preserve">ІІІ. </w:t>
      </w:r>
      <w:r w:rsidRPr="00101172">
        <w:rPr>
          <w:lang w:val="uk-UA"/>
        </w:rPr>
        <w:t>ВАРТІСТЬ ПОСЛУГ ТА ПОРЯДОК РОЗРАХУНКІВ</w:t>
      </w:r>
    </w:p>
    <w:p w14:paraId="280AD9C1" w14:textId="7EDB9343" w:rsidR="0004237F" w:rsidRPr="00101172" w:rsidRDefault="0004237F" w:rsidP="00E659D0">
      <w:pPr>
        <w:pStyle w:val="11"/>
        <w:spacing w:line="276" w:lineRule="auto"/>
        <w:jc w:val="both"/>
      </w:pPr>
      <w:r w:rsidRPr="00101172">
        <w:t xml:space="preserve">3.1. Вартість послуг становить  </w:t>
      </w:r>
      <w:r w:rsidR="00EB0B00" w:rsidRPr="00101172">
        <w:rPr>
          <w:lang w:val="uk-UA"/>
        </w:rPr>
        <w:t>_______________________</w:t>
      </w:r>
      <w:r w:rsidRPr="00101172">
        <w:t xml:space="preserve"> грн. (</w:t>
      </w:r>
      <w:r w:rsidR="00EB0B00" w:rsidRPr="00101172">
        <w:rPr>
          <w:lang w:val="uk-UA"/>
        </w:rPr>
        <w:t>_______________________</w:t>
      </w:r>
      <w:r w:rsidRPr="00101172">
        <w:t xml:space="preserve">), </w:t>
      </w:r>
      <w:r w:rsidR="00EB0B00" w:rsidRPr="00101172">
        <w:t>у тому числ</w:t>
      </w:r>
      <w:r w:rsidR="00EB0B00" w:rsidRPr="00101172">
        <w:rPr>
          <w:lang w:val="uk-UA"/>
        </w:rPr>
        <w:t>і ПДВ _______________________ грн. (_______________________)/</w:t>
      </w:r>
      <w:r w:rsidRPr="00101172">
        <w:t>без  ПДВ.</w:t>
      </w:r>
    </w:p>
    <w:p w14:paraId="435094A9" w14:textId="77777777" w:rsidR="0004237F" w:rsidRPr="00101172" w:rsidRDefault="0004237F" w:rsidP="00E659D0">
      <w:pPr>
        <w:pStyle w:val="11"/>
        <w:spacing w:line="276" w:lineRule="auto"/>
        <w:jc w:val="both"/>
      </w:pPr>
      <w:r w:rsidRPr="00101172">
        <w:t>3.3. Розрахунки проводяться у безготівковому вигляді, шляхом перерахування Замовником коштів на розрахунковий рахунок Виконавця, вказаний в реквізитах до цього Договору.</w:t>
      </w:r>
    </w:p>
    <w:p w14:paraId="0563DF2E" w14:textId="42624260" w:rsidR="0004237F" w:rsidRPr="00101172" w:rsidRDefault="0004237F" w:rsidP="00E659D0">
      <w:pPr>
        <w:pStyle w:val="11"/>
        <w:spacing w:line="276" w:lineRule="auto"/>
        <w:jc w:val="both"/>
      </w:pPr>
      <w:r w:rsidRPr="00101172">
        <w:t xml:space="preserve">3.4. Замовник проводить розрахунки з Виконавцем після підписання Сторонами Актів приймання-передачі наданих послуг впродовж </w:t>
      </w:r>
      <w:r w:rsidR="00EB0B00" w:rsidRPr="00101172">
        <w:rPr>
          <w:lang w:val="uk-UA"/>
        </w:rPr>
        <w:t>7</w:t>
      </w:r>
      <w:r w:rsidRPr="00101172">
        <w:t xml:space="preserve"> банківських днів з дати підписання Актів приймання-передачі наданих послуг. </w:t>
      </w:r>
    </w:p>
    <w:p w14:paraId="63759BA2" w14:textId="77777777" w:rsidR="0004237F" w:rsidRPr="00101172" w:rsidRDefault="0004237F" w:rsidP="00E659D0">
      <w:pPr>
        <w:pStyle w:val="11"/>
        <w:spacing w:line="276" w:lineRule="auto"/>
        <w:jc w:val="both"/>
      </w:pPr>
      <w:r w:rsidRPr="00101172">
        <w:t>3.5. Надані Виконавцем послуги сплачуються Замовником шляхом безготівкового розрахунку на основі, узгодженого сторонами Акта приймання-передачі наданих послуг.</w:t>
      </w:r>
    </w:p>
    <w:p w14:paraId="31E09156" w14:textId="17B97D21" w:rsidR="0004237F" w:rsidRPr="00101172" w:rsidRDefault="0004237F" w:rsidP="00E659D0">
      <w:pPr>
        <w:pStyle w:val="11"/>
        <w:spacing w:line="276" w:lineRule="auto"/>
        <w:jc w:val="both"/>
      </w:pPr>
      <w:r w:rsidRPr="00101172">
        <w:t xml:space="preserve">3.6. У разі затримки бюджетного фінансування Замовник перераховує Постачальнику вартість отриманих послуг впродовж </w:t>
      </w:r>
      <w:r w:rsidR="00EB0B00" w:rsidRPr="00101172">
        <w:rPr>
          <w:lang w:val="uk-UA"/>
        </w:rPr>
        <w:t>7</w:t>
      </w:r>
      <w:r w:rsidRPr="00101172">
        <w:t xml:space="preserve"> банківських днів з дня отримання бюджетного фінансування на реєстраційний рахунок Замовника.</w:t>
      </w:r>
    </w:p>
    <w:p w14:paraId="420220AC" w14:textId="66AC3D79" w:rsidR="00E659D0" w:rsidRPr="00101172" w:rsidRDefault="00E659D0" w:rsidP="00E659D0">
      <w:pPr>
        <w:pStyle w:val="11"/>
        <w:spacing w:line="276" w:lineRule="auto"/>
        <w:jc w:val="both"/>
      </w:pPr>
    </w:p>
    <w:p w14:paraId="78BF46BC" w14:textId="77777777" w:rsidR="00E659D0" w:rsidRPr="00101172" w:rsidRDefault="00E659D0" w:rsidP="00E659D0">
      <w:pPr>
        <w:pStyle w:val="11"/>
        <w:spacing w:line="276" w:lineRule="auto"/>
        <w:jc w:val="both"/>
      </w:pPr>
    </w:p>
    <w:p w14:paraId="0F3450E9" w14:textId="77777777" w:rsidR="0004237F" w:rsidRPr="00101172" w:rsidRDefault="0004237F" w:rsidP="00E659D0">
      <w:pPr>
        <w:pStyle w:val="Standard"/>
        <w:spacing w:after="0" w:line="276" w:lineRule="auto"/>
        <w:ind w:firstLine="720"/>
        <w:jc w:val="center"/>
        <w:rPr>
          <w:rFonts w:ascii="Times New Roman" w:hAnsi="Times New Roman" w:cs="Times New Roman"/>
          <w:sz w:val="24"/>
          <w:szCs w:val="24"/>
          <w:lang w:val="uk-UA"/>
        </w:rPr>
      </w:pPr>
      <w:r w:rsidRPr="00101172">
        <w:rPr>
          <w:rFonts w:ascii="Times New Roman" w:hAnsi="Times New Roman" w:cs="Times New Roman"/>
          <w:bCs/>
          <w:sz w:val="24"/>
          <w:szCs w:val="24"/>
        </w:rPr>
        <w:lastRenderedPageBreak/>
        <w:t>ІV</w:t>
      </w:r>
      <w:r w:rsidRPr="00101172">
        <w:rPr>
          <w:rFonts w:ascii="Times New Roman" w:eastAsia="Times New Roman" w:hAnsi="Times New Roman" w:cs="Times New Roman"/>
          <w:bCs/>
          <w:sz w:val="24"/>
          <w:szCs w:val="24"/>
          <w:lang w:val="uk-UA" w:eastAsia="ar-SA"/>
        </w:rPr>
        <w:t>. СТРОКИ НАДАННЯ ПОСЛУГ</w:t>
      </w:r>
    </w:p>
    <w:p w14:paraId="6510A4C1" w14:textId="18D72B5A" w:rsidR="0004237F" w:rsidRPr="00101172" w:rsidRDefault="0004237F" w:rsidP="00E659D0">
      <w:pPr>
        <w:pStyle w:val="Standard"/>
        <w:spacing w:after="0" w:line="276" w:lineRule="auto"/>
        <w:jc w:val="both"/>
        <w:rPr>
          <w:rFonts w:ascii="Times New Roman" w:eastAsia="Times New Roman" w:hAnsi="Times New Roman" w:cs="Times New Roman"/>
          <w:sz w:val="24"/>
          <w:szCs w:val="24"/>
          <w:lang w:val="uk-UA" w:eastAsia="ar-SA"/>
        </w:rPr>
      </w:pPr>
      <w:r w:rsidRPr="00101172">
        <w:rPr>
          <w:rFonts w:ascii="Times New Roman" w:eastAsia="Times New Roman" w:hAnsi="Times New Roman" w:cs="Times New Roman"/>
          <w:sz w:val="24"/>
          <w:szCs w:val="24"/>
          <w:lang w:val="uk-UA" w:eastAsia="ar-SA"/>
        </w:rPr>
        <w:t xml:space="preserve">            4.1. “Виконавець” виконує передбачені Договором Послуги та передає  “Замовнику” в строк до 3</w:t>
      </w:r>
      <w:r w:rsidR="00EB0B00" w:rsidRPr="00101172">
        <w:rPr>
          <w:rFonts w:ascii="Times New Roman" w:eastAsia="Times New Roman" w:hAnsi="Times New Roman" w:cs="Times New Roman"/>
          <w:sz w:val="24"/>
          <w:szCs w:val="24"/>
          <w:lang w:val="uk-UA" w:eastAsia="ar-SA"/>
        </w:rPr>
        <w:t>0</w:t>
      </w:r>
      <w:r w:rsidRPr="00101172">
        <w:rPr>
          <w:rFonts w:ascii="Times New Roman" w:eastAsia="Times New Roman" w:hAnsi="Times New Roman" w:cs="Times New Roman"/>
          <w:sz w:val="24"/>
          <w:szCs w:val="24"/>
          <w:lang w:val="uk-UA" w:eastAsia="ar-SA"/>
        </w:rPr>
        <w:t>.06.202</w:t>
      </w:r>
      <w:r w:rsidR="00A85B59" w:rsidRPr="00101172">
        <w:rPr>
          <w:rFonts w:ascii="Times New Roman" w:eastAsia="Times New Roman" w:hAnsi="Times New Roman" w:cs="Times New Roman"/>
          <w:sz w:val="24"/>
          <w:szCs w:val="24"/>
          <w:lang w:val="uk-UA" w:eastAsia="ar-SA"/>
        </w:rPr>
        <w:t>4</w:t>
      </w:r>
      <w:r w:rsidRPr="00101172">
        <w:rPr>
          <w:rFonts w:ascii="Times New Roman" w:eastAsia="Times New Roman" w:hAnsi="Times New Roman" w:cs="Times New Roman"/>
          <w:sz w:val="24"/>
          <w:szCs w:val="24"/>
          <w:lang w:val="uk-UA" w:eastAsia="ar-SA"/>
        </w:rPr>
        <w:t xml:space="preserve"> р. з моменту підписання договору.</w:t>
      </w:r>
    </w:p>
    <w:p w14:paraId="4A8D5D19" w14:textId="77777777" w:rsidR="0004237F" w:rsidRPr="00101172" w:rsidRDefault="0004237F" w:rsidP="00E659D0">
      <w:pPr>
        <w:pStyle w:val="Standard"/>
        <w:spacing w:after="0" w:line="276" w:lineRule="auto"/>
        <w:jc w:val="both"/>
        <w:rPr>
          <w:rFonts w:ascii="Times New Roman" w:hAnsi="Times New Roman" w:cs="Times New Roman"/>
          <w:sz w:val="24"/>
          <w:szCs w:val="24"/>
          <w:lang w:val="uk-UA"/>
        </w:rPr>
      </w:pPr>
      <w:r w:rsidRPr="00101172">
        <w:rPr>
          <w:rFonts w:ascii="Times New Roman" w:eastAsia="Times New Roman" w:hAnsi="Times New Roman" w:cs="Times New Roman"/>
          <w:sz w:val="24"/>
          <w:szCs w:val="24"/>
          <w:lang w:val="uk-UA" w:eastAsia="ar-SA"/>
        </w:rPr>
        <w:t xml:space="preserve">            4.2. Датою завершення послуг вважається дата їх прийняття “Замовником”.</w:t>
      </w:r>
    </w:p>
    <w:p w14:paraId="2C3971E2" w14:textId="77777777" w:rsidR="0004237F" w:rsidRPr="00101172" w:rsidRDefault="0004237F" w:rsidP="00E659D0">
      <w:pPr>
        <w:pStyle w:val="Standard"/>
        <w:spacing w:after="0" w:line="276" w:lineRule="auto"/>
        <w:jc w:val="both"/>
        <w:rPr>
          <w:rFonts w:ascii="Times New Roman" w:hAnsi="Times New Roman" w:cs="Times New Roman"/>
          <w:sz w:val="24"/>
          <w:szCs w:val="24"/>
          <w:lang w:val="uk-UA"/>
        </w:rPr>
      </w:pPr>
      <w:r w:rsidRPr="00101172">
        <w:rPr>
          <w:rFonts w:ascii="Times New Roman" w:eastAsia="Times New Roman" w:hAnsi="Times New Roman" w:cs="Times New Roman"/>
          <w:sz w:val="24"/>
          <w:szCs w:val="24"/>
          <w:lang w:val="uk-UA" w:eastAsia="ar-SA"/>
        </w:rPr>
        <w:t xml:space="preserve">            4.3. Надання Послуг може бути завершено достроково тільки за згодою “Замовника”.</w:t>
      </w:r>
    </w:p>
    <w:p w14:paraId="32D2B0DC" w14:textId="77777777" w:rsidR="0004237F" w:rsidRPr="00101172" w:rsidRDefault="0004237F" w:rsidP="00E659D0">
      <w:pPr>
        <w:pStyle w:val="Standard"/>
        <w:spacing w:after="0" w:line="276" w:lineRule="auto"/>
        <w:jc w:val="both"/>
        <w:rPr>
          <w:rFonts w:ascii="Times New Roman" w:hAnsi="Times New Roman" w:cs="Times New Roman"/>
          <w:sz w:val="24"/>
          <w:szCs w:val="24"/>
          <w:lang w:val="uk-UA"/>
        </w:rPr>
      </w:pPr>
      <w:r w:rsidRPr="00101172">
        <w:rPr>
          <w:rFonts w:ascii="Times New Roman" w:eastAsia="Times New Roman" w:hAnsi="Times New Roman" w:cs="Times New Roman"/>
          <w:sz w:val="24"/>
          <w:szCs w:val="24"/>
          <w:lang w:val="uk-UA" w:eastAsia="ar-SA"/>
        </w:rPr>
        <w:t xml:space="preserve">            4.4. Строки надання Послуг можуть бути змінені з внесенням відповідних змін до Договору в разі: виникнення обставин непереборної сили, невиконання або неналежного виконання “Замовником” своїх зобов'язань (порушення умов фінансування, несвоєчасне надання фронту послуг); дій третіх осіб, що унеможливлюють належне надання Послуг, за винятком випадків, коли ці дії зумовлені залежними від “Виконавця” обставинами; виникнення інших обставин, що можуть вплинути на строки надання Послуг.</w:t>
      </w:r>
    </w:p>
    <w:p w14:paraId="57D7C5E1" w14:textId="77777777" w:rsidR="0004237F" w:rsidRPr="00101172" w:rsidRDefault="0004237F" w:rsidP="00E659D0">
      <w:pPr>
        <w:pStyle w:val="Standard"/>
        <w:spacing w:after="0" w:line="276" w:lineRule="auto"/>
        <w:ind w:hanging="2"/>
        <w:jc w:val="center"/>
        <w:rPr>
          <w:rFonts w:ascii="Times New Roman" w:eastAsia="Times New Roman" w:hAnsi="Times New Roman" w:cs="Times New Roman"/>
          <w:bCs/>
          <w:sz w:val="24"/>
          <w:szCs w:val="24"/>
          <w:lang w:val="uk-UA" w:eastAsia="ar-SA"/>
        </w:rPr>
      </w:pPr>
    </w:p>
    <w:p w14:paraId="0BCF4067" w14:textId="77777777" w:rsidR="0004237F" w:rsidRPr="00101172" w:rsidRDefault="0004237F" w:rsidP="00E659D0">
      <w:pPr>
        <w:widowControl w:val="0"/>
        <w:spacing w:after="0"/>
        <w:ind w:hanging="2"/>
        <w:jc w:val="center"/>
        <w:rPr>
          <w:rFonts w:ascii="Times New Roman" w:hAnsi="Times New Roman" w:cs="Times New Roman"/>
          <w:bCs/>
          <w:sz w:val="24"/>
          <w:szCs w:val="24"/>
          <w:lang w:val="uk-UA"/>
        </w:rPr>
      </w:pPr>
      <w:r w:rsidRPr="00101172">
        <w:rPr>
          <w:rFonts w:ascii="Times New Roman" w:hAnsi="Times New Roman" w:cs="Times New Roman"/>
          <w:bCs/>
          <w:sz w:val="24"/>
          <w:szCs w:val="24"/>
        </w:rPr>
        <w:t>V</w:t>
      </w:r>
      <w:r w:rsidRPr="00101172">
        <w:rPr>
          <w:rFonts w:ascii="Times New Roman" w:hAnsi="Times New Roman" w:cs="Times New Roman"/>
          <w:bCs/>
          <w:sz w:val="24"/>
          <w:szCs w:val="24"/>
          <w:lang w:val="uk-UA"/>
        </w:rPr>
        <w:t>. АНТИКОРУПЦІЙНЕ ЗАСТЕРЕЖЕННЯ.</w:t>
      </w:r>
    </w:p>
    <w:p w14:paraId="28E665F8" w14:textId="77777777" w:rsidR="0004237F" w:rsidRPr="00101172" w:rsidRDefault="0004237F" w:rsidP="00E659D0">
      <w:pPr>
        <w:widowControl w:val="0"/>
        <w:spacing w:after="0"/>
        <w:ind w:hanging="2"/>
        <w:jc w:val="both"/>
        <w:rPr>
          <w:rFonts w:ascii="Times New Roman" w:hAnsi="Times New Roman" w:cs="Times New Roman"/>
          <w:sz w:val="24"/>
          <w:szCs w:val="24"/>
          <w:lang w:val="uk-UA"/>
        </w:rPr>
      </w:pPr>
      <w:r w:rsidRPr="00101172">
        <w:rPr>
          <w:rFonts w:ascii="Times New Roman" w:hAnsi="Times New Roman" w:cs="Times New Roman"/>
          <w:sz w:val="24"/>
          <w:szCs w:val="24"/>
          <w:lang w:val="uk-UA"/>
        </w:rPr>
        <w:t>5.1.</w:t>
      </w:r>
      <w:r w:rsidRPr="00101172">
        <w:rPr>
          <w:rFonts w:ascii="Times New Roman" w:hAnsi="Times New Roman" w:cs="Times New Roman"/>
          <w:sz w:val="24"/>
          <w:szCs w:val="24"/>
        </w:rPr>
        <w:t> </w:t>
      </w:r>
      <w:r w:rsidRPr="00101172">
        <w:rPr>
          <w:rFonts w:ascii="Times New Roman" w:hAnsi="Times New Roman" w:cs="Times New Roman"/>
          <w:sz w:val="24"/>
          <w:szCs w:val="24"/>
          <w:lang w:val="uk-UA"/>
        </w:rPr>
        <w:t>Сторони зобов’язуються дотримуватись вимог антикорупційного законодавства, у тому числі не здійснювати дій (бездіяльності), що можуть трактуватися як корупційні чи пов’язані з корупцією правопорушення.</w:t>
      </w:r>
    </w:p>
    <w:p w14:paraId="29E29790"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5.2. Кожна зі Сторін Договору гарантує не здійснювати  стимулювання будь-яким чином, прямо чи опосередковано, працівників іншої Сторони, в тому числі шляхом пропонування та/або надання грошових сум, подарунків, переваг, пільг, безоплатного виконання на їх адресу робіт та іншими, не пойменованими у цьому пункті способами, що ставить працівника в певну залежність і спрямовано на забезпечення виконання ним будь-яких дій на користь стимулюючої його Сторони.</w:t>
      </w:r>
    </w:p>
    <w:p w14:paraId="74DD3930"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 xml:space="preserve">5.3. Кожна зі Сторін гарантує відсутність потенційного чи реального конфлікту </w:t>
      </w:r>
      <w:proofErr w:type="gramStart"/>
      <w:r w:rsidRPr="00101172">
        <w:rPr>
          <w:rFonts w:ascii="Times New Roman" w:hAnsi="Times New Roman" w:cs="Times New Roman"/>
          <w:sz w:val="24"/>
          <w:szCs w:val="24"/>
        </w:rPr>
        <w:t>інтересів  у</w:t>
      </w:r>
      <w:proofErr w:type="gramEnd"/>
      <w:r w:rsidRPr="00101172">
        <w:rPr>
          <w:rFonts w:ascii="Times New Roman" w:hAnsi="Times New Roman" w:cs="Times New Roman"/>
          <w:sz w:val="24"/>
          <w:szCs w:val="24"/>
        </w:rPr>
        <w:t xml:space="preserve"> зв’язку з укладанням та виконанням Договору та у разі виникнення такого конфлікту в період дії Договору зобов’язується вживати передбачені законодавством заходи для його усунення.</w:t>
      </w:r>
    </w:p>
    <w:p w14:paraId="63F7A767" w14:textId="77777777" w:rsidR="00E659D0" w:rsidRPr="00101172" w:rsidRDefault="00E659D0" w:rsidP="00E659D0">
      <w:pPr>
        <w:widowControl w:val="0"/>
        <w:spacing w:after="0"/>
        <w:ind w:hanging="2"/>
        <w:jc w:val="center"/>
        <w:rPr>
          <w:rFonts w:ascii="Times New Roman" w:hAnsi="Times New Roman" w:cs="Times New Roman"/>
          <w:bCs/>
          <w:sz w:val="24"/>
          <w:szCs w:val="24"/>
        </w:rPr>
      </w:pPr>
    </w:p>
    <w:p w14:paraId="65E7EA62" w14:textId="124E614E" w:rsidR="0004237F" w:rsidRPr="00101172" w:rsidRDefault="0004237F" w:rsidP="00E659D0">
      <w:pPr>
        <w:widowControl w:val="0"/>
        <w:spacing w:after="0"/>
        <w:ind w:hanging="2"/>
        <w:jc w:val="center"/>
        <w:rPr>
          <w:rFonts w:ascii="Times New Roman" w:hAnsi="Times New Roman" w:cs="Times New Roman"/>
          <w:bCs/>
          <w:sz w:val="24"/>
          <w:szCs w:val="24"/>
        </w:rPr>
      </w:pPr>
      <w:r w:rsidRPr="00101172">
        <w:rPr>
          <w:rFonts w:ascii="Times New Roman" w:hAnsi="Times New Roman" w:cs="Times New Roman"/>
          <w:bCs/>
          <w:sz w:val="24"/>
          <w:szCs w:val="24"/>
        </w:rPr>
        <w:t>VІ. ВІДПОВІДАЛЬНІСТЬ СТОРІН.</w:t>
      </w:r>
    </w:p>
    <w:p w14:paraId="0D17ACDD"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604F460B" w14:textId="7079F8E5"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 xml:space="preserve">6.2. Сплата штрафних санкцій не звільняє Виконавця </w:t>
      </w:r>
      <w:r w:rsidR="00E659D0" w:rsidRPr="00101172">
        <w:rPr>
          <w:rFonts w:ascii="Times New Roman" w:hAnsi="Times New Roman" w:cs="Times New Roman"/>
          <w:sz w:val="24"/>
          <w:szCs w:val="24"/>
          <w:lang w:val="uk-UA"/>
        </w:rPr>
        <w:t xml:space="preserve">та Замовника </w:t>
      </w:r>
      <w:r w:rsidRPr="00101172">
        <w:rPr>
          <w:rFonts w:ascii="Times New Roman" w:hAnsi="Times New Roman" w:cs="Times New Roman"/>
          <w:sz w:val="24"/>
          <w:szCs w:val="24"/>
        </w:rPr>
        <w:t>від виконання Договору.</w:t>
      </w:r>
    </w:p>
    <w:p w14:paraId="147ED387" w14:textId="77777777" w:rsidR="0004237F" w:rsidRPr="00101172" w:rsidRDefault="0004237F" w:rsidP="00E659D0">
      <w:pPr>
        <w:pStyle w:val="11"/>
        <w:spacing w:line="276" w:lineRule="auto"/>
        <w:rPr>
          <w:lang w:val="uk-UA"/>
        </w:rPr>
      </w:pPr>
    </w:p>
    <w:p w14:paraId="004A1B0B" w14:textId="77777777" w:rsidR="0004237F" w:rsidRPr="00101172" w:rsidRDefault="0004237F" w:rsidP="00E659D0">
      <w:pPr>
        <w:widowControl w:val="0"/>
        <w:spacing w:after="0"/>
        <w:ind w:hanging="2"/>
        <w:jc w:val="center"/>
        <w:rPr>
          <w:rFonts w:ascii="Times New Roman" w:hAnsi="Times New Roman" w:cs="Times New Roman"/>
          <w:bCs/>
          <w:sz w:val="24"/>
          <w:szCs w:val="24"/>
        </w:rPr>
      </w:pPr>
      <w:r w:rsidRPr="00101172">
        <w:rPr>
          <w:rFonts w:ascii="Times New Roman" w:hAnsi="Times New Roman" w:cs="Times New Roman"/>
          <w:bCs/>
          <w:sz w:val="24"/>
          <w:szCs w:val="24"/>
        </w:rPr>
        <w:t>VІІ. ПРАВА ТА ОБОВ’ЯЗКИ СТОРІН.</w:t>
      </w:r>
    </w:p>
    <w:p w14:paraId="35FC2A45"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7.1.</w:t>
      </w:r>
      <w:r w:rsidRPr="00101172">
        <w:rPr>
          <w:rFonts w:ascii="Times New Roman" w:hAnsi="Times New Roman" w:cs="Times New Roman"/>
          <w:sz w:val="24"/>
          <w:szCs w:val="24"/>
        </w:rPr>
        <w:tab/>
        <w:t>Виконавець має право:</w:t>
      </w:r>
    </w:p>
    <w:p w14:paraId="25EE7887"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7.1.1.</w:t>
      </w:r>
      <w:r w:rsidRPr="00101172">
        <w:rPr>
          <w:rFonts w:ascii="Times New Roman" w:hAnsi="Times New Roman" w:cs="Times New Roman"/>
          <w:sz w:val="24"/>
          <w:szCs w:val="24"/>
        </w:rPr>
        <w:tab/>
        <w:t>Мати безперешкодний доступ до приміщень в яких проводяться поточні роботи (в тому числі доступ робітників та представників Виконавця, будівельних механізмів, обладнання, інструментів, будівельних матеріалів тощо) протягом всього строку надання Послуг.</w:t>
      </w:r>
    </w:p>
    <w:p w14:paraId="4892A4A4"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7.1.2.</w:t>
      </w:r>
      <w:r w:rsidRPr="00101172">
        <w:rPr>
          <w:rFonts w:ascii="Times New Roman" w:hAnsi="Times New Roman" w:cs="Times New Roman"/>
          <w:sz w:val="24"/>
          <w:szCs w:val="24"/>
        </w:rPr>
        <w:tab/>
        <w:t xml:space="preserve">Вимагати прийняття результату наданих Послуг та їх оплати </w:t>
      </w:r>
      <w:proofErr w:type="gramStart"/>
      <w:r w:rsidRPr="00101172">
        <w:rPr>
          <w:rFonts w:ascii="Times New Roman" w:hAnsi="Times New Roman" w:cs="Times New Roman"/>
          <w:sz w:val="24"/>
          <w:szCs w:val="24"/>
        </w:rPr>
        <w:t>у порядку</w:t>
      </w:r>
      <w:proofErr w:type="gramEnd"/>
      <w:r w:rsidRPr="00101172">
        <w:rPr>
          <w:rFonts w:ascii="Times New Roman" w:hAnsi="Times New Roman" w:cs="Times New Roman"/>
          <w:sz w:val="24"/>
          <w:szCs w:val="24"/>
        </w:rPr>
        <w:t xml:space="preserve">, розмірі та строки, передбачені даним Договором, додатками та додатковими угодами, що є його невід’ємною частиною. </w:t>
      </w:r>
    </w:p>
    <w:p w14:paraId="3CC2FA00" w14:textId="7510CEC0"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7.1.3.</w:t>
      </w:r>
      <w:r w:rsidRPr="00101172">
        <w:rPr>
          <w:rFonts w:ascii="Times New Roman" w:hAnsi="Times New Roman" w:cs="Times New Roman"/>
          <w:sz w:val="24"/>
          <w:szCs w:val="24"/>
        </w:rPr>
        <w:tab/>
        <w:t>Залучати до надання Послуг субпідрядні організації тільки з письмої згоди Замовника.</w:t>
      </w:r>
    </w:p>
    <w:p w14:paraId="1EFDA459"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7.2.</w:t>
      </w:r>
      <w:r w:rsidRPr="00101172">
        <w:rPr>
          <w:rFonts w:ascii="Times New Roman" w:hAnsi="Times New Roman" w:cs="Times New Roman"/>
          <w:sz w:val="24"/>
          <w:szCs w:val="24"/>
        </w:rPr>
        <w:tab/>
        <w:t>Виконавець бере на себе зобов’язання:</w:t>
      </w:r>
    </w:p>
    <w:p w14:paraId="0396B5B7"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7.2.1.</w:t>
      </w:r>
      <w:r w:rsidRPr="00101172">
        <w:rPr>
          <w:rFonts w:ascii="Times New Roman" w:hAnsi="Times New Roman" w:cs="Times New Roman"/>
          <w:sz w:val="24"/>
          <w:szCs w:val="24"/>
        </w:rPr>
        <w:tab/>
        <w:t xml:space="preserve">Забезпечити відповідність наданих Послуг вимогам діючого законодавства України.  </w:t>
      </w:r>
    </w:p>
    <w:p w14:paraId="47C5D69E"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7.2.2.</w:t>
      </w:r>
      <w:r w:rsidRPr="00101172">
        <w:rPr>
          <w:rFonts w:ascii="Times New Roman" w:hAnsi="Times New Roman" w:cs="Times New Roman"/>
          <w:sz w:val="24"/>
          <w:szCs w:val="24"/>
        </w:rPr>
        <w:tab/>
        <w:t xml:space="preserve">Згідно з умовами, вимогами та у строки, встановлені даним Договором, додатковими угодами та іншими додатками до нього, що є його невід’ємними частинами, виконати у повному обсязі передбачені даним Договором Послуги та передати належно оформлений їх результат Замовнику. </w:t>
      </w:r>
    </w:p>
    <w:p w14:paraId="751CF953" w14:textId="5B9A023B"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8A5539" w:rsidRPr="00101172">
        <w:rPr>
          <w:rFonts w:ascii="Times New Roman" w:hAnsi="Times New Roman" w:cs="Times New Roman"/>
          <w:sz w:val="24"/>
          <w:szCs w:val="24"/>
          <w:lang w:val="uk-UA"/>
        </w:rPr>
        <w:t>2</w:t>
      </w:r>
      <w:r w:rsidRPr="00101172">
        <w:rPr>
          <w:rFonts w:ascii="Times New Roman" w:hAnsi="Times New Roman" w:cs="Times New Roman"/>
          <w:sz w:val="24"/>
          <w:szCs w:val="24"/>
        </w:rPr>
        <w:t>.</w:t>
      </w:r>
      <w:r w:rsidR="008A5539" w:rsidRPr="00101172">
        <w:rPr>
          <w:rFonts w:ascii="Times New Roman" w:hAnsi="Times New Roman" w:cs="Times New Roman"/>
          <w:sz w:val="24"/>
          <w:szCs w:val="24"/>
          <w:lang w:val="uk-UA"/>
        </w:rPr>
        <w:t>3</w:t>
      </w:r>
      <w:r w:rsidRPr="00101172">
        <w:rPr>
          <w:rFonts w:ascii="Times New Roman" w:hAnsi="Times New Roman" w:cs="Times New Roman"/>
          <w:sz w:val="24"/>
          <w:szCs w:val="24"/>
        </w:rPr>
        <w:t>. Забезпечити виконання правил допуску та техніки безпеки при наданні Послуг.</w:t>
      </w:r>
    </w:p>
    <w:p w14:paraId="7395CC67" w14:textId="069CA061"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8A5539" w:rsidRPr="00101172">
        <w:rPr>
          <w:rFonts w:ascii="Times New Roman" w:hAnsi="Times New Roman" w:cs="Times New Roman"/>
          <w:sz w:val="24"/>
          <w:szCs w:val="24"/>
          <w:lang w:val="uk-UA"/>
        </w:rPr>
        <w:t>2</w:t>
      </w:r>
      <w:r w:rsidRPr="00101172">
        <w:rPr>
          <w:rFonts w:ascii="Times New Roman" w:hAnsi="Times New Roman" w:cs="Times New Roman"/>
          <w:sz w:val="24"/>
          <w:szCs w:val="24"/>
        </w:rPr>
        <w:t>.</w:t>
      </w:r>
      <w:r w:rsidR="008A5539" w:rsidRPr="00101172">
        <w:rPr>
          <w:rFonts w:ascii="Times New Roman" w:hAnsi="Times New Roman" w:cs="Times New Roman"/>
          <w:sz w:val="24"/>
          <w:szCs w:val="24"/>
          <w:lang w:val="uk-UA"/>
        </w:rPr>
        <w:t>4</w:t>
      </w:r>
      <w:r w:rsidRPr="00101172">
        <w:rPr>
          <w:rFonts w:ascii="Times New Roman" w:hAnsi="Times New Roman" w:cs="Times New Roman"/>
          <w:sz w:val="24"/>
          <w:szCs w:val="24"/>
        </w:rPr>
        <w:t xml:space="preserve">. 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54CF70F2" w14:textId="13608250"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lastRenderedPageBreak/>
        <w:t>7.</w:t>
      </w:r>
      <w:r w:rsidR="008A5539" w:rsidRPr="00101172">
        <w:rPr>
          <w:rFonts w:ascii="Times New Roman" w:hAnsi="Times New Roman" w:cs="Times New Roman"/>
          <w:sz w:val="24"/>
          <w:szCs w:val="24"/>
          <w:lang w:val="uk-UA"/>
        </w:rPr>
        <w:t>2</w:t>
      </w:r>
      <w:r w:rsidRPr="00101172">
        <w:rPr>
          <w:rFonts w:ascii="Times New Roman" w:hAnsi="Times New Roman" w:cs="Times New Roman"/>
          <w:sz w:val="24"/>
          <w:szCs w:val="24"/>
        </w:rPr>
        <w:t>.</w:t>
      </w:r>
      <w:r w:rsidR="008A5539" w:rsidRPr="00101172">
        <w:rPr>
          <w:rFonts w:ascii="Times New Roman" w:hAnsi="Times New Roman" w:cs="Times New Roman"/>
          <w:sz w:val="24"/>
          <w:szCs w:val="24"/>
          <w:lang w:val="uk-UA"/>
        </w:rPr>
        <w:t>5</w:t>
      </w:r>
      <w:r w:rsidRPr="00101172">
        <w:rPr>
          <w:rFonts w:ascii="Times New Roman" w:hAnsi="Times New Roman" w:cs="Times New Roman"/>
          <w:sz w:val="24"/>
          <w:szCs w:val="24"/>
        </w:rPr>
        <w:t>.</w:t>
      </w:r>
      <w:r w:rsidR="008A5539" w:rsidRPr="00101172">
        <w:rPr>
          <w:rFonts w:ascii="Times New Roman" w:hAnsi="Times New Roman" w:cs="Times New Roman"/>
          <w:sz w:val="24"/>
          <w:szCs w:val="24"/>
          <w:lang w:val="uk-UA"/>
        </w:rPr>
        <w:t xml:space="preserve"> </w:t>
      </w:r>
      <w:r w:rsidRPr="00101172">
        <w:rPr>
          <w:rFonts w:ascii="Times New Roman" w:hAnsi="Times New Roman" w:cs="Times New Roman"/>
          <w:sz w:val="24"/>
          <w:szCs w:val="24"/>
        </w:rPr>
        <w:t>Здійснювати систематичне, а по завершенні надані Послуг - остаточне прибирання приміщень в яких проводяться поточні роботи від залишків матеріалів та відходів. Після завершення виконання робіт у 5-денний строк звільнити приміщення від власних будівельних механізмів, машин, обладнання, інструментів, будівельних матеріалів тощо.</w:t>
      </w:r>
    </w:p>
    <w:p w14:paraId="352CD28D" w14:textId="56C576EC"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3</w:t>
      </w:r>
      <w:r w:rsidRPr="00101172">
        <w:rPr>
          <w:rFonts w:ascii="Times New Roman" w:hAnsi="Times New Roman" w:cs="Times New Roman"/>
          <w:sz w:val="24"/>
          <w:szCs w:val="24"/>
        </w:rPr>
        <w:tab/>
        <w:t>Замовник має право:</w:t>
      </w:r>
    </w:p>
    <w:p w14:paraId="13962E83" w14:textId="1AAFEF45"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3</w:t>
      </w:r>
      <w:r w:rsidRPr="00101172">
        <w:rPr>
          <w:rFonts w:ascii="Times New Roman" w:hAnsi="Times New Roman" w:cs="Times New Roman"/>
          <w:sz w:val="24"/>
          <w:szCs w:val="24"/>
        </w:rPr>
        <w:t>.1.</w:t>
      </w:r>
      <w:r w:rsidRPr="00101172">
        <w:rPr>
          <w:rFonts w:ascii="Times New Roman" w:hAnsi="Times New Roman" w:cs="Times New Roman"/>
          <w:sz w:val="24"/>
          <w:szCs w:val="24"/>
        </w:rPr>
        <w:tab/>
        <w:t xml:space="preserve">Вимагати надання Послуг у строки, </w:t>
      </w:r>
      <w:proofErr w:type="gramStart"/>
      <w:r w:rsidRPr="00101172">
        <w:rPr>
          <w:rFonts w:ascii="Times New Roman" w:hAnsi="Times New Roman" w:cs="Times New Roman"/>
          <w:sz w:val="24"/>
          <w:szCs w:val="24"/>
        </w:rPr>
        <w:t>в порядку</w:t>
      </w:r>
      <w:proofErr w:type="gramEnd"/>
      <w:r w:rsidRPr="00101172">
        <w:rPr>
          <w:rFonts w:ascii="Times New Roman" w:hAnsi="Times New Roman" w:cs="Times New Roman"/>
          <w:sz w:val="24"/>
          <w:szCs w:val="24"/>
        </w:rPr>
        <w:t>, на умовах та відповідно до вимог, встановлених даним Договором, кошторисною документацією, додатками та додатковими угодами, що є його невід’ємною частиною.</w:t>
      </w:r>
    </w:p>
    <w:p w14:paraId="03830F6A" w14:textId="09101276"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3</w:t>
      </w:r>
      <w:r w:rsidRPr="00101172">
        <w:rPr>
          <w:rFonts w:ascii="Times New Roman" w:hAnsi="Times New Roman" w:cs="Times New Roman"/>
          <w:sz w:val="24"/>
          <w:szCs w:val="24"/>
        </w:rPr>
        <w:t>.2.</w:t>
      </w:r>
      <w:r w:rsidRPr="00101172">
        <w:rPr>
          <w:rFonts w:ascii="Times New Roman" w:hAnsi="Times New Roman" w:cs="Times New Roman"/>
          <w:sz w:val="24"/>
          <w:szCs w:val="24"/>
        </w:rPr>
        <w:tab/>
        <w:t>Вимагати належно оформлених результатів наданих Послуг відповідно до умов даного Договору.</w:t>
      </w:r>
    </w:p>
    <w:p w14:paraId="55F31559" w14:textId="6166B454"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3</w:t>
      </w:r>
      <w:r w:rsidRPr="00101172">
        <w:rPr>
          <w:rFonts w:ascii="Times New Roman" w:hAnsi="Times New Roman" w:cs="Times New Roman"/>
          <w:sz w:val="24"/>
          <w:szCs w:val="24"/>
        </w:rPr>
        <w:t>.3.</w:t>
      </w:r>
      <w:r w:rsidRPr="00101172">
        <w:rPr>
          <w:rFonts w:ascii="Times New Roman" w:hAnsi="Times New Roman" w:cs="Times New Roman"/>
          <w:sz w:val="24"/>
          <w:szCs w:val="24"/>
        </w:rPr>
        <w:tab/>
        <w:t xml:space="preserve">Здійснювати контроль за ходом та якістю надання Послуг.  </w:t>
      </w:r>
    </w:p>
    <w:p w14:paraId="6986C7E1" w14:textId="53F527EB"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4</w:t>
      </w:r>
      <w:r w:rsidRPr="00101172">
        <w:rPr>
          <w:rFonts w:ascii="Times New Roman" w:hAnsi="Times New Roman" w:cs="Times New Roman"/>
          <w:sz w:val="24"/>
          <w:szCs w:val="24"/>
        </w:rPr>
        <w:t>.</w:t>
      </w:r>
      <w:r w:rsidRPr="00101172">
        <w:rPr>
          <w:rFonts w:ascii="Times New Roman" w:hAnsi="Times New Roman" w:cs="Times New Roman"/>
          <w:sz w:val="24"/>
          <w:szCs w:val="24"/>
        </w:rPr>
        <w:tab/>
        <w:t>Замовник бере на себе зобов’язання:</w:t>
      </w:r>
    </w:p>
    <w:p w14:paraId="72AEE6B1" w14:textId="207A33BD"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4</w:t>
      </w:r>
      <w:r w:rsidRPr="00101172">
        <w:rPr>
          <w:rFonts w:ascii="Times New Roman" w:hAnsi="Times New Roman" w:cs="Times New Roman"/>
          <w:sz w:val="24"/>
          <w:szCs w:val="24"/>
        </w:rPr>
        <w:t>.1.</w:t>
      </w:r>
      <w:r w:rsidRPr="00101172">
        <w:rPr>
          <w:rFonts w:ascii="Times New Roman" w:hAnsi="Times New Roman" w:cs="Times New Roman"/>
          <w:sz w:val="24"/>
          <w:szCs w:val="24"/>
        </w:rPr>
        <w:tab/>
        <w:t xml:space="preserve">Здійснювати фінансування в розмірах і </w:t>
      </w:r>
      <w:proofErr w:type="gramStart"/>
      <w:r w:rsidRPr="00101172">
        <w:rPr>
          <w:rFonts w:ascii="Times New Roman" w:hAnsi="Times New Roman" w:cs="Times New Roman"/>
          <w:sz w:val="24"/>
          <w:szCs w:val="24"/>
        </w:rPr>
        <w:t>в строк</w:t>
      </w:r>
      <w:proofErr w:type="gramEnd"/>
      <w:r w:rsidRPr="00101172">
        <w:rPr>
          <w:rFonts w:ascii="Times New Roman" w:hAnsi="Times New Roman" w:cs="Times New Roman"/>
          <w:sz w:val="24"/>
          <w:szCs w:val="24"/>
        </w:rPr>
        <w:t xml:space="preserve">, передбачених розділом 2 даного Договору. </w:t>
      </w:r>
    </w:p>
    <w:p w14:paraId="3AD4F9FB" w14:textId="58811AD4"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4</w:t>
      </w:r>
      <w:r w:rsidRPr="00101172">
        <w:rPr>
          <w:rFonts w:ascii="Times New Roman" w:hAnsi="Times New Roman" w:cs="Times New Roman"/>
          <w:sz w:val="24"/>
          <w:szCs w:val="24"/>
        </w:rPr>
        <w:t>.2.</w:t>
      </w:r>
      <w:r w:rsidRPr="00101172">
        <w:rPr>
          <w:rFonts w:ascii="Times New Roman" w:hAnsi="Times New Roman" w:cs="Times New Roman"/>
          <w:sz w:val="24"/>
          <w:szCs w:val="24"/>
        </w:rPr>
        <w:tab/>
        <w:t>Сприяти Виконавцеві у надані Послуг за цим Договором і надати Учаснику всі необхідні вихідні дані та іншу інформацію і документи, необхідну для надання Послуг.</w:t>
      </w:r>
    </w:p>
    <w:p w14:paraId="1786D865" w14:textId="4F381E4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4</w:t>
      </w:r>
      <w:r w:rsidRPr="00101172">
        <w:rPr>
          <w:rFonts w:ascii="Times New Roman" w:hAnsi="Times New Roman" w:cs="Times New Roman"/>
          <w:sz w:val="24"/>
          <w:szCs w:val="24"/>
        </w:rPr>
        <w:t>.3.</w:t>
      </w:r>
      <w:r w:rsidRPr="00101172">
        <w:rPr>
          <w:rFonts w:ascii="Times New Roman" w:hAnsi="Times New Roman" w:cs="Times New Roman"/>
          <w:sz w:val="24"/>
          <w:szCs w:val="24"/>
        </w:rPr>
        <w:tab/>
        <w:t>Прийняти надані Послуги та підписати акт виконаних робіт.</w:t>
      </w:r>
    </w:p>
    <w:p w14:paraId="2B2855BD" w14:textId="75CF68B9"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4</w:t>
      </w:r>
      <w:r w:rsidRPr="00101172">
        <w:rPr>
          <w:rFonts w:ascii="Times New Roman" w:hAnsi="Times New Roman" w:cs="Times New Roman"/>
          <w:sz w:val="24"/>
          <w:szCs w:val="24"/>
        </w:rPr>
        <w:t>.4.</w:t>
      </w:r>
      <w:r w:rsidRPr="00101172">
        <w:rPr>
          <w:rFonts w:ascii="Times New Roman" w:hAnsi="Times New Roman" w:cs="Times New Roman"/>
          <w:sz w:val="24"/>
          <w:szCs w:val="24"/>
        </w:rPr>
        <w:tab/>
        <w:t>Надати Виконавцеві тимчасове безкоштовне підключення до джерел електропостачання, енергопостачання, газопостачання, водопостачання тощо для надання послуг згідно даного Договору.</w:t>
      </w:r>
    </w:p>
    <w:p w14:paraId="456DEC3B" w14:textId="3A9FBAAB"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4</w:t>
      </w:r>
      <w:r w:rsidRPr="00101172">
        <w:rPr>
          <w:rFonts w:ascii="Times New Roman" w:hAnsi="Times New Roman" w:cs="Times New Roman"/>
          <w:sz w:val="24"/>
          <w:szCs w:val="24"/>
        </w:rPr>
        <w:t>.5.</w:t>
      </w:r>
      <w:r w:rsidRPr="00101172">
        <w:rPr>
          <w:rFonts w:ascii="Times New Roman" w:hAnsi="Times New Roman" w:cs="Times New Roman"/>
          <w:sz w:val="24"/>
          <w:szCs w:val="24"/>
        </w:rPr>
        <w:tab/>
        <w:t xml:space="preserve">Надати Виконавцеві на весь строк надання послуг закрите під ключ приміщення для зберігання матеріалів, інструменту, інвентаря та всіх інших матеріальних ресурсів, необхідних для надання Послуг. </w:t>
      </w:r>
    </w:p>
    <w:p w14:paraId="250C7298" w14:textId="6971FBCD"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7.</w:t>
      </w:r>
      <w:r w:rsidR="00E86FD7" w:rsidRPr="00101172">
        <w:rPr>
          <w:rFonts w:ascii="Times New Roman" w:hAnsi="Times New Roman" w:cs="Times New Roman"/>
          <w:sz w:val="24"/>
          <w:szCs w:val="24"/>
          <w:lang w:val="uk-UA"/>
        </w:rPr>
        <w:t>4</w:t>
      </w:r>
      <w:r w:rsidRPr="00101172">
        <w:rPr>
          <w:rFonts w:ascii="Times New Roman" w:hAnsi="Times New Roman" w:cs="Times New Roman"/>
          <w:sz w:val="24"/>
          <w:szCs w:val="24"/>
        </w:rPr>
        <w:t>.6. Надати Виконавцеві проектну документацію.</w:t>
      </w:r>
    </w:p>
    <w:p w14:paraId="6994FEEB" w14:textId="77777777" w:rsidR="0004237F" w:rsidRPr="00101172" w:rsidRDefault="0004237F" w:rsidP="00E659D0">
      <w:pPr>
        <w:widowControl w:val="0"/>
        <w:spacing w:after="0"/>
        <w:ind w:hanging="2"/>
        <w:jc w:val="both"/>
        <w:rPr>
          <w:rFonts w:ascii="Times New Roman" w:hAnsi="Times New Roman" w:cs="Times New Roman"/>
          <w:sz w:val="24"/>
          <w:szCs w:val="24"/>
        </w:rPr>
      </w:pPr>
    </w:p>
    <w:p w14:paraId="14046513" w14:textId="77777777" w:rsidR="0004237F" w:rsidRPr="00101172" w:rsidRDefault="0004237F" w:rsidP="00E659D0">
      <w:pPr>
        <w:widowControl w:val="0"/>
        <w:spacing w:after="0"/>
        <w:ind w:hanging="2"/>
        <w:jc w:val="center"/>
        <w:rPr>
          <w:rFonts w:ascii="Times New Roman" w:hAnsi="Times New Roman" w:cs="Times New Roman"/>
          <w:bCs/>
          <w:sz w:val="24"/>
          <w:szCs w:val="24"/>
        </w:rPr>
      </w:pPr>
      <w:r w:rsidRPr="00101172">
        <w:rPr>
          <w:rFonts w:ascii="Times New Roman" w:hAnsi="Times New Roman" w:cs="Times New Roman"/>
          <w:bCs/>
          <w:sz w:val="24"/>
          <w:szCs w:val="24"/>
        </w:rPr>
        <w:t>VІІІ. ОБСТАВИНИ НЕПЕРЕБОРНОЇ СИЛИ.</w:t>
      </w:r>
    </w:p>
    <w:p w14:paraId="07A64C5E"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1CC6A0C"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6A0D152A"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12F1DF0D"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8.4.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185FC691" w14:textId="77777777" w:rsidR="00E659D0" w:rsidRPr="00101172" w:rsidRDefault="00E659D0" w:rsidP="00E659D0">
      <w:pPr>
        <w:widowControl w:val="0"/>
        <w:spacing w:after="0"/>
        <w:ind w:hanging="2"/>
        <w:jc w:val="center"/>
        <w:rPr>
          <w:rFonts w:ascii="Times New Roman" w:hAnsi="Times New Roman" w:cs="Times New Roman"/>
          <w:bCs/>
          <w:sz w:val="24"/>
          <w:szCs w:val="24"/>
        </w:rPr>
      </w:pPr>
    </w:p>
    <w:p w14:paraId="6406B3B0" w14:textId="2EDE11DB" w:rsidR="0004237F" w:rsidRPr="00101172" w:rsidRDefault="0004237F" w:rsidP="00E659D0">
      <w:pPr>
        <w:widowControl w:val="0"/>
        <w:spacing w:after="0"/>
        <w:ind w:hanging="2"/>
        <w:jc w:val="center"/>
        <w:rPr>
          <w:rFonts w:ascii="Times New Roman" w:hAnsi="Times New Roman" w:cs="Times New Roman"/>
          <w:bCs/>
          <w:sz w:val="24"/>
          <w:szCs w:val="24"/>
        </w:rPr>
      </w:pPr>
      <w:r w:rsidRPr="00101172">
        <w:rPr>
          <w:rFonts w:ascii="Times New Roman" w:hAnsi="Times New Roman" w:cs="Times New Roman"/>
          <w:bCs/>
          <w:sz w:val="24"/>
          <w:szCs w:val="24"/>
        </w:rPr>
        <w:t>ІХ. ВИРІШЕННЯ СПОРІВ.</w:t>
      </w:r>
    </w:p>
    <w:p w14:paraId="70284917"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w:t>
      </w:r>
      <w:proofErr w:type="gramStart"/>
      <w:r w:rsidRPr="00101172">
        <w:rPr>
          <w:rFonts w:ascii="Times New Roman" w:hAnsi="Times New Roman" w:cs="Times New Roman"/>
          <w:sz w:val="24"/>
          <w:szCs w:val="24"/>
        </w:rPr>
        <w:t>консультацій  при</w:t>
      </w:r>
      <w:proofErr w:type="gramEnd"/>
      <w:r w:rsidRPr="00101172">
        <w:rPr>
          <w:rFonts w:ascii="Times New Roman" w:hAnsi="Times New Roman" w:cs="Times New Roman"/>
          <w:sz w:val="24"/>
          <w:szCs w:val="24"/>
        </w:rPr>
        <w:t xml:space="preserve"> цьому претензійний порядок досудового вирішення спорів є обов’язковим.</w:t>
      </w:r>
    </w:p>
    <w:p w14:paraId="5488F59C"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101172">
        <w:rPr>
          <w:rFonts w:ascii="Times New Roman" w:hAnsi="Times New Roman" w:cs="Times New Roman"/>
          <w:sz w:val="24"/>
          <w:szCs w:val="24"/>
        </w:rPr>
        <w:t>у судовому порядку</w:t>
      </w:r>
      <w:proofErr w:type="gramEnd"/>
      <w:r w:rsidRPr="00101172">
        <w:rPr>
          <w:rFonts w:ascii="Times New Roman" w:hAnsi="Times New Roman" w:cs="Times New Roman"/>
          <w:sz w:val="24"/>
          <w:szCs w:val="24"/>
        </w:rPr>
        <w:t xml:space="preserve">. </w:t>
      </w:r>
    </w:p>
    <w:p w14:paraId="287C50FC" w14:textId="40D91F4F" w:rsidR="00E659D0" w:rsidRPr="00101172" w:rsidRDefault="00E659D0" w:rsidP="00E659D0">
      <w:pPr>
        <w:widowControl w:val="0"/>
        <w:spacing w:after="0"/>
        <w:ind w:hanging="2"/>
        <w:jc w:val="center"/>
        <w:rPr>
          <w:rFonts w:ascii="Times New Roman" w:hAnsi="Times New Roman" w:cs="Times New Roman"/>
          <w:bCs/>
          <w:sz w:val="24"/>
          <w:szCs w:val="24"/>
        </w:rPr>
      </w:pPr>
    </w:p>
    <w:p w14:paraId="6492F14A" w14:textId="77777777" w:rsidR="00E659D0" w:rsidRPr="00101172" w:rsidRDefault="00E659D0" w:rsidP="00E659D0">
      <w:pPr>
        <w:widowControl w:val="0"/>
        <w:spacing w:after="0"/>
        <w:ind w:hanging="2"/>
        <w:jc w:val="center"/>
        <w:rPr>
          <w:rFonts w:ascii="Times New Roman" w:hAnsi="Times New Roman" w:cs="Times New Roman"/>
          <w:bCs/>
          <w:sz w:val="24"/>
          <w:szCs w:val="24"/>
        </w:rPr>
      </w:pPr>
    </w:p>
    <w:p w14:paraId="25433E0F" w14:textId="2D517182" w:rsidR="0004237F" w:rsidRPr="00101172" w:rsidRDefault="0004237F" w:rsidP="00E659D0">
      <w:pPr>
        <w:widowControl w:val="0"/>
        <w:spacing w:after="0"/>
        <w:ind w:hanging="2"/>
        <w:jc w:val="center"/>
        <w:rPr>
          <w:rFonts w:ascii="Times New Roman" w:hAnsi="Times New Roman" w:cs="Times New Roman"/>
          <w:bCs/>
          <w:sz w:val="24"/>
          <w:szCs w:val="24"/>
        </w:rPr>
      </w:pPr>
      <w:r w:rsidRPr="00101172">
        <w:rPr>
          <w:rFonts w:ascii="Times New Roman" w:hAnsi="Times New Roman" w:cs="Times New Roman"/>
          <w:bCs/>
          <w:sz w:val="24"/>
          <w:szCs w:val="24"/>
        </w:rPr>
        <w:t>Х. СТРОКИ ДІЇ ДОГОВОРУ.</w:t>
      </w:r>
    </w:p>
    <w:p w14:paraId="1FB09DDE" w14:textId="139F165D"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10.</w:t>
      </w:r>
      <w:proofErr w:type="gramStart"/>
      <w:r w:rsidRPr="00101172">
        <w:rPr>
          <w:rFonts w:ascii="Times New Roman" w:hAnsi="Times New Roman" w:cs="Times New Roman"/>
          <w:sz w:val="24"/>
          <w:szCs w:val="24"/>
        </w:rPr>
        <w:t>1.Цей</w:t>
      </w:r>
      <w:proofErr w:type="gramEnd"/>
      <w:r w:rsidRPr="00101172">
        <w:rPr>
          <w:rFonts w:ascii="Times New Roman" w:hAnsi="Times New Roman" w:cs="Times New Roman"/>
          <w:sz w:val="24"/>
          <w:szCs w:val="24"/>
        </w:rPr>
        <w:t xml:space="preserve"> Договір набирає чинності з моменту його підписання і діє до 31.12.202</w:t>
      </w:r>
      <w:r w:rsidR="00EB0B00" w:rsidRPr="00101172">
        <w:rPr>
          <w:rFonts w:ascii="Times New Roman" w:hAnsi="Times New Roman" w:cs="Times New Roman"/>
          <w:sz w:val="24"/>
          <w:szCs w:val="24"/>
        </w:rPr>
        <w:t>4</w:t>
      </w:r>
      <w:r w:rsidRPr="00101172">
        <w:rPr>
          <w:rFonts w:ascii="Times New Roman" w:hAnsi="Times New Roman" w:cs="Times New Roman"/>
          <w:sz w:val="24"/>
          <w:szCs w:val="24"/>
        </w:rPr>
        <w:t xml:space="preserve"> року. Датою підписання цього Договору є дата вказана в правому верхньому куті на першій сторінці цього Договору.</w:t>
      </w:r>
    </w:p>
    <w:p w14:paraId="55A50E03"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lastRenderedPageBreak/>
        <w:t>10.2. Припинення дії Договору не звільняє сторони від виконання покладених на них відповідно до умов цього Договору зобов’язань, які не були ними виконані в період дії Договору.</w:t>
      </w:r>
    </w:p>
    <w:p w14:paraId="54E06D97" w14:textId="77777777" w:rsidR="00E659D0" w:rsidRPr="00101172" w:rsidRDefault="00E659D0" w:rsidP="00E659D0">
      <w:pPr>
        <w:widowControl w:val="0"/>
        <w:spacing w:after="0"/>
        <w:ind w:hanging="2"/>
        <w:jc w:val="center"/>
        <w:rPr>
          <w:rFonts w:ascii="Times New Roman" w:hAnsi="Times New Roman" w:cs="Times New Roman"/>
          <w:sz w:val="24"/>
          <w:szCs w:val="24"/>
        </w:rPr>
      </w:pPr>
    </w:p>
    <w:p w14:paraId="178ECD4B" w14:textId="5D099D32" w:rsidR="0004237F" w:rsidRPr="00101172" w:rsidRDefault="0004237F" w:rsidP="00E659D0">
      <w:pPr>
        <w:widowControl w:val="0"/>
        <w:spacing w:after="0"/>
        <w:ind w:hanging="2"/>
        <w:jc w:val="center"/>
        <w:rPr>
          <w:rFonts w:ascii="Times New Roman" w:hAnsi="Times New Roman" w:cs="Times New Roman"/>
          <w:bCs/>
          <w:sz w:val="24"/>
          <w:szCs w:val="24"/>
        </w:rPr>
      </w:pPr>
      <w:r w:rsidRPr="00101172">
        <w:rPr>
          <w:rFonts w:ascii="Times New Roman" w:hAnsi="Times New Roman" w:cs="Times New Roman"/>
          <w:bCs/>
          <w:sz w:val="24"/>
          <w:szCs w:val="24"/>
        </w:rPr>
        <w:t>ХІ. ІНШІ УМОВИ.</w:t>
      </w:r>
    </w:p>
    <w:p w14:paraId="5C667389"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11.1. Розірвання Договору можливе тільки за згодою Сторін або за рішенням суду, а у випадках недотримання умов цього Договору, можливо розірвання Договору в односторонньому порядку.</w:t>
      </w:r>
    </w:p>
    <w:p w14:paraId="616B3EEF"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11.2. Зміни договору здійснюються згідно з чинним законодавством України з обов’язковим складанням письмової додаткової угоди.</w:t>
      </w:r>
    </w:p>
    <w:p w14:paraId="6A5A53CD"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11.3. У випадках, які непередбачені даним Договором, Сторони керуються чинним законодавством України.</w:t>
      </w:r>
    </w:p>
    <w:p w14:paraId="264DDEC7"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11.4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14:paraId="14684313"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11.5.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14:paraId="3CDCCA27" w14:textId="77777777" w:rsidR="00E659D0" w:rsidRPr="00101172" w:rsidRDefault="00E659D0" w:rsidP="00E659D0">
      <w:pPr>
        <w:pStyle w:val="11"/>
      </w:pPr>
    </w:p>
    <w:p w14:paraId="6F7C6D81" w14:textId="443B9556" w:rsidR="0004237F" w:rsidRPr="00101172" w:rsidRDefault="0004237F" w:rsidP="00E659D0">
      <w:pPr>
        <w:widowControl w:val="0"/>
        <w:spacing w:after="0"/>
        <w:ind w:hanging="2"/>
        <w:jc w:val="center"/>
        <w:rPr>
          <w:rFonts w:ascii="Times New Roman" w:hAnsi="Times New Roman" w:cs="Times New Roman"/>
          <w:bCs/>
          <w:sz w:val="24"/>
          <w:szCs w:val="24"/>
        </w:rPr>
      </w:pPr>
      <w:r w:rsidRPr="00101172">
        <w:rPr>
          <w:rFonts w:ascii="Times New Roman" w:hAnsi="Times New Roman" w:cs="Times New Roman"/>
          <w:bCs/>
          <w:sz w:val="24"/>
          <w:szCs w:val="24"/>
        </w:rPr>
        <w:t xml:space="preserve">ХІІ. ДОДАТКИ </w:t>
      </w:r>
      <w:proofErr w:type="gramStart"/>
      <w:r w:rsidRPr="00101172">
        <w:rPr>
          <w:rFonts w:ascii="Times New Roman" w:hAnsi="Times New Roman" w:cs="Times New Roman"/>
          <w:bCs/>
          <w:sz w:val="24"/>
          <w:szCs w:val="24"/>
        </w:rPr>
        <w:t>ДО ДОГОВОРУ</w:t>
      </w:r>
      <w:proofErr w:type="gramEnd"/>
      <w:r w:rsidRPr="00101172">
        <w:rPr>
          <w:rFonts w:ascii="Times New Roman" w:hAnsi="Times New Roman" w:cs="Times New Roman"/>
          <w:bCs/>
          <w:sz w:val="24"/>
          <w:szCs w:val="24"/>
        </w:rPr>
        <w:t>.</w:t>
      </w:r>
    </w:p>
    <w:p w14:paraId="1381F14A" w14:textId="77777777"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 xml:space="preserve">12.1. Невід’ємною частиною цього договору є: </w:t>
      </w:r>
    </w:p>
    <w:p w14:paraId="28157696" w14:textId="78AFA128" w:rsidR="0004237F" w:rsidRPr="00101172" w:rsidRDefault="0004237F" w:rsidP="00E659D0">
      <w:pPr>
        <w:widowControl w:val="0"/>
        <w:spacing w:after="0"/>
        <w:ind w:hanging="2"/>
        <w:jc w:val="both"/>
        <w:rPr>
          <w:rFonts w:ascii="Times New Roman" w:hAnsi="Times New Roman" w:cs="Times New Roman"/>
          <w:sz w:val="24"/>
          <w:szCs w:val="24"/>
        </w:rPr>
      </w:pPr>
      <w:r w:rsidRPr="00101172">
        <w:rPr>
          <w:rFonts w:ascii="Times New Roman" w:hAnsi="Times New Roman" w:cs="Times New Roman"/>
          <w:sz w:val="24"/>
          <w:szCs w:val="24"/>
        </w:rPr>
        <w:t xml:space="preserve">Додаток № </w:t>
      </w:r>
      <w:r w:rsidR="00EB0B00" w:rsidRPr="00101172">
        <w:rPr>
          <w:rFonts w:ascii="Times New Roman" w:hAnsi="Times New Roman" w:cs="Times New Roman"/>
          <w:sz w:val="24"/>
          <w:szCs w:val="24"/>
        </w:rPr>
        <w:t>1</w:t>
      </w:r>
      <w:r w:rsidRPr="00101172">
        <w:rPr>
          <w:rFonts w:ascii="Times New Roman" w:hAnsi="Times New Roman" w:cs="Times New Roman"/>
          <w:sz w:val="24"/>
          <w:szCs w:val="24"/>
        </w:rPr>
        <w:t xml:space="preserve"> – «Договірна ціна».</w:t>
      </w:r>
    </w:p>
    <w:p w14:paraId="04C66C9A" w14:textId="77777777" w:rsidR="00E659D0" w:rsidRPr="00101172" w:rsidRDefault="00E659D0" w:rsidP="00E659D0">
      <w:pPr>
        <w:pStyle w:val="11"/>
      </w:pPr>
    </w:p>
    <w:p w14:paraId="5A730E97" w14:textId="77777777" w:rsidR="0004237F" w:rsidRPr="00101172" w:rsidRDefault="0004237F" w:rsidP="00E659D0">
      <w:pPr>
        <w:widowControl w:val="0"/>
        <w:spacing w:after="0"/>
        <w:ind w:hanging="2"/>
        <w:jc w:val="center"/>
        <w:rPr>
          <w:rFonts w:ascii="Times New Roman" w:hAnsi="Times New Roman" w:cs="Times New Roman"/>
          <w:sz w:val="24"/>
          <w:szCs w:val="24"/>
        </w:rPr>
      </w:pPr>
      <w:r w:rsidRPr="00101172">
        <w:rPr>
          <w:rFonts w:ascii="Times New Roman" w:hAnsi="Times New Roman" w:cs="Times New Roman"/>
          <w:bCs/>
          <w:sz w:val="24"/>
          <w:szCs w:val="24"/>
        </w:rPr>
        <w:t>ХІІІ</w:t>
      </w:r>
      <w:r w:rsidRPr="00101172">
        <w:rPr>
          <w:rFonts w:ascii="Times New Roman" w:hAnsi="Times New Roman" w:cs="Times New Roman"/>
          <w:sz w:val="24"/>
          <w:szCs w:val="24"/>
        </w:rPr>
        <w:t>. РЕКВІЗИТИ ТА ПІДПИСИ СТОРІН.</w:t>
      </w:r>
    </w:p>
    <w:p w14:paraId="0B03963E" w14:textId="77777777" w:rsidR="0004237F" w:rsidRPr="00101172" w:rsidRDefault="0004237F" w:rsidP="0004237F">
      <w:pPr>
        <w:widowControl w:val="0"/>
        <w:spacing w:after="0"/>
        <w:ind w:hanging="2"/>
        <w:jc w:val="center"/>
        <w:rPr>
          <w:rFonts w:ascii="Times New Roman" w:hAnsi="Times New Roman" w:cs="Times New Roman"/>
          <w:sz w:val="24"/>
          <w:szCs w:val="24"/>
        </w:rPr>
      </w:pPr>
    </w:p>
    <w:tbl>
      <w:tblPr>
        <w:tblW w:w="96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20"/>
        <w:gridCol w:w="4820"/>
      </w:tblGrid>
      <w:tr w:rsidR="0004237F" w:rsidRPr="00101172" w14:paraId="12E6D749" w14:textId="77777777" w:rsidTr="0083448F">
        <w:trPr>
          <w:trHeight w:val="3393"/>
        </w:trPr>
        <w:tc>
          <w:tcPr>
            <w:tcW w:w="4820" w:type="dxa"/>
          </w:tcPr>
          <w:p w14:paraId="23A784C5" w14:textId="77777777" w:rsidR="0004237F" w:rsidRPr="00101172" w:rsidRDefault="0004237F" w:rsidP="00433417">
            <w:pPr>
              <w:pStyle w:val="11"/>
              <w:spacing w:line="276" w:lineRule="auto"/>
            </w:pPr>
            <w:r w:rsidRPr="00101172">
              <w:t>«ЗАМОВНИК»</w:t>
            </w:r>
          </w:p>
          <w:p w14:paraId="0013DD67" w14:textId="77777777" w:rsidR="00EB0B00" w:rsidRPr="00101172" w:rsidRDefault="00EB0B00" w:rsidP="00EB0B00">
            <w:pPr>
              <w:pStyle w:val="11"/>
            </w:pPr>
            <w:r w:rsidRPr="00101172">
              <w:rPr>
                <w:rStyle w:val="1561"/>
              </w:rPr>
              <w:t>Таращанський геріатричний пансіонат</w:t>
            </w:r>
          </w:p>
          <w:p w14:paraId="15215B43" w14:textId="77777777" w:rsidR="00EB0B00" w:rsidRPr="00101172" w:rsidRDefault="00EB0B00" w:rsidP="00EB0B00">
            <w:pPr>
              <w:pStyle w:val="11"/>
              <w:rPr>
                <w:rFonts w:eastAsia="MS Mincho"/>
                <w:snapToGrid w:val="0"/>
              </w:rPr>
            </w:pPr>
            <w:r w:rsidRPr="00101172">
              <w:rPr>
                <w:rFonts w:eastAsia="MS Mincho"/>
                <w:snapToGrid w:val="0"/>
              </w:rPr>
              <w:t xml:space="preserve">Адреса: </w:t>
            </w:r>
            <w:r w:rsidRPr="00101172">
              <w:rPr>
                <w:rStyle w:val="1492"/>
                <w:color w:val="000000"/>
              </w:rPr>
              <w:t>09511</w:t>
            </w:r>
            <w:r w:rsidRPr="00101172">
              <w:rPr>
                <w:rFonts w:eastAsia="MS Mincho"/>
                <w:snapToGrid w:val="0"/>
              </w:rPr>
              <w:t xml:space="preserve">, Київська обл., </w:t>
            </w:r>
            <w:r w:rsidRPr="00101172">
              <w:rPr>
                <w:rStyle w:val="1513"/>
                <w:color w:val="000000"/>
              </w:rPr>
              <w:t>Білоцерківський р-н.</w:t>
            </w:r>
            <w:r w:rsidRPr="00101172">
              <w:rPr>
                <w:rFonts w:eastAsia="MS Mincho"/>
                <w:snapToGrid w:val="0"/>
              </w:rPr>
              <w:t xml:space="preserve"> </w:t>
            </w:r>
            <w:r w:rsidRPr="00101172">
              <w:rPr>
                <w:rStyle w:val="1790"/>
                <w:color w:val="000000"/>
              </w:rPr>
              <w:t>с</w:t>
            </w:r>
            <w:r w:rsidRPr="00101172">
              <w:rPr>
                <w:color w:val="000000"/>
              </w:rPr>
              <w:t>.Чернин</w:t>
            </w:r>
            <w:r w:rsidRPr="00101172">
              <w:rPr>
                <w:rFonts w:eastAsia="MS Mincho"/>
                <w:snapToGrid w:val="0"/>
              </w:rPr>
              <w:t xml:space="preserve">, вул. </w:t>
            </w:r>
            <w:r w:rsidRPr="00101172">
              <w:rPr>
                <w:rStyle w:val="1645"/>
                <w:color w:val="000000"/>
              </w:rPr>
              <w:t>Лобківка</w:t>
            </w:r>
            <w:r w:rsidRPr="00101172">
              <w:rPr>
                <w:color w:val="000000"/>
              </w:rPr>
              <w:t>, 22</w:t>
            </w:r>
          </w:p>
          <w:p w14:paraId="3BB6DE93" w14:textId="77777777" w:rsidR="00EB0B00" w:rsidRPr="00101172" w:rsidRDefault="00EB0B00" w:rsidP="00EB0B00">
            <w:pPr>
              <w:pStyle w:val="11"/>
              <w:rPr>
                <w:rFonts w:eastAsia="MS Mincho"/>
                <w:snapToGrid w:val="0"/>
              </w:rPr>
            </w:pPr>
            <w:r w:rsidRPr="00101172">
              <w:rPr>
                <w:rFonts w:eastAsia="MS Mincho"/>
                <w:snapToGrid w:val="0"/>
              </w:rPr>
              <w:t xml:space="preserve">р/р </w:t>
            </w:r>
            <w:r w:rsidRPr="00101172">
              <w:rPr>
                <w:rStyle w:val="1689"/>
                <w:color w:val="000000"/>
              </w:rPr>
              <w:t>UA</w:t>
            </w:r>
            <w:r w:rsidRPr="00101172">
              <w:rPr>
                <w:color w:val="000000"/>
              </w:rPr>
              <w:t>128201720344200003000020086</w:t>
            </w:r>
          </w:p>
          <w:p w14:paraId="71858E9A" w14:textId="77777777" w:rsidR="00EB0B00" w:rsidRPr="00101172" w:rsidRDefault="00EB0B00" w:rsidP="00EB0B00">
            <w:pPr>
              <w:pStyle w:val="11"/>
              <w:rPr>
                <w:rFonts w:eastAsia="MS Mincho"/>
                <w:snapToGrid w:val="0"/>
              </w:rPr>
            </w:pPr>
            <w:r w:rsidRPr="00101172">
              <w:rPr>
                <w:rStyle w:val="1572"/>
                <w:color w:val="000000"/>
              </w:rPr>
              <w:t>ДКСУ у Таращанському районі Київської області</w:t>
            </w:r>
            <w:r w:rsidRPr="00101172">
              <w:rPr>
                <w:rFonts w:eastAsia="MS Mincho"/>
                <w:snapToGrid w:val="0"/>
              </w:rPr>
              <w:t>, МФО 820172</w:t>
            </w:r>
          </w:p>
          <w:p w14:paraId="2BBC9279" w14:textId="77777777" w:rsidR="00EB0B00" w:rsidRPr="00101172" w:rsidRDefault="00EB0B00" w:rsidP="00EB0B00">
            <w:pPr>
              <w:pStyle w:val="11"/>
              <w:rPr>
                <w:rFonts w:eastAsia="MS Mincho"/>
                <w:snapToGrid w:val="0"/>
              </w:rPr>
            </w:pPr>
            <w:r w:rsidRPr="00101172">
              <w:rPr>
                <w:rFonts w:eastAsia="MS Mincho"/>
                <w:snapToGrid w:val="0"/>
              </w:rPr>
              <w:t xml:space="preserve">Код ЄДРПОУ </w:t>
            </w:r>
            <w:r w:rsidRPr="00101172">
              <w:rPr>
                <w:rStyle w:val="1504"/>
                <w:color w:val="000000"/>
              </w:rPr>
              <w:t>23578747</w:t>
            </w:r>
          </w:p>
          <w:p w14:paraId="693B417A" w14:textId="77777777" w:rsidR="00E659D0" w:rsidRPr="00101172" w:rsidRDefault="00E659D0" w:rsidP="00EB0B00">
            <w:pPr>
              <w:widowControl w:val="0"/>
              <w:jc w:val="both"/>
              <w:rPr>
                <w:rFonts w:ascii="Times New Roman" w:hAnsi="Times New Roman"/>
                <w:snapToGrid w:val="0"/>
                <w:color w:val="000000"/>
                <w:sz w:val="24"/>
                <w:szCs w:val="24"/>
                <w:lang w:val="uk-UA"/>
              </w:rPr>
            </w:pPr>
          </w:p>
          <w:p w14:paraId="7A58B90F" w14:textId="0A2C86C7" w:rsidR="00EB0B00" w:rsidRPr="00101172" w:rsidRDefault="00EB0B00" w:rsidP="00EB0B00">
            <w:pPr>
              <w:widowControl w:val="0"/>
              <w:jc w:val="both"/>
              <w:rPr>
                <w:rFonts w:ascii="Times New Roman" w:hAnsi="Times New Roman"/>
                <w:snapToGrid w:val="0"/>
                <w:color w:val="000000"/>
                <w:sz w:val="24"/>
                <w:szCs w:val="24"/>
                <w:lang w:val="uk-UA"/>
              </w:rPr>
            </w:pPr>
            <w:r w:rsidRPr="00101172">
              <w:rPr>
                <w:rFonts w:ascii="Times New Roman" w:hAnsi="Times New Roman"/>
                <w:snapToGrid w:val="0"/>
                <w:color w:val="000000"/>
                <w:sz w:val="24"/>
                <w:szCs w:val="24"/>
                <w:lang w:val="uk-UA"/>
              </w:rPr>
              <w:t>Директор</w:t>
            </w:r>
          </w:p>
          <w:p w14:paraId="3EB7E824" w14:textId="5543A5CD" w:rsidR="0004237F" w:rsidRPr="00101172" w:rsidRDefault="00EB0B00" w:rsidP="00EB0B00">
            <w:pPr>
              <w:pStyle w:val="11"/>
              <w:spacing w:line="276" w:lineRule="auto"/>
            </w:pPr>
            <w:r w:rsidRPr="00101172">
              <w:rPr>
                <w:lang w:val="uk-UA"/>
              </w:rPr>
              <w:t>________________________В.І. Коломієць</w:t>
            </w:r>
          </w:p>
        </w:tc>
        <w:tc>
          <w:tcPr>
            <w:tcW w:w="4820" w:type="dxa"/>
          </w:tcPr>
          <w:p w14:paraId="30517E60" w14:textId="77777777" w:rsidR="0004237F" w:rsidRPr="00101172" w:rsidRDefault="0004237F" w:rsidP="00433417">
            <w:pPr>
              <w:pStyle w:val="11"/>
              <w:spacing w:line="276" w:lineRule="auto"/>
            </w:pPr>
            <w:r w:rsidRPr="00101172">
              <w:t>«</w:t>
            </w:r>
            <w:r w:rsidRPr="00101172">
              <w:rPr>
                <w:lang w:val="uk-UA"/>
              </w:rPr>
              <w:t>ВИКОНАВЕЦЬ</w:t>
            </w:r>
            <w:r w:rsidRPr="00101172">
              <w:t>»</w:t>
            </w:r>
          </w:p>
          <w:p w14:paraId="02D72659" w14:textId="6E5B732F" w:rsidR="0004237F" w:rsidRPr="00101172" w:rsidRDefault="0004237F" w:rsidP="00433417">
            <w:pPr>
              <w:pStyle w:val="11"/>
              <w:spacing w:line="276" w:lineRule="auto"/>
            </w:pPr>
            <w:r w:rsidRPr="00101172">
              <w:t xml:space="preserve"> </w:t>
            </w:r>
          </w:p>
        </w:tc>
      </w:tr>
    </w:tbl>
    <w:p w14:paraId="1F08C2DF" w14:textId="77777777" w:rsidR="00E857AE" w:rsidRPr="00101172" w:rsidRDefault="00E857AE" w:rsidP="00E659D0">
      <w:pPr>
        <w:spacing w:after="0" w:line="240" w:lineRule="auto"/>
        <w:rPr>
          <w:rFonts w:ascii="Times New Roman" w:hAnsi="Times New Roman" w:cs="Times New Roman"/>
          <w:b/>
          <w:sz w:val="20"/>
          <w:szCs w:val="20"/>
        </w:rPr>
      </w:pPr>
      <w:bookmarkStart w:id="0" w:name="_GoBack"/>
      <w:bookmarkEnd w:id="0"/>
    </w:p>
    <w:sectPr w:rsidR="00E857AE" w:rsidRPr="00101172"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23979"/>
    <w:rsid w:val="00000654"/>
    <w:rsid w:val="00004A29"/>
    <w:rsid w:val="0001104D"/>
    <w:rsid w:val="000150F9"/>
    <w:rsid w:val="00016FB2"/>
    <w:rsid w:val="000226CC"/>
    <w:rsid w:val="00023496"/>
    <w:rsid w:val="0003067B"/>
    <w:rsid w:val="00030B2C"/>
    <w:rsid w:val="00032E63"/>
    <w:rsid w:val="000339A5"/>
    <w:rsid w:val="00033E6F"/>
    <w:rsid w:val="0003475E"/>
    <w:rsid w:val="0003703F"/>
    <w:rsid w:val="0004237F"/>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172"/>
    <w:rsid w:val="001014AA"/>
    <w:rsid w:val="001041A1"/>
    <w:rsid w:val="00105045"/>
    <w:rsid w:val="00105A4C"/>
    <w:rsid w:val="00107B92"/>
    <w:rsid w:val="00112362"/>
    <w:rsid w:val="0012239B"/>
    <w:rsid w:val="001242FA"/>
    <w:rsid w:val="001307D5"/>
    <w:rsid w:val="00130885"/>
    <w:rsid w:val="001351B1"/>
    <w:rsid w:val="001379D3"/>
    <w:rsid w:val="00153CD1"/>
    <w:rsid w:val="00155A94"/>
    <w:rsid w:val="00157C21"/>
    <w:rsid w:val="00162D35"/>
    <w:rsid w:val="00165DC5"/>
    <w:rsid w:val="00166A61"/>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5635"/>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2AF2"/>
    <w:rsid w:val="00273BC2"/>
    <w:rsid w:val="00276739"/>
    <w:rsid w:val="002829EE"/>
    <w:rsid w:val="00283B3D"/>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008E"/>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B3A"/>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E5CB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3448F"/>
    <w:rsid w:val="008418F6"/>
    <w:rsid w:val="0084203E"/>
    <w:rsid w:val="0084207D"/>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5539"/>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6B29"/>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85B59"/>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5E10"/>
    <w:rsid w:val="00BD6627"/>
    <w:rsid w:val="00BE6046"/>
    <w:rsid w:val="00BF0AEB"/>
    <w:rsid w:val="00BF1A10"/>
    <w:rsid w:val="00C02022"/>
    <w:rsid w:val="00C03E2C"/>
    <w:rsid w:val="00C06149"/>
    <w:rsid w:val="00C06718"/>
    <w:rsid w:val="00C11F8A"/>
    <w:rsid w:val="00C15251"/>
    <w:rsid w:val="00C15BDB"/>
    <w:rsid w:val="00C16201"/>
    <w:rsid w:val="00C25495"/>
    <w:rsid w:val="00C266DF"/>
    <w:rsid w:val="00C36270"/>
    <w:rsid w:val="00C45915"/>
    <w:rsid w:val="00C459BC"/>
    <w:rsid w:val="00C47169"/>
    <w:rsid w:val="00C47E7A"/>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0333A"/>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27E5A"/>
    <w:rsid w:val="00E337FA"/>
    <w:rsid w:val="00E422DC"/>
    <w:rsid w:val="00E51911"/>
    <w:rsid w:val="00E55E6F"/>
    <w:rsid w:val="00E62A0D"/>
    <w:rsid w:val="00E64A8A"/>
    <w:rsid w:val="00E659D0"/>
    <w:rsid w:val="00E67742"/>
    <w:rsid w:val="00E67A32"/>
    <w:rsid w:val="00E75761"/>
    <w:rsid w:val="00E77688"/>
    <w:rsid w:val="00E82EB2"/>
    <w:rsid w:val="00E83232"/>
    <w:rsid w:val="00E857AE"/>
    <w:rsid w:val="00E86FD7"/>
    <w:rsid w:val="00E87B4B"/>
    <w:rsid w:val="00E92320"/>
    <w:rsid w:val="00E97C4E"/>
    <w:rsid w:val="00EA64C9"/>
    <w:rsid w:val="00EB0B00"/>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5C49A68F-A63F-4582-8082-7F3C56CB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інтервалів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ий текст з від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ий текст з від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ітки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ітки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 w:type="paragraph" w:customStyle="1" w:styleId="Standard">
    <w:name w:val="Standard"/>
    <w:rsid w:val="0004237F"/>
    <w:pPr>
      <w:suppressAutoHyphens/>
      <w:autoSpaceDN w:val="0"/>
      <w:spacing w:after="160" w:line="256" w:lineRule="auto"/>
      <w:textAlignment w:val="baseline"/>
    </w:pPr>
    <w:rPr>
      <w:rFonts w:ascii="Calibri" w:eastAsia="Calibri" w:hAnsi="Calibri" w:cs="F"/>
      <w:kern w:val="3"/>
      <w:lang w:eastAsia="en-US"/>
    </w:rPr>
  </w:style>
  <w:style w:type="paragraph" w:customStyle="1" w:styleId="11">
    <w:name w:val="Без интервала1"/>
    <w:qFormat/>
    <w:rsid w:val="0004237F"/>
    <w:pPr>
      <w:spacing w:after="0" w:line="240" w:lineRule="auto"/>
    </w:pPr>
    <w:rPr>
      <w:rFonts w:ascii="Times New Roman" w:eastAsia="Times New Roman" w:hAnsi="Times New Roman" w:cs="Times New Roman"/>
      <w:sz w:val="24"/>
      <w:szCs w:val="24"/>
      <w:lang w:eastAsia="uk-UA"/>
    </w:rPr>
  </w:style>
  <w:style w:type="paragraph" w:customStyle="1" w:styleId="12">
    <w:name w:val="Абзац списка1"/>
    <w:basedOn w:val="a"/>
    <w:rsid w:val="0004237F"/>
    <w:pPr>
      <w:spacing w:after="5" w:line="249" w:lineRule="auto"/>
      <w:ind w:left="720" w:right="3509" w:hanging="5"/>
      <w:jc w:val="both"/>
    </w:pPr>
    <w:rPr>
      <w:rFonts w:ascii="Times New Roman" w:eastAsia="Times New Roman" w:hAnsi="Times New Roman" w:cs="Times New Roman"/>
      <w:color w:val="000000"/>
      <w:sz w:val="24"/>
      <w:szCs w:val="24"/>
    </w:rPr>
  </w:style>
  <w:style w:type="character" w:customStyle="1" w:styleId="af0">
    <w:name w:val="Ïå÷àòíàÿ ìàøèíêà"/>
    <w:uiPriority w:val="99"/>
    <w:rsid w:val="0004237F"/>
    <w:rPr>
      <w:rFonts w:ascii="Courier New" w:hAnsi="Courier New"/>
      <w:sz w:val="20"/>
    </w:rPr>
  </w:style>
  <w:style w:type="character" w:customStyle="1" w:styleId="1561">
    <w:name w:val="1561"/>
    <w:aliases w:val="baiaagaaboqcaaadtwqaaavdbaaaaaaaaaaaaaaaaaaaaaaaaaaaaaaaaaaaaaaaaaaaaaaaaaaaaaaaaaaaaaaaaaaaaaaaaaaaaaaaaaaaaaaaaaaaaaaaaaaaaaaaaaaaaaaaaaaaaaaaaaaaaaaaaaaaaaaaaaaaaaaaaaaaaaaaaaaaaaaaaaaaaaaaaaaaaaaaaaaaaaaaaaaaaaaaaaaaaaaaaaaaaaaa"/>
    <w:basedOn w:val="a0"/>
    <w:rsid w:val="0004237F"/>
    <w:rPr>
      <w:rFonts w:cs="Times New Roman"/>
    </w:rPr>
  </w:style>
  <w:style w:type="character" w:customStyle="1" w:styleId="1519">
    <w:name w:val="1519"/>
    <w:aliases w:val="baiaagaaboqcaaadjqqaaauzbaaaaaaaaaaaaaaaaaaaaaaaaaaaaaaaaaaaaaaaaaaaaaaaaaaaaaaaaaaaaaaaaaaaaaaaaaaaaaaaaaaaaaaaaaaaaaaaaaaaaaaaaaaaaaaaaaaaaaaaaaaaaaaaaaaaaaaaaaaaaaaaaaaaaaaaaaaaaaaaaaaaaaaaaaaaaaaaaaaaaaaaaaaaaaaaaaaaaaaaaaaaaaaa"/>
    <w:basedOn w:val="a0"/>
    <w:rsid w:val="0004237F"/>
    <w:rPr>
      <w:rFonts w:cs="Times New Roman"/>
    </w:rPr>
  </w:style>
  <w:style w:type="character" w:customStyle="1" w:styleId="1492">
    <w:name w:val="1492"/>
    <w:aliases w:val="baiaagaaboqcaaadcgqaaauybaaaaaaaaaaaaaaaaaaaaaaaaaaaaaaaaaaaaaaaaaaaaaaaaaaaaaaaaaaaaaaaaaaaaaaaaaaaaaaaaaaaaaaaaaaaaaaaaaaaaaaaaaaaaaaaaaaaaaaaaaaaaaaaaaaaaaaaaaaaaaaaaaaaaaaaaaaaaaaaaaaaaaaaaaaaaaaaaaaaaaaaaaaaaaaaaaaaaaaaaaaaaaaa"/>
    <w:basedOn w:val="a0"/>
    <w:rsid w:val="00EB0B00"/>
    <w:rPr>
      <w:rFonts w:cs="Times New Roman"/>
    </w:rPr>
  </w:style>
  <w:style w:type="character" w:customStyle="1" w:styleId="1513">
    <w:name w:val="1513"/>
    <w:aliases w:val="baiaagaaboqcaaadhwqaaautbaaaaaaaaaaaaaaaaaaaaaaaaaaaaaaaaaaaaaaaaaaaaaaaaaaaaaaaaaaaaaaaaaaaaaaaaaaaaaaaaaaaaaaaaaaaaaaaaaaaaaaaaaaaaaaaaaaaaaaaaaaaaaaaaaaaaaaaaaaaaaaaaaaaaaaaaaaaaaaaaaaaaaaaaaaaaaaaaaaaaaaaaaaaaaaaaaaaaaaaaaaaaaaa"/>
    <w:basedOn w:val="a0"/>
    <w:rsid w:val="00EB0B00"/>
    <w:rPr>
      <w:rFonts w:cs="Times New Roman"/>
    </w:rPr>
  </w:style>
  <w:style w:type="character" w:customStyle="1" w:styleId="1790">
    <w:name w:val="1790"/>
    <w:aliases w:val="baiaagaaboqcaaadnauaaavcbqaaaaaaaaaaaaaaaaaaaaaaaaaaaaaaaaaaaaaaaaaaaaaaaaaaaaaaaaaaaaaaaaaaaaaaaaaaaaaaaaaaaaaaaaaaaaaaaaaaaaaaaaaaaaaaaaaaaaaaaaaaaaaaaaaaaaaaaaaaaaaaaaaaaaaaaaaaaaaaaaaaaaaaaaaaaaaaaaaaaaaaaaaaaaaaaaaaaaaaaaaaaaaa"/>
    <w:basedOn w:val="a0"/>
    <w:rsid w:val="00EB0B00"/>
    <w:rPr>
      <w:rFonts w:cs="Times New Roman"/>
    </w:rPr>
  </w:style>
  <w:style w:type="character" w:customStyle="1" w:styleId="1645">
    <w:name w:val="1645"/>
    <w:aliases w:val="baiaagaaboqcaaadowqaaawxbaaaaaaaaaaaaaaaaaaaaaaaaaaaaaaaaaaaaaaaaaaaaaaaaaaaaaaaaaaaaaaaaaaaaaaaaaaaaaaaaaaaaaaaaaaaaaaaaaaaaaaaaaaaaaaaaaaaaaaaaaaaaaaaaaaaaaaaaaaaaaaaaaaaaaaaaaaaaaaaaaaaaaaaaaaaaaaaaaaaaaaaaaaaaaaaaaaaaaaaaaaaaaaa"/>
    <w:basedOn w:val="a0"/>
    <w:rsid w:val="00EB0B00"/>
    <w:rPr>
      <w:rFonts w:cs="Times New Roman"/>
    </w:rPr>
  </w:style>
  <w:style w:type="character" w:customStyle="1" w:styleId="1689">
    <w:name w:val="1689"/>
    <w:aliases w:val="baiaagaaboqcaaadzwqaaaxdbaaaaaaaaaaaaaaaaaaaaaaaaaaaaaaaaaaaaaaaaaaaaaaaaaaaaaaaaaaaaaaaaaaaaaaaaaaaaaaaaaaaaaaaaaaaaaaaaaaaaaaaaaaaaaaaaaaaaaaaaaaaaaaaaaaaaaaaaaaaaaaaaaaaaaaaaaaaaaaaaaaaaaaaaaaaaaaaaaaaaaaaaaaaaaaaaaaaaaaaaaaaaaaa"/>
    <w:basedOn w:val="a0"/>
    <w:rsid w:val="00EB0B00"/>
    <w:rPr>
      <w:rFonts w:cs="Times New Roman"/>
    </w:rPr>
  </w:style>
  <w:style w:type="character" w:customStyle="1" w:styleId="1572">
    <w:name w:val="1572"/>
    <w:aliases w:val="baiaagaaboqcaaadwgqaaavobaaaaaaaaaaaaaaaaaaaaaaaaaaaaaaaaaaaaaaaaaaaaaaaaaaaaaaaaaaaaaaaaaaaaaaaaaaaaaaaaaaaaaaaaaaaaaaaaaaaaaaaaaaaaaaaaaaaaaaaaaaaaaaaaaaaaaaaaaaaaaaaaaaaaaaaaaaaaaaaaaaaaaaaaaaaaaaaaaaaaaaaaaaaaaaaaaaaaaaaaaaaaaaa"/>
    <w:basedOn w:val="a0"/>
    <w:rsid w:val="00EB0B00"/>
    <w:rPr>
      <w:rFonts w:cs="Times New Roman"/>
    </w:rPr>
  </w:style>
  <w:style w:type="character" w:customStyle="1" w:styleId="1504">
    <w:name w:val="1504"/>
    <w:aliases w:val="baiaagaaboqcaaadfgqaaaukbaaaaaaaaaaaaaaaaaaaaaaaaaaaaaaaaaaaaaaaaaaaaaaaaaaaaaaaaaaaaaaaaaaaaaaaaaaaaaaaaaaaaaaaaaaaaaaaaaaaaaaaaaaaaaaaaaaaaaaaaaaaaaaaaaaaaaaaaaaaaaaaaaaaaaaaaaaaaaaaaaaaaaaaaaaaaaaaaaaaaaaaaaaaaaaaaaaaaaaaaaaaaaaa"/>
    <w:basedOn w:val="a0"/>
    <w:rsid w:val="00EB0B00"/>
    <w:rPr>
      <w:rFonts w:cs="Times New Roman"/>
    </w:rPr>
  </w:style>
  <w:style w:type="character" w:customStyle="1" w:styleId="13">
    <w:name w:val="Основной текст с отступом Знак1"/>
    <w:basedOn w:val="a0"/>
    <w:uiPriority w:val="99"/>
    <w:rsid w:val="00EB0B00"/>
    <w:rPr>
      <w:rFonts w:ascii="Calibri" w:hAnsi="Calibri"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C73A-B9C6-4962-AB52-06B83426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4</Pages>
  <Words>7192</Words>
  <Characters>4101</Characters>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2023-01-27T07:47:00Z</dcterms:created>
  <dcterms:modified xsi:type="dcterms:W3CDTF">2024-04-05T08:32:00Z</dcterms:modified>
</cp:coreProperties>
</file>