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25" w:rsidRPr="00734C3F" w:rsidRDefault="00A3560D" w:rsidP="00071E25">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r>
        <w:rPr>
          <w:rFonts w:ascii="Times New Roman" w:eastAsia="Calibri" w:hAnsi="Times New Roman" w:cs="Calibri"/>
          <w:b/>
          <w:u w:val="single"/>
          <w:lang w:val="uk-UA"/>
        </w:rPr>
        <w:t xml:space="preserve"> </w:t>
      </w:r>
      <w:bookmarkStart w:id="0" w:name="_GoBack"/>
      <w:bookmarkEnd w:id="0"/>
      <w:r w:rsidR="00071E25" w:rsidRPr="00734C3F">
        <w:rPr>
          <w:rFonts w:ascii="Times New Roman" w:eastAsia="Calibri" w:hAnsi="Times New Roman" w:cs="Calibri"/>
          <w:b/>
          <w:u w:val="single"/>
          <w:lang w:val="uk-UA"/>
        </w:rPr>
        <w:t xml:space="preserve">Додаток № </w:t>
      </w:r>
      <w:r w:rsidR="00071E25">
        <w:rPr>
          <w:rFonts w:ascii="Times New Roman" w:eastAsia="Calibri" w:hAnsi="Times New Roman" w:cs="Calibri"/>
          <w:b/>
          <w:u w:val="single"/>
          <w:lang w:val="uk-UA"/>
        </w:rPr>
        <w:t>5</w:t>
      </w:r>
    </w:p>
    <w:p w:rsidR="00071E25" w:rsidRPr="00734C3F" w:rsidRDefault="00071E25" w:rsidP="00071E25">
      <w:pPr>
        <w:keepNext/>
        <w:keepLines/>
        <w:widowControl/>
        <w:suppressAutoHyphens w:val="0"/>
        <w:autoSpaceDE/>
        <w:ind w:left="7088"/>
        <w:jc w:val="center"/>
        <w:outlineLvl w:val="0"/>
        <w:rPr>
          <w:rFonts w:ascii="Times New Roman" w:eastAsia="Calibri" w:hAnsi="Times New Roman" w:cs="Calibri"/>
          <w:b/>
          <w:lang w:val="uk-UA"/>
        </w:rPr>
      </w:pPr>
      <w:r w:rsidRPr="00734C3F">
        <w:rPr>
          <w:rFonts w:ascii="Times New Roman" w:eastAsia="Calibri" w:hAnsi="Times New Roman" w:cs="Calibri"/>
          <w:b/>
          <w:lang w:val="uk-UA"/>
        </w:rPr>
        <w:t>до тендерної документації</w:t>
      </w:r>
    </w:p>
    <w:p w:rsidR="00071E25" w:rsidRPr="00734C3F" w:rsidRDefault="00071E25" w:rsidP="00071E25">
      <w:pPr>
        <w:widowControl/>
        <w:suppressAutoHyphens w:val="0"/>
        <w:autoSpaceDE/>
        <w:jc w:val="both"/>
        <w:rPr>
          <w:rFonts w:ascii="Times New Roman" w:hAnsi="Times New Roman" w:cs="Times New Roman"/>
          <w:color w:val="000000"/>
          <w:lang w:val="uk-UA"/>
        </w:rPr>
      </w:pPr>
    </w:p>
    <w:p w:rsidR="00071E25" w:rsidRPr="00734C3F" w:rsidRDefault="00071E25" w:rsidP="00071E25">
      <w:pPr>
        <w:widowControl/>
        <w:suppressAutoHyphens w:val="0"/>
        <w:autoSpaceDE/>
        <w:jc w:val="both"/>
        <w:rPr>
          <w:rFonts w:ascii="Times New Roman" w:hAnsi="Times New Roman" w:cs="Times New Roman"/>
          <w:color w:val="000000"/>
          <w:lang w:val="uk-UA"/>
        </w:rPr>
      </w:pPr>
    </w:p>
    <w:p w:rsidR="00071E25" w:rsidRPr="00734C3F" w:rsidRDefault="00071E25" w:rsidP="0007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right="196"/>
        <w:rPr>
          <w:rFonts w:eastAsia="Calibri"/>
          <w:i/>
          <w:color w:val="FF0000"/>
          <w:lang w:val="uk-UA" w:eastAsia="ru-RU"/>
        </w:rPr>
      </w:pPr>
      <w:r w:rsidRPr="00734C3F">
        <w:rPr>
          <w:rFonts w:eastAsia="Calibri"/>
          <w:i/>
          <w:color w:val="FF0000"/>
          <w:lang w:val="uk-UA" w:eastAsia="ru-RU"/>
        </w:rPr>
        <w:t>Форма  подається Учасником на фірмовому бланку (у разі наявності)</w:t>
      </w:r>
    </w:p>
    <w:p w:rsidR="00071E25" w:rsidRPr="00734C3F" w:rsidRDefault="00071E25" w:rsidP="00071E25">
      <w:pPr>
        <w:suppressAutoHyphens w:val="0"/>
        <w:autoSpaceDE/>
        <w:jc w:val="center"/>
        <w:rPr>
          <w:rFonts w:ascii="Times New Roman" w:hAnsi="Times New Roman" w:cs="Times New Roman"/>
          <w:b/>
          <w:color w:val="000000"/>
          <w:lang w:val="uk-UA" w:eastAsia="ru-RU"/>
        </w:rPr>
      </w:pPr>
      <w:r w:rsidRPr="00734C3F">
        <w:rPr>
          <w:rFonts w:ascii="Times New Roman" w:hAnsi="Times New Roman" w:cs="Times New Roman"/>
          <w:b/>
          <w:color w:val="000000"/>
          <w:lang w:val="uk-UA" w:eastAsia="ru-RU"/>
        </w:rPr>
        <w:t>Інформація про необхідні технічні, якісні та кількісні характеристики</w:t>
      </w:r>
    </w:p>
    <w:p w:rsidR="00071E25" w:rsidRPr="00734C3F" w:rsidRDefault="00071E25" w:rsidP="00071E25">
      <w:pPr>
        <w:suppressAutoHyphens w:val="0"/>
        <w:autoSpaceDE/>
        <w:jc w:val="center"/>
        <w:rPr>
          <w:rFonts w:ascii="Times New Roman" w:hAnsi="Times New Roman" w:cs="Times New Roman"/>
          <w:b/>
          <w:lang w:val="uk-UA" w:eastAsia="ru-RU"/>
        </w:rPr>
      </w:pPr>
      <w:r w:rsidRPr="00734C3F">
        <w:rPr>
          <w:rFonts w:ascii="Times New Roman" w:hAnsi="Times New Roman" w:cs="Times New Roman"/>
          <w:b/>
          <w:color w:val="000000"/>
          <w:lang w:val="uk-UA" w:eastAsia="ru-RU"/>
        </w:rPr>
        <w:t>предмета закупівлі</w:t>
      </w:r>
      <w:r w:rsidRPr="00734C3F">
        <w:rPr>
          <w:rFonts w:ascii="Times New Roman" w:hAnsi="Times New Roman" w:cs="Times New Roman"/>
          <w:b/>
          <w:lang w:val="uk-UA" w:eastAsia="ru-RU"/>
        </w:rPr>
        <w:t xml:space="preserve"> </w:t>
      </w:r>
    </w:p>
    <w:p w:rsidR="00071E25" w:rsidRPr="00734C3F" w:rsidRDefault="00071E25" w:rsidP="00071E25">
      <w:pPr>
        <w:suppressAutoHyphens w:val="0"/>
        <w:autoSpaceDE/>
        <w:jc w:val="center"/>
        <w:rPr>
          <w:rFonts w:ascii="Times New Roman" w:hAnsi="Times New Roman" w:cs="Times New Roman"/>
          <w:b/>
          <w:color w:val="000000"/>
          <w:lang w:val="uk-UA" w:eastAsia="ru-RU"/>
        </w:rPr>
      </w:pPr>
    </w:p>
    <w:p w:rsidR="00071E25" w:rsidRDefault="00071E25" w:rsidP="00071E25">
      <w:pPr>
        <w:suppressAutoHyphens w:val="0"/>
        <w:autoSpaceDE/>
        <w:jc w:val="center"/>
        <w:rPr>
          <w:rFonts w:ascii="Times New Roman" w:hAnsi="Times New Roman" w:cs="Times New Roman"/>
          <w:b/>
          <w:lang w:val="uk-UA" w:eastAsia="ru-RU"/>
        </w:rPr>
      </w:pPr>
    </w:p>
    <w:p w:rsidR="00071E25" w:rsidRDefault="00071E25" w:rsidP="00071E25">
      <w:pPr>
        <w:spacing w:line="259" w:lineRule="auto"/>
        <w:ind w:firstLine="708"/>
        <w:rPr>
          <w:rFonts w:ascii="Times New Roman" w:hAnsi="Times New Roman" w:cs="Times New Roman"/>
          <w:lang w:eastAsia="ru-RU"/>
        </w:rPr>
      </w:pPr>
      <w:proofErr w:type="spellStart"/>
      <w:r w:rsidRPr="00DE6F4C">
        <w:rPr>
          <w:rFonts w:ascii="Times New Roman" w:hAnsi="Times New Roman" w:cs="Times New Roman"/>
          <w:lang w:eastAsia="ru-RU"/>
        </w:rPr>
        <w:t>Запропонований</w:t>
      </w:r>
      <w:proofErr w:type="spellEnd"/>
      <w:r w:rsidRPr="00DE6F4C">
        <w:rPr>
          <w:rFonts w:ascii="Times New Roman" w:hAnsi="Times New Roman" w:cs="Times New Roman"/>
          <w:lang w:eastAsia="ru-RU"/>
        </w:rPr>
        <w:t xml:space="preserve"> учасником товар повинен відповідати </w:t>
      </w:r>
      <w:proofErr w:type="spellStart"/>
      <w:r w:rsidRPr="00DE6F4C">
        <w:rPr>
          <w:rFonts w:ascii="Times New Roman" w:hAnsi="Times New Roman" w:cs="Times New Roman"/>
          <w:lang w:eastAsia="ru-RU"/>
        </w:rPr>
        <w:t>наступним</w:t>
      </w:r>
      <w:proofErr w:type="spellEnd"/>
      <w:r w:rsidRPr="00DE6F4C">
        <w:rPr>
          <w:rFonts w:ascii="Times New Roman" w:hAnsi="Times New Roman" w:cs="Times New Roman"/>
          <w:lang w:eastAsia="ru-RU"/>
        </w:rPr>
        <w:t xml:space="preserve"> </w:t>
      </w:r>
      <w:proofErr w:type="spellStart"/>
      <w:r w:rsidRPr="00DE6F4C">
        <w:rPr>
          <w:rFonts w:ascii="Times New Roman" w:hAnsi="Times New Roman" w:cs="Times New Roman"/>
          <w:lang w:eastAsia="ru-RU"/>
        </w:rPr>
        <w:t>технічним</w:t>
      </w:r>
      <w:proofErr w:type="spellEnd"/>
      <w:r w:rsidRPr="00DE6F4C">
        <w:rPr>
          <w:rFonts w:ascii="Times New Roman" w:hAnsi="Times New Roman" w:cs="Times New Roman"/>
          <w:lang w:eastAsia="ru-RU"/>
        </w:rPr>
        <w:t xml:space="preserve">, </w:t>
      </w:r>
      <w:proofErr w:type="spellStart"/>
      <w:r w:rsidRPr="00DE6F4C">
        <w:rPr>
          <w:rFonts w:ascii="Times New Roman" w:hAnsi="Times New Roman" w:cs="Times New Roman"/>
          <w:lang w:eastAsia="ru-RU"/>
        </w:rPr>
        <w:t>якісним</w:t>
      </w:r>
      <w:proofErr w:type="spellEnd"/>
      <w:r w:rsidRPr="00DE6F4C">
        <w:rPr>
          <w:rFonts w:ascii="Times New Roman" w:hAnsi="Times New Roman" w:cs="Times New Roman"/>
          <w:lang w:eastAsia="ru-RU"/>
        </w:rPr>
        <w:t xml:space="preserve"> та </w:t>
      </w:r>
      <w:proofErr w:type="spellStart"/>
      <w:r w:rsidRPr="00DE6F4C">
        <w:rPr>
          <w:rFonts w:ascii="Times New Roman" w:hAnsi="Times New Roman" w:cs="Times New Roman"/>
          <w:lang w:eastAsia="ru-RU"/>
        </w:rPr>
        <w:t>кількісним</w:t>
      </w:r>
      <w:proofErr w:type="spellEnd"/>
      <w:r w:rsidRPr="00DE6F4C">
        <w:rPr>
          <w:rFonts w:ascii="Times New Roman" w:hAnsi="Times New Roman" w:cs="Times New Roman"/>
          <w:lang w:eastAsia="ru-RU"/>
        </w:rPr>
        <w:t xml:space="preserve"> характеристикам:</w:t>
      </w:r>
    </w:p>
    <w:p w:rsidR="00071E25" w:rsidRPr="00B1467F" w:rsidRDefault="00071E25" w:rsidP="00071E25">
      <w:pPr>
        <w:spacing w:line="259" w:lineRule="auto"/>
        <w:ind w:firstLine="708"/>
        <w:jc w:val="right"/>
        <w:rPr>
          <w:rFonts w:ascii="Times New Roman" w:eastAsia="Calibri" w:hAnsi="Times New Roman" w:cs="Times New Roman"/>
          <w:b/>
          <w:bCs/>
          <w:i/>
          <w:iCs/>
          <w:lang w:eastAsia="en-US"/>
        </w:rPr>
      </w:pPr>
      <w:r w:rsidRPr="00B1467F">
        <w:rPr>
          <w:rFonts w:ascii="Times New Roman" w:hAnsi="Times New Roman" w:cs="Times New Roman"/>
          <w:i/>
          <w:iCs/>
          <w:lang w:eastAsia="ru-RU"/>
        </w:rPr>
        <w:t>Таблиця 1</w:t>
      </w:r>
    </w:p>
    <w:tbl>
      <w:tblPr>
        <w:tblW w:w="0" w:type="auto"/>
        <w:tblCellMar>
          <w:left w:w="0" w:type="dxa"/>
          <w:right w:w="0" w:type="dxa"/>
        </w:tblCellMar>
        <w:tblLook w:val="04A0" w:firstRow="1" w:lastRow="0" w:firstColumn="1" w:lastColumn="0" w:noHBand="0" w:noVBand="1"/>
      </w:tblPr>
      <w:tblGrid>
        <w:gridCol w:w="4670"/>
        <w:gridCol w:w="4675"/>
      </w:tblGrid>
      <w:tr w:rsidR="00071E25" w:rsidRPr="007C48EA" w:rsidTr="00F34E06">
        <w:trPr>
          <w:trHeight w:val="264"/>
        </w:trPr>
        <w:tc>
          <w:tcPr>
            <w:tcW w:w="9619"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071E25" w:rsidRPr="007C48EA" w:rsidRDefault="00071E25" w:rsidP="00F34E06">
            <w:pPr>
              <w:jc w:val="center"/>
              <w:rPr>
                <w:rFonts w:ascii="Times New Roman" w:hAnsi="Times New Roman" w:cs="Times New Roman"/>
                <w:b/>
              </w:rPr>
            </w:pPr>
            <w:r w:rsidRPr="007C48EA">
              <w:rPr>
                <w:rFonts w:ascii="Times New Roman" w:hAnsi="Times New Roman" w:cs="Times New Roman"/>
                <w:b/>
              </w:rPr>
              <w:t>Монітор 23.8”</w:t>
            </w:r>
          </w:p>
        </w:tc>
      </w:tr>
      <w:tr w:rsidR="00071E25" w:rsidRPr="007C48EA" w:rsidTr="00F34E06">
        <w:tc>
          <w:tcPr>
            <w:tcW w:w="4798"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proofErr w:type="spellStart"/>
            <w:r w:rsidRPr="007C48EA">
              <w:rPr>
                <w:lang w:eastAsia="en-US"/>
              </w:rPr>
              <w:t>Розмір</w:t>
            </w:r>
            <w:proofErr w:type="spellEnd"/>
            <w:r w:rsidRPr="007C48EA">
              <w:rPr>
                <w:lang w:eastAsia="en-US"/>
              </w:rPr>
              <w:t xml:space="preserve"> </w:t>
            </w:r>
            <w:proofErr w:type="spellStart"/>
            <w:r w:rsidRPr="007C48EA">
              <w:rPr>
                <w:lang w:eastAsia="en-US"/>
              </w:rPr>
              <w:t>діагоналі</w:t>
            </w:r>
            <w:proofErr w:type="spellEnd"/>
            <w:r w:rsidRPr="007C48EA">
              <w:rPr>
                <w:lang w:eastAsia="en-US"/>
              </w:rPr>
              <w:t xml:space="preserve"> </w:t>
            </w:r>
          </w:p>
        </w:tc>
        <w:tc>
          <w:tcPr>
            <w:tcW w:w="4821" w:type="dxa"/>
            <w:tcBorders>
              <w:top w:val="nil"/>
              <w:left w:val="nil"/>
              <w:bottom w:val="single" w:sz="4" w:space="0" w:color="auto"/>
              <w:right w:val="single" w:sz="4"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Не менше ніж 23.8”</w:t>
            </w:r>
          </w:p>
        </w:tc>
      </w:tr>
      <w:tr w:rsidR="00071E25" w:rsidRPr="007C48EA" w:rsidTr="00F34E06">
        <w:tc>
          <w:tcPr>
            <w:tcW w:w="479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Тип </w:t>
            </w:r>
            <w:proofErr w:type="spellStart"/>
            <w:r w:rsidRPr="007C48EA">
              <w:rPr>
                <w:lang w:eastAsia="en-US"/>
              </w:rPr>
              <w:t>панелі</w:t>
            </w:r>
            <w:proofErr w:type="spellEnd"/>
          </w:p>
        </w:tc>
        <w:tc>
          <w:tcPr>
            <w:tcW w:w="48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Не </w:t>
            </w:r>
            <w:proofErr w:type="spellStart"/>
            <w:r w:rsidRPr="007C48EA">
              <w:rPr>
                <w:lang w:eastAsia="en-US"/>
              </w:rPr>
              <w:t>гірше</w:t>
            </w:r>
            <w:proofErr w:type="spellEnd"/>
            <w:r w:rsidRPr="007C48EA">
              <w:rPr>
                <w:lang w:eastAsia="en-US"/>
              </w:rPr>
              <w:t xml:space="preserve"> ніж IPS</w:t>
            </w:r>
          </w:p>
        </w:tc>
      </w:tr>
      <w:tr w:rsidR="00071E25" w:rsidRPr="007C48EA" w:rsidTr="00F34E06">
        <w:trPr>
          <w:trHeight w:val="161"/>
        </w:trPr>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proofErr w:type="spellStart"/>
            <w:r w:rsidRPr="007C48EA">
              <w:rPr>
                <w:lang w:eastAsia="en-US"/>
              </w:rPr>
              <w:t>Роздільна</w:t>
            </w:r>
            <w:proofErr w:type="spellEnd"/>
            <w:r w:rsidRPr="007C48EA">
              <w:rPr>
                <w:lang w:eastAsia="en-US"/>
              </w:rPr>
              <w:t xml:space="preserve"> </w:t>
            </w:r>
            <w:proofErr w:type="spellStart"/>
            <w:r w:rsidRPr="007C48EA">
              <w:rPr>
                <w:lang w:eastAsia="en-US"/>
              </w:rPr>
              <w:t>здатність</w:t>
            </w:r>
            <w:proofErr w:type="spellEnd"/>
          </w:p>
        </w:tc>
        <w:tc>
          <w:tcPr>
            <w:tcW w:w="4821" w:type="dxa"/>
            <w:tcBorders>
              <w:top w:val="nil"/>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Не </w:t>
            </w:r>
            <w:proofErr w:type="spellStart"/>
            <w:r w:rsidRPr="007C48EA">
              <w:rPr>
                <w:lang w:eastAsia="en-US"/>
              </w:rPr>
              <w:t>гірше</w:t>
            </w:r>
            <w:proofErr w:type="spellEnd"/>
            <w:r w:rsidRPr="007C48EA">
              <w:rPr>
                <w:lang w:eastAsia="en-US"/>
              </w:rPr>
              <w:t xml:space="preserve"> ніж 1920 x 1080 (Full HD)</w:t>
            </w:r>
          </w:p>
        </w:tc>
      </w:tr>
      <w:tr w:rsidR="00071E25" w:rsidRPr="007C48EA" w:rsidTr="00F34E06">
        <w:trPr>
          <w:trHeight w:val="68"/>
        </w:trPr>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Кут огляду дисплея по </w:t>
            </w:r>
            <w:proofErr w:type="spellStart"/>
            <w:r w:rsidRPr="007C48EA">
              <w:rPr>
                <w:lang w:eastAsia="en-US"/>
              </w:rPr>
              <w:t>горизонталі</w:t>
            </w:r>
            <w:proofErr w:type="spellEnd"/>
            <w:r w:rsidRPr="007C48EA">
              <w:rPr>
                <w:lang w:eastAsia="en-US"/>
              </w:rPr>
              <w:t xml:space="preserve"> та </w:t>
            </w:r>
            <w:proofErr w:type="spellStart"/>
            <w:r w:rsidRPr="007C48EA">
              <w:rPr>
                <w:lang w:eastAsia="en-US"/>
              </w:rPr>
              <w:t>вертикалі</w:t>
            </w:r>
            <w:proofErr w:type="spellEnd"/>
          </w:p>
        </w:tc>
        <w:tc>
          <w:tcPr>
            <w:tcW w:w="4821" w:type="dxa"/>
            <w:tcBorders>
              <w:top w:val="nil"/>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Не </w:t>
            </w:r>
            <w:proofErr w:type="spellStart"/>
            <w:r w:rsidRPr="007C48EA">
              <w:rPr>
                <w:lang w:eastAsia="en-US"/>
              </w:rPr>
              <w:t>гірше</w:t>
            </w:r>
            <w:proofErr w:type="spellEnd"/>
            <w:r w:rsidRPr="007C48EA">
              <w:rPr>
                <w:lang w:eastAsia="en-US"/>
              </w:rPr>
              <w:t xml:space="preserve"> ніж 178 </w:t>
            </w:r>
            <w:proofErr w:type="spellStart"/>
            <w:r w:rsidRPr="007C48EA">
              <w:rPr>
                <w:lang w:eastAsia="en-US"/>
              </w:rPr>
              <w:t>градусів</w:t>
            </w:r>
            <w:proofErr w:type="spellEnd"/>
            <w:r w:rsidRPr="007C48EA">
              <w:rPr>
                <w:lang w:eastAsia="en-US"/>
              </w:rPr>
              <w:t>.</w:t>
            </w:r>
          </w:p>
        </w:tc>
      </w:tr>
      <w:tr w:rsidR="00071E25" w:rsidRPr="007C48EA" w:rsidTr="00F34E06">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proofErr w:type="spellStart"/>
            <w:r w:rsidRPr="007C48EA">
              <w:rPr>
                <w:lang w:eastAsia="en-US"/>
              </w:rPr>
              <w:t>Яскравість</w:t>
            </w:r>
            <w:proofErr w:type="spellEnd"/>
          </w:p>
        </w:tc>
        <w:tc>
          <w:tcPr>
            <w:tcW w:w="4821" w:type="dxa"/>
            <w:tcBorders>
              <w:top w:val="nil"/>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Не </w:t>
            </w:r>
            <w:proofErr w:type="spellStart"/>
            <w:r w:rsidRPr="007C48EA">
              <w:rPr>
                <w:lang w:eastAsia="en-US"/>
              </w:rPr>
              <w:t>гірше</w:t>
            </w:r>
            <w:proofErr w:type="spellEnd"/>
            <w:r w:rsidRPr="007C48EA">
              <w:rPr>
                <w:lang w:eastAsia="en-US"/>
              </w:rPr>
              <w:t xml:space="preserve"> ніж 250 кд/м2</w:t>
            </w:r>
          </w:p>
        </w:tc>
      </w:tr>
      <w:tr w:rsidR="00071E25" w:rsidRPr="007C48EA" w:rsidTr="00F34E06">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E25" w:rsidRPr="009739BB" w:rsidRDefault="00071E25" w:rsidP="00F34E06">
            <w:pPr>
              <w:pStyle w:val="xfmc4"/>
              <w:widowControl w:val="0"/>
              <w:shd w:val="clear" w:color="auto" w:fill="FFFFFF"/>
              <w:spacing w:before="0" w:beforeAutospacing="0" w:after="0" w:afterAutospacing="0"/>
              <w:rPr>
                <w:rFonts w:ascii="Times New Roman CYR" w:eastAsia="Calibri" w:hAnsi="Times New Roman CYR" w:cs="Times New Roman CYR"/>
                <w:sz w:val="22"/>
                <w:szCs w:val="22"/>
                <w:lang w:eastAsia="en-US"/>
              </w:rPr>
            </w:pPr>
            <w:proofErr w:type="spellStart"/>
            <w:r w:rsidRPr="009739BB">
              <w:rPr>
                <w:rFonts w:ascii="Times New Roman CYR" w:eastAsia="Calibri" w:hAnsi="Times New Roman CYR" w:cs="Times New Roman CYR"/>
                <w:sz w:val="22"/>
                <w:szCs w:val="22"/>
                <w:lang w:eastAsia="en-US"/>
              </w:rPr>
              <w:t>Контрастність</w:t>
            </w:r>
            <w:proofErr w:type="spellEnd"/>
          </w:p>
        </w:tc>
        <w:tc>
          <w:tcPr>
            <w:tcW w:w="4821" w:type="dxa"/>
            <w:tcBorders>
              <w:top w:val="nil"/>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ind w:left="-76"/>
              <w:rPr>
                <w:lang w:eastAsia="en-US"/>
              </w:rPr>
            </w:pPr>
            <w:r>
              <w:rPr>
                <w:lang w:val="uk-UA" w:eastAsia="en-US"/>
              </w:rPr>
              <w:t xml:space="preserve"> </w:t>
            </w:r>
            <w:r w:rsidRPr="007C48EA">
              <w:rPr>
                <w:lang w:eastAsia="en-US"/>
              </w:rPr>
              <w:t xml:space="preserve">Не </w:t>
            </w:r>
            <w:proofErr w:type="spellStart"/>
            <w:r w:rsidRPr="007C48EA">
              <w:rPr>
                <w:lang w:eastAsia="en-US"/>
              </w:rPr>
              <w:t>гірше</w:t>
            </w:r>
            <w:proofErr w:type="spellEnd"/>
            <w:r w:rsidRPr="007C48EA">
              <w:rPr>
                <w:lang w:eastAsia="en-US"/>
              </w:rPr>
              <w:t xml:space="preserve"> ніж 1000:1</w:t>
            </w:r>
          </w:p>
        </w:tc>
      </w:tr>
      <w:tr w:rsidR="00071E25" w:rsidRPr="007C48EA" w:rsidTr="00F34E06">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E25" w:rsidRPr="009739BB" w:rsidRDefault="00071E25" w:rsidP="00F34E06">
            <w:pPr>
              <w:pStyle w:val="xfmc4"/>
              <w:widowControl w:val="0"/>
              <w:shd w:val="clear" w:color="auto" w:fill="FFFFFF"/>
              <w:spacing w:before="0" w:beforeAutospacing="0" w:after="0" w:afterAutospacing="0"/>
              <w:rPr>
                <w:rFonts w:ascii="Times New Roman CYR" w:eastAsia="Calibri" w:hAnsi="Times New Roman CYR" w:cs="Times New Roman CYR"/>
                <w:sz w:val="22"/>
                <w:szCs w:val="22"/>
                <w:lang w:eastAsia="en-US"/>
              </w:rPr>
            </w:pPr>
            <w:r w:rsidRPr="009739BB">
              <w:rPr>
                <w:rFonts w:ascii="Times New Roman CYR" w:eastAsia="Calibri" w:hAnsi="Times New Roman CYR" w:cs="Times New Roman CYR"/>
                <w:sz w:val="22"/>
                <w:szCs w:val="22"/>
                <w:lang w:eastAsia="en-US"/>
              </w:rPr>
              <w:t>Частота оновлення</w:t>
            </w:r>
          </w:p>
        </w:tc>
        <w:tc>
          <w:tcPr>
            <w:tcW w:w="4821" w:type="dxa"/>
            <w:tcBorders>
              <w:top w:val="nil"/>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Не </w:t>
            </w:r>
            <w:proofErr w:type="spellStart"/>
            <w:r w:rsidRPr="007C48EA">
              <w:rPr>
                <w:lang w:eastAsia="en-US"/>
              </w:rPr>
              <w:t>гірше</w:t>
            </w:r>
            <w:proofErr w:type="spellEnd"/>
            <w:r w:rsidRPr="007C48EA">
              <w:rPr>
                <w:lang w:eastAsia="en-US"/>
              </w:rPr>
              <w:t xml:space="preserve"> ніж </w:t>
            </w:r>
            <w:r>
              <w:rPr>
                <w:lang w:eastAsia="en-US"/>
              </w:rPr>
              <w:t>75</w:t>
            </w:r>
            <w:r w:rsidRPr="007C48EA">
              <w:rPr>
                <w:lang w:eastAsia="en-US"/>
              </w:rPr>
              <w:t xml:space="preserve"> Гц</w:t>
            </w:r>
          </w:p>
        </w:tc>
      </w:tr>
      <w:tr w:rsidR="00071E25" w:rsidRPr="007C48EA" w:rsidTr="00F34E06">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E25" w:rsidRPr="009739BB" w:rsidRDefault="00071E25" w:rsidP="00F34E06">
            <w:pPr>
              <w:pStyle w:val="xfmc4"/>
              <w:widowControl w:val="0"/>
              <w:shd w:val="clear" w:color="auto" w:fill="FFFFFF"/>
              <w:spacing w:before="0" w:beforeAutospacing="0" w:after="0" w:afterAutospacing="0"/>
              <w:rPr>
                <w:rFonts w:ascii="Times New Roman CYR" w:eastAsia="Calibri" w:hAnsi="Times New Roman CYR" w:cs="Times New Roman CYR"/>
                <w:sz w:val="22"/>
                <w:szCs w:val="22"/>
                <w:lang w:eastAsia="en-US"/>
              </w:rPr>
            </w:pPr>
            <w:r w:rsidRPr="009739BB">
              <w:rPr>
                <w:rFonts w:ascii="Times New Roman CYR" w:eastAsia="Calibri" w:hAnsi="Times New Roman CYR" w:cs="Times New Roman CYR"/>
                <w:sz w:val="22"/>
                <w:szCs w:val="22"/>
                <w:lang w:eastAsia="en-US"/>
              </w:rPr>
              <w:t xml:space="preserve">Час </w:t>
            </w:r>
            <w:proofErr w:type="spellStart"/>
            <w:r w:rsidRPr="009739BB">
              <w:rPr>
                <w:rFonts w:ascii="Times New Roman CYR" w:eastAsia="Calibri" w:hAnsi="Times New Roman CYR" w:cs="Times New Roman CYR"/>
                <w:sz w:val="22"/>
                <w:szCs w:val="22"/>
                <w:lang w:eastAsia="en-US"/>
              </w:rPr>
              <w:t>відгуку</w:t>
            </w:r>
            <w:proofErr w:type="spellEnd"/>
          </w:p>
        </w:tc>
        <w:tc>
          <w:tcPr>
            <w:tcW w:w="4821" w:type="dxa"/>
            <w:tcBorders>
              <w:top w:val="nil"/>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tabs>
                <w:tab w:val="left" w:pos="851"/>
              </w:tabs>
              <w:autoSpaceDN w:val="0"/>
              <w:adjustRightInd w:val="0"/>
              <w:spacing w:line="259" w:lineRule="auto"/>
              <w:jc w:val="both"/>
              <w:rPr>
                <w:lang w:eastAsia="en-US"/>
              </w:rPr>
            </w:pPr>
            <w:r w:rsidRPr="007C48EA">
              <w:rPr>
                <w:lang w:eastAsia="en-US"/>
              </w:rPr>
              <w:t xml:space="preserve">Не </w:t>
            </w:r>
            <w:proofErr w:type="spellStart"/>
            <w:r w:rsidRPr="007C48EA">
              <w:rPr>
                <w:lang w:eastAsia="en-US"/>
              </w:rPr>
              <w:t>гірше</w:t>
            </w:r>
            <w:proofErr w:type="spellEnd"/>
            <w:r w:rsidRPr="007C48EA">
              <w:rPr>
                <w:lang w:eastAsia="en-US"/>
              </w:rPr>
              <w:t xml:space="preserve"> ніж 5 </w:t>
            </w:r>
            <w:proofErr w:type="spellStart"/>
            <w:r w:rsidRPr="007C48EA">
              <w:rPr>
                <w:lang w:eastAsia="en-US"/>
              </w:rPr>
              <w:t>мс</w:t>
            </w:r>
            <w:proofErr w:type="spellEnd"/>
          </w:p>
        </w:tc>
      </w:tr>
      <w:tr w:rsidR="00071E25" w:rsidRPr="007C48EA" w:rsidTr="00F34E06">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E25" w:rsidRPr="009739BB" w:rsidRDefault="00071E25" w:rsidP="00F34E06">
            <w:pPr>
              <w:pStyle w:val="xfmc4"/>
              <w:widowControl w:val="0"/>
              <w:shd w:val="clear" w:color="auto" w:fill="FFFFFF"/>
              <w:spacing w:before="0" w:beforeAutospacing="0" w:after="0" w:afterAutospacing="0"/>
              <w:rPr>
                <w:rFonts w:ascii="Times New Roman CYR" w:eastAsia="Calibri" w:hAnsi="Times New Roman CYR" w:cs="Times New Roman CYR"/>
                <w:sz w:val="22"/>
                <w:szCs w:val="22"/>
                <w:lang w:eastAsia="en-US"/>
              </w:rPr>
            </w:pPr>
            <w:r w:rsidRPr="007C48EA">
              <w:rPr>
                <w:rFonts w:ascii="Times New Roman CYR" w:hAnsi="Times New Roman CYR" w:cs="Times New Roman CYR"/>
                <w:lang w:eastAsia="en-US"/>
              </w:rPr>
              <w:t>Порти</w:t>
            </w:r>
          </w:p>
        </w:tc>
        <w:tc>
          <w:tcPr>
            <w:tcW w:w="4821" w:type="dxa"/>
            <w:tcBorders>
              <w:top w:val="nil"/>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tabs>
                <w:tab w:val="left" w:pos="851"/>
              </w:tabs>
              <w:autoSpaceDN w:val="0"/>
              <w:adjustRightInd w:val="0"/>
              <w:spacing w:line="259" w:lineRule="auto"/>
              <w:jc w:val="both"/>
              <w:rPr>
                <w:lang w:eastAsia="en-US"/>
              </w:rPr>
            </w:pPr>
            <w:r w:rsidRPr="007C48EA">
              <w:rPr>
                <w:lang w:eastAsia="en-US"/>
              </w:rPr>
              <w:t>Не менше ніж: 1x DP, 1x HDMI (1.4), 1x D-Sub (VGA)</w:t>
            </w:r>
          </w:p>
        </w:tc>
      </w:tr>
      <w:tr w:rsidR="00071E25" w:rsidRPr="007C48EA" w:rsidTr="00F34E06">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proofErr w:type="spellStart"/>
            <w:r w:rsidRPr="007C48EA">
              <w:rPr>
                <w:lang w:eastAsia="en-US"/>
              </w:rPr>
              <w:t>Гучномовці</w:t>
            </w:r>
            <w:proofErr w:type="spellEnd"/>
          </w:p>
        </w:tc>
        <w:tc>
          <w:tcPr>
            <w:tcW w:w="4821" w:type="dxa"/>
            <w:tcBorders>
              <w:top w:val="nil"/>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Не </w:t>
            </w:r>
            <w:proofErr w:type="spellStart"/>
            <w:r w:rsidRPr="007C48EA">
              <w:rPr>
                <w:lang w:eastAsia="en-US"/>
              </w:rPr>
              <w:t>гірше</w:t>
            </w:r>
            <w:proofErr w:type="spellEnd"/>
            <w:r w:rsidRPr="007C48EA">
              <w:rPr>
                <w:lang w:eastAsia="en-US"/>
              </w:rPr>
              <w:t xml:space="preserve"> ніж 2 х 1 Вт</w:t>
            </w:r>
          </w:p>
        </w:tc>
      </w:tr>
      <w:tr w:rsidR="00071E25" w:rsidRPr="007C48EA" w:rsidTr="00F34E06">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VESA </w:t>
            </w:r>
            <w:proofErr w:type="spellStart"/>
            <w:r w:rsidRPr="007C48EA">
              <w:rPr>
                <w:lang w:eastAsia="en-US"/>
              </w:rPr>
              <w:t>кріплення</w:t>
            </w:r>
            <w:proofErr w:type="spellEnd"/>
          </w:p>
        </w:tc>
        <w:tc>
          <w:tcPr>
            <w:tcW w:w="4821" w:type="dxa"/>
            <w:tcBorders>
              <w:top w:val="nil"/>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Не </w:t>
            </w:r>
            <w:proofErr w:type="spellStart"/>
            <w:r w:rsidRPr="007C48EA">
              <w:rPr>
                <w:lang w:eastAsia="en-US"/>
              </w:rPr>
              <w:t>гірше</w:t>
            </w:r>
            <w:proofErr w:type="spellEnd"/>
            <w:r w:rsidRPr="007C48EA">
              <w:rPr>
                <w:lang w:eastAsia="en-US"/>
              </w:rPr>
              <w:t xml:space="preserve"> 75 х 75 мм</w:t>
            </w:r>
          </w:p>
        </w:tc>
      </w:tr>
      <w:tr w:rsidR="00071E25" w:rsidRPr="007C48EA" w:rsidTr="00F34E06">
        <w:tc>
          <w:tcPr>
            <w:tcW w:w="4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Гарантія</w:t>
            </w:r>
          </w:p>
        </w:tc>
        <w:tc>
          <w:tcPr>
            <w:tcW w:w="4821" w:type="dxa"/>
            <w:tcBorders>
              <w:top w:val="nil"/>
              <w:left w:val="nil"/>
              <w:bottom w:val="single" w:sz="8" w:space="0" w:color="auto"/>
              <w:right w:val="single" w:sz="8" w:space="0" w:color="auto"/>
            </w:tcBorders>
            <w:tcMar>
              <w:top w:w="0" w:type="dxa"/>
              <w:left w:w="108" w:type="dxa"/>
              <w:bottom w:w="0" w:type="dxa"/>
              <w:right w:w="108" w:type="dxa"/>
            </w:tcMar>
          </w:tcPr>
          <w:p w:rsidR="00071E25" w:rsidRPr="007C48EA" w:rsidRDefault="00071E25" w:rsidP="00F34E06">
            <w:pPr>
              <w:rPr>
                <w:lang w:eastAsia="en-US"/>
              </w:rPr>
            </w:pPr>
            <w:r w:rsidRPr="007C48EA">
              <w:rPr>
                <w:lang w:eastAsia="en-US"/>
              </w:rPr>
              <w:t xml:space="preserve">Не менше  ніж 36 </w:t>
            </w:r>
            <w:proofErr w:type="spellStart"/>
            <w:r w:rsidRPr="007C48EA">
              <w:rPr>
                <w:lang w:eastAsia="en-US"/>
              </w:rPr>
              <w:t>місяців</w:t>
            </w:r>
            <w:proofErr w:type="spellEnd"/>
          </w:p>
        </w:tc>
      </w:tr>
    </w:tbl>
    <w:p w:rsidR="00071E25" w:rsidRDefault="00071E25" w:rsidP="00071E25">
      <w:pPr>
        <w:spacing w:after="200" w:line="276" w:lineRule="auto"/>
        <w:jc w:val="center"/>
        <w:rPr>
          <w:rFonts w:ascii="Times New Roman" w:hAnsi="Times New Roman" w:cs="Times New Roman"/>
          <w:b/>
          <w:bCs/>
        </w:rPr>
      </w:pPr>
    </w:p>
    <w:p w:rsidR="00071E25" w:rsidRPr="00956DCA" w:rsidRDefault="00071E25" w:rsidP="00071E25">
      <w:pPr>
        <w:spacing w:after="200" w:line="276" w:lineRule="auto"/>
        <w:jc w:val="center"/>
        <w:rPr>
          <w:rFonts w:ascii="Times New Roman" w:hAnsi="Times New Roman" w:cs="Times New Roman"/>
          <w:b/>
          <w:bCs/>
        </w:rPr>
      </w:pPr>
      <w:r w:rsidRPr="00956DCA">
        <w:rPr>
          <w:rFonts w:ascii="Times New Roman" w:hAnsi="Times New Roman" w:cs="Times New Roman"/>
          <w:b/>
          <w:bCs/>
        </w:rPr>
        <w:t xml:space="preserve">Вимоги </w:t>
      </w:r>
      <w:proofErr w:type="gramStart"/>
      <w:r w:rsidRPr="00956DCA">
        <w:rPr>
          <w:rFonts w:ascii="Times New Roman" w:hAnsi="Times New Roman" w:cs="Times New Roman"/>
          <w:b/>
          <w:bCs/>
        </w:rPr>
        <w:t>до предмету</w:t>
      </w:r>
      <w:proofErr w:type="gramEnd"/>
      <w:r w:rsidRPr="00956DCA">
        <w:rPr>
          <w:rFonts w:ascii="Times New Roman" w:hAnsi="Times New Roman" w:cs="Times New Roman"/>
          <w:b/>
          <w:bCs/>
        </w:rPr>
        <w:t xml:space="preserve"> закупівлі:</w:t>
      </w:r>
    </w:p>
    <w:p w:rsidR="00071E25" w:rsidRDefault="00071E25" w:rsidP="00071E25">
      <w:pPr>
        <w:pStyle w:val="a5"/>
        <w:numPr>
          <w:ilvl w:val="0"/>
          <w:numId w:val="1"/>
        </w:numPr>
        <w:suppressAutoHyphens/>
        <w:jc w:val="both"/>
      </w:pPr>
      <w:r w:rsidRPr="00B25339">
        <w:t xml:space="preserve">Товар повинен бути новим (не бути таким, що вживався чи експлуатувався), з гарантійним терміном виробника </w:t>
      </w:r>
      <w:r>
        <w:t xml:space="preserve">не менше 36 місяців </w:t>
      </w:r>
      <w:r w:rsidRPr="00B25339">
        <w:t xml:space="preserve">та мати оригінальну упаковку без пошкоджень. </w:t>
      </w:r>
    </w:p>
    <w:p w:rsidR="00071E25" w:rsidRPr="00956DCA" w:rsidRDefault="00071E25" w:rsidP="00071E25">
      <w:pPr>
        <w:pStyle w:val="a5"/>
        <w:numPr>
          <w:ilvl w:val="0"/>
          <w:numId w:val="1"/>
        </w:numPr>
        <w:suppressAutoHyphens/>
        <w:jc w:val="both"/>
      </w:pPr>
      <w:r w:rsidRPr="00956DCA">
        <w:t>На підтвердження відповідності товару Учасник повинен надати копію Декларації відповідності вимогам наступних нормативних документів:</w:t>
      </w:r>
    </w:p>
    <w:p w:rsidR="00071E25" w:rsidRPr="00956DCA" w:rsidRDefault="00071E25" w:rsidP="00071E25">
      <w:pPr>
        <w:pStyle w:val="a5"/>
        <w:numPr>
          <w:ilvl w:val="0"/>
          <w:numId w:val="2"/>
        </w:numPr>
        <w:suppressAutoHyphens/>
        <w:jc w:val="both"/>
      </w:pPr>
      <w:r w:rsidRPr="00956DCA">
        <w:t>Технічний регламент з електромагнітної сумісності обладнання, затверджений постановою Кабінету Міністрів в від 16 грудня 2015 р. N 1077;</w:t>
      </w:r>
    </w:p>
    <w:p w:rsidR="00071E25" w:rsidRDefault="00071E25" w:rsidP="00071E25">
      <w:pPr>
        <w:pStyle w:val="a5"/>
        <w:numPr>
          <w:ilvl w:val="0"/>
          <w:numId w:val="2"/>
        </w:numPr>
        <w:suppressAutoHyphens/>
        <w:jc w:val="both"/>
      </w:pPr>
      <w:r w:rsidRPr="00956DCA">
        <w:t>Технічний регламент низьковольтного електричного обладнання, затверджений постановою Кабінету Міністрів в від 16 грудня 2015 р. N 1067.</w:t>
      </w:r>
    </w:p>
    <w:p w:rsidR="00071E25" w:rsidRPr="00956DCA" w:rsidRDefault="00071E25" w:rsidP="00071E25">
      <w:pPr>
        <w:pStyle w:val="a5"/>
        <w:numPr>
          <w:ilvl w:val="0"/>
          <w:numId w:val="1"/>
        </w:numPr>
        <w:suppressAutoHyphens/>
        <w:jc w:val="both"/>
      </w:pPr>
      <w:r w:rsidRPr="00956DCA">
        <w:t>На підтвердження відповідності товару Учасник повинен надати копі</w:t>
      </w:r>
      <w:r>
        <w:rPr>
          <w:lang w:val="ru-RU"/>
        </w:rPr>
        <w:t>ї</w:t>
      </w:r>
      <w:r w:rsidRPr="00956DCA">
        <w:rPr>
          <w:lang w:val="ru-RU"/>
        </w:rPr>
        <w:t xml:space="preserve"> </w:t>
      </w:r>
      <w:r w:rsidRPr="00956DCA">
        <w:t>наступних                      сертифікатів виробника</w:t>
      </w:r>
      <w:r>
        <w:t>, видані органом сертифікації</w:t>
      </w:r>
      <w:r w:rsidRPr="00956DCA">
        <w:t>:</w:t>
      </w:r>
    </w:p>
    <w:p w:rsidR="00071E25" w:rsidRPr="00956DCA" w:rsidRDefault="00071E25" w:rsidP="00071E25">
      <w:pPr>
        <w:pStyle w:val="a5"/>
        <w:numPr>
          <w:ilvl w:val="0"/>
          <w:numId w:val="2"/>
        </w:numPr>
        <w:contextualSpacing w:val="0"/>
      </w:pPr>
      <w:r w:rsidRPr="00956DCA">
        <w:rPr>
          <w:lang w:val="ru-RU"/>
        </w:rPr>
        <w:t>С</w:t>
      </w:r>
      <w:proofErr w:type="spellStart"/>
      <w:r w:rsidRPr="00956DCA">
        <w:t>ертифікат</w:t>
      </w:r>
      <w:proofErr w:type="spellEnd"/>
      <w:r w:rsidRPr="00956DCA">
        <w:rPr>
          <w:lang w:val="ru-RU"/>
        </w:rPr>
        <w:t>у</w:t>
      </w:r>
      <w:r w:rsidRPr="00956DCA">
        <w:t xml:space="preserve"> на систему управління якістю ДСТУ ISO 9001:2015; </w:t>
      </w:r>
    </w:p>
    <w:p w:rsidR="00071E25" w:rsidRPr="00956DCA" w:rsidRDefault="00071E25" w:rsidP="00071E25">
      <w:pPr>
        <w:pStyle w:val="a5"/>
        <w:numPr>
          <w:ilvl w:val="0"/>
          <w:numId w:val="2"/>
        </w:numPr>
        <w:contextualSpacing w:val="0"/>
      </w:pPr>
      <w:r w:rsidRPr="00956DCA">
        <w:rPr>
          <w:lang w:val="ru-RU"/>
        </w:rPr>
        <w:t>С</w:t>
      </w:r>
      <w:proofErr w:type="spellStart"/>
      <w:r w:rsidRPr="00956DCA">
        <w:t>ертифікат</w:t>
      </w:r>
      <w:proofErr w:type="spellEnd"/>
      <w:r w:rsidRPr="00956DCA">
        <w:rPr>
          <w:lang w:val="ru-RU"/>
        </w:rPr>
        <w:t>у</w:t>
      </w:r>
      <w:r w:rsidRPr="00956DCA">
        <w:t xml:space="preserve"> на систему екологічного керування ДСТУ ISO 14001:2015; </w:t>
      </w:r>
    </w:p>
    <w:p w:rsidR="00071E25" w:rsidRPr="00956DCA" w:rsidRDefault="00071E25" w:rsidP="00071E25">
      <w:pPr>
        <w:pStyle w:val="a5"/>
        <w:numPr>
          <w:ilvl w:val="0"/>
          <w:numId w:val="2"/>
        </w:numPr>
        <w:contextualSpacing w:val="0"/>
      </w:pPr>
      <w:r w:rsidRPr="00956DCA">
        <w:rPr>
          <w:lang w:val="ru-RU"/>
        </w:rPr>
        <w:t>С</w:t>
      </w:r>
      <w:proofErr w:type="spellStart"/>
      <w:r w:rsidRPr="00956DCA">
        <w:t>ертифікату</w:t>
      </w:r>
      <w:proofErr w:type="spellEnd"/>
      <w:r w:rsidRPr="00956DCA">
        <w:t xml:space="preserve"> на</w:t>
      </w:r>
      <w:r w:rsidRPr="00956DCA">
        <w:rPr>
          <w:lang w:val="ru-RU"/>
        </w:rPr>
        <w:t xml:space="preserve"> </w:t>
      </w:r>
      <w:r w:rsidRPr="00956DCA">
        <w:t>системи менеджменту інформаційної безпеки ISO/IEC 27001:2013.</w:t>
      </w:r>
    </w:p>
    <w:p w:rsidR="00071E25" w:rsidRPr="00956DCA" w:rsidRDefault="00071E25" w:rsidP="00071E25">
      <w:pPr>
        <w:pStyle w:val="a5"/>
        <w:numPr>
          <w:ilvl w:val="0"/>
          <w:numId w:val="1"/>
        </w:numPr>
        <w:suppressAutoHyphens/>
        <w:jc w:val="both"/>
      </w:pPr>
      <w:r w:rsidRPr="00956DCA">
        <w:t xml:space="preserve">Якщо Учасник не є виробником товару, то він повинен надати лист від виробника продукції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Лист повинен бути адресований Учаснику або Замовнику, та містити інформацію з посиланням на номер і дату </w:t>
      </w:r>
      <w:r w:rsidRPr="00956DCA">
        <w:lastRenderedPageBreak/>
        <w:t xml:space="preserve">оприлюднення </w:t>
      </w:r>
      <w:r>
        <w:t>в електронній системі закупівель</w:t>
      </w:r>
      <w:r w:rsidRPr="00956DCA">
        <w:t>, найменування запропонованого Товару.</w:t>
      </w:r>
    </w:p>
    <w:p w:rsidR="00071E25" w:rsidRPr="00956DCA" w:rsidRDefault="00071E25" w:rsidP="00071E25">
      <w:pPr>
        <w:pStyle w:val="a5"/>
        <w:numPr>
          <w:ilvl w:val="0"/>
          <w:numId w:val="1"/>
        </w:numPr>
        <w:suppressAutoHyphens/>
        <w:jc w:val="both"/>
      </w:pPr>
      <w:r w:rsidRPr="00956DCA">
        <w:t xml:space="preserve">Учасник у документах, що містять технічний опис предмета закупівлі та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w:t>
      </w:r>
      <w:r>
        <w:t>товару</w:t>
      </w:r>
      <w:r w:rsidRPr="00956DCA">
        <w:t>, як</w:t>
      </w:r>
      <w:r>
        <w:t>ий</w:t>
      </w:r>
      <w:r w:rsidRPr="00956DCA">
        <w:t xml:space="preserve"> буд</w:t>
      </w:r>
      <w:r>
        <w:t>е</w:t>
      </w:r>
      <w:r w:rsidRPr="00956DCA">
        <w:t xml:space="preserve"> запропонован</w:t>
      </w:r>
      <w:r>
        <w:t>ий</w:t>
      </w:r>
      <w:r w:rsidRPr="00956DCA">
        <w:t xml:space="preserve">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071E25" w:rsidRPr="00870E8D" w:rsidRDefault="00071E25" w:rsidP="00071E25">
      <w:pPr>
        <w:pStyle w:val="a5"/>
        <w:numPr>
          <w:ilvl w:val="0"/>
          <w:numId w:val="1"/>
        </w:numPr>
        <w:suppressAutoHyphens/>
        <w:jc w:val="both"/>
      </w:pPr>
      <w:r w:rsidRPr="00870E8D">
        <w:t>Учасник надає перелік сервісних центрів служби технічної підтримки, у яких буде здійснюватися гарантійне обслуговування моніторів на території України. Під час постачання Учасник повинен надати гарантійні талони зі строком гарантії з вказанням назви обладнання та їх серійн</w:t>
      </w:r>
      <w:r>
        <w:t>их</w:t>
      </w:r>
      <w:r w:rsidRPr="00870E8D">
        <w:t xml:space="preserve"> номер</w:t>
      </w:r>
      <w:r>
        <w:t>ів</w:t>
      </w:r>
      <w:r w:rsidRPr="00870E8D">
        <w:t>, про що у складі тендерної пропозиції надається гарантійний лист.</w:t>
      </w:r>
    </w:p>
    <w:p w:rsidR="00071E25" w:rsidRDefault="00071E25" w:rsidP="00071E25">
      <w:pPr>
        <w:pStyle w:val="a5"/>
        <w:numPr>
          <w:ilvl w:val="0"/>
          <w:numId w:val="1"/>
        </w:numPr>
        <w:contextualSpacing w:val="0"/>
      </w:pPr>
      <w:r w:rsidRPr="00956DCA">
        <w:t>Учасник надає порівняльну таблицю відповідності запропонованого товару технічним вимогам</w:t>
      </w:r>
      <w:r>
        <w:t>, зазначеним у таблиці 1 Додатку № 3 до тендерної документації.</w:t>
      </w:r>
      <w:r w:rsidRPr="00956DCA">
        <w:t xml:space="preserve"> </w:t>
      </w:r>
    </w:p>
    <w:p w:rsidR="00071E25" w:rsidRPr="00444A80" w:rsidRDefault="00071E25" w:rsidP="00071E25">
      <w:pPr>
        <w:pStyle w:val="a5"/>
        <w:numPr>
          <w:ilvl w:val="0"/>
          <w:numId w:val="1"/>
        </w:numPr>
        <w:contextualSpacing w:val="0"/>
      </w:pPr>
      <w:r w:rsidRPr="0053052A">
        <w:t>Поставка товару здійснюється протягом 10 (десяти) робочих</w:t>
      </w:r>
      <w:r w:rsidRPr="0053052A">
        <w:rPr>
          <w:color w:val="000000"/>
        </w:rPr>
        <w:t xml:space="preserve"> днів від дати направлення Замовлення</w:t>
      </w:r>
      <w:r w:rsidRPr="00444A80">
        <w:rPr>
          <w:color w:val="000000"/>
        </w:rPr>
        <w:t xml:space="preserve"> Покупцем.</w:t>
      </w:r>
    </w:p>
    <w:p w:rsidR="00071E25" w:rsidRPr="00B25339" w:rsidRDefault="00071E25" w:rsidP="00071E25">
      <w:pPr>
        <w:numPr>
          <w:ilvl w:val="0"/>
          <w:numId w:val="1"/>
        </w:numPr>
        <w:tabs>
          <w:tab w:val="left" w:pos="426"/>
          <w:tab w:val="left" w:pos="567"/>
        </w:tabs>
        <w:jc w:val="both"/>
        <w:rPr>
          <w:rFonts w:ascii="Times New Roman" w:hAnsi="Times New Roman" w:cs="Times New Roman"/>
          <w:lang w:val="uk-UA"/>
        </w:rPr>
      </w:pPr>
      <w:r>
        <w:rPr>
          <w:rFonts w:ascii="Times New Roman" w:hAnsi="Times New Roman"/>
          <w:b/>
          <w:color w:val="FF0000"/>
          <w:lang w:val="uk-UA"/>
        </w:rPr>
        <w:t xml:space="preserve">  </w:t>
      </w:r>
      <w:r w:rsidRPr="00686D89">
        <w:rPr>
          <w:rFonts w:ascii="Times New Roman" w:hAnsi="Times New Roman"/>
          <w:b/>
          <w:color w:val="FF0000"/>
        </w:rPr>
        <w:t xml:space="preserve">Конкретне місце поставки надається </w:t>
      </w:r>
      <w:proofErr w:type="spellStart"/>
      <w:r w:rsidRPr="00686D89">
        <w:rPr>
          <w:rFonts w:ascii="Times New Roman" w:hAnsi="Times New Roman"/>
          <w:b/>
          <w:color w:val="FF0000"/>
        </w:rPr>
        <w:t>Переможцю</w:t>
      </w:r>
      <w:proofErr w:type="spellEnd"/>
      <w:r w:rsidRPr="00686D89">
        <w:rPr>
          <w:rFonts w:ascii="Times New Roman" w:hAnsi="Times New Roman"/>
          <w:b/>
          <w:color w:val="FF0000"/>
        </w:rPr>
        <w:t xml:space="preserve"> закупівлі </w:t>
      </w:r>
      <w:proofErr w:type="spellStart"/>
      <w:r w:rsidRPr="00686D89">
        <w:rPr>
          <w:rFonts w:ascii="Times New Roman" w:hAnsi="Times New Roman"/>
          <w:b/>
          <w:color w:val="FF0000"/>
        </w:rPr>
        <w:t>безпосередньо</w:t>
      </w:r>
      <w:proofErr w:type="spellEnd"/>
      <w:r w:rsidRPr="00686D89">
        <w:rPr>
          <w:rFonts w:ascii="Times New Roman" w:hAnsi="Times New Roman"/>
          <w:b/>
          <w:color w:val="FF0000"/>
        </w:rPr>
        <w:t xml:space="preserve"> перед </w:t>
      </w:r>
      <w:proofErr w:type="spellStart"/>
      <w:r w:rsidRPr="00686D89">
        <w:rPr>
          <w:rFonts w:ascii="Times New Roman" w:hAnsi="Times New Roman"/>
          <w:b/>
          <w:color w:val="FF0000"/>
        </w:rPr>
        <w:t>поставкою</w:t>
      </w:r>
      <w:proofErr w:type="spellEnd"/>
      <w:r w:rsidRPr="00686D89">
        <w:rPr>
          <w:rFonts w:ascii="Times New Roman" w:hAnsi="Times New Roman"/>
          <w:b/>
          <w:color w:val="FF0000"/>
        </w:rPr>
        <w:t xml:space="preserve"> товару, за адресою, </w:t>
      </w:r>
      <w:proofErr w:type="spellStart"/>
      <w:r w:rsidRPr="00686D89">
        <w:rPr>
          <w:rFonts w:ascii="Times New Roman" w:hAnsi="Times New Roman"/>
          <w:b/>
          <w:color w:val="FF0000"/>
        </w:rPr>
        <w:t>визначеною</w:t>
      </w:r>
      <w:proofErr w:type="spellEnd"/>
      <w:r w:rsidRPr="00686D89">
        <w:rPr>
          <w:rFonts w:ascii="Times New Roman" w:hAnsi="Times New Roman"/>
          <w:b/>
          <w:color w:val="FF0000"/>
        </w:rPr>
        <w:t xml:space="preserve"> Замовником, в </w:t>
      </w:r>
      <w:proofErr w:type="gramStart"/>
      <w:r w:rsidRPr="00686D89">
        <w:rPr>
          <w:rFonts w:ascii="Times New Roman" w:hAnsi="Times New Roman"/>
          <w:b/>
          <w:color w:val="FF0000"/>
        </w:rPr>
        <w:t xml:space="preserve">межах  </w:t>
      </w:r>
      <w:r>
        <w:rPr>
          <w:rFonts w:ascii="Times New Roman" w:hAnsi="Times New Roman"/>
          <w:b/>
          <w:color w:val="FF0000"/>
          <w:lang w:val="uk-UA"/>
        </w:rPr>
        <w:t>м.</w:t>
      </w:r>
      <w:proofErr w:type="gramEnd"/>
      <w:r>
        <w:rPr>
          <w:rFonts w:ascii="Times New Roman" w:hAnsi="Times New Roman"/>
          <w:b/>
          <w:color w:val="FF0000"/>
          <w:lang w:val="uk-UA"/>
        </w:rPr>
        <w:t xml:space="preserve"> Чернівці</w:t>
      </w:r>
      <w:r w:rsidRPr="00686D89">
        <w:rPr>
          <w:rFonts w:ascii="Times New Roman" w:hAnsi="Times New Roman"/>
          <w:b/>
          <w:color w:val="FF0000"/>
        </w:rPr>
        <w:t>.</w:t>
      </w:r>
    </w:p>
    <w:p w:rsidR="00071E25" w:rsidRDefault="00071E25" w:rsidP="00071E25">
      <w:pPr>
        <w:pStyle w:val="a5"/>
      </w:pPr>
    </w:p>
    <w:p w:rsidR="00071E25" w:rsidRPr="00956DCA" w:rsidRDefault="00071E25" w:rsidP="00071E25">
      <w:pPr>
        <w:pStyle w:val="a5"/>
        <w:suppressAutoHyphens/>
        <w:jc w:val="both"/>
      </w:pPr>
    </w:p>
    <w:p w:rsidR="00071E25" w:rsidRPr="00956DCA" w:rsidRDefault="00071E25" w:rsidP="00071E25">
      <w:pPr>
        <w:jc w:val="both"/>
        <w:rPr>
          <w:rFonts w:ascii="Times New Roman" w:hAnsi="Times New Roman" w:cs="Times New Roman"/>
          <w:b/>
          <w:bCs/>
          <w:i/>
          <w:iCs/>
        </w:rPr>
      </w:pPr>
      <w:r w:rsidRPr="00956DCA">
        <w:rPr>
          <w:rFonts w:ascii="Times New Roman" w:hAnsi="Times New Roman" w:cs="Times New Roman"/>
          <w:b/>
          <w:bCs/>
          <w:i/>
          <w:iCs/>
        </w:rPr>
        <w:t xml:space="preserve">* </w:t>
      </w:r>
      <w:proofErr w:type="spellStart"/>
      <w:r w:rsidRPr="00956DCA">
        <w:rPr>
          <w:rFonts w:ascii="Times New Roman" w:hAnsi="Times New Roman" w:cs="Times New Roman"/>
          <w:b/>
          <w:bCs/>
          <w:i/>
          <w:iCs/>
        </w:rPr>
        <w:t>Примітка</w:t>
      </w:r>
      <w:proofErr w:type="spellEnd"/>
      <w:r w:rsidRPr="00956DCA">
        <w:rPr>
          <w:rFonts w:ascii="Times New Roman" w:hAnsi="Times New Roman" w:cs="Times New Roman"/>
          <w:b/>
          <w:bCs/>
          <w:i/>
          <w:iCs/>
        </w:rPr>
        <w:t xml:space="preserve">: у разі, коли в </w:t>
      </w:r>
      <w:proofErr w:type="spellStart"/>
      <w:r w:rsidRPr="00956DCA">
        <w:rPr>
          <w:rFonts w:ascii="Times New Roman" w:hAnsi="Times New Roman" w:cs="Times New Roman"/>
          <w:b/>
          <w:bCs/>
          <w:i/>
          <w:iCs/>
        </w:rPr>
        <w:t>описі</w:t>
      </w:r>
      <w:proofErr w:type="spellEnd"/>
      <w:r w:rsidRPr="00956DCA">
        <w:rPr>
          <w:rFonts w:ascii="Times New Roman" w:hAnsi="Times New Roman" w:cs="Times New Roman"/>
          <w:b/>
          <w:bCs/>
          <w:i/>
          <w:iCs/>
        </w:rPr>
        <w:t xml:space="preserve"> предмета закупівлі </w:t>
      </w:r>
      <w:proofErr w:type="spellStart"/>
      <w:r w:rsidRPr="00956DCA">
        <w:rPr>
          <w:rFonts w:ascii="Times New Roman" w:hAnsi="Times New Roman" w:cs="Times New Roman"/>
          <w:b/>
          <w:bCs/>
          <w:i/>
          <w:iCs/>
        </w:rPr>
        <w:t>містяться</w:t>
      </w:r>
      <w:proofErr w:type="spellEnd"/>
      <w:r w:rsidRPr="00956DCA">
        <w:rPr>
          <w:rFonts w:ascii="Times New Roman" w:hAnsi="Times New Roman" w:cs="Times New Roman"/>
          <w:b/>
          <w:bCs/>
          <w:i/>
          <w:iCs/>
        </w:rPr>
        <w:t xml:space="preserve"> </w:t>
      </w:r>
      <w:proofErr w:type="spellStart"/>
      <w:r w:rsidRPr="00956DCA">
        <w:rPr>
          <w:rFonts w:ascii="Times New Roman" w:hAnsi="Times New Roman" w:cs="Times New Roman"/>
          <w:b/>
          <w:bCs/>
          <w:i/>
          <w:iCs/>
        </w:rPr>
        <w:t>посилання</w:t>
      </w:r>
      <w:proofErr w:type="spellEnd"/>
      <w:r w:rsidRPr="00956DCA">
        <w:rPr>
          <w:rFonts w:ascii="Times New Roman" w:hAnsi="Times New Roman" w:cs="Times New Roman"/>
          <w:b/>
          <w:bCs/>
          <w:i/>
          <w:iCs/>
        </w:rPr>
        <w:t xml:space="preserve"> на </w:t>
      </w:r>
      <w:proofErr w:type="spellStart"/>
      <w:r w:rsidRPr="00956DCA">
        <w:rPr>
          <w:rFonts w:ascii="Times New Roman" w:hAnsi="Times New Roman" w:cs="Times New Roman"/>
          <w:b/>
          <w:bCs/>
          <w:i/>
          <w:iCs/>
        </w:rPr>
        <w:t>конкретні</w:t>
      </w:r>
      <w:proofErr w:type="spellEnd"/>
      <w:r w:rsidRPr="00956DCA">
        <w:rPr>
          <w:rFonts w:ascii="Times New Roman" w:hAnsi="Times New Roman" w:cs="Times New Roman"/>
          <w:b/>
          <w:bCs/>
          <w:i/>
          <w:iCs/>
        </w:rPr>
        <w:t xml:space="preserve"> </w:t>
      </w:r>
      <w:proofErr w:type="spellStart"/>
      <w:r w:rsidRPr="00956DCA">
        <w:rPr>
          <w:rFonts w:ascii="Times New Roman" w:hAnsi="Times New Roman" w:cs="Times New Roman"/>
          <w:b/>
          <w:bCs/>
          <w:i/>
          <w:iCs/>
        </w:rPr>
        <w:t>торговельну</w:t>
      </w:r>
      <w:proofErr w:type="spellEnd"/>
      <w:r w:rsidRPr="00956DCA">
        <w:rPr>
          <w:rFonts w:ascii="Times New Roman" w:hAnsi="Times New Roman" w:cs="Times New Roman"/>
          <w:b/>
          <w:bCs/>
          <w:i/>
          <w:iCs/>
        </w:rPr>
        <w:t xml:space="preserve"> марку чи </w:t>
      </w:r>
      <w:proofErr w:type="spellStart"/>
      <w:r w:rsidRPr="00956DCA">
        <w:rPr>
          <w:rFonts w:ascii="Times New Roman" w:hAnsi="Times New Roman" w:cs="Times New Roman"/>
          <w:b/>
          <w:bCs/>
          <w:i/>
          <w:iCs/>
        </w:rPr>
        <w:t>фірму</w:t>
      </w:r>
      <w:proofErr w:type="spellEnd"/>
      <w:r w:rsidRPr="00956DCA">
        <w:rPr>
          <w:rFonts w:ascii="Times New Roman" w:hAnsi="Times New Roman" w:cs="Times New Roman"/>
          <w:b/>
          <w:bCs/>
          <w:i/>
          <w:iCs/>
        </w:rPr>
        <w:t xml:space="preserve">, патент, </w:t>
      </w:r>
      <w:proofErr w:type="spellStart"/>
      <w:r w:rsidRPr="00956DCA">
        <w:rPr>
          <w:rFonts w:ascii="Times New Roman" w:hAnsi="Times New Roman" w:cs="Times New Roman"/>
          <w:b/>
          <w:bCs/>
          <w:i/>
          <w:iCs/>
        </w:rPr>
        <w:t>конструкцію</w:t>
      </w:r>
      <w:proofErr w:type="spellEnd"/>
      <w:r w:rsidRPr="00956DCA">
        <w:rPr>
          <w:rFonts w:ascii="Times New Roman" w:hAnsi="Times New Roman" w:cs="Times New Roman"/>
          <w:b/>
          <w:bCs/>
          <w:i/>
          <w:iCs/>
        </w:rPr>
        <w:t xml:space="preserve"> або тип предмета закупівлі, </w:t>
      </w:r>
      <w:proofErr w:type="spellStart"/>
      <w:r w:rsidRPr="00956DCA">
        <w:rPr>
          <w:rFonts w:ascii="Times New Roman" w:hAnsi="Times New Roman" w:cs="Times New Roman"/>
          <w:b/>
          <w:bCs/>
          <w:i/>
          <w:iCs/>
        </w:rPr>
        <w:t>джерело</w:t>
      </w:r>
      <w:proofErr w:type="spellEnd"/>
      <w:r w:rsidRPr="00956DCA">
        <w:rPr>
          <w:rFonts w:ascii="Times New Roman" w:hAnsi="Times New Roman" w:cs="Times New Roman"/>
          <w:b/>
          <w:bCs/>
          <w:i/>
          <w:iCs/>
        </w:rPr>
        <w:t xml:space="preserve"> його </w:t>
      </w:r>
      <w:proofErr w:type="spellStart"/>
      <w:r w:rsidRPr="00956DCA">
        <w:rPr>
          <w:rFonts w:ascii="Times New Roman" w:hAnsi="Times New Roman" w:cs="Times New Roman"/>
          <w:b/>
          <w:bCs/>
          <w:i/>
          <w:iCs/>
        </w:rPr>
        <w:t>походження</w:t>
      </w:r>
      <w:proofErr w:type="spellEnd"/>
      <w:r w:rsidRPr="00956DCA">
        <w:rPr>
          <w:rFonts w:ascii="Times New Roman" w:hAnsi="Times New Roman" w:cs="Times New Roman"/>
          <w:b/>
          <w:bCs/>
          <w:i/>
          <w:iCs/>
        </w:rPr>
        <w:t xml:space="preserve"> або </w:t>
      </w:r>
      <w:proofErr w:type="spellStart"/>
      <w:r w:rsidRPr="00956DCA">
        <w:rPr>
          <w:rFonts w:ascii="Times New Roman" w:hAnsi="Times New Roman" w:cs="Times New Roman"/>
          <w:b/>
          <w:bCs/>
          <w:i/>
          <w:iCs/>
        </w:rPr>
        <w:t>виробника</w:t>
      </w:r>
      <w:proofErr w:type="spellEnd"/>
      <w:r w:rsidRPr="00956DCA">
        <w:rPr>
          <w:rFonts w:ascii="Times New Roman" w:hAnsi="Times New Roman" w:cs="Times New Roman"/>
          <w:b/>
          <w:bCs/>
          <w:i/>
          <w:iCs/>
        </w:rPr>
        <w:t xml:space="preserve">, </w:t>
      </w:r>
      <w:proofErr w:type="spellStart"/>
      <w:r w:rsidRPr="00956DCA">
        <w:rPr>
          <w:rFonts w:ascii="Times New Roman" w:hAnsi="Times New Roman" w:cs="Times New Roman"/>
          <w:b/>
          <w:bCs/>
          <w:i/>
          <w:iCs/>
        </w:rPr>
        <w:t>слід</w:t>
      </w:r>
      <w:proofErr w:type="spellEnd"/>
      <w:r w:rsidRPr="00956DCA">
        <w:rPr>
          <w:rFonts w:ascii="Times New Roman" w:hAnsi="Times New Roman" w:cs="Times New Roman"/>
          <w:b/>
          <w:bCs/>
          <w:i/>
          <w:iCs/>
        </w:rPr>
        <w:t xml:space="preserve"> </w:t>
      </w:r>
      <w:proofErr w:type="spellStart"/>
      <w:r w:rsidRPr="00956DCA">
        <w:rPr>
          <w:rFonts w:ascii="Times New Roman" w:hAnsi="Times New Roman" w:cs="Times New Roman"/>
          <w:b/>
          <w:bCs/>
          <w:i/>
          <w:iCs/>
        </w:rPr>
        <w:t>читати</w:t>
      </w:r>
      <w:proofErr w:type="spellEnd"/>
      <w:r w:rsidRPr="00956DCA">
        <w:rPr>
          <w:rFonts w:ascii="Times New Roman" w:hAnsi="Times New Roman" w:cs="Times New Roman"/>
          <w:b/>
          <w:bCs/>
          <w:i/>
          <w:iCs/>
        </w:rPr>
        <w:t xml:space="preserve"> як "або </w:t>
      </w:r>
      <w:proofErr w:type="spellStart"/>
      <w:r w:rsidRPr="00956DCA">
        <w:rPr>
          <w:rFonts w:ascii="Times New Roman" w:hAnsi="Times New Roman" w:cs="Times New Roman"/>
          <w:b/>
          <w:bCs/>
          <w:i/>
          <w:iCs/>
        </w:rPr>
        <w:t>еквівалент</w:t>
      </w:r>
      <w:proofErr w:type="spellEnd"/>
      <w:r w:rsidRPr="00956DCA">
        <w:rPr>
          <w:rFonts w:ascii="Times New Roman" w:hAnsi="Times New Roman" w:cs="Times New Roman"/>
          <w:b/>
          <w:bCs/>
          <w:i/>
          <w:iCs/>
        </w:rPr>
        <w:t>".</w:t>
      </w:r>
    </w:p>
    <w:p w:rsidR="00071E25" w:rsidRPr="00956DCA" w:rsidRDefault="00071E25" w:rsidP="00071E25">
      <w:pPr>
        <w:jc w:val="both"/>
        <w:rPr>
          <w:rFonts w:ascii="Times New Roman" w:hAnsi="Times New Roman" w:cs="Times New Roman"/>
        </w:rPr>
      </w:pPr>
      <w:r w:rsidRPr="00956DCA">
        <w:rPr>
          <w:rFonts w:ascii="Times New Roman" w:hAnsi="Times New Roman" w:cs="Times New Roman"/>
          <w:b/>
          <w:bCs/>
          <w:i/>
          <w:iCs/>
        </w:rPr>
        <w:t xml:space="preserve">* </w:t>
      </w:r>
      <w:proofErr w:type="spellStart"/>
      <w:proofErr w:type="gramStart"/>
      <w:r w:rsidRPr="00956DCA">
        <w:rPr>
          <w:rFonts w:ascii="Times New Roman" w:hAnsi="Times New Roman" w:cs="Times New Roman"/>
          <w:b/>
          <w:bCs/>
          <w:i/>
          <w:iCs/>
        </w:rPr>
        <w:t>Примітка</w:t>
      </w:r>
      <w:proofErr w:type="spellEnd"/>
      <w:r w:rsidRPr="00956DCA">
        <w:rPr>
          <w:rFonts w:ascii="Times New Roman" w:hAnsi="Times New Roman" w:cs="Times New Roman"/>
          <w:b/>
          <w:bCs/>
          <w:i/>
          <w:iCs/>
        </w:rPr>
        <w:t xml:space="preserve">:   </w:t>
      </w:r>
      <w:proofErr w:type="gramEnd"/>
      <w:r w:rsidRPr="00956DCA">
        <w:rPr>
          <w:rFonts w:ascii="Times New Roman" w:hAnsi="Times New Roman" w:cs="Times New Roman"/>
          <w:b/>
          <w:bCs/>
          <w:i/>
          <w:iCs/>
        </w:rPr>
        <w:t xml:space="preserve">Якщо учасник пропонує </w:t>
      </w:r>
      <w:proofErr w:type="spellStart"/>
      <w:r w:rsidRPr="00956DCA">
        <w:rPr>
          <w:rFonts w:ascii="Times New Roman" w:hAnsi="Times New Roman" w:cs="Times New Roman"/>
          <w:b/>
          <w:bCs/>
          <w:i/>
          <w:iCs/>
        </w:rPr>
        <w:t>інший</w:t>
      </w:r>
      <w:proofErr w:type="spellEnd"/>
      <w:r w:rsidRPr="00956DCA">
        <w:rPr>
          <w:rFonts w:ascii="Times New Roman" w:hAnsi="Times New Roman" w:cs="Times New Roman"/>
          <w:b/>
          <w:bCs/>
          <w:i/>
          <w:iCs/>
        </w:rPr>
        <w:t xml:space="preserve"> товар (</w:t>
      </w:r>
      <w:proofErr w:type="spellStart"/>
      <w:r w:rsidRPr="00956DCA">
        <w:rPr>
          <w:rFonts w:ascii="Times New Roman" w:hAnsi="Times New Roman" w:cs="Times New Roman"/>
          <w:b/>
          <w:bCs/>
          <w:i/>
          <w:iCs/>
        </w:rPr>
        <w:t>еквівалент</w:t>
      </w:r>
      <w:proofErr w:type="spellEnd"/>
      <w:r w:rsidRPr="00956DCA">
        <w:rPr>
          <w:rFonts w:ascii="Times New Roman" w:hAnsi="Times New Roman" w:cs="Times New Roman"/>
          <w:b/>
          <w:bCs/>
          <w:i/>
          <w:iCs/>
        </w:rPr>
        <w:t xml:space="preserve">) ніж </w:t>
      </w:r>
      <w:proofErr w:type="spellStart"/>
      <w:r w:rsidRPr="00956DCA">
        <w:rPr>
          <w:rFonts w:ascii="Times New Roman" w:hAnsi="Times New Roman" w:cs="Times New Roman"/>
          <w:b/>
          <w:bCs/>
          <w:i/>
          <w:iCs/>
        </w:rPr>
        <w:t>передбачений</w:t>
      </w:r>
      <w:proofErr w:type="spellEnd"/>
      <w:r w:rsidRPr="00956DCA">
        <w:rPr>
          <w:rFonts w:ascii="Times New Roman" w:hAnsi="Times New Roman" w:cs="Times New Roman"/>
          <w:b/>
          <w:bCs/>
          <w:i/>
          <w:iCs/>
        </w:rPr>
        <w:t xml:space="preserve"> </w:t>
      </w:r>
      <w:proofErr w:type="spellStart"/>
      <w:r w:rsidRPr="00956DCA">
        <w:rPr>
          <w:rFonts w:ascii="Times New Roman" w:hAnsi="Times New Roman" w:cs="Times New Roman"/>
          <w:b/>
          <w:bCs/>
          <w:i/>
          <w:iCs/>
        </w:rPr>
        <w:t>цією</w:t>
      </w:r>
      <w:proofErr w:type="spellEnd"/>
      <w:r w:rsidRPr="00956DCA">
        <w:rPr>
          <w:rFonts w:ascii="Times New Roman" w:hAnsi="Times New Roman" w:cs="Times New Roman"/>
          <w:b/>
          <w:bCs/>
          <w:i/>
          <w:iCs/>
        </w:rPr>
        <w:t xml:space="preserve"> тендерною документацією, </w:t>
      </w:r>
      <w:proofErr w:type="spellStart"/>
      <w:r w:rsidRPr="00956DCA">
        <w:rPr>
          <w:rFonts w:ascii="Times New Roman" w:hAnsi="Times New Roman" w:cs="Times New Roman"/>
          <w:b/>
          <w:bCs/>
          <w:i/>
          <w:iCs/>
        </w:rPr>
        <w:t>даний</w:t>
      </w:r>
      <w:proofErr w:type="spellEnd"/>
      <w:r w:rsidRPr="00956DCA">
        <w:rPr>
          <w:rFonts w:ascii="Times New Roman" w:hAnsi="Times New Roman" w:cs="Times New Roman"/>
          <w:b/>
          <w:bCs/>
          <w:i/>
          <w:iCs/>
        </w:rPr>
        <w:t xml:space="preserve"> товар за </w:t>
      </w:r>
      <w:proofErr w:type="spellStart"/>
      <w:r w:rsidRPr="00956DCA">
        <w:rPr>
          <w:rFonts w:ascii="Times New Roman" w:hAnsi="Times New Roman" w:cs="Times New Roman"/>
          <w:b/>
          <w:bCs/>
          <w:i/>
          <w:iCs/>
        </w:rPr>
        <w:t>своїми</w:t>
      </w:r>
      <w:proofErr w:type="spellEnd"/>
      <w:r w:rsidRPr="00956DCA">
        <w:rPr>
          <w:rFonts w:ascii="Times New Roman" w:hAnsi="Times New Roman" w:cs="Times New Roman"/>
          <w:b/>
          <w:bCs/>
          <w:i/>
          <w:iCs/>
        </w:rPr>
        <w:t xml:space="preserve"> </w:t>
      </w:r>
      <w:proofErr w:type="spellStart"/>
      <w:r w:rsidRPr="00956DCA">
        <w:rPr>
          <w:rFonts w:ascii="Times New Roman" w:hAnsi="Times New Roman" w:cs="Times New Roman"/>
          <w:b/>
          <w:bCs/>
          <w:i/>
          <w:iCs/>
        </w:rPr>
        <w:t>властивостями</w:t>
      </w:r>
      <w:proofErr w:type="spellEnd"/>
      <w:r w:rsidRPr="00956DCA">
        <w:rPr>
          <w:rFonts w:ascii="Times New Roman" w:hAnsi="Times New Roman" w:cs="Times New Roman"/>
          <w:b/>
          <w:bCs/>
          <w:i/>
          <w:iCs/>
        </w:rPr>
        <w:t xml:space="preserve"> повинен </w:t>
      </w:r>
      <w:r>
        <w:rPr>
          <w:rFonts w:ascii="Times New Roman" w:hAnsi="Times New Roman" w:cs="Times New Roman"/>
          <w:b/>
          <w:bCs/>
          <w:i/>
          <w:iCs/>
        </w:rPr>
        <w:t xml:space="preserve">бути не </w:t>
      </w:r>
      <w:proofErr w:type="spellStart"/>
      <w:r>
        <w:rPr>
          <w:rFonts w:ascii="Times New Roman" w:hAnsi="Times New Roman" w:cs="Times New Roman"/>
          <w:b/>
          <w:bCs/>
          <w:i/>
          <w:iCs/>
        </w:rPr>
        <w:t>гіршим</w:t>
      </w:r>
      <w:proofErr w:type="spellEnd"/>
      <w:r>
        <w:rPr>
          <w:rFonts w:ascii="Times New Roman" w:hAnsi="Times New Roman" w:cs="Times New Roman"/>
          <w:b/>
          <w:bCs/>
          <w:i/>
          <w:iCs/>
        </w:rPr>
        <w:t xml:space="preserve"> за</w:t>
      </w:r>
      <w:r w:rsidRPr="00956DCA">
        <w:rPr>
          <w:rFonts w:ascii="Times New Roman" w:hAnsi="Times New Roman" w:cs="Times New Roman"/>
          <w:b/>
          <w:bCs/>
          <w:i/>
          <w:iCs/>
        </w:rPr>
        <w:t xml:space="preserve"> товар, що є предметом закупівлі за </w:t>
      </w:r>
      <w:proofErr w:type="spellStart"/>
      <w:r w:rsidRPr="00956DCA">
        <w:rPr>
          <w:rFonts w:ascii="Times New Roman" w:hAnsi="Times New Roman" w:cs="Times New Roman"/>
          <w:b/>
          <w:bCs/>
          <w:i/>
          <w:iCs/>
        </w:rPr>
        <w:t>всіма</w:t>
      </w:r>
      <w:proofErr w:type="spellEnd"/>
      <w:r w:rsidRPr="00956DCA">
        <w:rPr>
          <w:rFonts w:ascii="Times New Roman" w:hAnsi="Times New Roman" w:cs="Times New Roman"/>
          <w:b/>
          <w:bCs/>
          <w:i/>
          <w:iCs/>
        </w:rPr>
        <w:t xml:space="preserve"> показниками.</w:t>
      </w:r>
    </w:p>
    <w:p w:rsidR="00071E25" w:rsidRDefault="00071E25" w:rsidP="00071E25">
      <w:pPr>
        <w:suppressAutoHyphens w:val="0"/>
        <w:autoSpaceDE/>
        <w:jc w:val="center"/>
        <w:rPr>
          <w:rFonts w:ascii="Times New Roman" w:hAnsi="Times New Roman" w:cs="Times New Roman"/>
          <w:b/>
          <w:lang w:val="uk-UA" w:eastAsia="ru-RU"/>
        </w:rPr>
      </w:pPr>
    </w:p>
    <w:p w:rsidR="00071E25" w:rsidRDefault="00071E25" w:rsidP="00071E25">
      <w:pPr>
        <w:suppressAutoHyphens w:val="0"/>
        <w:autoSpaceDE/>
        <w:jc w:val="center"/>
        <w:rPr>
          <w:rFonts w:ascii="Times New Roman" w:hAnsi="Times New Roman" w:cs="Times New Roman"/>
          <w:b/>
          <w:lang w:val="uk-UA" w:eastAsia="ru-RU"/>
        </w:rPr>
      </w:pPr>
    </w:p>
    <w:p w:rsidR="00071E25" w:rsidRPr="00D4354D" w:rsidRDefault="00071E25" w:rsidP="00071E25">
      <w:pPr>
        <w:widowControl/>
        <w:autoSpaceDE/>
        <w:jc w:val="both"/>
        <w:rPr>
          <w:rFonts w:ascii="Times New Roman" w:hAnsi="Times New Roman" w:cs="Times New Roman"/>
          <w:b/>
          <w:sz w:val="16"/>
          <w:szCs w:val="16"/>
        </w:rPr>
      </w:pPr>
    </w:p>
    <w:p w:rsidR="00071E25" w:rsidRPr="00D4354D" w:rsidRDefault="00071E25" w:rsidP="00071E25">
      <w:pPr>
        <w:pStyle w:val="a3"/>
        <w:jc w:val="both"/>
        <w:rPr>
          <w:rFonts w:ascii="Times New Roman" w:hAnsi="Times New Roman" w:cs="Times New Roman"/>
          <w:sz w:val="24"/>
          <w:szCs w:val="24"/>
          <w:lang w:val="uk-UA"/>
        </w:rPr>
      </w:pPr>
      <w:r w:rsidRPr="00D4354D">
        <w:rPr>
          <w:rFonts w:ascii="Times New Roman" w:hAnsi="Times New Roman" w:cs="Times New Roman"/>
          <w:sz w:val="24"/>
          <w:szCs w:val="24"/>
          <w:lang w:val="uk-UA"/>
        </w:rPr>
        <w:t>Товар не може бути виробництва російської федерації та Республіки Білорусь,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071E25" w:rsidRPr="003C0CF0" w:rsidRDefault="00071E25" w:rsidP="00071E25">
      <w:pPr>
        <w:pStyle w:val="a3"/>
        <w:jc w:val="both"/>
        <w:rPr>
          <w:rFonts w:ascii="Times New Roman" w:hAnsi="Times New Roman" w:cs="Times New Roman"/>
          <w:sz w:val="24"/>
          <w:szCs w:val="24"/>
          <w:lang w:val="uk-UA"/>
        </w:rPr>
      </w:pPr>
      <w:r w:rsidRPr="00D4354D">
        <w:rPr>
          <w:rFonts w:ascii="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071E25" w:rsidRPr="003C0CF0" w:rsidRDefault="00071E25" w:rsidP="00071E25">
      <w:pPr>
        <w:jc w:val="both"/>
        <w:rPr>
          <w:rFonts w:ascii="Times New Roman" w:hAnsi="Times New Roman" w:cs="Times New Roman"/>
          <w:color w:val="000000"/>
          <w:lang w:val="uk-UA" w:eastAsia="ru-RU"/>
        </w:rPr>
      </w:pP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lang w:val="uk-UA" w:eastAsia="uk-UA"/>
        </w:rPr>
      </w:pPr>
      <w:r w:rsidRPr="00734C3F">
        <w:rPr>
          <w:rFonts w:ascii="Times New Roman" w:hAnsi="Times New Roman" w:cs="Times New Roman"/>
          <w:i/>
          <w:lang w:val="uk-UA" w:eastAsia="uk-UA"/>
        </w:rPr>
        <w:t xml:space="preserve">Дата: «___» ________________ 2023 року </w:t>
      </w: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r w:rsidRPr="00734C3F">
        <w:rPr>
          <w:rFonts w:ascii="Times New Roman" w:hAnsi="Times New Roman" w:cs="Times New Roman"/>
          <w:iCs/>
          <w:lang w:val="uk-UA" w:eastAsia="uk-UA"/>
        </w:rPr>
        <w:t>________________________________________________________/_______________________/</w:t>
      </w: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Cs/>
          <w:lang w:val="uk-UA" w:eastAsia="uk-UA"/>
        </w:rPr>
      </w:pP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r w:rsidRPr="00734C3F">
        <w:rPr>
          <w:rFonts w:ascii="Times New Roman" w:hAnsi="Times New Roman" w:cs="Times New Roman"/>
          <w:i/>
          <w:iCs/>
          <w:lang w:val="uk-UA" w:eastAsia="uk-UA"/>
        </w:rPr>
        <w:lastRenderedPageBreak/>
        <w:t>Уповноважена особа учасника (посада, підпис, прізвище та ініціали)</w:t>
      </w: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p>
    <w:p w:rsidR="00071E25"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p>
    <w:p w:rsidR="00071E25" w:rsidRPr="00734C3F"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hAnsi="Times New Roman" w:cs="Times New Roman"/>
          <w:i/>
          <w:iCs/>
          <w:lang w:val="uk-UA" w:eastAsia="uk-UA"/>
        </w:rPr>
      </w:pPr>
    </w:p>
    <w:p w:rsidR="00071E25" w:rsidRPr="00734C3F" w:rsidRDefault="00071E25" w:rsidP="00071E25">
      <w:pPr>
        <w:widowControl/>
        <w:autoSpaceDE/>
        <w:rPr>
          <w:rFonts w:ascii="Times New Roman" w:hAnsi="Times New Roman" w:cs="Times New Roman"/>
          <w:i/>
          <w:color w:val="000000"/>
        </w:rPr>
      </w:pPr>
      <w:r w:rsidRPr="00734C3F">
        <w:rPr>
          <w:rFonts w:ascii="Times New Roman" w:hAnsi="Times New Roman" w:cs="Times New Roman"/>
          <w:i/>
          <w:color w:val="000000"/>
        </w:rPr>
        <w:t xml:space="preserve">Учасник, який </w:t>
      </w:r>
      <w:proofErr w:type="spellStart"/>
      <w:r w:rsidRPr="00734C3F">
        <w:rPr>
          <w:rFonts w:ascii="Times New Roman" w:hAnsi="Times New Roman" w:cs="Times New Roman"/>
          <w:i/>
          <w:color w:val="000000"/>
        </w:rPr>
        <w:t>погоджується</w:t>
      </w:r>
      <w:proofErr w:type="spellEnd"/>
      <w:r w:rsidRPr="00734C3F">
        <w:rPr>
          <w:rFonts w:ascii="Times New Roman" w:hAnsi="Times New Roman" w:cs="Times New Roman"/>
          <w:i/>
          <w:color w:val="000000"/>
        </w:rPr>
        <w:t xml:space="preserve"> з </w:t>
      </w:r>
      <w:proofErr w:type="spellStart"/>
      <w:r w:rsidRPr="00734C3F">
        <w:rPr>
          <w:rFonts w:ascii="Times New Roman" w:hAnsi="Times New Roman" w:cs="Times New Roman"/>
          <w:i/>
          <w:color w:val="000000"/>
        </w:rPr>
        <w:t>умовами</w:t>
      </w:r>
      <w:proofErr w:type="spellEnd"/>
      <w:r w:rsidRPr="00734C3F">
        <w:rPr>
          <w:rFonts w:ascii="Times New Roman" w:hAnsi="Times New Roman" w:cs="Times New Roman"/>
          <w:i/>
          <w:color w:val="000000"/>
        </w:rPr>
        <w:t xml:space="preserve"> та </w:t>
      </w:r>
      <w:proofErr w:type="spellStart"/>
      <w:r w:rsidRPr="00734C3F">
        <w:rPr>
          <w:rFonts w:ascii="Times New Roman" w:hAnsi="Times New Roman" w:cs="Times New Roman"/>
          <w:i/>
          <w:color w:val="000000"/>
        </w:rPr>
        <w:t>вимогами</w:t>
      </w:r>
      <w:proofErr w:type="spellEnd"/>
      <w:r w:rsidRPr="00734C3F">
        <w:rPr>
          <w:rFonts w:ascii="Times New Roman" w:hAnsi="Times New Roman" w:cs="Times New Roman"/>
          <w:i/>
          <w:color w:val="000000"/>
        </w:rPr>
        <w:t xml:space="preserve"> щодо поставки даного товару, </w:t>
      </w:r>
      <w:proofErr w:type="spellStart"/>
      <w:r w:rsidRPr="00734C3F">
        <w:rPr>
          <w:rFonts w:ascii="Times New Roman" w:hAnsi="Times New Roman" w:cs="Times New Roman"/>
          <w:i/>
          <w:color w:val="000000"/>
        </w:rPr>
        <w:t>підписує</w:t>
      </w:r>
      <w:proofErr w:type="spellEnd"/>
      <w:r w:rsidRPr="00734C3F">
        <w:rPr>
          <w:rFonts w:ascii="Times New Roman" w:hAnsi="Times New Roman" w:cs="Times New Roman"/>
          <w:i/>
          <w:color w:val="000000"/>
        </w:rPr>
        <w:t xml:space="preserve"> дані технічні вимоги та </w:t>
      </w:r>
      <w:proofErr w:type="spellStart"/>
      <w:r w:rsidRPr="00734C3F">
        <w:rPr>
          <w:rFonts w:ascii="Times New Roman" w:hAnsi="Times New Roman" w:cs="Times New Roman"/>
          <w:i/>
          <w:color w:val="000000"/>
        </w:rPr>
        <w:t>подає</w:t>
      </w:r>
      <w:proofErr w:type="spellEnd"/>
      <w:r w:rsidRPr="00734C3F">
        <w:rPr>
          <w:rFonts w:ascii="Times New Roman" w:hAnsi="Times New Roman" w:cs="Times New Roman"/>
          <w:i/>
          <w:color w:val="000000"/>
        </w:rPr>
        <w:t xml:space="preserve"> в складі своєї пропозиції.</w:t>
      </w:r>
    </w:p>
    <w:p w:rsidR="00071E25" w:rsidRPr="00734C3F" w:rsidRDefault="00071E25" w:rsidP="00071E25">
      <w:pPr>
        <w:widowControl/>
        <w:autoSpaceDE/>
        <w:rPr>
          <w:rFonts w:ascii="Times New Roman" w:hAnsi="Times New Roman" w:cs="Times New Roman"/>
          <w:b/>
          <w:color w:val="000000"/>
          <w:sz w:val="16"/>
          <w:szCs w:val="16"/>
        </w:rPr>
      </w:pPr>
    </w:p>
    <w:p w:rsidR="00071E25" w:rsidRDefault="00071E25" w:rsidP="00071E25">
      <w:pPr>
        <w:widowControl/>
        <w:autoSpaceDE/>
        <w:rPr>
          <w:rFonts w:ascii="Times New Roman" w:hAnsi="Times New Roman" w:cs="Times New Roman"/>
          <w:b/>
          <w:color w:val="000000"/>
        </w:rPr>
      </w:pPr>
    </w:p>
    <w:p w:rsidR="00071E25" w:rsidRDefault="00071E25" w:rsidP="00071E25">
      <w:pPr>
        <w:widowControl/>
        <w:autoSpaceDE/>
        <w:rPr>
          <w:rFonts w:ascii="Times New Roman" w:hAnsi="Times New Roman" w:cs="Times New Roman"/>
          <w:b/>
          <w:color w:val="000000"/>
        </w:rPr>
      </w:pPr>
    </w:p>
    <w:p w:rsidR="00071E25" w:rsidRPr="00734C3F" w:rsidRDefault="00071E25" w:rsidP="00071E25">
      <w:pPr>
        <w:widowControl/>
        <w:autoSpaceDE/>
        <w:rPr>
          <w:rFonts w:ascii="Times New Roman" w:hAnsi="Times New Roman" w:cs="Times New Roman"/>
          <w:b/>
          <w:color w:val="000000"/>
        </w:rPr>
      </w:pPr>
      <w:r w:rsidRPr="00734C3F">
        <w:rPr>
          <w:rFonts w:ascii="Times New Roman" w:hAnsi="Times New Roman" w:cs="Times New Roman"/>
          <w:b/>
          <w:color w:val="000000"/>
        </w:rPr>
        <w:t xml:space="preserve">Невиконання вимог цього додатку до </w:t>
      </w:r>
      <w:r w:rsidRPr="00734C3F">
        <w:rPr>
          <w:rFonts w:ascii="Times New Roman" w:hAnsi="Times New Roman" w:cs="Times New Roman"/>
          <w:b/>
          <w:color w:val="000000"/>
          <w:lang w:val="uk-UA"/>
        </w:rPr>
        <w:t>Тендерної документації</w:t>
      </w:r>
      <w:r w:rsidRPr="00734C3F">
        <w:rPr>
          <w:rFonts w:ascii="Times New Roman" w:hAnsi="Times New Roman" w:cs="Times New Roman"/>
          <w:b/>
          <w:color w:val="000000"/>
        </w:rPr>
        <w:t xml:space="preserve"> у пропозиції Учасника </w:t>
      </w:r>
      <w:proofErr w:type="spellStart"/>
      <w:r w:rsidRPr="00734C3F">
        <w:rPr>
          <w:rFonts w:ascii="Times New Roman" w:hAnsi="Times New Roman" w:cs="Times New Roman"/>
          <w:b/>
          <w:color w:val="000000"/>
        </w:rPr>
        <w:t>призводить</w:t>
      </w:r>
      <w:proofErr w:type="spellEnd"/>
      <w:r w:rsidRPr="00734C3F">
        <w:rPr>
          <w:rFonts w:ascii="Times New Roman" w:hAnsi="Times New Roman" w:cs="Times New Roman"/>
          <w:b/>
          <w:color w:val="000000"/>
        </w:rPr>
        <w:t xml:space="preserve"> до її відхилення.</w:t>
      </w:r>
    </w:p>
    <w:p w:rsidR="00071E25" w:rsidRPr="00071E25" w:rsidRDefault="00071E25" w:rsidP="00071E25">
      <w:pPr>
        <w:widowControl/>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120"/>
        <w:jc w:val="both"/>
        <w:rPr>
          <w:rFonts w:ascii="Times New Roman" w:eastAsia="Arial" w:hAnsi="Times New Roman" w:cs="Times New Roman"/>
          <w:b/>
          <w:color w:val="000000"/>
        </w:rPr>
      </w:pPr>
      <w:proofErr w:type="spellStart"/>
      <w:r w:rsidRPr="00734C3F">
        <w:rPr>
          <w:rFonts w:ascii="Times New Roman" w:eastAsia="Arial" w:hAnsi="Times New Roman" w:cs="Times New Roman"/>
          <w:b/>
          <w:color w:val="000000"/>
        </w:rPr>
        <w:t>Підписані</w:t>
      </w:r>
      <w:proofErr w:type="spellEnd"/>
      <w:r w:rsidRPr="00734C3F">
        <w:rPr>
          <w:rFonts w:ascii="Times New Roman" w:eastAsia="Arial" w:hAnsi="Times New Roman" w:cs="Times New Roman"/>
          <w:b/>
          <w:color w:val="000000"/>
        </w:rPr>
        <w:t xml:space="preserve"> Учасником </w:t>
      </w:r>
      <w:proofErr w:type="spellStart"/>
      <w:r w:rsidRPr="00734C3F">
        <w:rPr>
          <w:rFonts w:ascii="Times New Roman" w:eastAsia="Arial" w:hAnsi="Times New Roman" w:cs="Times New Roman"/>
          <w:b/>
          <w:color w:val="000000"/>
        </w:rPr>
        <w:t>зазначені</w:t>
      </w:r>
      <w:proofErr w:type="spellEnd"/>
      <w:r w:rsidRPr="00734C3F">
        <w:rPr>
          <w:rFonts w:ascii="Times New Roman" w:eastAsia="Arial" w:hAnsi="Times New Roman" w:cs="Times New Roman"/>
          <w:b/>
          <w:color w:val="000000"/>
        </w:rPr>
        <w:t xml:space="preserve"> технічні вимоги </w:t>
      </w:r>
      <w:proofErr w:type="spellStart"/>
      <w:r w:rsidRPr="00734C3F">
        <w:rPr>
          <w:rFonts w:ascii="Times New Roman" w:eastAsia="Arial" w:hAnsi="Times New Roman" w:cs="Times New Roman"/>
          <w:b/>
          <w:color w:val="000000"/>
        </w:rPr>
        <w:t>свідчать</w:t>
      </w:r>
      <w:proofErr w:type="spellEnd"/>
      <w:r w:rsidRPr="00734C3F">
        <w:rPr>
          <w:rFonts w:ascii="Times New Roman" w:eastAsia="Arial" w:hAnsi="Times New Roman" w:cs="Times New Roman"/>
          <w:b/>
          <w:color w:val="000000"/>
        </w:rPr>
        <w:t xml:space="preserve"> про його </w:t>
      </w:r>
      <w:proofErr w:type="spellStart"/>
      <w:r w:rsidRPr="00734C3F">
        <w:rPr>
          <w:rFonts w:ascii="Times New Roman" w:eastAsia="Arial" w:hAnsi="Times New Roman" w:cs="Times New Roman"/>
          <w:b/>
          <w:color w:val="000000"/>
        </w:rPr>
        <w:t>згоду</w:t>
      </w:r>
      <w:proofErr w:type="spellEnd"/>
      <w:r w:rsidRPr="00734C3F">
        <w:rPr>
          <w:rFonts w:ascii="Times New Roman" w:eastAsia="Arial" w:hAnsi="Times New Roman" w:cs="Times New Roman"/>
          <w:b/>
          <w:color w:val="000000"/>
        </w:rPr>
        <w:t xml:space="preserve"> щодо виконання технічної </w:t>
      </w:r>
      <w:proofErr w:type="spellStart"/>
      <w:r w:rsidRPr="00734C3F">
        <w:rPr>
          <w:rFonts w:ascii="Times New Roman" w:eastAsia="Arial" w:hAnsi="Times New Roman" w:cs="Times New Roman"/>
          <w:b/>
          <w:color w:val="000000"/>
        </w:rPr>
        <w:t>специфікації</w:t>
      </w:r>
      <w:proofErr w:type="spellEnd"/>
      <w:r w:rsidRPr="00734C3F">
        <w:rPr>
          <w:rFonts w:ascii="Times New Roman" w:eastAsia="Arial" w:hAnsi="Times New Roman" w:cs="Times New Roman"/>
          <w:b/>
          <w:color w:val="000000"/>
        </w:rPr>
        <w:t xml:space="preserve"> та підтверджують відповідність пропозиції </w:t>
      </w:r>
      <w:proofErr w:type="spellStart"/>
      <w:r w:rsidRPr="00734C3F">
        <w:rPr>
          <w:rFonts w:ascii="Times New Roman" w:eastAsia="Arial" w:hAnsi="Times New Roman" w:cs="Times New Roman"/>
          <w:b/>
          <w:color w:val="000000"/>
        </w:rPr>
        <w:t>даному</w:t>
      </w:r>
      <w:proofErr w:type="spellEnd"/>
      <w:r w:rsidRPr="00734C3F">
        <w:rPr>
          <w:rFonts w:ascii="Times New Roman" w:eastAsia="Arial" w:hAnsi="Times New Roman" w:cs="Times New Roman"/>
          <w:b/>
          <w:color w:val="000000"/>
        </w:rPr>
        <w:t xml:space="preserve"> додатку до оголошення</w:t>
      </w:r>
    </w:p>
    <w:p w:rsidR="00071E25" w:rsidRDefault="00071E25" w:rsidP="00071E25">
      <w:pPr>
        <w:rPr>
          <w:b/>
        </w:rPr>
      </w:pPr>
    </w:p>
    <w:p w:rsidR="00071E25" w:rsidRPr="00EF77C8" w:rsidRDefault="00071E25" w:rsidP="00071E25">
      <w:pPr>
        <w:rPr>
          <w:b/>
        </w:rPr>
      </w:pPr>
      <w:r w:rsidRPr="00734C3F">
        <w:rPr>
          <w:b/>
        </w:rPr>
        <w:t>*</w:t>
      </w:r>
      <w:proofErr w:type="spellStart"/>
      <w:r w:rsidRPr="00734C3F">
        <w:rPr>
          <w:b/>
        </w:rPr>
        <w:t>Всі</w:t>
      </w:r>
      <w:proofErr w:type="spellEnd"/>
      <w:r w:rsidRPr="00734C3F">
        <w:rPr>
          <w:b/>
        </w:rPr>
        <w:t xml:space="preserve"> </w:t>
      </w:r>
      <w:proofErr w:type="spellStart"/>
      <w:r w:rsidRPr="00734C3F">
        <w:rPr>
          <w:b/>
        </w:rPr>
        <w:t>посилання</w:t>
      </w:r>
      <w:proofErr w:type="spellEnd"/>
      <w:r w:rsidRPr="00734C3F">
        <w:rPr>
          <w:b/>
        </w:rPr>
        <w:t xml:space="preserve"> на </w:t>
      </w:r>
      <w:proofErr w:type="spellStart"/>
      <w:r w:rsidRPr="00734C3F">
        <w:rPr>
          <w:b/>
        </w:rPr>
        <w:t>конкретну</w:t>
      </w:r>
      <w:proofErr w:type="spellEnd"/>
      <w:r w:rsidRPr="00734C3F">
        <w:rPr>
          <w:b/>
        </w:rPr>
        <w:t xml:space="preserve"> </w:t>
      </w:r>
      <w:proofErr w:type="spellStart"/>
      <w:r w:rsidRPr="00734C3F">
        <w:rPr>
          <w:b/>
        </w:rPr>
        <w:t>торговельну</w:t>
      </w:r>
      <w:proofErr w:type="spellEnd"/>
      <w:r w:rsidRPr="00734C3F">
        <w:rPr>
          <w:b/>
        </w:rPr>
        <w:t xml:space="preserve"> марку чи </w:t>
      </w:r>
      <w:proofErr w:type="spellStart"/>
      <w:r w:rsidRPr="00734C3F">
        <w:rPr>
          <w:b/>
        </w:rPr>
        <w:t>фірму</w:t>
      </w:r>
      <w:proofErr w:type="spellEnd"/>
      <w:r w:rsidRPr="00734C3F">
        <w:rPr>
          <w:b/>
        </w:rPr>
        <w:t xml:space="preserve">, патент, </w:t>
      </w:r>
      <w:proofErr w:type="spellStart"/>
      <w:r w:rsidRPr="00734C3F">
        <w:rPr>
          <w:b/>
        </w:rPr>
        <w:t>конструкцію</w:t>
      </w:r>
      <w:proofErr w:type="spellEnd"/>
      <w:r w:rsidRPr="00734C3F">
        <w:rPr>
          <w:b/>
        </w:rPr>
        <w:t xml:space="preserve"> або тип предмета закупівлі, </w:t>
      </w:r>
      <w:proofErr w:type="spellStart"/>
      <w:r w:rsidRPr="00734C3F">
        <w:rPr>
          <w:b/>
        </w:rPr>
        <w:t>джерело</w:t>
      </w:r>
      <w:proofErr w:type="spellEnd"/>
      <w:r w:rsidRPr="00734C3F">
        <w:rPr>
          <w:b/>
        </w:rPr>
        <w:t xml:space="preserve"> його </w:t>
      </w:r>
      <w:proofErr w:type="spellStart"/>
      <w:r w:rsidRPr="00734C3F">
        <w:rPr>
          <w:b/>
        </w:rPr>
        <w:t>походження</w:t>
      </w:r>
      <w:proofErr w:type="spellEnd"/>
      <w:r w:rsidRPr="00734C3F">
        <w:rPr>
          <w:b/>
        </w:rPr>
        <w:t xml:space="preserve"> або </w:t>
      </w:r>
      <w:proofErr w:type="spellStart"/>
      <w:r w:rsidRPr="00734C3F">
        <w:rPr>
          <w:b/>
        </w:rPr>
        <w:t>виробника</w:t>
      </w:r>
      <w:proofErr w:type="spellEnd"/>
      <w:r w:rsidRPr="00734C3F">
        <w:rPr>
          <w:b/>
        </w:rPr>
        <w:t xml:space="preserve">, </w:t>
      </w:r>
      <w:proofErr w:type="spellStart"/>
      <w:r w:rsidRPr="00734C3F">
        <w:rPr>
          <w:b/>
        </w:rPr>
        <w:t>слід</w:t>
      </w:r>
      <w:proofErr w:type="spellEnd"/>
      <w:r w:rsidRPr="00734C3F">
        <w:rPr>
          <w:b/>
        </w:rPr>
        <w:t xml:space="preserve"> </w:t>
      </w:r>
      <w:proofErr w:type="spellStart"/>
      <w:r w:rsidRPr="00734C3F">
        <w:rPr>
          <w:b/>
        </w:rPr>
        <w:t>читати</w:t>
      </w:r>
      <w:proofErr w:type="spellEnd"/>
      <w:r w:rsidRPr="00734C3F">
        <w:rPr>
          <w:b/>
        </w:rPr>
        <w:t xml:space="preserve"> </w:t>
      </w:r>
      <w:proofErr w:type="spellStart"/>
      <w:r w:rsidRPr="00734C3F">
        <w:rPr>
          <w:b/>
        </w:rPr>
        <w:t>виразом</w:t>
      </w:r>
      <w:proofErr w:type="spellEnd"/>
      <w:r w:rsidRPr="00734C3F">
        <w:rPr>
          <w:b/>
        </w:rPr>
        <w:t xml:space="preserve"> «або </w:t>
      </w:r>
      <w:proofErr w:type="spellStart"/>
      <w:r w:rsidRPr="00734C3F">
        <w:rPr>
          <w:b/>
        </w:rPr>
        <w:t>еквівалент</w:t>
      </w:r>
      <w:proofErr w:type="spellEnd"/>
      <w:r w:rsidRPr="00734C3F">
        <w:rPr>
          <w:b/>
        </w:rPr>
        <w:t xml:space="preserve">». Технічні характеристики </w:t>
      </w:r>
      <w:proofErr w:type="spellStart"/>
      <w:r w:rsidRPr="00734C3F">
        <w:rPr>
          <w:b/>
        </w:rPr>
        <w:t>еквів</w:t>
      </w:r>
      <w:r>
        <w:rPr>
          <w:b/>
        </w:rPr>
        <w:t>аленту</w:t>
      </w:r>
      <w:proofErr w:type="spellEnd"/>
      <w:r>
        <w:rPr>
          <w:b/>
        </w:rPr>
        <w:t xml:space="preserve"> не </w:t>
      </w:r>
      <w:proofErr w:type="spellStart"/>
      <w:r>
        <w:rPr>
          <w:b/>
        </w:rPr>
        <w:t>повинні</w:t>
      </w:r>
      <w:proofErr w:type="spellEnd"/>
      <w:r>
        <w:rPr>
          <w:b/>
        </w:rPr>
        <w:t xml:space="preserve"> бути </w:t>
      </w:r>
      <w:proofErr w:type="spellStart"/>
      <w:r>
        <w:rPr>
          <w:b/>
        </w:rPr>
        <w:t>гіршими</w:t>
      </w:r>
      <w:proofErr w:type="spellEnd"/>
      <w:r>
        <w:rPr>
          <w:b/>
        </w:rPr>
        <w:t>.</w:t>
      </w:r>
    </w:p>
    <w:p w:rsidR="00635A86" w:rsidRDefault="00635A86"/>
    <w:sectPr w:rsidR="00635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25"/>
    <w:rsid w:val="00071E25"/>
    <w:rsid w:val="00635A86"/>
    <w:rsid w:val="00A3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8F72"/>
  <w15:chartTrackingRefBased/>
  <w15:docId w15:val="{B14E5590-0329-400D-A45F-18218FF7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25"/>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71E25"/>
    <w:pPr>
      <w:suppressAutoHyphens/>
      <w:spacing w:after="0" w:line="240" w:lineRule="auto"/>
    </w:pPr>
    <w:rPr>
      <w:rFonts w:ascii="Calibri" w:eastAsia="Times New Roman" w:hAnsi="Calibri" w:cs="Calibri"/>
      <w:lang w:eastAsia="zh-CN"/>
    </w:rPr>
  </w:style>
  <w:style w:type="paragraph" w:styleId="a5">
    <w:name w:val="List Paragraph"/>
    <w:basedOn w:val="a"/>
    <w:link w:val="a6"/>
    <w:uiPriority w:val="34"/>
    <w:qFormat/>
    <w:rsid w:val="00071E25"/>
    <w:pPr>
      <w:widowControl/>
      <w:suppressAutoHyphens w:val="0"/>
      <w:autoSpaceDE/>
      <w:ind w:left="720"/>
    </w:pPr>
    <w:rPr>
      <w:rFonts w:ascii="Times New Roman" w:hAnsi="Times New Roman" w:cs="Times New Roman"/>
      <w:lang w:val="uk-UA" w:eastAsia="uk-UA"/>
    </w:rPr>
  </w:style>
  <w:style w:type="character" w:customStyle="1" w:styleId="a6">
    <w:name w:val="Абзац списка Знак"/>
    <w:link w:val="a5"/>
    <w:uiPriority w:val="34"/>
    <w:locked/>
    <w:rsid w:val="00071E25"/>
    <w:rPr>
      <w:rFonts w:ascii="Times New Roman" w:eastAsia="Times New Roman" w:hAnsi="Times New Roman" w:cs="Times New Roman"/>
      <w:sz w:val="24"/>
      <w:szCs w:val="24"/>
      <w:lang w:val="uk-UA" w:eastAsia="uk-UA"/>
    </w:rPr>
  </w:style>
  <w:style w:type="character" w:customStyle="1" w:styleId="a4">
    <w:name w:val="Без интервала Знак"/>
    <w:link w:val="a3"/>
    <w:rsid w:val="00071E25"/>
    <w:rPr>
      <w:rFonts w:ascii="Calibri" w:eastAsia="Times New Roman" w:hAnsi="Calibri" w:cs="Calibri"/>
      <w:lang w:eastAsia="zh-CN"/>
    </w:rPr>
  </w:style>
  <w:style w:type="paragraph" w:customStyle="1" w:styleId="xfmc4">
    <w:name w:val="xfmc4"/>
    <w:basedOn w:val="a"/>
    <w:rsid w:val="00071E25"/>
    <w:pPr>
      <w:widowControl/>
      <w:suppressAutoHyphens w:val="0"/>
      <w:autoSpaceDE/>
      <w:spacing w:before="100" w:beforeAutospacing="1" w:after="100" w:afterAutospacing="1"/>
      <w:contextualSpacing w:val="0"/>
    </w:pPr>
    <w:rPr>
      <w:rFonts w:ascii="Times New Roman" w:hAnsi="Times New Roman" w:cs="Times New Roman"/>
      <w:lang w:eastAsia="ru-RU"/>
    </w:rPr>
  </w:style>
  <w:style w:type="paragraph" w:styleId="a7">
    <w:name w:val="Balloon Text"/>
    <w:basedOn w:val="a"/>
    <w:link w:val="a8"/>
    <w:uiPriority w:val="99"/>
    <w:semiHidden/>
    <w:unhideWhenUsed/>
    <w:rsid w:val="00A3560D"/>
    <w:rPr>
      <w:rFonts w:ascii="Segoe UI" w:hAnsi="Segoe UI" w:cs="Segoe UI"/>
      <w:sz w:val="18"/>
      <w:szCs w:val="18"/>
    </w:rPr>
  </w:style>
  <w:style w:type="character" w:customStyle="1" w:styleId="a8">
    <w:name w:val="Текст выноски Знак"/>
    <w:basedOn w:val="a0"/>
    <w:link w:val="a7"/>
    <w:uiPriority w:val="99"/>
    <w:semiHidden/>
    <w:rsid w:val="00A3560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2023-03-10T13:50:00Z</cp:lastPrinted>
  <dcterms:created xsi:type="dcterms:W3CDTF">2023-03-09T15:14:00Z</dcterms:created>
  <dcterms:modified xsi:type="dcterms:W3CDTF">2023-03-10T13:50:00Z</dcterms:modified>
</cp:coreProperties>
</file>