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2C" w:rsidRPr="003145DD" w:rsidRDefault="0048142C" w:rsidP="0048142C">
      <w:pPr>
        <w:pageBreakBefore/>
        <w:suppressAutoHyphens/>
        <w:jc w:val="right"/>
        <w:rPr>
          <w:rFonts w:eastAsia="Tahoma"/>
          <w:b/>
          <w:bCs/>
          <w:color w:val="00000A"/>
          <w:kern w:val="1"/>
          <w:lang w:eastAsia="zh-CN" w:bidi="hi-IN"/>
        </w:rPr>
      </w:pPr>
      <w:r w:rsidRPr="00886E71">
        <w:rPr>
          <w:b/>
          <w:color w:val="00000A"/>
          <w:kern w:val="1"/>
          <w:lang w:bidi="hi-IN"/>
        </w:rPr>
        <w:t xml:space="preserve">Додаток </w:t>
      </w:r>
      <w:r>
        <w:rPr>
          <w:b/>
          <w:color w:val="00000A"/>
          <w:kern w:val="1"/>
          <w:lang w:bidi="hi-IN"/>
        </w:rPr>
        <w:t>5</w:t>
      </w:r>
      <w:r w:rsidRPr="00886E71">
        <w:rPr>
          <w:color w:val="00000A"/>
          <w:kern w:val="1"/>
          <w:lang w:bidi="hi-IN"/>
        </w:rPr>
        <w:t xml:space="preserve"> до</w:t>
      </w:r>
      <w:r w:rsidRPr="003145DD">
        <w:rPr>
          <w:color w:val="00000A"/>
          <w:kern w:val="1"/>
          <w:lang w:bidi="hi-IN"/>
        </w:rPr>
        <w:t xml:space="preserve"> </w:t>
      </w:r>
      <w:r w:rsidRPr="003145DD">
        <w:rPr>
          <w:color w:val="00000A"/>
          <w:kern w:val="1"/>
          <w:lang w:eastAsia="zh-CN" w:bidi="hi-IN"/>
        </w:rPr>
        <w:t>Документації</w:t>
      </w:r>
    </w:p>
    <w:p w:rsidR="0048142C" w:rsidRPr="003145DD" w:rsidRDefault="0048142C" w:rsidP="0048142C">
      <w:pPr>
        <w:spacing w:line="276" w:lineRule="auto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48142C" w:rsidRPr="002B74E2" w:rsidRDefault="0048142C" w:rsidP="0048142C">
      <w:pPr>
        <w:shd w:val="clear" w:color="auto" w:fill="FFFFFF"/>
        <w:tabs>
          <w:tab w:val="left" w:pos="1215"/>
        </w:tabs>
        <w:suppressAutoHyphens/>
        <w:ind w:firstLine="426"/>
        <w:jc w:val="center"/>
        <w:rPr>
          <w:rFonts w:eastAsia="Tahoma" w:cs="Lohit Devanagari"/>
          <w:b/>
          <w:bCs/>
          <w:color w:val="000000"/>
          <w:kern w:val="2"/>
          <w:lang w:eastAsia="uk-UA" w:bidi="hi-IN"/>
        </w:rPr>
      </w:pPr>
      <w:r w:rsidRPr="002B74E2">
        <w:rPr>
          <w:rFonts w:eastAsia="Tahoma" w:cs="Lohit Devanagari"/>
          <w:b/>
          <w:bCs/>
          <w:color w:val="000000"/>
          <w:kern w:val="2"/>
          <w:lang w:eastAsia="uk-UA" w:bidi="hi-IN"/>
        </w:rPr>
        <w:t>Документи які надає Переможець через електронну систему закупівель</w:t>
      </w:r>
    </w:p>
    <w:p w:rsidR="0048142C" w:rsidRPr="002B74E2" w:rsidRDefault="0048142C" w:rsidP="0048142C">
      <w:pPr>
        <w:shd w:val="clear" w:color="auto" w:fill="FFFFFF"/>
        <w:tabs>
          <w:tab w:val="left" w:pos="1215"/>
        </w:tabs>
        <w:suppressAutoHyphens/>
        <w:ind w:firstLine="426"/>
        <w:jc w:val="center"/>
        <w:rPr>
          <w:rFonts w:eastAsia="Tahoma" w:cs="Lohit Devanagari"/>
          <w:b/>
          <w:bCs/>
          <w:color w:val="000000"/>
          <w:kern w:val="2"/>
          <w:lang w:eastAsia="uk-UA" w:bidi="hi-IN"/>
        </w:rPr>
      </w:pPr>
      <w:r w:rsidRPr="002B74E2">
        <w:rPr>
          <w:rFonts w:eastAsia="Tahoma" w:cs="Lohit Devanagari"/>
          <w:b/>
          <w:bCs/>
          <w:color w:val="000000"/>
          <w:kern w:val="2"/>
          <w:lang w:eastAsia="uk-UA" w:bidi="hi-IN"/>
        </w:rPr>
        <w:t>для укладення договору про закупівлю:</w:t>
      </w:r>
    </w:p>
    <w:p w:rsidR="0048142C" w:rsidRPr="002B74E2" w:rsidRDefault="0048142C" w:rsidP="0048142C">
      <w:pPr>
        <w:shd w:val="clear" w:color="auto" w:fill="FFFFFF"/>
        <w:tabs>
          <w:tab w:val="left" w:pos="1215"/>
        </w:tabs>
        <w:suppressAutoHyphens/>
        <w:ind w:firstLine="426"/>
        <w:jc w:val="center"/>
        <w:rPr>
          <w:rFonts w:eastAsia="Tahoma" w:cs="Lohit Devanagari"/>
          <w:b/>
          <w:bCs/>
          <w:color w:val="000000"/>
          <w:kern w:val="2"/>
          <w:lang w:eastAsia="uk-UA" w:bidi="hi-IN"/>
        </w:rPr>
      </w:pPr>
    </w:p>
    <w:p w:rsidR="0048142C" w:rsidRPr="002B74E2" w:rsidRDefault="0048142C" w:rsidP="0048142C">
      <w:pPr>
        <w:shd w:val="clear" w:color="auto" w:fill="FFFFFF"/>
        <w:tabs>
          <w:tab w:val="left" w:pos="1215"/>
        </w:tabs>
        <w:suppressAutoHyphens/>
        <w:ind w:firstLine="426"/>
        <w:jc w:val="center"/>
        <w:rPr>
          <w:rFonts w:eastAsia="Tahoma" w:cs="Lohit Devanagari"/>
          <w:b/>
          <w:bCs/>
          <w:color w:val="000000"/>
          <w:kern w:val="2"/>
          <w:lang w:eastAsia="uk-UA" w:bidi="hi-IN"/>
        </w:rPr>
      </w:pPr>
    </w:p>
    <w:p w:rsidR="0048142C" w:rsidRPr="00616F79" w:rsidRDefault="0048142C" w:rsidP="0048142C">
      <w:pPr>
        <w:widowControl w:val="0"/>
        <w:suppressAutoHyphens/>
        <w:ind w:firstLine="426"/>
        <w:jc w:val="both"/>
        <w:rPr>
          <w:rFonts w:eastAsia="Tahoma" w:cs="Lohit Devanagari"/>
          <w:color w:val="00000A"/>
          <w:kern w:val="2"/>
          <w:lang w:eastAsia="zh-CN" w:bidi="hi-IN"/>
        </w:rPr>
      </w:pPr>
      <w:r w:rsidRPr="00616F79">
        <w:rPr>
          <w:rFonts w:eastAsia="Arial" w:cs="Lohit Devanagari"/>
          <w:color w:val="00000A"/>
          <w:kern w:val="2"/>
          <w:lang w:eastAsia="zh-CN" w:bidi="hi-IN"/>
        </w:rPr>
        <w:t>1) копію Статуту зі змінами та доповненнями</w:t>
      </w:r>
      <w:r>
        <w:rPr>
          <w:rFonts w:eastAsia="Arial" w:cs="Lohit Devanagari"/>
          <w:color w:val="00000A"/>
          <w:kern w:val="2"/>
          <w:lang w:val="ru-RU" w:eastAsia="zh-CN" w:bidi="hi-IN"/>
        </w:rPr>
        <w:t>.</w:t>
      </w:r>
    </w:p>
    <w:p w:rsidR="0048142C" w:rsidRPr="00616F79" w:rsidRDefault="0048142C" w:rsidP="0048142C">
      <w:pPr>
        <w:widowControl w:val="0"/>
        <w:suppressAutoHyphens/>
        <w:ind w:firstLine="426"/>
        <w:jc w:val="both"/>
        <w:rPr>
          <w:rFonts w:eastAsia="Arial" w:cs="Lohit Devanagari"/>
          <w:color w:val="00000A"/>
          <w:kern w:val="2"/>
          <w:lang w:eastAsia="zh-CN" w:bidi="hi-IN"/>
        </w:rPr>
      </w:pPr>
      <w:r w:rsidRPr="00616F79">
        <w:rPr>
          <w:rFonts w:eastAsia="Arial" w:cs="Lohit Devanagari"/>
          <w:color w:val="00000A"/>
          <w:kern w:val="2"/>
          <w:lang w:eastAsia="zh-CN" w:bidi="hi-IN"/>
        </w:rPr>
        <w:t xml:space="preserve">У разі, якщо </w:t>
      </w:r>
      <w:r>
        <w:rPr>
          <w:rFonts w:eastAsia="Arial" w:cs="Lohit Devanagari"/>
          <w:color w:val="00000A"/>
          <w:kern w:val="2"/>
          <w:lang w:eastAsia="zh-CN" w:bidi="hi-IN"/>
        </w:rPr>
        <w:t>Переможець</w:t>
      </w:r>
      <w:r w:rsidRPr="00616F79">
        <w:rPr>
          <w:rFonts w:eastAsia="Arial" w:cs="Lohit Devanagari"/>
          <w:color w:val="00000A"/>
          <w:kern w:val="2"/>
          <w:lang w:eastAsia="zh-CN" w:bidi="hi-IN"/>
        </w:rPr>
        <w:t xml:space="preserve"> здійснює господарську діяльність на підставі модельного статуту, надається копія відповідного рішення Загальних зборів Учасників;</w:t>
      </w:r>
    </w:p>
    <w:p w:rsidR="0048142C" w:rsidRPr="00321E0C" w:rsidRDefault="0048142C" w:rsidP="0048142C">
      <w:pPr>
        <w:widowControl w:val="0"/>
        <w:suppressAutoHyphens/>
        <w:ind w:firstLine="426"/>
        <w:jc w:val="both"/>
        <w:rPr>
          <w:color w:val="000000"/>
          <w:kern w:val="1"/>
          <w:lang w:eastAsia="zh-CN"/>
        </w:rPr>
      </w:pPr>
      <w:r w:rsidRPr="00321E0C">
        <w:rPr>
          <w:rFonts w:eastAsia="Arial" w:cs="Lohit Devanagari"/>
          <w:color w:val="00000A"/>
          <w:kern w:val="2"/>
          <w:lang w:eastAsia="zh-CN" w:bidi="hi-IN"/>
        </w:rPr>
        <w:t xml:space="preserve">2) документ, який підтверджує статус та повноваження особи на підписання договору за </w:t>
      </w:r>
      <w:r w:rsidRPr="00321E0C">
        <w:rPr>
          <w:rFonts w:eastAsia="Arial"/>
          <w:color w:val="00000A"/>
          <w:kern w:val="2"/>
          <w:lang w:eastAsia="zh-CN" w:bidi="hi-IN"/>
        </w:rPr>
        <w:t xml:space="preserve">результатами закупівлі: </w:t>
      </w:r>
    </w:p>
    <w:p w:rsidR="0048142C" w:rsidRPr="00321E0C" w:rsidRDefault="0048142C" w:rsidP="0048142C">
      <w:pPr>
        <w:widowControl w:val="0"/>
        <w:suppressAutoHyphens/>
        <w:ind w:firstLine="272"/>
        <w:jc w:val="both"/>
        <w:rPr>
          <w:kern w:val="1"/>
          <w:lang w:eastAsia="zh-CN"/>
        </w:rPr>
      </w:pPr>
      <w:r>
        <w:rPr>
          <w:color w:val="000000"/>
          <w:kern w:val="1"/>
          <w:lang w:eastAsia="zh-CN"/>
        </w:rPr>
        <w:t xml:space="preserve"> 2.1 </w:t>
      </w:r>
      <w:r>
        <w:rPr>
          <w:kern w:val="1"/>
          <w:lang w:eastAsia="zh-CN"/>
        </w:rPr>
        <w:t>виписку</w:t>
      </w:r>
      <w:r w:rsidRPr="00321E0C">
        <w:rPr>
          <w:kern w:val="1"/>
          <w:lang w:eastAsia="zh-CN"/>
        </w:rPr>
        <w:t xml:space="preserve"> з Єдиного державного реєстру юридичних осіб, фізичних осіб – підприємців та громадських формувань, в як</w:t>
      </w:r>
      <w:r>
        <w:rPr>
          <w:kern w:val="1"/>
          <w:lang w:eastAsia="zh-CN"/>
        </w:rPr>
        <w:t xml:space="preserve">ій зазначено </w:t>
      </w:r>
      <w:r w:rsidRPr="00321E0C">
        <w:rPr>
          <w:rFonts w:eastAsia="Calibri"/>
          <w:lang w:eastAsia="en-US"/>
        </w:rPr>
        <w:t xml:space="preserve"> </w:t>
      </w:r>
      <w:r w:rsidRPr="00321E0C">
        <w:rPr>
          <w:rFonts w:eastAsia="Calibri"/>
          <w:kern w:val="1"/>
          <w:lang w:eastAsia="en-US"/>
        </w:rPr>
        <w:t>відомості про керівника юридичної особи та про інших осіб (за наявності), які можуть вчиняти дії від імені юридичної особи, у тому числі підписувати договори</w:t>
      </w:r>
      <w:r>
        <w:rPr>
          <w:rFonts w:eastAsia="Calibri"/>
          <w:kern w:val="1"/>
          <w:lang w:eastAsia="en-US"/>
        </w:rPr>
        <w:t xml:space="preserve"> та </w:t>
      </w:r>
      <w:r w:rsidRPr="00321E0C">
        <w:rPr>
          <w:rFonts w:eastAsia="Calibri"/>
          <w:kern w:val="1"/>
          <w:lang w:eastAsia="en-US"/>
        </w:rPr>
        <w:t xml:space="preserve"> дані про наявність обмежень щодо представництва юридичної особи (вимога для учасника – юридичної особи)</w:t>
      </w:r>
      <w:r w:rsidRPr="00321E0C">
        <w:rPr>
          <w:kern w:val="1"/>
          <w:lang w:eastAsia="zh-CN"/>
        </w:rPr>
        <w:t>;</w:t>
      </w:r>
    </w:p>
    <w:p w:rsidR="0048142C" w:rsidRPr="00321E0C" w:rsidRDefault="0048142C" w:rsidP="0048142C">
      <w:pPr>
        <w:widowControl w:val="0"/>
        <w:suppressAutoHyphens/>
        <w:jc w:val="both"/>
        <w:rPr>
          <w:strike/>
        </w:rPr>
      </w:pPr>
      <w:r>
        <w:t xml:space="preserve">2.2. </w:t>
      </w:r>
      <w:r w:rsidRPr="00321E0C">
        <w:t xml:space="preserve">доручення (довіреність), якщо підписання документів, засвідчення копій документів тендерної пропозиції та договору про закупівлю буде здійснюватись не керівником підприємства, зазначеним у Єдиному державному реєстрі юридичних осіб, фізичних осіб – підприємців та громадських формувань , а іншою особою. </w:t>
      </w:r>
    </w:p>
    <w:p w:rsidR="0048142C" w:rsidRPr="003B126D" w:rsidRDefault="0048142C" w:rsidP="0048142C">
      <w:pPr>
        <w:widowControl w:val="0"/>
        <w:suppressAutoHyphens/>
        <w:ind w:firstLine="851"/>
        <w:jc w:val="both"/>
      </w:pPr>
      <w:r w:rsidRPr="003B126D">
        <w:t xml:space="preserve">Замість </w:t>
      </w:r>
      <w:r>
        <w:rPr>
          <w:kern w:val="1"/>
          <w:lang w:eastAsia="zh-CN"/>
        </w:rPr>
        <w:t>виписки</w:t>
      </w:r>
      <w:r w:rsidRPr="003B126D">
        <w:rPr>
          <w:kern w:val="1"/>
          <w:lang w:eastAsia="zh-CN"/>
        </w:rPr>
        <w:t xml:space="preserve"> з Єдиного державного реєстру юридичних осіб, фізичних осіб – підприємців та громадських формувань,</w:t>
      </w:r>
      <w:r w:rsidRPr="003B126D">
        <w:t xml:space="preserve"> учасник може надати :</w:t>
      </w:r>
    </w:p>
    <w:p w:rsidR="0048142C" w:rsidRPr="003B126D" w:rsidRDefault="0048142C" w:rsidP="0048142C">
      <w:pPr>
        <w:widowControl w:val="0"/>
        <w:suppressAutoHyphens/>
        <w:ind w:firstLine="851"/>
        <w:jc w:val="both"/>
        <w:rPr>
          <w:kern w:val="1"/>
          <w:lang w:eastAsia="zh-CN"/>
        </w:rPr>
      </w:pPr>
      <w:r w:rsidRPr="003B126D">
        <w:t xml:space="preserve">- </w:t>
      </w:r>
      <w:r w:rsidRPr="003B126D">
        <w:rPr>
          <w:lang w:eastAsia="en-US"/>
        </w:rPr>
        <w:t>копію протоколу зборів засновників про призначення директора, президента, голови правління тощо</w:t>
      </w:r>
      <w:r w:rsidRPr="003B126D">
        <w:rPr>
          <w:lang w:val="ru-RU" w:eastAsia="en-US"/>
        </w:rPr>
        <w:t xml:space="preserve"> </w:t>
      </w:r>
      <w:r w:rsidRPr="003B126D">
        <w:rPr>
          <w:b/>
          <w:lang w:val="ru-RU" w:eastAsia="en-US"/>
        </w:rPr>
        <w:t>та</w:t>
      </w:r>
      <w:r w:rsidRPr="003B126D">
        <w:rPr>
          <w:lang w:eastAsia="en-US"/>
        </w:rPr>
        <w:t xml:space="preserve"> наказу про призначення керівника або виписка (витяг) із зазначених документів (у разі підписання пропозиції керівником організації-учасника)</w:t>
      </w:r>
      <w:r w:rsidRPr="003B126D">
        <w:rPr>
          <w:kern w:val="1"/>
          <w:lang w:eastAsia="zh-CN"/>
        </w:rPr>
        <w:t>;</w:t>
      </w:r>
    </w:p>
    <w:p w:rsidR="0048142C" w:rsidRPr="0035316E" w:rsidRDefault="0048142C" w:rsidP="0048142C">
      <w:pPr>
        <w:rPr>
          <w:rFonts w:eastAsia="Calibri"/>
          <w:lang w:eastAsia="en-US"/>
        </w:rPr>
      </w:pPr>
      <w:r w:rsidRPr="003B126D">
        <w:rPr>
          <w:lang w:eastAsia="en-US"/>
        </w:rPr>
        <w:t xml:space="preserve">- </w:t>
      </w:r>
      <w:r w:rsidRPr="0035316E">
        <w:rPr>
          <w:lang w:eastAsia="en-US"/>
        </w:rPr>
        <w:t>доручення (довіреність)</w:t>
      </w:r>
      <w:r w:rsidRPr="0035316E">
        <w:t>, якщо підписання документів, засвідчення копій документів пропозиції та договору про закупівлю буде здійснюватись не керівником підприємства, а іншою особою.</w:t>
      </w:r>
    </w:p>
    <w:p w:rsidR="0048142C" w:rsidRPr="0035316E" w:rsidRDefault="0048142C" w:rsidP="0048142C">
      <w:pPr>
        <w:widowControl w:val="0"/>
        <w:suppressAutoHyphens/>
        <w:ind w:firstLine="426"/>
        <w:jc w:val="both"/>
        <w:rPr>
          <w:rFonts w:eastAsia="Arial"/>
          <w:color w:val="00000A"/>
          <w:kern w:val="2"/>
          <w:lang w:eastAsia="zh-CN" w:bidi="hi-IN"/>
        </w:rPr>
      </w:pPr>
      <w:r w:rsidRPr="0035316E">
        <w:rPr>
          <w:rFonts w:eastAsia="Arial"/>
          <w:color w:val="00000A"/>
          <w:kern w:val="2"/>
          <w:lang w:eastAsia="zh-CN" w:bidi="hi-IN"/>
        </w:rPr>
        <w:t>У разі наявності в установчих документах учасника певних обмежень (за строком, сумою тощо) учасник надає документ (рішення, протокол, дозвіл тощо), який надає право підписувати договір за результатами закупівлі.</w:t>
      </w:r>
    </w:p>
    <w:p w:rsidR="0048142C" w:rsidRDefault="0048142C" w:rsidP="0048142C">
      <w:pPr>
        <w:pStyle w:val="LO-normal"/>
        <w:widowControl w:val="0"/>
        <w:spacing w:line="240" w:lineRule="auto"/>
        <w:jc w:val="both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3)</w:t>
      </w:r>
      <w:r w:rsidRPr="0035316E">
        <w:rPr>
          <w:rFonts w:ascii="Times New Roman" w:eastAsia="Times New Roman" w:hAnsi="Times New Roman" w:cs="Times New Roman"/>
          <w:sz w:val="24"/>
          <w:szCs w:val="24"/>
          <w:lang w:val="uk-UA"/>
        </w:rPr>
        <w:t>копію свідоцтва платника ПДВ або копію витягу з реєстру платників ПДВ (якщо учасник є платником ПДВ) або</w:t>
      </w:r>
      <w:r w:rsidRPr="0035316E">
        <w:rPr>
          <w:rFonts w:ascii="Times New Roman" w:hAnsi="Times New Roman" w:cs="Times New Roman"/>
          <w:sz w:val="24"/>
          <w:szCs w:val="24"/>
          <w:lang w:val="uk-UA"/>
        </w:rPr>
        <w:t xml:space="preserve"> копію свідоцтва про сплату єдиного податку або копію витягу з реєстру платників єдиного податку (якщо учасник є платником єдиного податку)</w:t>
      </w:r>
      <w:r w:rsidRPr="0035316E"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  <w:t>;</w:t>
      </w:r>
    </w:p>
    <w:p w:rsidR="0048142C" w:rsidRPr="0035316E" w:rsidRDefault="0048142C" w:rsidP="0048142C">
      <w:pPr>
        <w:pStyle w:val="LO-normal"/>
        <w:widowControl w:val="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val="uk-UA" w:eastAsia="uk-UA" w:bidi="hi-IN"/>
        </w:rPr>
      </w:pPr>
      <w:r w:rsidRPr="007D1494">
        <w:rPr>
          <w:rFonts w:ascii="Times New Roman" w:hAnsi="Times New Roman"/>
          <w:sz w:val="24"/>
          <w:szCs w:val="24"/>
          <w:lang w:val="uk-UA"/>
        </w:rPr>
        <w:t xml:space="preserve">У разі пониження ціни під час аукціону, </w:t>
      </w:r>
      <w:r w:rsidRPr="00BD751A">
        <w:rPr>
          <w:rFonts w:ascii="Times New Roman" w:hAnsi="Times New Roman"/>
          <w:b/>
          <w:sz w:val="24"/>
          <w:szCs w:val="24"/>
          <w:lang w:val="uk-UA"/>
        </w:rPr>
        <w:t>переможець</w:t>
      </w:r>
      <w:r w:rsidRPr="00BD751A">
        <w:rPr>
          <w:rFonts w:ascii="Times New Roman" w:hAnsi="Times New Roman"/>
          <w:sz w:val="24"/>
          <w:szCs w:val="24"/>
          <w:lang w:val="uk-UA"/>
        </w:rPr>
        <w:t xml:space="preserve"> процедури закупівлі, </w:t>
      </w:r>
      <w:r w:rsidRPr="00D970E4">
        <w:rPr>
          <w:rFonts w:ascii="Times New Roman" w:hAnsi="Times New Roman"/>
          <w:sz w:val="24"/>
          <w:szCs w:val="24"/>
          <w:lang w:val="uk-UA"/>
        </w:rPr>
        <w:t>надає через електронний майданчик, перераховану тендерну пропозицію з урахуванням результатів аукціону (за формою, наведеною в Додатку 1 до тендерної документації).</w:t>
      </w:r>
    </w:p>
    <w:p w:rsidR="00E82031" w:rsidRPr="0048142C" w:rsidRDefault="00E82031" w:rsidP="0048142C"/>
    <w:sectPr w:rsidR="00E82031" w:rsidRPr="0048142C" w:rsidSect="00E8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5"/>
    <w:lvl w:ilvl="0">
      <w:start w:val="4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hd w:val="clear" w:color="auto" w:fill="FFFFFF"/>
        <w:lang w:eastAsia="uk-UA"/>
      </w:rPr>
    </w:lvl>
  </w:abstractNum>
  <w:abstractNum w:abstractNumId="1">
    <w:nsid w:val="3A797E6E"/>
    <w:multiLevelType w:val="multilevel"/>
    <w:tmpl w:val="5130FB3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142C"/>
    <w:rsid w:val="0001483E"/>
    <w:rsid w:val="002D3B53"/>
    <w:rsid w:val="0048142C"/>
    <w:rsid w:val="00695911"/>
    <w:rsid w:val="0078582C"/>
    <w:rsid w:val="007D7132"/>
    <w:rsid w:val="00A12EB6"/>
    <w:rsid w:val="00BD68BD"/>
    <w:rsid w:val="00E82031"/>
    <w:rsid w:val="00EA56AB"/>
    <w:rsid w:val="00F07AB9"/>
    <w:rsid w:val="00F4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2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07A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07AB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F07AB9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AB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F07AB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7AB9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F07A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07AB9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styleId="a5">
    <w:name w:val="Strong"/>
    <w:basedOn w:val="a0"/>
    <w:uiPriority w:val="22"/>
    <w:qFormat/>
    <w:rsid w:val="00F07AB9"/>
    <w:rPr>
      <w:b/>
      <w:bCs/>
    </w:rPr>
  </w:style>
  <w:style w:type="character" w:styleId="a6">
    <w:name w:val="Emphasis"/>
    <w:basedOn w:val="a0"/>
    <w:qFormat/>
    <w:rsid w:val="00F07AB9"/>
    <w:rPr>
      <w:i/>
      <w:iCs/>
    </w:rPr>
  </w:style>
  <w:style w:type="character" w:styleId="a7">
    <w:name w:val="Hyperlink"/>
    <w:rsid w:val="0048142C"/>
    <w:rPr>
      <w:color w:val="0000FF"/>
      <w:u w:val="single"/>
    </w:rPr>
  </w:style>
  <w:style w:type="paragraph" w:customStyle="1" w:styleId="LO-normal">
    <w:name w:val="LO-normal"/>
    <w:qFormat/>
    <w:rsid w:val="0048142C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2024-03-26T08:03:00Z</dcterms:created>
  <dcterms:modified xsi:type="dcterms:W3CDTF">2024-03-26T08:03:00Z</dcterms:modified>
</cp:coreProperties>
</file>