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784102">
      <w:pPr>
        <w:pStyle w:val="3"/>
        <w:tabs>
          <w:tab w:val="left" w:pos="720"/>
        </w:tabs>
        <w:spacing w:before="0" w:beforeAutospacing="0" w:after="0" w:afterAutospacing="0"/>
        <w:jc w:val="center"/>
        <w:rPr>
          <w:color w:val="000000"/>
          <w:sz w:val="24"/>
          <w:szCs w:val="24"/>
        </w:rPr>
      </w:pPr>
      <w:r w:rsidRPr="00C67114">
        <w:rPr>
          <w:color w:val="000000"/>
          <w:sz w:val="24"/>
          <w:szCs w:val="24"/>
        </w:rPr>
        <w:t>ОГОЛОШЕННЯ</w:t>
      </w:r>
    </w:p>
    <w:p w14:paraId="3ECC2158" w14:textId="76963C03" w:rsidR="00DA36AF" w:rsidRDefault="00DA36AF" w:rsidP="00784102">
      <w:pPr>
        <w:pStyle w:val="3"/>
        <w:tabs>
          <w:tab w:val="left" w:pos="540"/>
        </w:tabs>
        <w:spacing w:before="0" w:beforeAutospacing="0" w:after="0" w:afterAutospacing="0"/>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784102">
      <w:pPr>
        <w:pStyle w:val="3"/>
        <w:tabs>
          <w:tab w:val="left" w:pos="540"/>
        </w:tabs>
        <w:spacing w:before="0" w:beforeAutospacing="0" w:after="0" w:afterAutospacing="0"/>
        <w:ind w:firstLine="540"/>
        <w:jc w:val="center"/>
        <w:rPr>
          <w:b w:val="0"/>
          <w:sz w:val="24"/>
          <w:szCs w:val="24"/>
        </w:rPr>
      </w:pPr>
    </w:p>
    <w:p w14:paraId="38280F5A" w14:textId="2555A834" w:rsidR="00DA36AF" w:rsidRPr="002C0839" w:rsidRDefault="00DA36AF" w:rsidP="00784102">
      <w:pPr>
        <w:pStyle w:val="a4"/>
        <w:spacing w:before="0" w:beforeAutospacing="0" w:after="0" w:afterAutospacing="0"/>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784102">
      <w:pPr>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784102">
      <w:pPr>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784102">
      <w:pPr>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784102">
      <w:pPr>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784102">
      <w:pPr>
        <w:ind w:firstLine="851"/>
        <w:jc w:val="both"/>
      </w:pPr>
      <w:r w:rsidRPr="00E838D2">
        <w:t>1.5. Посадові особи замовника, уповноважені здійснювати зв'язок з учасниками:</w:t>
      </w:r>
    </w:p>
    <w:p w14:paraId="76BFA6CB" w14:textId="3F1B6F34" w:rsidR="00E838D2" w:rsidRPr="00E838D2" w:rsidRDefault="00E838D2" w:rsidP="00784102">
      <w:pPr>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sidR="00C547E4">
        <w:rPr>
          <w:i/>
        </w:rPr>
        <w:t xml:space="preserve">, </w:t>
      </w:r>
      <w:r w:rsidR="00C547E4">
        <w:rPr>
          <w:i/>
          <w:lang w:val="en-US"/>
        </w:rPr>
        <w:t>email</w:t>
      </w:r>
      <w:r w:rsidR="00C547E4" w:rsidRPr="004876E6">
        <w:rPr>
          <w:i/>
        </w:rPr>
        <w:t xml:space="preserve"> - </w:t>
      </w:r>
      <w:r w:rsidRPr="00E838D2">
        <w:rPr>
          <w:i/>
        </w:rPr>
        <w:t>a1890_@post.mil.gov.ua</w:t>
      </w:r>
      <w:r w:rsidR="00C547E4">
        <w:rPr>
          <w:i/>
        </w:rPr>
        <w:t>.</w:t>
      </w:r>
    </w:p>
    <w:p w14:paraId="4A0BE15A" w14:textId="77777777" w:rsidR="0081121E" w:rsidRDefault="0081121E" w:rsidP="00784102">
      <w:pPr>
        <w:jc w:val="both"/>
      </w:pPr>
    </w:p>
    <w:p w14:paraId="26964189" w14:textId="1C712D77" w:rsidR="0081121E" w:rsidRPr="002C0839" w:rsidRDefault="0081121E" w:rsidP="00784102">
      <w:pPr>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114B4B43" w:rsidR="00B037EA" w:rsidRDefault="00373E6E" w:rsidP="00784102">
      <w:pPr>
        <w:jc w:val="both"/>
      </w:pPr>
      <w:r w:rsidRPr="00373E6E">
        <w:rPr>
          <w:i/>
        </w:rPr>
        <w:t xml:space="preserve">ДК 021:2015 - 98310000-9 - (Послуги </w:t>
      </w:r>
      <w:r w:rsidR="000757E9">
        <w:rPr>
          <w:i/>
        </w:rPr>
        <w:t>щодо</w:t>
      </w:r>
      <w:r w:rsidRPr="00373E6E">
        <w:rPr>
          <w:i/>
        </w:rPr>
        <w:t xml:space="preserve"> прання з доставкою)</w:t>
      </w:r>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784102">
      <w:pPr>
        <w:jc w:val="both"/>
      </w:pPr>
    </w:p>
    <w:p w14:paraId="75D905FD" w14:textId="72ADFBD6" w:rsidR="0081121E" w:rsidRPr="002C0839" w:rsidRDefault="0081121E" w:rsidP="00784102">
      <w:pPr>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784102">
      <w:pPr>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784102">
      <w:pPr>
        <w:jc w:val="both"/>
      </w:pPr>
    </w:p>
    <w:p w14:paraId="72A2FCDB" w14:textId="5133B009" w:rsidR="0081121E" w:rsidRPr="002C0839" w:rsidRDefault="0081121E" w:rsidP="00784102">
      <w:pPr>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BEAB2A" w:rsidR="00B037EA" w:rsidRDefault="00B037EA" w:rsidP="00784102">
      <w:pPr>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00361C62">
        <w:rPr>
          <w:i/>
          <w:color w:val="000000"/>
          <w:spacing w:val="-4"/>
          <w:lang w:eastAsia="ar-SA"/>
        </w:rPr>
        <w:t>.</w:t>
      </w:r>
    </w:p>
    <w:p w14:paraId="68D3F6BA" w14:textId="547469F1" w:rsidR="00293261" w:rsidRPr="00C476DF" w:rsidRDefault="00373E6E" w:rsidP="00784102">
      <w:pPr>
        <w:ind w:firstLine="851"/>
        <w:jc w:val="both"/>
        <w:rPr>
          <w:i/>
          <w:color w:val="000000"/>
        </w:rPr>
      </w:pPr>
      <w:r w:rsidRPr="00373E6E">
        <w:rPr>
          <w:i/>
          <w:color w:val="000000"/>
          <w:spacing w:val="-4"/>
          <w:lang w:eastAsia="ar-SA"/>
        </w:rPr>
        <w:t xml:space="preserve">Виконавець надає послуги для Замовника </w:t>
      </w:r>
      <w:r w:rsidR="00293261" w:rsidRPr="00C476DF">
        <w:rPr>
          <w:i/>
          <w:color w:val="000000"/>
          <w:spacing w:val="-4"/>
          <w:lang w:eastAsia="ar-SA"/>
        </w:rPr>
        <w:t xml:space="preserve">за </w:t>
      </w:r>
      <w:proofErr w:type="spellStart"/>
      <w:r w:rsidR="00293261" w:rsidRPr="00C476DF">
        <w:rPr>
          <w:i/>
          <w:color w:val="000000"/>
          <w:spacing w:val="-4"/>
          <w:lang w:eastAsia="ar-SA"/>
        </w:rPr>
        <w:t>адресою</w:t>
      </w:r>
      <w:proofErr w:type="spellEnd"/>
      <w:r w:rsidR="00293261" w:rsidRPr="00C476DF">
        <w:rPr>
          <w:i/>
          <w:color w:val="000000"/>
          <w:spacing w:val="-4"/>
          <w:lang w:eastAsia="ar-SA"/>
        </w:rPr>
        <w:t xml:space="preserve"> </w:t>
      </w:r>
      <w:r w:rsidR="00293261" w:rsidRPr="00C476DF">
        <w:rPr>
          <w:i/>
        </w:rPr>
        <w:t>57116, Миколаївська область, Миколаївський район, с. Михайлівка в/ч А1890</w:t>
      </w:r>
      <w:r w:rsidR="00293261" w:rsidRPr="00C476DF">
        <w:rPr>
          <w:i/>
          <w:color w:val="000000"/>
        </w:rPr>
        <w:t>.</w:t>
      </w:r>
    </w:p>
    <w:p w14:paraId="1DC1834E" w14:textId="23D718C9" w:rsidR="0081121E" w:rsidRDefault="0081121E" w:rsidP="00784102">
      <w:pPr>
        <w:jc w:val="both"/>
      </w:pPr>
    </w:p>
    <w:p w14:paraId="0DDE9B82" w14:textId="112E0272" w:rsidR="0081121E" w:rsidRPr="001B7528" w:rsidRDefault="0081121E" w:rsidP="00784102">
      <w:pPr>
        <w:ind w:firstLine="851"/>
        <w:jc w:val="both"/>
        <w:rPr>
          <w:b/>
        </w:rPr>
      </w:pPr>
      <w:r w:rsidRPr="001B7528">
        <w:rPr>
          <w:b/>
        </w:rPr>
        <w:t>5. Строк поставки товарів, виконання робіт, надання послуг:</w:t>
      </w:r>
    </w:p>
    <w:p w14:paraId="3B8C096D" w14:textId="391888C5" w:rsidR="00E838D2" w:rsidRPr="000A02E9" w:rsidRDefault="00361C62" w:rsidP="00784102">
      <w:pPr>
        <w:ind w:firstLine="851"/>
        <w:jc w:val="both"/>
        <w:rPr>
          <w:i/>
        </w:rPr>
      </w:pPr>
      <w:r w:rsidRPr="00361C62">
        <w:rPr>
          <w:i/>
        </w:rPr>
        <w:t xml:space="preserve">Виконавець надає послуги для Замовника щомісячно протягом 2024 року. Кінцевий строк надання послуг не пізніше </w:t>
      </w:r>
      <w:r w:rsidRPr="00B630F2">
        <w:rPr>
          <w:i/>
        </w:rPr>
        <w:t>1</w:t>
      </w:r>
      <w:r w:rsidR="00D05BC5" w:rsidRPr="00155FB8">
        <w:rPr>
          <w:i/>
          <w:lang w:val="ru-RU"/>
        </w:rPr>
        <w:t>0</w:t>
      </w:r>
      <w:r w:rsidRPr="00B630F2">
        <w:rPr>
          <w:i/>
        </w:rPr>
        <w:t>.12.2024</w:t>
      </w:r>
      <w:r w:rsidRPr="00361C62">
        <w:rPr>
          <w:i/>
        </w:rPr>
        <w:t xml:space="preserve"> року.</w:t>
      </w:r>
    </w:p>
    <w:p w14:paraId="1DFFF2C6" w14:textId="7F11461B" w:rsidR="0081121E" w:rsidRDefault="0081121E" w:rsidP="00784102">
      <w:pPr>
        <w:jc w:val="both"/>
      </w:pPr>
    </w:p>
    <w:p w14:paraId="238D9FB8" w14:textId="0F306D0A" w:rsidR="0081121E" w:rsidRPr="001B7528" w:rsidRDefault="0081121E" w:rsidP="00784102">
      <w:pPr>
        <w:ind w:firstLine="851"/>
        <w:jc w:val="both"/>
        <w:rPr>
          <w:b/>
        </w:rPr>
      </w:pPr>
      <w:r w:rsidRPr="001B7528">
        <w:rPr>
          <w:b/>
        </w:rPr>
        <w:t>6. Умови оплати:</w:t>
      </w:r>
    </w:p>
    <w:p w14:paraId="59A966CF" w14:textId="399486B6" w:rsidR="0081121E" w:rsidRPr="000A02E9" w:rsidRDefault="00E838D2" w:rsidP="00784102">
      <w:pPr>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784102">
      <w:pPr>
        <w:jc w:val="both"/>
      </w:pPr>
    </w:p>
    <w:p w14:paraId="6FA2DA36" w14:textId="24A089EE" w:rsidR="0081121E" w:rsidRDefault="0081121E" w:rsidP="00784102">
      <w:pPr>
        <w:ind w:firstLine="851"/>
        <w:jc w:val="both"/>
        <w:rPr>
          <w:b/>
        </w:rPr>
      </w:pPr>
      <w:r w:rsidRPr="001B7528">
        <w:rPr>
          <w:b/>
        </w:rPr>
        <w:t>7. Очікувана вартість предмета закупівлі:</w:t>
      </w:r>
    </w:p>
    <w:p w14:paraId="1B764A62" w14:textId="20AD934D" w:rsidR="0081121E" w:rsidRPr="000A02E9" w:rsidRDefault="00747B65" w:rsidP="00784102">
      <w:pPr>
        <w:ind w:firstLine="851"/>
        <w:jc w:val="both"/>
        <w:rPr>
          <w:i/>
        </w:rPr>
      </w:pPr>
      <w:r w:rsidRPr="00747B65">
        <w:rPr>
          <w:i/>
        </w:rPr>
        <w:t>300000</w:t>
      </w:r>
      <w:r w:rsidR="00FF4C5D" w:rsidRPr="00747B65">
        <w:rPr>
          <w:i/>
        </w:rPr>
        <w:t xml:space="preserve"> </w:t>
      </w:r>
      <w:r w:rsidR="000A02E9" w:rsidRPr="00747B65">
        <w:rPr>
          <w:i/>
        </w:rPr>
        <w:t xml:space="preserve">грн. </w:t>
      </w:r>
      <w:r w:rsidR="00FF4C5D" w:rsidRPr="00747B65">
        <w:rPr>
          <w:i/>
        </w:rPr>
        <w:t>0</w:t>
      </w:r>
      <w:r w:rsidR="00535C59" w:rsidRPr="00747B65">
        <w:rPr>
          <w:i/>
        </w:rPr>
        <w:t>0</w:t>
      </w:r>
      <w:r w:rsidR="000A02E9" w:rsidRPr="00747B65">
        <w:rPr>
          <w:i/>
        </w:rPr>
        <w:t xml:space="preserve"> коп. (</w:t>
      </w:r>
      <w:r w:rsidRPr="00747B65">
        <w:rPr>
          <w:i/>
        </w:rPr>
        <w:t>Триста</w:t>
      </w:r>
      <w:r w:rsidR="00DB2DC5" w:rsidRPr="00747B65">
        <w:rPr>
          <w:i/>
        </w:rPr>
        <w:t xml:space="preserve"> тисяч</w:t>
      </w:r>
      <w:r w:rsidR="002F2112" w:rsidRPr="00747B65">
        <w:rPr>
          <w:i/>
        </w:rPr>
        <w:t xml:space="preserve"> </w:t>
      </w:r>
      <w:r w:rsidR="000A02E9" w:rsidRPr="00747B65">
        <w:rPr>
          <w:i/>
        </w:rPr>
        <w:t xml:space="preserve">грн. </w:t>
      </w:r>
      <w:r w:rsidR="00FF4C5D" w:rsidRPr="00747B65">
        <w:rPr>
          <w:i/>
        </w:rPr>
        <w:t>0</w:t>
      </w:r>
      <w:r w:rsidR="00535C59" w:rsidRPr="00747B65">
        <w:rPr>
          <w:i/>
        </w:rPr>
        <w:t>0</w:t>
      </w:r>
      <w:r w:rsidR="000A02E9" w:rsidRPr="00747B65">
        <w:rPr>
          <w:i/>
        </w:rPr>
        <w:t xml:space="preserve"> коп.)</w:t>
      </w:r>
      <w:r w:rsidR="00D60A82" w:rsidRPr="00747B65">
        <w:rPr>
          <w:i/>
        </w:rPr>
        <w:t>;</w:t>
      </w:r>
    </w:p>
    <w:p w14:paraId="20F46DE5" w14:textId="425AD2A1" w:rsidR="0081121E" w:rsidRDefault="0081121E" w:rsidP="00784102">
      <w:pPr>
        <w:jc w:val="both"/>
      </w:pPr>
    </w:p>
    <w:p w14:paraId="11C80CF4" w14:textId="39D20620" w:rsidR="0081121E" w:rsidRPr="001B7528" w:rsidRDefault="0081121E" w:rsidP="00784102">
      <w:pPr>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75F31BE2" w:rsidR="0081121E" w:rsidRPr="000A02E9" w:rsidRDefault="000A02E9" w:rsidP="00784102">
      <w:pPr>
        <w:ind w:firstLine="851"/>
        <w:jc w:val="both"/>
        <w:rPr>
          <w:i/>
        </w:rPr>
      </w:pPr>
      <w:r w:rsidRPr="00D20780">
        <w:rPr>
          <w:i/>
        </w:rPr>
        <w:t xml:space="preserve">До </w:t>
      </w:r>
      <w:r w:rsidR="00B0142F">
        <w:rPr>
          <w:i/>
        </w:rPr>
        <w:t>1</w:t>
      </w:r>
      <w:r w:rsidR="00497E5D">
        <w:rPr>
          <w:i/>
        </w:rPr>
        <w:t>2</w:t>
      </w:r>
      <w:r w:rsidRPr="00D20780">
        <w:rPr>
          <w:i/>
        </w:rPr>
        <w:t>.</w:t>
      </w:r>
      <w:r w:rsidR="00747B65" w:rsidRPr="00D20780">
        <w:rPr>
          <w:i/>
        </w:rPr>
        <w:t>0</w:t>
      </w:r>
      <w:r w:rsidR="00732A06" w:rsidRPr="00D20780">
        <w:rPr>
          <w:i/>
        </w:rPr>
        <w:t>3</w:t>
      </w:r>
      <w:r w:rsidRPr="00D20780">
        <w:rPr>
          <w:i/>
        </w:rPr>
        <w:t>.202</w:t>
      </w:r>
      <w:r w:rsidR="00747B65" w:rsidRPr="00D20780">
        <w:rPr>
          <w:i/>
        </w:rPr>
        <w:t>4</w:t>
      </w:r>
      <w:r w:rsidRPr="00D20780">
        <w:rPr>
          <w:i/>
        </w:rPr>
        <w:t xml:space="preserve"> року</w:t>
      </w:r>
      <w:r w:rsidR="00E34B64" w:rsidRPr="00D20780">
        <w:rPr>
          <w:i/>
        </w:rPr>
        <w:t>.</w:t>
      </w:r>
    </w:p>
    <w:p w14:paraId="12B6420D" w14:textId="75109927" w:rsidR="0068570D" w:rsidRDefault="0068570D" w:rsidP="00784102">
      <w:pPr>
        <w:jc w:val="both"/>
      </w:pPr>
    </w:p>
    <w:p w14:paraId="18D0625C" w14:textId="1ABE9158" w:rsidR="0068570D" w:rsidRPr="001B7528" w:rsidRDefault="0068570D" w:rsidP="00784102">
      <w:pPr>
        <w:ind w:firstLine="851"/>
        <w:jc w:val="both"/>
        <w:rPr>
          <w:b/>
        </w:rPr>
      </w:pPr>
      <w:r w:rsidRPr="001B7528">
        <w:rPr>
          <w:b/>
        </w:rPr>
        <w:lastRenderedPageBreak/>
        <w:t>9. Кінцевий строк подання про</w:t>
      </w:r>
      <w:bookmarkStart w:id="0" w:name="_GoBack"/>
      <w:bookmarkEnd w:id="0"/>
      <w:r w:rsidRPr="001B7528">
        <w:rPr>
          <w:b/>
        </w:rPr>
        <w:t>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27D4A9D9" w:rsidR="000A02E9" w:rsidRPr="000A02E9" w:rsidRDefault="000A02E9" w:rsidP="00784102">
      <w:pPr>
        <w:ind w:firstLine="851"/>
        <w:jc w:val="both"/>
        <w:rPr>
          <w:i/>
        </w:rPr>
      </w:pPr>
      <w:r w:rsidRPr="00D20780">
        <w:rPr>
          <w:i/>
        </w:rPr>
        <w:t xml:space="preserve">До </w:t>
      </w:r>
      <w:r w:rsidR="00D20780" w:rsidRPr="00D20780">
        <w:rPr>
          <w:i/>
        </w:rPr>
        <w:t>1</w:t>
      </w:r>
      <w:r w:rsidR="00497E5D">
        <w:rPr>
          <w:i/>
        </w:rPr>
        <w:t>5</w:t>
      </w:r>
      <w:r w:rsidR="00E34B64" w:rsidRPr="00D20780">
        <w:rPr>
          <w:i/>
        </w:rPr>
        <w:t>.</w:t>
      </w:r>
      <w:r w:rsidR="00747B65" w:rsidRPr="00D20780">
        <w:rPr>
          <w:i/>
        </w:rPr>
        <w:t>03</w:t>
      </w:r>
      <w:r w:rsidR="00A217B4" w:rsidRPr="00D20780">
        <w:rPr>
          <w:i/>
        </w:rPr>
        <w:t>.202</w:t>
      </w:r>
      <w:r w:rsidR="00747B65" w:rsidRPr="00D20780">
        <w:rPr>
          <w:i/>
        </w:rPr>
        <w:t>4</w:t>
      </w:r>
      <w:r w:rsidR="00A217B4" w:rsidRPr="00D20780">
        <w:rPr>
          <w:i/>
        </w:rPr>
        <w:t xml:space="preserve"> рок</w:t>
      </w:r>
      <w:r w:rsidR="00E34B64" w:rsidRPr="00D20780">
        <w:rPr>
          <w:i/>
        </w:rPr>
        <w:t>у</w:t>
      </w:r>
      <w:r w:rsidR="00DA36AC" w:rsidRPr="00D20780">
        <w:rPr>
          <w:i/>
        </w:rPr>
        <w:t>.</w:t>
      </w:r>
    </w:p>
    <w:p w14:paraId="33832704" w14:textId="497C8EB5" w:rsidR="0068570D" w:rsidRDefault="0068570D" w:rsidP="00784102">
      <w:pPr>
        <w:jc w:val="both"/>
      </w:pPr>
    </w:p>
    <w:p w14:paraId="38DD4383" w14:textId="13F637CA" w:rsidR="0068570D" w:rsidRPr="001B7528" w:rsidRDefault="0068570D" w:rsidP="00784102">
      <w:pPr>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784102">
      <w:pPr>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784102">
      <w:pPr>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784102">
      <w:pPr>
        <w:jc w:val="both"/>
      </w:pPr>
    </w:p>
    <w:p w14:paraId="1F9069A4" w14:textId="4866EC80" w:rsidR="0068570D" w:rsidRPr="001B7528" w:rsidRDefault="0068570D" w:rsidP="00784102">
      <w:pPr>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784102">
      <w:pPr>
        <w:ind w:firstLine="851"/>
        <w:jc w:val="both"/>
        <w:rPr>
          <w:i/>
        </w:rPr>
      </w:pPr>
      <w:r w:rsidRPr="0068570D">
        <w:rPr>
          <w:i/>
        </w:rPr>
        <w:t>Не вимагається.</w:t>
      </w:r>
    </w:p>
    <w:p w14:paraId="57F528A0" w14:textId="73247849" w:rsidR="0068570D" w:rsidRDefault="0068570D" w:rsidP="00784102">
      <w:pPr>
        <w:jc w:val="both"/>
      </w:pPr>
    </w:p>
    <w:p w14:paraId="59277384" w14:textId="521D867E" w:rsidR="0068570D" w:rsidRPr="001B7528" w:rsidRDefault="0068570D" w:rsidP="00784102">
      <w:pPr>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784102">
      <w:pPr>
        <w:ind w:firstLine="851"/>
        <w:jc w:val="both"/>
        <w:rPr>
          <w:i/>
        </w:rPr>
      </w:pPr>
      <w:r w:rsidRPr="0068570D">
        <w:rPr>
          <w:i/>
        </w:rPr>
        <w:t>Не вимагається.</w:t>
      </w:r>
    </w:p>
    <w:p w14:paraId="433402A3" w14:textId="3D5612D0" w:rsidR="0068570D" w:rsidRPr="002050F9" w:rsidRDefault="0068570D" w:rsidP="00784102">
      <w:pPr>
        <w:jc w:val="both"/>
      </w:pPr>
    </w:p>
    <w:p w14:paraId="2A1C891C" w14:textId="53FE403D" w:rsidR="0068570D" w:rsidRPr="001B7528" w:rsidRDefault="0068570D" w:rsidP="00784102">
      <w:pPr>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4A17D5A3" w:rsidR="0068570D" w:rsidRPr="0068570D" w:rsidRDefault="0068570D" w:rsidP="00784102">
      <w:pPr>
        <w:ind w:firstLine="851"/>
        <w:jc w:val="both"/>
        <w:rPr>
          <w:i/>
        </w:rPr>
      </w:pPr>
      <w:r w:rsidRPr="0068570D">
        <w:rPr>
          <w:i/>
        </w:rPr>
        <w:t>Розмір мінімального кроку пониження ціни під час електронного аукціону</w:t>
      </w:r>
      <w:r>
        <w:rPr>
          <w:i/>
        </w:rPr>
        <w:t xml:space="preserve"> </w:t>
      </w:r>
      <w:r w:rsidR="00BD632D">
        <w:rPr>
          <w:i/>
        </w:rPr>
        <w:t>-</w:t>
      </w:r>
      <w:r>
        <w:rPr>
          <w:i/>
        </w:rPr>
        <w:t xml:space="preserve"> 0,5</w:t>
      </w:r>
      <w:r w:rsidRPr="0068570D">
        <w:t xml:space="preserve"> </w:t>
      </w:r>
      <w:r w:rsidRPr="0068570D">
        <w:rPr>
          <w:i/>
        </w:rPr>
        <w:t>відсотка</w:t>
      </w:r>
      <w:r>
        <w:rPr>
          <w:i/>
        </w:rPr>
        <w:t>.</w:t>
      </w:r>
    </w:p>
    <w:p w14:paraId="1AF127CB" w14:textId="30906738" w:rsidR="0068570D" w:rsidRDefault="0068570D" w:rsidP="00784102">
      <w:pPr>
        <w:jc w:val="both"/>
      </w:pPr>
    </w:p>
    <w:p w14:paraId="2ED4AC55" w14:textId="2269DD20" w:rsidR="0068570D" w:rsidRPr="001B7528" w:rsidRDefault="0068570D" w:rsidP="00784102">
      <w:pPr>
        <w:ind w:firstLine="851"/>
        <w:jc w:val="both"/>
        <w:rPr>
          <w:b/>
        </w:rPr>
      </w:pPr>
      <w:r w:rsidRPr="001B7528">
        <w:rPr>
          <w:b/>
        </w:rPr>
        <w:t>14. Інша інформація:</w:t>
      </w:r>
    </w:p>
    <w:p w14:paraId="0B474D2F" w14:textId="59815144" w:rsidR="008C6EC0" w:rsidRPr="00BD632D" w:rsidRDefault="0068570D" w:rsidP="00784102">
      <w:pPr>
        <w:ind w:firstLine="851"/>
        <w:jc w:val="both"/>
        <w:rPr>
          <w:b/>
        </w:rPr>
      </w:pPr>
      <w:r w:rsidRPr="00BD632D">
        <w:t xml:space="preserve">14.1. </w:t>
      </w:r>
      <w:r w:rsidR="008C6EC0" w:rsidRPr="00BD632D">
        <w:rPr>
          <w:b/>
        </w:rPr>
        <w:t>Учасник повинен надати в електронному (сканованому) вигляді в складі своєї пропозиції наступні документи:</w:t>
      </w:r>
    </w:p>
    <w:p w14:paraId="4968B347" w14:textId="77777777" w:rsidR="008C6EC0" w:rsidRPr="00BD632D" w:rsidRDefault="008C6EC0" w:rsidP="00784102">
      <w:pPr>
        <w:ind w:firstLine="851"/>
        <w:jc w:val="both"/>
        <w:rPr>
          <w:b/>
        </w:rPr>
      </w:pPr>
      <w:r w:rsidRPr="00BD632D">
        <w:rPr>
          <w:b/>
        </w:rPr>
        <w:t>Для юридичних осіб:</w:t>
      </w:r>
    </w:p>
    <w:p w14:paraId="50B29544" w14:textId="6F91629A" w:rsidR="008C6EC0" w:rsidRPr="008C6EC0" w:rsidRDefault="000657FB" w:rsidP="00784102">
      <w:pPr>
        <w:ind w:firstLine="851"/>
        <w:jc w:val="both"/>
        <w:rPr>
          <w:i/>
        </w:rPr>
      </w:pPr>
      <w:r>
        <w:rPr>
          <w:i/>
        </w:rPr>
        <w:t>1.</w:t>
      </w:r>
      <w:r w:rsidR="008C6EC0" w:rsidRPr="008C6EC0">
        <w:rPr>
          <w:i/>
        </w:rPr>
        <w:t xml:space="preserve"> цінову пропозицію відпові</w:t>
      </w:r>
      <w:r>
        <w:rPr>
          <w:i/>
        </w:rPr>
        <w:t>дно наданої форми ( Додаток №2).</w:t>
      </w:r>
    </w:p>
    <w:p w14:paraId="6E152FD0" w14:textId="6A9BCB07" w:rsidR="008C6EC0" w:rsidRPr="008C6EC0" w:rsidRDefault="000657FB" w:rsidP="00784102">
      <w:pPr>
        <w:ind w:firstLine="851"/>
        <w:jc w:val="both"/>
        <w:rPr>
          <w:i/>
        </w:rPr>
      </w:pPr>
      <w:r>
        <w:rPr>
          <w:i/>
        </w:rPr>
        <w:t>2.</w:t>
      </w:r>
      <w:r w:rsidR="008C6EC0" w:rsidRPr="008C6EC0">
        <w:rPr>
          <w:i/>
        </w:rPr>
        <w:t xml:space="preserve">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w:t>
      </w:r>
      <w:r>
        <w:rPr>
          <w:i/>
        </w:rPr>
        <w:t xml:space="preserve"> Учасником в електронній формі).</w:t>
      </w:r>
    </w:p>
    <w:p w14:paraId="3DD81DCC" w14:textId="471B0ADB" w:rsidR="008C6EC0" w:rsidRPr="008C6EC0" w:rsidRDefault="000657FB" w:rsidP="00784102">
      <w:pPr>
        <w:ind w:firstLine="851"/>
        <w:jc w:val="both"/>
        <w:rPr>
          <w:i/>
        </w:rPr>
      </w:pPr>
      <w:r>
        <w:rPr>
          <w:i/>
        </w:rPr>
        <w:t>3.</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w:t>
      </w:r>
      <w:r>
        <w:rPr>
          <w:i/>
        </w:rPr>
        <w:t>ик є платником єдиного податку).</w:t>
      </w:r>
    </w:p>
    <w:p w14:paraId="26FBEFDB" w14:textId="330409BC" w:rsidR="008C6EC0" w:rsidRDefault="000657FB" w:rsidP="00784102">
      <w:pPr>
        <w:ind w:firstLine="851"/>
        <w:jc w:val="both"/>
        <w:rPr>
          <w:i/>
        </w:rPr>
      </w:pPr>
      <w:r>
        <w:rPr>
          <w:i/>
        </w:rPr>
        <w:t>4.</w:t>
      </w:r>
      <w:r w:rsidR="008C6EC0" w:rsidRPr="008C6EC0">
        <w:rPr>
          <w:i/>
        </w:rPr>
        <w:t xml:space="preserve">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w:t>
      </w:r>
      <w:r>
        <w:rPr>
          <w:i/>
        </w:rPr>
        <w:t xml:space="preserve"> підтверджує дані повноваження).</w:t>
      </w:r>
    </w:p>
    <w:p w14:paraId="2EB38319" w14:textId="3C754E64" w:rsidR="00504FBD" w:rsidRPr="00504FBD" w:rsidRDefault="000657FB" w:rsidP="00784102">
      <w:pPr>
        <w:ind w:firstLine="851"/>
        <w:jc w:val="both"/>
        <w:rPr>
          <w:i/>
        </w:rPr>
      </w:pPr>
      <w:r>
        <w:rPr>
          <w:i/>
        </w:rPr>
        <w:t>5. н</w:t>
      </w:r>
      <w:r w:rsidR="00504FBD" w:rsidRPr="00504FBD">
        <w:rPr>
          <w:i/>
        </w:rPr>
        <w:t>а підтвердження досвіду виконання аналогічного (аналогічних) за предметом закупівлі договору (договорів) Учасник має надати:</w:t>
      </w:r>
    </w:p>
    <w:p w14:paraId="37B91985" w14:textId="4838082F" w:rsidR="00504FBD" w:rsidRPr="00504FBD" w:rsidRDefault="00504FBD" w:rsidP="00784102">
      <w:pPr>
        <w:ind w:firstLine="851"/>
        <w:jc w:val="both"/>
        <w:rPr>
          <w:i/>
        </w:rPr>
      </w:pPr>
      <w:r w:rsidRPr="00504FBD">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314C913" w14:textId="05B758F8" w:rsidR="00504FBD" w:rsidRPr="00504FBD" w:rsidRDefault="00504FBD" w:rsidP="00784102">
      <w:pPr>
        <w:ind w:firstLine="851"/>
        <w:jc w:val="both"/>
        <w:rPr>
          <w:i/>
        </w:rPr>
      </w:pPr>
      <w:r w:rsidRPr="00504FBD">
        <w:rPr>
          <w:i/>
        </w:rPr>
        <w:t>Аналогічним вважається договір предметом якого є Послуги з прання і сухого чищення (Послуги щ</w:t>
      </w:r>
      <w:r>
        <w:rPr>
          <w:i/>
        </w:rPr>
        <w:t xml:space="preserve">одо прання, </w:t>
      </w:r>
      <w:r w:rsidRPr="00D20780">
        <w:rPr>
          <w:i/>
        </w:rPr>
        <w:t>сушіння, прасування)</w:t>
      </w:r>
    </w:p>
    <w:p w14:paraId="4F9DDE95" w14:textId="13E063A9" w:rsidR="00504FBD" w:rsidRPr="00504FBD" w:rsidRDefault="00504FBD" w:rsidP="00784102">
      <w:pPr>
        <w:ind w:firstLine="851"/>
        <w:jc w:val="both"/>
        <w:rPr>
          <w:i/>
        </w:rPr>
      </w:pPr>
      <w:r w:rsidRPr="00504FBD">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30F240DE" w14:textId="34488082" w:rsidR="00504FBD" w:rsidRDefault="00504FBD" w:rsidP="00784102">
      <w:pPr>
        <w:ind w:firstLine="851"/>
        <w:jc w:val="both"/>
        <w:rPr>
          <w:i/>
        </w:rPr>
      </w:pPr>
      <w:r w:rsidRPr="00504FBD">
        <w:rPr>
          <w:i/>
        </w:rPr>
        <w:t>копії документів на підтвердження виконання зазначених договорів у повному обсязі (у вигляді листа відгуку (або рекомендаційного листа) або акту(</w:t>
      </w:r>
      <w:proofErr w:type="spellStart"/>
      <w:r w:rsidRPr="00504FBD">
        <w:rPr>
          <w:i/>
        </w:rPr>
        <w:t>ів</w:t>
      </w:r>
      <w:proofErr w:type="spellEnd"/>
      <w:r w:rsidRPr="00504FBD">
        <w:rPr>
          <w:i/>
        </w:rPr>
        <w:t>) виконаних послуг).</w:t>
      </w:r>
    </w:p>
    <w:p w14:paraId="5C76BDFC" w14:textId="5413D70D" w:rsidR="000657FB" w:rsidRDefault="000657FB" w:rsidP="00D20780">
      <w:pPr>
        <w:ind w:firstLine="851"/>
        <w:jc w:val="both"/>
        <w:rPr>
          <w:i/>
        </w:rPr>
      </w:pPr>
      <w:r>
        <w:rPr>
          <w:i/>
        </w:rPr>
        <w:lastRenderedPageBreak/>
        <w:t>6. довідку в довільній формі,</w:t>
      </w:r>
      <w:r w:rsidRPr="000657FB">
        <w:rPr>
          <w:i/>
        </w:rPr>
        <w:t xml:space="preserve"> що містить інформацію про наявність обладнання, його вік (обладнання повинне бути не старше за 25 років), транспортних засобів та матеріально-технічної бази. Учасник повинен надати копії документів про наявність виробничого приміщення (документи на власність або оренду приміщень), автомобілю (</w:t>
      </w:r>
      <w:r w:rsidR="002050F9">
        <w:rPr>
          <w:i/>
        </w:rPr>
        <w:t xml:space="preserve">копії </w:t>
      </w:r>
      <w:r w:rsidRPr="000657FB">
        <w:rPr>
          <w:i/>
        </w:rPr>
        <w:t>документ</w:t>
      </w:r>
      <w:r w:rsidR="002050F9">
        <w:rPr>
          <w:i/>
        </w:rPr>
        <w:t>ів</w:t>
      </w:r>
      <w:r w:rsidRPr="000657FB">
        <w:rPr>
          <w:i/>
        </w:rPr>
        <w:t xml:space="preserve"> на власність або оренду), обладнання та рік виготовлення обладнання (або рік його введення в експлуатацію), які мають підтвердити спроможність Учасника здійснити необхідні послуги, завірені підписом та печаткою (у разі наявності) Учасника.</w:t>
      </w:r>
    </w:p>
    <w:p w14:paraId="3613BC81" w14:textId="61927698" w:rsidR="004876E6" w:rsidRDefault="00B630F2" w:rsidP="00784102">
      <w:pPr>
        <w:ind w:firstLine="851"/>
        <w:jc w:val="both"/>
        <w:rPr>
          <w:i/>
        </w:rPr>
      </w:pPr>
      <w:r w:rsidRPr="00B630F2">
        <w:rPr>
          <w:i/>
          <w:lang w:val="ru-RU"/>
        </w:rPr>
        <w:t>7</w:t>
      </w:r>
      <w:r w:rsidR="000657FB">
        <w:rPr>
          <w:i/>
        </w:rPr>
        <w:t xml:space="preserve">. </w:t>
      </w:r>
      <w:r w:rsidR="004876E6" w:rsidRPr="0078272A">
        <w:rPr>
          <w:b/>
          <w:i/>
        </w:rPr>
        <w:t xml:space="preserve">документальне підтвердження відповідності технічним, </w:t>
      </w:r>
      <w:r w:rsidR="004876E6" w:rsidRPr="0078272A">
        <w:rPr>
          <w:i/>
        </w:rPr>
        <w:t>якісним, кількісним та іншим вимогам предмета закупівлі:</w:t>
      </w:r>
    </w:p>
    <w:p w14:paraId="7D53FF3A" w14:textId="77777777" w:rsidR="00CF5B7D" w:rsidRPr="00CF5B7D" w:rsidRDefault="004876E6" w:rsidP="00CF5B7D">
      <w:pPr>
        <w:ind w:firstLine="851"/>
        <w:jc w:val="both"/>
        <w:rPr>
          <w:i/>
        </w:rPr>
      </w:pPr>
      <w:r>
        <w:rPr>
          <w:i/>
        </w:rPr>
        <w:t>я</w:t>
      </w:r>
      <w:r w:rsidRPr="00504FBD">
        <w:rPr>
          <w:i/>
        </w:rPr>
        <w:t xml:space="preserve">кість надання Послуг з прання білизни повинна відповідати вимогам «Інструкції щодо </w:t>
      </w:r>
      <w:r w:rsidR="00CF5B7D" w:rsidRPr="00CF5B7D">
        <w:rPr>
          <w:i/>
        </w:rPr>
        <w:t>якість надання Послуг з прання білизни повинна відповідати вимогам «Інструкції щодо надання послуг з прання білизни», затвердженої наказом Українського союзу об’єднань, підприємств і організацій побутового обслуговування населення від 27 серпня 2000 року №20, Галузевого стандарту України ГСТУ 201-04-96 «Вироби білизняні, оброблені в пральні» та Галузевого стандарту України ГСТУ 201-03-96 «Одяг та предмети домашнього вжитку після хімічної чистки» (гарантувати довідкою);</w:t>
      </w:r>
    </w:p>
    <w:p w14:paraId="1A73522D" w14:textId="77777777" w:rsidR="00CF5B7D" w:rsidRPr="00CF5B7D" w:rsidRDefault="00CF5B7D" w:rsidP="00CF5B7D">
      <w:pPr>
        <w:ind w:firstLine="851"/>
        <w:jc w:val="both"/>
        <w:rPr>
          <w:i/>
        </w:rPr>
      </w:pPr>
      <w:r w:rsidRPr="00CF5B7D">
        <w:rPr>
          <w:i/>
        </w:rPr>
        <w:t>копії висновків СЕЕ на миючі засоби для обробки білизни;</w:t>
      </w:r>
    </w:p>
    <w:p w14:paraId="552456CC" w14:textId="77777777" w:rsidR="00CF5B7D" w:rsidRPr="00CF5B7D" w:rsidRDefault="00CF5B7D" w:rsidP="00CF5B7D">
      <w:pPr>
        <w:ind w:firstLine="851"/>
        <w:jc w:val="both"/>
        <w:rPr>
          <w:i/>
        </w:rPr>
      </w:pPr>
      <w:r w:rsidRPr="00CF5B7D">
        <w:rPr>
          <w:i/>
        </w:rPr>
        <w:t>копії сертифікатів відповідності на засоби для обробки білизни або копії декларації про відповідність засобів для прання технічному регламенту або висновки органу сертифікації про те, що миючі засоби не потребують підтвердження відповідності вимогам технічних регламентів;</w:t>
      </w:r>
    </w:p>
    <w:p w14:paraId="65D61C85" w14:textId="350CC7AB" w:rsidR="0078272A" w:rsidRDefault="00CF5B7D" w:rsidP="00CF5B7D">
      <w:pPr>
        <w:ind w:firstLine="851"/>
        <w:jc w:val="both"/>
        <w:rPr>
          <w:i/>
        </w:rPr>
      </w:pPr>
      <w:r w:rsidRPr="00CF5B7D">
        <w:rPr>
          <w:i/>
        </w:rPr>
        <w:t>копії висновку СЕЕ на матеріал пакування.</w:t>
      </w:r>
    </w:p>
    <w:p w14:paraId="4654CB8E" w14:textId="77777777" w:rsidR="00CF5B7D" w:rsidRDefault="00CF5B7D" w:rsidP="00CF5B7D">
      <w:pPr>
        <w:ind w:firstLine="851"/>
        <w:jc w:val="both"/>
        <w:rPr>
          <w:i/>
        </w:rPr>
      </w:pPr>
    </w:p>
    <w:p w14:paraId="2A2D68BF" w14:textId="77777777" w:rsidR="008C6EC0" w:rsidRPr="00BD632D" w:rsidRDefault="008C6EC0" w:rsidP="00784102">
      <w:pPr>
        <w:ind w:firstLine="851"/>
        <w:jc w:val="both"/>
        <w:rPr>
          <w:b/>
        </w:rPr>
      </w:pPr>
      <w:r w:rsidRPr="00BD632D">
        <w:rPr>
          <w:b/>
        </w:rPr>
        <w:t>Для фізичних осіб-підприємців:</w:t>
      </w:r>
    </w:p>
    <w:p w14:paraId="2B18261A" w14:textId="43BF91BE" w:rsidR="008C6EC0" w:rsidRPr="008C6EC0" w:rsidRDefault="009167E7" w:rsidP="00784102">
      <w:pPr>
        <w:ind w:firstLine="851"/>
        <w:jc w:val="both"/>
        <w:rPr>
          <w:i/>
        </w:rPr>
      </w:pPr>
      <w:r>
        <w:rPr>
          <w:i/>
        </w:rPr>
        <w:t>1.</w:t>
      </w:r>
      <w:r w:rsidR="008C6EC0" w:rsidRPr="008C6EC0">
        <w:rPr>
          <w:i/>
        </w:rPr>
        <w:t xml:space="preserve"> цінову пропозицію відповідно наданої форми ( Додаток №2); </w:t>
      </w:r>
    </w:p>
    <w:p w14:paraId="587A8E8F" w14:textId="01A278A9" w:rsidR="008C6EC0" w:rsidRPr="008C6EC0" w:rsidRDefault="009167E7" w:rsidP="00784102">
      <w:pPr>
        <w:tabs>
          <w:tab w:val="left" w:pos="5812"/>
        </w:tabs>
        <w:ind w:firstLine="851"/>
        <w:jc w:val="both"/>
        <w:rPr>
          <w:i/>
        </w:rPr>
      </w:pPr>
      <w:r>
        <w:rPr>
          <w:i/>
        </w:rPr>
        <w:t>2.</w:t>
      </w:r>
      <w:r w:rsidR="00650C70">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5B9EFAB7" w:rsidR="008C6EC0" w:rsidRPr="008C6EC0" w:rsidRDefault="009167E7" w:rsidP="00784102">
      <w:pPr>
        <w:ind w:firstLine="851"/>
        <w:jc w:val="both"/>
        <w:rPr>
          <w:i/>
        </w:rPr>
      </w:pPr>
      <w:r>
        <w:rPr>
          <w:i/>
        </w:rPr>
        <w:t>3.</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744B327B" w14:textId="082755F6" w:rsidR="009167E7" w:rsidRPr="00504FBD" w:rsidRDefault="009167E7" w:rsidP="00784102">
      <w:pPr>
        <w:ind w:firstLine="851"/>
        <w:jc w:val="both"/>
        <w:rPr>
          <w:i/>
        </w:rPr>
      </w:pPr>
      <w:r>
        <w:rPr>
          <w:i/>
        </w:rPr>
        <w:t>4.</w:t>
      </w:r>
      <w:r w:rsidR="00F30A32" w:rsidRPr="00F30A32">
        <w:rPr>
          <w:i/>
        </w:rPr>
        <w:t xml:space="preserve"> </w:t>
      </w:r>
      <w:r w:rsidRPr="00504FBD">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3DC931F" w14:textId="77777777" w:rsidR="009167E7" w:rsidRPr="00504FBD" w:rsidRDefault="009167E7" w:rsidP="00D20780">
      <w:pPr>
        <w:ind w:firstLine="851"/>
        <w:jc w:val="both"/>
        <w:rPr>
          <w:i/>
        </w:rPr>
      </w:pPr>
      <w:r w:rsidRPr="00504FBD">
        <w:rPr>
          <w:i/>
        </w:rPr>
        <w:t>Аналогічним вважається договір предметом якого є Послуги з прання і сухого чищення (Послуги щ</w:t>
      </w:r>
      <w:r>
        <w:rPr>
          <w:i/>
        </w:rPr>
        <w:t>одо прання</w:t>
      </w:r>
      <w:r w:rsidRPr="00D20780">
        <w:rPr>
          <w:i/>
        </w:rPr>
        <w:t>, сушіння, прасування)</w:t>
      </w:r>
    </w:p>
    <w:p w14:paraId="4004B83F" w14:textId="77777777" w:rsidR="009167E7" w:rsidRPr="00504FBD" w:rsidRDefault="009167E7" w:rsidP="00D20780">
      <w:pPr>
        <w:ind w:firstLine="851"/>
        <w:jc w:val="both"/>
        <w:rPr>
          <w:i/>
        </w:rPr>
      </w:pPr>
      <w:r w:rsidRPr="00504FBD">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101D1445" w14:textId="77777777" w:rsidR="009167E7" w:rsidRDefault="009167E7" w:rsidP="00D20780">
      <w:pPr>
        <w:ind w:firstLine="851"/>
        <w:jc w:val="both"/>
        <w:rPr>
          <w:i/>
        </w:rPr>
      </w:pPr>
      <w:r w:rsidRPr="00504FBD">
        <w:rPr>
          <w:i/>
        </w:rPr>
        <w:t>копії документів на підтвердження виконання зазначених договорів у повному обсязі (у вигляді листа відгуку (або рекомендаційного листа) або акту(</w:t>
      </w:r>
      <w:proofErr w:type="spellStart"/>
      <w:r w:rsidRPr="00504FBD">
        <w:rPr>
          <w:i/>
        </w:rPr>
        <w:t>ів</w:t>
      </w:r>
      <w:proofErr w:type="spellEnd"/>
      <w:r w:rsidRPr="00504FBD">
        <w:rPr>
          <w:i/>
        </w:rPr>
        <w:t>) виконаних послуг).</w:t>
      </w:r>
    </w:p>
    <w:p w14:paraId="469F4434" w14:textId="4EDA8125" w:rsidR="009167E7" w:rsidRDefault="009167E7" w:rsidP="00D20780">
      <w:pPr>
        <w:ind w:firstLine="851"/>
        <w:jc w:val="both"/>
        <w:rPr>
          <w:i/>
        </w:rPr>
      </w:pPr>
      <w:r>
        <w:rPr>
          <w:i/>
        </w:rPr>
        <w:t>5. довідку в довільній формі,</w:t>
      </w:r>
      <w:r w:rsidRPr="000657FB">
        <w:rPr>
          <w:i/>
        </w:rPr>
        <w:t xml:space="preserve"> що містить інформацію про наявність обладнання, його вік (обладнання повинне бути не старше за 25 років), транспортних засобів та матеріально-технічної бази. Учасник повинен надати копії документів про наявність виробничого приміщення (документи на власність або оренду приміщень), автомобілю (документи на власність або оренду), обладнання та рік виготовлення обладнання (або рік його введення в експлуатацію), які мають підтвердити спроможність Учасника здійснити необхідні послуги, завірені підписом та печаткою (у разі наявності) Учасника.</w:t>
      </w:r>
    </w:p>
    <w:p w14:paraId="15E503C9" w14:textId="313D3BA3" w:rsidR="004876E6" w:rsidRPr="009167E7" w:rsidRDefault="00B630F2" w:rsidP="00D20780">
      <w:pPr>
        <w:ind w:firstLine="851"/>
        <w:jc w:val="both"/>
        <w:rPr>
          <w:i/>
        </w:rPr>
      </w:pPr>
      <w:r w:rsidRPr="00B630F2">
        <w:rPr>
          <w:i/>
          <w:lang w:val="ru-RU"/>
        </w:rPr>
        <w:t>6</w:t>
      </w:r>
      <w:r w:rsidR="009167E7" w:rsidRPr="00CF5B7D">
        <w:rPr>
          <w:i/>
        </w:rPr>
        <w:t xml:space="preserve">. </w:t>
      </w:r>
      <w:r w:rsidR="004876E6" w:rsidRPr="00CF5B7D">
        <w:rPr>
          <w:i/>
        </w:rPr>
        <w:t>документальне підтвердження відповідності технічним,</w:t>
      </w:r>
      <w:r w:rsidR="004876E6" w:rsidRPr="009167E7">
        <w:rPr>
          <w:i/>
        </w:rPr>
        <w:t xml:space="preserve"> якісним, кількісним та іншим вимогам предмета закупівлі:</w:t>
      </w:r>
    </w:p>
    <w:p w14:paraId="0DCEE740" w14:textId="558A42B0" w:rsidR="004876E6" w:rsidRDefault="004876E6" w:rsidP="00784102">
      <w:pPr>
        <w:ind w:firstLine="851"/>
        <w:jc w:val="both"/>
        <w:rPr>
          <w:i/>
        </w:rPr>
      </w:pPr>
      <w:r w:rsidRPr="009167E7">
        <w:rPr>
          <w:i/>
        </w:rPr>
        <w:t xml:space="preserve">якість надання Послуг з прання білизни повинна відповідати вимогам «Інструкції щодо надання послуг з прання білизни», затвердженої наказом Українського союзу об’єднань, підприємств і організацій побутового обслуговування населення від 27 серпня </w:t>
      </w:r>
      <w:r w:rsidRPr="009167E7">
        <w:rPr>
          <w:i/>
        </w:rPr>
        <w:lastRenderedPageBreak/>
        <w:t>2000 року №20, Галузевого стандарту України ГСТУ 201-04-96 «Вироби білизняні, оброблені в пральні» та Галузевого стандарту України ГСТУ 201-03-96 «Одяг та предмети домашнього вжитку після хімічної чистки» (гарантувати довідкою)</w:t>
      </w:r>
      <w:r>
        <w:rPr>
          <w:i/>
        </w:rPr>
        <w:t>;</w:t>
      </w:r>
    </w:p>
    <w:p w14:paraId="44A5C219" w14:textId="36B9CB50" w:rsidR="009167E7" w:rsidRDefault="009167E7" w:rsidP="00784102">
      <w:pPr>
        <w:ind w:firstLine="851"/>
        <w:jc w:val="both"/>
        <w:rPr>
          <w:i/>
        </w:rPr>
      </w:pPr>
      <w:r>
        <w:rPr>
          <w:i/>
        </w:rPr>
        <w:t>копії в</w:t>
      </w:r>
      <w:r w:rsidRPr="0078272A">
        <w:rPr>
          <w:i/>
        </w:rPr>
        <w:t>исновк</w:t>
      </w:r>
      <w:r>
        <w:rPr>
          <w:i/>
        </w:rPr>
        <w:t>ів</w:t>
      </w:r>
      <w:r w:rsidRPr="0078272A">
        <w:rPr>
          <w:i/>
        </w:rPr>
        <w:t xml:space="preserve"> СЕЕ на миючі засоби для</w:t>
      </w:r>
      <w:r w:rsidR="004876E6">
        <w:rPr>
          <w:i/>
        </w:rPr>
        <w:t xml:space="preserve"> обробки білизни;</w:t>
      </w:r>
    </w:p>
    <w:p w14:paraId="2712FD58" w14:textId="7C7A4EB2" w:rsidR="00CF5B7D" w:rsidRPr="00CF5B7D" w:rsidRDefault="00CF5B7D" w:rsidP="00CF5B7D">
      <w:pPr>
        <w:ind w:firstLine="851"/>
        <w:jc w:val="both"/>
        <w:rPr>
          <w:i/>
        </w:rPr>
      </w:pPr>
      <w:r>
        <w:rPr>
          <w:i/>
        </w:rPr>
        <w:t xml:space="preserve">копії </w:t>
      </w:r>
      <w:r w:rsidRPr="0078272A">
        <w:rPr>
          <w:i/>
        </w:rPr>
        <w:t>сертифікат</w:t>
      </w:r>
      <w:r>
        <w:rPr>
          <w:i/>
        </w:rPr>
        <w:t>ів</w:t>
      </w:r>
      <w:r w:rsidRPr="0078272A">
        <w:rPr>
          <w:i/>
        </w:rPr>
        <w:t xml:space="preserve"> відповідност</w:t>
      </w:r>
      <w:r>
        <w:rPr>
          <w:i/>
        </w:rPr>
        <w:t xml:space="preserve">і на засоби для обробки білизни або копії </w:t>
      </w:r>
      <w:r w:rsidRPr="0078272A">
        <w:rPr>
          <w:i/>
        </w:rPr>
        <w:t>декларації про відповідність засобів для прання технічному регламенту або висновки органу сертифікації про те, що миючі засоби не потребують підтвердження відповідності</w:t>
      </w:r>
      <w:r>
        <w:rPr>
          <w:i/>
        </w:rPr>
        <w:t xml:space="preserve"> вимогам технічних регламентів;</w:t>
      </w:r>
    </w:p>
    <w:p w14:paraId="26142056" w14:textId="6A6DC4C2" w:rsidR="009167E7" w:rsidRDefault="009167E7" w:rsidP="00784102">
      <w:pPr>
        <w:ind w:firstLine="851"/>
        <w:jc w:val="both"/>
        <w:rPr>
          <w:i/>
        </w:rPr>
      </w:pPr>
      <w:r w:rsidRPr="00B53045">
        <w:rPr>
          <w:i/>
        </w:rPr>
        <w:t>копії висновку СЕ</w:t>
      </w:r>
      <w:r>
        <w:rPr>
          <w:i/>
        </w:rPr>
        <w:t>Е н</w:t>
      </w:r>
      <w:r w:rsidRPr="00B53045">
        <w:rPr>
          <w:i/>
        </w:rPr>
        <w:t>а матеріал пакування</w:t>
      </w:r>
      <w:r w:rsidR="00CF5B7D">
        <w:rPr>
          <w:i/>
        </w:rPr>
        <w:t>.</w:t>
      </w:r>
    </w:p>
    <w:p w14:paraId="7898EBCF" w14:textId="77777777" w:rsidR="009167E7" w:rsidRDefault="009167E7" w:rsidP="00784102">
      <w:pPr>
        <w:ind w:firstLine="851"/>
        <w:jc w:val="both"/>
        <w:rPr>
          <w:i/>
        </w:rPr>
      </w:pPr>
    </w:p>
    <w:p w14:paraId="157E65F9" w14:textId="6924D54E" w:rsidR="0068570D" w:rsidRPr="00272342" w:rsidRDefault="0068570D" w:rsidP="00784102">
      <w:pPr>
        <w:ind w:firstLine="851"/>
        <w:jc w:val="both"/>
      </w:pPr>
      <w:r w:rsidRPr="00272342">
        <w:t xml:space="preserve">14.2. Учасник визначає ціну на </w:t>
      </w:r>
      <w:r w:rsidR="00272342">
        <w:t>послуги</w:t>
      </w:r>
      <w:r w:rsidRPr="00272342">
        <w:t>, як</w:t>
      </w:r>
      <w:r w:rsidR="00272342">
        <w:t>і</w:t>
      </w:r>
      <w:r w:rsidRPr="00272342">
        <w:t xml:space="preserve"> він пропонує </w:t>
      </w:r>
      <w:r w:rsidR="00272342">
        <w:t>над</w:t>
      </w:r>
      <w:r w:rsidRPr="00272342">
        <w:t>ав</w:t>
      </w:r>
      <w:r w:rsidR="00272342">
        <w:t>а</w:t>
      </w:r>
      <w:r w:rsidRPr="00272342">
        <w:t xml:space="preserve">ти за Договором, з урахуванням податків і зборів, що сплачуються або мають бути сплачені Учасником, а також витрат на </w:t>
      </w:r>
      <w:r w:rsidRPr="00272342">
        <w:rPr>
          <w:color w:val="000000"/>
        </w:rPr>
        <w:t xml:space="preserve">транспортування, навантаження, розвантаження. </w:t>
      </w:r>
      <w:r w:rsidRPr="00272342">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272342" w:rsidRDefault="0068570D" w:rsidP="00784102">
      <w:pPr>
        <w:ind w:firstLine="851"/>
        <w:jc w:val="both"/>
      </w:pPr>
    </w:p>
    <w:p w14:paraId="2D1AB8AE" w14:textId="4B9DF721" w:rsidR="0068570D" w:rsidRPr="00272342" w:rsidRDefault="0068570D" w:rsidP="00784102">
      <w:pPr>
        <w:ind w:firstLine="851"/>
        <w:jc w:val="both"/>
      </w:pPr>
      <w:r w:rsidRPr="00272342">
        <w:t xml:space="preserve">14.3. За результатами здійснення закупівлі </w:t>
      </w:r>
      <w:r w:rsidR="00272342">
        <w:t>Замовник</w:t>
      </w:r>
      <w:r w:rsidRPr="00272342">
        <w:t xml:space="preserve"> та </w:t>
      </w:r>
      <w:r w:rsidR="00272342">
        <w:t>Викон</w:t>
      </w:r>
      <w:r w:rsidRPr="00272342">
        <w:t xml:space="preserve">авець укладають договір </w:t>
      </w:r>
      <w:r w:rsidR="001E633F" w:rsidRPr="00272342">
        <w:t>не пізніше ніж через 20 днів після оприлюднення рішення про намір укласти договір.</w:t>
      </w:r>
    </w:p>
    <w:p w14:paraId="17B89DBB" w14:textId="77777777" w:rsidR="0068570D" w:rsidRPr="00272342" w:rsidRDefault="0068570D" w:rsidP="00784102">
      <w:pPr>
        <w:ind w:firstLine="851"/>
        <w:jc w:val="both"/>
      </w:pPr>
    </w:p>
    <w:p w14:paraId="752BC007" w14:textId="052C6B77" w:rsidR="0068570D" w:rsidRPr="00272342" w:rsidRDefault="0068570D" w:rsidP="00784102">
      <w:pPr>
        <w:ind w:firstLine="851"/>
        <w:jc w:val="both"/>
      </w:pPr>
      <w:r w:rsidRPr="00272342">
        <w:t xml:space="preserve">14.4 Учаснику пропонується проект договору, з метою досягнення згоди щодо істотних умов договору. (додаток </w:t>
      </w:r>
      <w:r w:rsidR="00C75E3B" w:rsidRPr="00272342">
        <w:t>3</w:t>
      </w:r>
      <w:r w:rsidRPr="00272342">
        <w:t xml:space="preserve"> до оголошення).</w:t>
      </w:r>
    </w:p>
    <w:p w14:paraId="744DECAC" w14:textId="77777777" w:rsidR="0068570D" w:rsidRPr="00E82FFE" w:rsidRDefault="0068570D" w:rsidP="00784102">
      <w:pPr>
        <w:ind w:firstLine="851"/>
        <w:jc w:val="both"/>
      </w:pPr>
    </w:p>
    <w:p w14:paraId="48AECC3A" w14:textId="27A4A760" w:rsidR="00534D83" w:rsidRPr="00272342" w:rsidRDefault="0068570D" w:rsidP="00784102">
      <w:pPr>
        <w:ind w:firstLine="851"/>
        <w:jc w:val="both"/>
      </w:pPr>
      <w:r w:rsidRPr="00272342">
        <w:t xml:space="preserve">14.5. </w:t>
      </w:r>
      <w:r w:rsidR="00373E6E" w:rsidRPr="00272342">
        <w:t xml:space="preserve">Істотні умови договору, </w:t>
      </w:r>
      <w:r w:rsidR="00272342" w:rsidRPr="00272342">
        <w:t>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784102">
      <w:pPr>
        <w:ind w:firstLine="851"/>
        <w:jc w:val="both"/>
      </w:pPr>
    </w:p>
    <w:p w14:paraId="054DCDBB" w14:textId="36C9797C" w:rsidR="000B3960" w:rsidRPr="00272342" w:rsidRDefault="0068570D" w:rsidP="00784102">
      <w:pPr>
        <w:ind w:firstLine="851"/>
        <w:jc w:val="both"/>
        <w:rPr>
          <w:color w:val="000000"/>
        </w:rPr>
      </w:pPr>
      <w:r w:rsidRPr="00272342">
        <w:t xml:space="preserve">14.6. </w:t>
      </w:r>
      <w:r w:rsidR="000B3960" w:rsidRPr="00272342">
        <w:rPr>
          <w:color w:val="000000"/>
        </w:rPr>
        <w:t>Замовник відхиляє пропозицію в разі, якщо:</w:t>
      </w:r>
    </w:p>
    <w:p w14:paraId="0FD2E593" w14:textId="77777777" w:rsidR="000B3960" w:rsidRPr="000B3960" w:rsidRDefault="000B3960" w:rsidP="00784102">
      <w:pPr>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784102">
      <w:pPr>
        <w:ind w:firstLine="851"/>
        <w:jc w:val="both"/>
        <w:rPr>
          <w:i/>
          <w:color w:val="000000"/>
        </w:rPr>
      </w:pPr>
    </w:p>
    <w:p w14:paraId="1A8EA726" w14:textId="77777777" w:rsidR="000B3960" w:rsidRPr="000B3960" w:rsidRDefault="000B3960" w:rsidP="00784102">
      <w:pPr>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784102">
      <w:pPr>
        <w:ind w:firstLine="851"/>
        <w:jc w:val="both"/>
        <w:rPr>
          <w:i/>
          <w:color w:val="000000"/>
        </w:rPr>
      </w:pPr>
    </w:p>
    <w:p w14:paraId="70E97210" w14:textId="77777777" w:rsidR="000B3960" w:rsidRPr="000B3960" w:rsidRDefault="000B3960" w:rsidP="00784102">
      <w:pPr>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784102">
      <w:pPr>
        <w:ind w:firstLine="851"/>
        <w:jc w:val="both"/>
        <w:rPr>
          <w:i/>
          <w:color w:val="000000"/>
        </w:rPr>
      </w:pPr>
    </w:p>
    <w:p w14:paraId="2F809358" w14:textId="38E71544" w:rsidR="000B3960" w:rsidRDefault="000B3960" w:rsidP="00784102">
      <w:pPr>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2C23D9">
        <w:rPr>
          <w:i/>
          <w:color w:val="000000"/>
        </w:rPr>
        <w:t>оводить таку спрощену закупівлю;</w:t>
      </w:r>
    </w:p>
    <w:p w14:paraId="1427ACBE" w14:textId="77777777" w:rsidR="002C23D9" w:rsidRDefault="002C23D9" w:rsidP="00784102">
      <w:pPr>
        <w:ind w:firstLine="851"/>
        <w:jc w:val="both"/>
        <w:rPr>
          <w:i/>
          <w:color w:val="000000"/>
        </w:rPr>
      </w:pPr>
    </w:p>
    <w:p w14:paraId="62CA1E06" w14:textId="0233FD52" w:rsidR="002C23D9" w:rsidRPr="002C23D9" w:rsidRDefault="002C23D9" w:rsidP="00784102">
      <w:pPr>
        <w:ind w:firstLine="851"/>
        <w:jc w:val="both"/>
        <w:rPr>
          <w:i/>
        </w:rPr>
      </w:pPr>
      <w:r>
        <w:rPr>
          <w:i/>
        </w:rPr>
        <w:t xml:space="preserve">5) </w:t>
      </w:r>
      <w:r w:rsidRPr="002C23D9">
        <w:rPr>
          <w:i/>
        </w:rPr>
        <w:t xml:space="preserve">учасник спрощеної закупівлі 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w:t>
      </w:r>
      <w:proofErr w:type="spellStart"/>
      <w:r w:rsidRPr="002C23D9">
        <w:rPr>
          <w:i/>
        </w:rPr>
        <w:t>невідповідностей</w:t>
      </w:r>
      <w:proofErr w:type="spellEnd"/>
      <w:r w:rsidRPr="002C23D9">
        <w:rPr>
          <w:i/>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C23D9">
        <w:rPr>
          <w:i/>
        </w:rPr>
        <w:t>невідповідностей</w:t>
      </w:r>
      <w:proofErr w:type="spellEnd"/>
      <w:r w:rsidRPr="002C23D9">
        <w:rPr>
          <w:i/>
        </w:rPr>
        <w:t>.</w:t>
      </w:r>
    </w:p>
    <w:p w14:paraId="554E308F" w14:textId="77777777" w:rsidR="002C23D9" w:rsidRDefault="002C23D9" w:rsidP="00784102">
      <w:pPr>
        <w:ind w:firstLine="851"/>
        <w:jc w:val="both"/>
        <w:rPr>
          <w:i/>
        </w:rPr>
      </w:pPr>
    </w:p>
    <w:p w14:paraId="7F49E6B4" w14:textId="77777777" w:rsidR="00327AB8" w:rsidRPr="00272342" w:rsidRDefault="000B3960" w:rsidP="00784102">
      <w:pPr>
        <w:ind w:firstLine="851"/>
        <w:jc w:val="both"/>
      </w:pPr>
      <w:r w:rsidRPr="00272342">
        <w:t>14.</w:t>
      </w:r>
      <w:r w:rsidR="00C75E3B" w:rsidRPr="00272342">
        <w:t>7</w:t>
      </w:r>
      <w:r w:rsidRPr="00272342">
        <w:t xml:space="preserve">. </w:t>
      </w:r>
      <w:r w:rsidR="008265D0" w:rsidRPr="00272342">
        <w:t>Замовник приймає рішення про відмову учаснику від участі в закупівлі та відхиляє його пропозицію в разі, якщо</w:t>
      </w:r>
      <w:r w:rsidR="00327AB8" w:rsidRPr="00272342">
        <w:t>:</w:t>
      </w:r>
    </w:p>
    <w:p w14:paraId="5CBE0A3F" w14:textId="51247E27" w:rsidR="008265D0" w:rsidRPr="00C476DF" w:rsidRDefault="008265D0" w:rsidP="00784102">
      <w:pPr>
        <w:ind w:firstLine="851"/>
        <w:jc w:val="both"/>
        <w:rPr>
          <w:i/>
          <w:color w:val="000000"/>
        </w:rPr>
      </w:pPr>
      <w:r w:rsidRPr="00E82FFE">
        <w:rPr>
          <w:i/>
        </w:rPr>
        <w:t>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Pr="00E82FFE">
        <w:rPr>
          <w:i/>
        </w:rPr>
        <w:t xml:space="preserve"> </w:t>
      </w:r>
      <w:r w:rsidR="008779CC" w:rsidRPr="008779CC">
        <w:rPr>
          <w:i/>
        </w:rPr>
        <w:t>згідно із Законом України "Про санкції"</w:t>
      </w:r>
      <w:r w:rsidR="008779CC">
        <w:rPr>
          <w:i/>
        </w:rPr>
        <w:t xml:space="preserve"> та </w:t>
      </w:r>
      <w:r w:rsidRPr="00E82FFE">
        <w:rPr>
          <w:i/>
        </w:rPr>
        <w:t>діючих рішень РНБО України.</w:t>
      </w:r>
    </w:p>
    <w:p w14:paraId="605F1CD7" w14:textId="77777777" w:rsidR="00327AB8" w:rsidRDefault="00327AB8" w:rsidP="00784102">
      <w:pPr>
        <w:ind w:firstLine="851"/>
        <w:jc w:val="both"/>
        <w:rPr>
          <w:i/>
          <w:color w:val="000000"/>
        </w:rPr>
      </w:pPr>
      <w:r>
        <w:rPr>
          <w:i/>
          <w:color w:val="000000"/>
        </w:rPr>
        <w:t>учасник є:</w:t>
      </w:r>
    </w:p>
    <w:p w14:paraId="172A7FD2" w14:textId="77777777" w:rsidR="00327AB8" w:rsidRDefault="00E24EDE" w:rsidP="00784102">
      <w:pPr>
        <w:ind w:firstLine="851"/>
        <w:jc w:val="both"/>
        <w:rPr>
          <w:i/>
          <w:color w:val="000000"/>
        </w:rPr>
      </w:pPr>
      <w:r w:rsidRPr="00E24EDE">
        <w:rPr>
          <w:i/>
          <w:color w:val="000000"/>
        </w:rPr>
        <w:t>громадян</w:t>
      </w:r>
      <w:r w:rsidR="00327AB8">
        <w:rPr>
          <w:i/>
          <w:color w:val="000000"/>
        </w:rPr>
        <w:t>ином</w:t>
      </w:r>
      <w:r w:rsidRPr="00E24EDE">
        <w:rPr>
          <w:i/>
          <w:color w:val="000000"/>
        </w:rPr>
        <w:t xml:space="preserve"> Російської Федерації/Республіки Білорусь (крім тих, що проживають на території України на законних підста</w:t>
      </w:r>
      <w:r w:rsidR="00327AB8">
        <w:rPr>
          <w:i/>
          <w:color w:val="000000"/>
        </w:rPr>
        <w:t>вах);</w:t>
      </w:r>
    </w:p>
    <w:p w14:paraId="13078B99" w14:textId="77777777" w:rsidR="00327AB8" w:rsidRDefault="00E24EDE" w:rsidP="00784102">
      <w:pPr>
        <w:ind w:firstLine="851"/>
        <w:jc w:val="both"/>
        <w:rPr>
          <w:i/>
          <w:color w:val="000000"/>
        </w:rPr>
      </w:pPr>
      <w:r w:rsidRPr="00E24EDE">
        <w:rPr>
          <w:i/>
          <w:color w:val="000000"/>
        </w:rPr>
        <w:t>юридичн</w:t>
      </w:r>
      <w:r w:rsidR="00327AB8">
        <w:rPr>
          <w:i/>
          <w:color w:val="000000"/>
        </w:rPr>
        <w:t>ою</w:t>
      </w:r>
      <w:r w:rsidRPr="00E24EDE">
        <w:rPr>
          <w:i/>
          <w:color w:val="000000"/>
        </w:rPr>
        <w:t xml:space="preserve"> ос</w:t>
      </w:r>
      <w:r w:rsidR="00327AB8">
        <w:rPr>
          <w:i/>
          <w:color w:val="000000"/>
        </w:rPr>
        <w:t>о</w:t>
      </w:r>
      <w:r w:rsidRPr="00E24EDE">
        <w:rPr>
          <w:i/>
          <w:color w:val="000000"/>
        </w:rPr>
        <w:t>б</w:t>
      </w:r>
      <w:r w:rsidR="00327AB8">
        <w:rPr>
          <w:i/>
          <w:color w:val="000000"/>
        </w:rPr>
        <w:t>ою</w:t>
      </w:r>
      <w:r w:rsidRPr="00E24EDE">
        <w:rPr>
          <w:i/>
          <w:color w:val="000000"/>
        </w:rPr>
        <w:t>, утворен</w:t>
      </w:r>
      <w:r w:rsidR="00327AB8">
        <w:rPr>
          <w:i/>
          <w:color w:val="000000"/>
        </w:rPr>
        <w:t>ою</w:t>
      </w:r>
      <w:r w:rsidRPr="00E24EDE">
        <w:rPr>
          <w:i/>
          <w:color w:val="000000"/>
        </w:rPr>
        <w:t xml:space="preserve"> та зареєстрован</w:t>
      </w:r>
      <w:r w:rsidR="00327AB8">
        <w:rPr>
          <w:i/>
          <w:color w:val="000000"/>
        </w:rPr>
        <w:t>ою</w:t>
      </w:r>
      <w:r w:rsidRPr="00E24EDE">
        <w:rPr>
          <w:i/>
          <w:color w:val="000000"/>
        </w:rPr>
        <w:t xml:space="preserve"> відповідно до законодавства Російської</w:t>
      </w:r>
      <w:r w:rsidR="00327AB8">
        <w:rPr>
          <w:i/>
          <w:color w:val="000000"/>
        </w:rPr>
        <w:t xml:space="preserve"> Федерації/Республіки Білорусь;</w:t>
      </w:r>
    </w:p>
    <w:p w14:paraId="01DE84D1" w14:textId="0CC40CED" w:rsidR="00E24EDE" w:rsidRPr="00E24EDE" w:rsidRDefault="00E24EDE" w:rsidP="00784102">
      <w:pPr>
        <w:ind w:firstLine="851"/>
        <w:jc w:val="both"/>
        <w:rPr>
          <w:i/>
          <w:color w:val="000000"/>
        </w:rPr>
      </w:pPr>
      <w:r w:rsidRPr="00E24EDE">
        <w:rPr>
          <w:i/>
          <w:color w:val="000000"/>
        </w:rPr>
        <w:t>юридичн</w:t>
      </w:r>
      <w:r w:rsidR="00327AB8">
        <w:rPr>
          <w:i/>
          <w:color w:val="000000"/>
        </w:rPr>
        <w:t>ою</w:t>
      </w:r>
      <w:r w:rsidRPr="00E24EDE">
        <w:rPr>
          <w:i/>
          <w:color w:val="000000"/>
        </w:rPr>
        <w:t xml:space="preserve"> ос</w:t>
      </w:r>
      <w:r w:rsidR="00327AB8">
        <w:rPr>
          <w:i/>
          <w:color w:val="000000"/>
        </w:rPr>
        <w:t>о</w:t>
      </w:r>
      <w:r w:rsidRPr="00E24EDE">
        <w:rPr>
          <w:i/>
          <w:color w:val="000000"/>
        </w:rPr>
        <w:t>б</w:t>
      </w:r>
      <w:r w:rsidR="00327AB8">
        <w:rPr>
          <w:i/>
          <w:color w:val="000000"/>
        </w:rPr>
        <w:t>ою</w:t>
      </w:r>
      <w:r w:rsidRPr="00E24EDE">
        <w:rPr>
          <w:i/>
          <w:color w:val="000000"/>
        </w:rPr>
        <w:t>, утворен</w:t>
      </w:r>
      <w:r w:rsidR="00327AB8">
        <w:rPr>
          <w:i/>
          <w:color w:val="000000"/>
        </w:rPr>
        <w:t>ою</w:t>
      </w:r>
      <w:r w:rsidRPr="00E24EDE">
        <w:rPr>
          <w:i/>
          <w:color w:val="000000"/>
        </w:rPr>
        <w:t xml:space="preserve"> та зареєстрован</w:t>
      </w:r>
      <w:r w:rsidR="00327AB8">
        <w:rPr>
          <w:i/>
          <w:color w:val="000000"/>
        </w:rPr>
        <w:t>ою</w:t>
      </w:r>
      <w:r w:rsidRPr="00E24EDE">
        <w:rPr>
          <w:i/>
          <w:color w:val="000000"/>
        </w:rPr>
        <w:t xml:space="preserve"> відповідно до законодавства України, кінцевим </w:t>
      </w:r>
      <w:proofErr w:type="spellStart"/>
      <w:r w:rsidRPr="00E24EDE">
        <w:rPr>
          <w:i/>
          <w:color w:val="000000"/>
        </w:rPr>
        <w:t>бенефіціарним</w:t>
      </w:r>
      <w:proofErr w:type="spellEnd"/>
      <w:r w:rsidRPr="00E24EDE">
        <w:rPr>
          <w:i/>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w:t>
      </w:r>
      <w:r w:rsidR="00E22BBD">
        <w:rPr>
          <w:i/>
          <w:color w:val="000000"/>
        </w:rPr>
        <w:t>ядку передані в управління АРМА.</w:t>
      </w:r>
    </w:p>
    <w:p w14:paraId="778B2322" w14:textId="77777777" w:rsidR="00327AB8" w:rsidRDefault="00327AB8" w:rsidP="00784102">
      <w:pPr>
        <w:ind w:firstLine="851"/>
        <w:jc w:val="both"/>
        <w:rPr>
          <w:i/>
          <w:color w:val="000000"/>
        </w:rPr>
      </w:pPr>
    </w:p>
    <w:p w14:paraId="22E7F266" w14:textId="23ACAA5D" w:rsidR="000B5369" w:rsidRPr="00272342" w:rsidRDefault="002C23D9" w:rsidP="00784102">
      <w:pPr>
        <w:ind w:firstLine="851"/>
        <w:jc w:val="both"/>
        <w:rPr>
          <w:color w:val="000000"/>
        </w:rPr>
      </w:pPr>
      <w:r w:rsidRPr="00272342">
        <w:rPr>
          <w:color w:val="000000"/>
        </w:rPr>
        <w:t xml:space="preserve">14.8 </w:t>
      </w:r>
      <w:r w:rsidR="00D13C78">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w:t>
      </w:r>
      <w:r w:rsidR="000B5369" w:rsidRPr="00272342">
        <w:rPr>
          <w:color w:val="000000"/>
        </w:rPr>
        <w:t xml:space="preserve">усунення таких </w:t>
      </w:r>
      <w:proofErr w:type="spellStart"/>
      <w:r w:rsidR="000B5369" w:rsidRPr="00272342">
        <w:rPr>
          <w:color w:val="000000"/>
        </w:rPr>
        <w:t>невідповідностей</w:t>
      </w:r>
      <w:proofErr w:type="spellEnd"/>
      <w:r w:rsidR="000B5369" w:rsidRPr="00272342">
        <w:rPr>
          <w:color w:val="000000"/>
        </w:rPr>
        <w:t>.</w:t>
      </w:r>
    </w:p>
    <w:p w14:paraId="7B5B4AEB" w14:textId="1C8614D4" w:rsidR="000B5369" w:rsidRDefault="002C23D9" w:rsidP="00784102">
      <w:pPr>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0B5369">
        <w:rPr>
          <w:i/>
          <w:color w:val="000000"/>
        </w:rPr>
        <w:t>,</w:t>
      </w:r>
      <w:r w:rsidR="000B5369" w:rsidRPr="000B5369">
        <w:rPr>
          <w:i/>
          <w:color w:val="000000"/>
        </w:rPr>
        <w:t xml:space="preserve"> </w:t>
      </w:r>
      <w:r w:rsidR="000B5369">
        <w:rPr>
          <w:i/>
          <w:color w:val="000000"/>
        </w:rPr>
        <w:t>а саме:</w:t>
      </w:r>
    </w:p>
    <w:p w14:paraId="78560304" w14:textId="77777777" w:rsidR="000B5369" w:rsidRPr="002C23D9" w:rsidRDefault="000B5369" w:rsidP="00784102">
      <w:pPr>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BFC440" w14:textId="77777777" w:rsidR="002C23D9" w:rsidRPr="002C23D9" w:rsidRDefault="002C23D9" w:rsidP="00784102">
      <w:pPr>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76D89281" w14:textId="77777777" w:rsidR="002C23D9" w:rsidRPr="002C23D9" w:rsidRDefault="002C23D9" w:rsidP="00784102">
      <w:pPr>
        <w:ind w:firstLine="851"/>
        <w:jc w:val="both"/>
        <w:rPr>
          <w:i/>
          <w:color w:val="000000"/>
        </w:rPr>
      </w:pPr>
    </w:p>
    <w:p w14:paraId="34F77104" w14:textId="644326DF" w:rsidR="000B3960" w:rsidRPr="00272342" w:rsidRDefault="000B3960" w:rsidP="00784102">
      <w:pPr>
        <w:ind w:firstLine="851"/>
        <w:jc w:val="both"/>
        <w:rPr>
          <w:color w:val="000000"/>
        </w:rPr>
      </w:pPr>
      <w:r w:rsidRPr="00272342">
        <w:rPr>
          <w:color w:val="000000"/>
        </w:rPr>
        <w:t>14.</w:t>
      </w:r>
      <w:r w:rsidR="000B5369" w:rsidRPr="00272342">
        <w:rPr>
          <w:color w:val="000000"/>
        </w:rPr>
        <w:t>9</w:t>
      </w:r>
      <w:r w:rsidR="00C75E3B" w:rsidRPr="00272342">
        <w:rPr>
          <w:color w:val="000000"/>
        </w:rPr>
        <w:t>.</w:t>
      </w:r>
      <w:r w:rsidRPr="00272342">
        <w:rPr>
          <w:color w:val="000000"/>
        </w:rPr>
        <w:t xml:space="preserve">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700C120" w14:textId="022DE097" w:rsidR="000B3960" w:rsidRDefault="000B3960" w:rsidP="00784102">
      <w:pPr>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350DBBD3" w14:textId="77777777" w:rsidR="000B5369" w:rsidRDefault="000B5369" w:rsidP="00784102">
      <w:pPr>
        <w:ind w:firstLine="851"/>
        <w:jc w:val="both"/>
        <w:rPr>
          <w:i/>
          <w:color w:val="000000"/>
        </w:rPr>
      </w:pPr>
    </w:p>
    <w:p w14:paraId="0BE234BB" w14:textId="7FA4F5D5" w:rsidR="00812EB7" w:rsidRPr="00272342" w:rsidRDefault="00812EB7" w:rsidP="00784102">
      <w:pPr>
        <w:ind w:firstLine="851"/>
        <w:jc w:val="both"/>
        <w:rPr>
          <w:color w:val="000000"/>
        </w:rPr>
      </w:pPr>
      <w:r w:rsidRPr="00272342">
        <w:rPr>
          <w:color w:val="000000"/>
        </w:rPr>
        <w:t>14.</w:t>
      </w:r>
      <w:r w:rsidR="000B5369" w:rsidRPr="00272342">
        <w:rPr>
          <w:color w:val="000000"/>
        </w:rPr>
        <w:t>10</w:t>
      </w:r>
      <w:r w:rsidRPr="00272342">
        <w:rPr>
          <w:color w:val="000000"/>
        </w:rPr>
        <w:t>. Перелік формальних помилок, допущення яких не призведе до відхилення пропозиції Учасника:</w:t>
      </w:r>
    </w:p>
    <w:p w14:paraId="422571D3" w14:textId="2B2DBBBD" w:rsidR="00812EB7" w:rsidRPr="00812EB7" w:rsidRDefault="00812EB7" w:rsidP="00784102">
      <w:pPr>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7806A606" w14:textId="77777777" w:rsidR="00812EB7" w:rsidRPr="00812EB7" w:rsidRDefault="00812EB7" w:rsidP="00784102">
      <w:pPr>
        <w:ind w:firstLine="851"/>
        <w:jc w:val="both"/>
        <w:rPr>
          <w:i/>
          <w:color w:val="000000"/>
        </w:rPr>
      </w:pPr>
      <w:r w:rsidRPr="00812EB7">
        <w:rPr>
          <w:i/>
          <w:color w:val="000000"/>
        </w:rPr>
        <w:t>уживання великої літери;</w:t>
      </w:r>
    </w:p>
    <w:p w14:paraId="0062B625" w14:textId="77777777" w:rsidR="00812EB7" w:rsidRPr="00812EB7" w:rsidRDefault="00812EB7" w:rsidP="00784102">
      <w:pPr>
        <w:ind w:firstLine="851"/>
        <w:jc w:val="both"/>
        <w:rPr>
          <w:i/>
          <w:color w:val="000000"/>
        </w:rPr>
      </w:pPr>
      <w:r w:rsidRPr="00812EB7">
        <w:rPr>
          <w:i/>
          <w:color w:val="000000"/>
        </w:rPr>
        <w:t>уживання розділових знаків та відмінювання слів у реченні;</w:t>
      </w:r>
    </w:p>
    <w:p w14:paraId="204D793E" w14:textId="77777777" w:rsidR="00812EB7" w:rsidRPr="00812EB7" w:rsidRDefault="00812EB7" w:rsidP="00784102">
      <w:pPr>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0D70E6F5" w14:textId="77777777" w:rsidR="00812EB7" w:rsidRPr="00812EB7" w:rsidRDefault="00812EB7" w:rsidP="00784102">
      <w:pPr>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4D0E661" w14:textId="77777777" w:rsidR="00812EB7" w:rsidRPr="00812EB7" w:rsidRDefault="00812EB7" w:rsidP="00784102">
      <w:pPr>
        <w:ind w:firstLine="851"/>
        <w:jc w:val="both"/>
        <w:rPr>
          <w:i/>
          <w:color w:val="000000"/>
        </w:rPr>
      </w:pPr>
      <w:r w:rsidRPr="00812EB7">
        <w:rPr>
          <w:i/>
          <w:color w:val="000000"/>
        </w:rPr>
        <w:t>застосування правил переносу частини слова з рядка в рядок;</w:t>
      </w:r>
    </w:p>
    <w:p w14:paraId="70DABA2F" w14:textId="77777777" w:rsidR="00812EB7" w:rsidRPr="00812EB7" w:rsidRDefault="00812EB7" w:rsidP="00784102">
      <w:pPr>
        <w:ind w:firstLine="851"/>
        <w:jc w:val="both"/>
        <w:rPr>
          <w:i/>
          <w:color w:val="000000"/>
        </w:rPr>
      </w:pPr>
      <w:r w:rsidRPr="00812EB7">
        <w:rPr>
          <w:i/>
          <w:color w:val="000000"/>
        </w:rPr>
        <w:t>написання слів разом та/або окремо, та/або через дефіс;</w:t>
      </w:r>
    </w:p>
    <w:p w14:paraId="475786D1" w14:textId="77777777" w:rsidR="00812EB7" w:rsidRPr="00812EB7" w:rsidRDefault="00812EB7" w:rsidP="00784102">
      <w:pPr>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8022E7" w14:textId="186114D3" w:rsidR="00812EB7" w:rsidRPr="00812EB7" w:rsidRDefault="00812EB7" w:rsidP="00784102">
      <w:pPr>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400D118" w14:textId="3DE50563" w:rsidR="00812EB7" w:rsidRPr="00812EB7" w:rsidRDefault="00812EB7" w:rsidP="00784102">
      <w:pPr>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2C38824F" w14:textId="2962B16F" w:rsidR="00812EB7" w:rsidRPr="00812EB7" w:rsidRDefault="00812EB7" w:rsidP="00784102">
      <w:pPr>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07950FB8" w14:textId="160C84A1" w:rsidR="00812EB7" w:rsidRPr="00812EB7" w:rsidRDefault="00812EB7" w:rsidP="00784102">
      <w:pPr>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EF6851" w14:textId="42FBE360" w:rsidR="00812EB7" w:rsidRPr="00812EB7" w:rsidRDefault="00812EB7" w:rsidP="00784102">
      <w:pPr>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186D8" w14:textId="3FF40254" w:rsidR="00812EB7" w:rsidRPr="00812EB7" w:rsidRDefault="00812EB7" w:rsidP="00784102">
      <w:pPr>
        <w:ind w:firstLine="851"/>
        <w:jc w:val="both"/>
        <w:rPr>
          <w:i/>
          <w:color w:val="000000"/>
        </w:rPr>
      </w:pPr>
      <w:r w:rsidRPr="00812EB7">
        <w:rPr>
          <w:i/>
          <w:color w:val="000000"/>
        </w:rPr>
        <w:lastRenderedPageBreak/>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2C3A854E" w14:textId="3F8AD5F6" w:rsidR="00812EB7" w:rsidRPr="00812EB7" w:rsidRDefault="00812EB7" w:rsidP="00784102">
      <w:pPr>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CDFEA16" w14:textId="33F41803" w:rsidR="00812EB7" w:rsidRPr="00812EB7" w:rsidRDefault="00812EB7" w:rsidP="00784102">
      <w:pPr>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B757F6" w14:textId="2334D212" w:rsidR="00812EB7" w:rsidRPr="00812EB7" w:rsidRDefault="00812EB7" w:rsidP="00784102">
      <w:pPr>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E7C1B1" w14:textId="459D431B" w:rsidR="00812EB7" w:rsidRPr="00812EB7" w:rsidRDefault="00812EB7" w:rsidP="00784102">
      <w:pPr>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024FD94F" w14:textId="29058061" w:rsidR="00812EB7" w:rsidRDefault="00812EB7" w:rsidP="00784102">
      <w:pPr>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18AC63BB" w14:textId="6FDACA16" w:rsidR="00C476DF" w:rsidRDefault="00534D83" w:rsidP="00784102">
      <w:pPr>
        <w:ind w:firstLine="851"/>
        <w:jc w:val="both"/>
        <w:rPr>
          <w:i/>
          <w:color w:val="000000"/>
        </w:rPr>
      </w:pPr>
      <w:r>
        <w:rPr>
          <w:i/>
          <w:color w:val="000000"/>
        </w:rPr>
        <w:t>14.</w:t>
      </w:r>
      <w:r w:rsidR="000B5369">
        <w:rPr>
          <w:i/>
          <w:color w:val="000000"/>
        </w:rPr>
        <w:t>11</w:t>
      </w:r>
      <w:r>
        <w:rPr>
          <w:i/>
          <w:color w:val="000000"/>
        </w:rPr>
        <w:t xml:space="preserve">.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4804BE79" w14:textId="77777777" w:rsidR="00534D83" w:rsidRPr="00534D83" w:rsidRDefault="00534D83" w:rsidP="00784102">
      <w:pPr>
        <w:rPr>
          <w:color w:val="000000"/>
          <w:szCs w:val="44"/>
        </w:rPr>
      </w:pPr>
    </w:p>
    <w:p w14:paraId="160A475A" w14:textId="77777777" w:rsidR="00DA36AF" w:rsidRPr="000E75C3" w:rsidRDefault="00DA36AF" w:rsidP="00784102">
      <w:pPr>
        <w:pStyle w:val="a4"/>
        <w:spacing w:before="0" w:beforeAutospacing="0" w:after="0" w:afterAutospacing="0"/>
        <w:jc w:val="both"/>
        <w:rPr>
          <w:b/>
          <w:color w:val="000000"/>
        </w:rPr>
      </w:pPr>
      <w:r w:rsidRPr="000E75C3">
        <w:rPr>
          <w:b/>
          <w:color w:val="000000"/>
        </w:rPr>
        <w:t>Додатки до оголошення:</w:t>
      </w:r>
    </w:p>
    <w:p w14:paraId="23600D02" w14:textId="77777777" w:rsidR="00DA36AF" w:rsidRPr="00C67114" w:rsidRDefault="00DA36AF" w:rsidP="00784102">
      <w:pPr>
        <w:pStyle w:val="a4"/>
        <w:spacing w:before="0" w:beforeAutospacing="0" w:after="0" w:afterAutospacing="0"/>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206E946" w:rsidR="00DA36AF" w:rsidRDefault="00DA36AF" w:rsidP="00784102">
      <w:pPr>
        <w:pStyle w:val="a4"/>
        <w:spacing w:before="0" w:beforeAutospacing="0" w:after="0" w:afterAutospacing="0"/>
        <w:jc w:val="both"/>
        <w:rPr>
          <w:color w:val="000000"/>
        </w:rPr>
      </w:pPr>
      <w:r w:rsidRPr="006A41ED">
        <w:rPr>
          <w:b/>
          <w:i/>
          <w:color w:val="000000"/>
        </w:rPr>
        <w:t>Додаток №2</w:t>
      </w:r>
      <w:r w:rsidRPr="00C67114">
        <w:rPr>
          <w:color w:val="000000"/>
        </w:rPr>
        <w:t xml:space="preserve"> </w:t>
      </w:r>
      <w:r w:rsidR="00D677CA">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6CFA0DC5" w:rsidR="007F361E" w:rsidRDefault="00DA36AF" w:rsidP="00784102">
      <w:pPr>
        <w:pStyle w:val="a4"/>
        <w:spacing w:before="0" w:beforeAutospacing="0" w:after="0" w:afterAutospacing="0"/>
        <w:jc w:val="both"/>
        <w:rPr>
          <w:bCs/>
          <w:szCs w:val="26"/>
        </w:rPr>
      </w:pPr>
      <w:r w:rsidRPr="006A41ED">
        <w:rPr>
          <w:b/>
          <w:i/>
          <w:color w:val="000000"/>
        </w:rPr>
        <w:t>Додаток №3</w:t>
      </w:r>
      <w:r>
        <w:rPr>
          <w:color w:val="000000"/>
        </w:rPr>
        <w:t xml:space="preserve"> </w:t>
      </w:r>
      <w:r w:rsidR="00D677CA">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784102">
      <w:pPr>
        <w:jc w:val="both"/>
      </w:pPr>
    </w:p>
    <w:p w14:paraId="2B4A8A2B" w14:textId="77777777" w:rsidR="00F8603F" w:rsidRPr="00F8603F" w:rsidRDefault="00F8603F" w:rsidP="00784102">
      <w:pPr>
        <w:jc w:val="both"/>
      </w:pPr>
    </w:p>
    <w:p w14:paraId="42542C9F" w14:textId="77777777" w:rsidR="00F8603F" w:rsidRDefault="00F8603F" w:rsidP="00784102">
      <w:pPr>
        <w:jc w:val="both"/>
      </w:pPr>
      <w:r>
        <w:t>Уповноважена особа з публічних закупівель</w:t>
      </w:r>
    </w:p>
    <w:p w14:paraId="703AF212" w14:textId="184CE47B" w:rsidR="007A7563" w:rsidRPr="00F16A27" w:rsidRDefault="00F8603F" w:rsidP="00784102">
      <w:pPr>
        <w:tabs>
          <w:tab w:val="left" w:pos="6804"/>
        </w:tabs>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43C0A"/>
    <w:rsid w:val="00046793"/>
    <w:rsid w:val="00051C4D"/>
    <w:rsid w:val="00060E6F"/>
    <w:rsid w:val="00065758"/>
    <w:rsid w:val="000657FB"/>
    <w:rsid w:val="00065DEB"/>
    <w:rsid w:val="000702E9"/>
    <w:rsid w:val="00072161"/>
    <w:rsid w:val="000757E9"/>
    <w:rsid w:val="00075892"/>
    <w:rsid w:val="00082929"/>
    <w:rsid w:val="00084F45"/>
    <w:rsid w:val="000852F9"/>
    <w:rsid w:val="00086F8D"/>
    <w:rsid w:val="0009017F"/>
    <w:rsid w:val="00094085"/>
    <w:rsid w:val="000977D5"/>
    <w:rsid w:val="000A02E9"/>
    <w:rsid w:val="000A1312"/>
    <w:rsid w:val="000A7E0D"/>
    <w:rsid w:val="000B2273"/>
    <w:rsid w:val="000B3960"/>
    <w:rsid w:val="000B3F9B"/>
    <w:rsid w:val="000B47E3"/>
    <w:rsid w:val="000B5369"/>
    <w:rsid w:val="000B5F7C"/>
    <w:rsid w:val="000C018D"/>
    <w:rsid w:val="000C7AEF"/>
    <w:rsid w:val="000D18E4"/>
    <w:rsid w:val="000D1FCF"/>
    <w:rsid w:val="000D216F"/>
    <w:rsid w:val="000F1755"/>
    <w:rsid w:val="00105464"/>
    <w:rsid w:val="001117B1"/>
    <w:rsid w:val="00117514"/>
    <w:rsid w:val="00140C83"/>
    <w:rsid w:val="00152ACD"/>
    <w:rsid w:val="00154310"/>
    <w:rsid w:val="00155FB8"/>
    <w:rsid w:val="00160D0C"/>
    <w:rsid w:val="00167AB7"/>
    <w:rsid w:val="00171A6D"/>
    <w:rsid w:val="001771F0"/>
    <w:rsid w:val="001817E0"/>
    <w:rsid w:val="001A0BA1"/>
    <w:rsid w:val="001B4182"/>
    <w:rsid w:val="001B5247"/>
    <w:rsid w:val="001B7528"/>
    <w:rsid w:val="001B7D49"/>
    <w:rsid w:val="001D36EF"/>
    <w:rsid w:val="001E40C1"/>
    <w:rsid w:val="001E633F"/>
    <w:rsid w:val="001F03B6"/>
    <w:rsid w:val="002019EB"/>
    <w:rsid w:val="0020320B"/>
    <w:rsid w:val="002050F9"/>
    <w:rsid w:val="002060D2"/>
    <w:rsid w:val="002108DB"/>
    <w:rsid w:val="00210908"/>
    <w:rsid w:val="0021671B"/>
    <w:rsid w:val="00223738"/>
    <w:rsid w:val="00223B54"/>
    <w:rsid w:val="00225B95"/>
    <w:rsid w:val="0024125E"/>
    <w:rsid w:val="002426B3"/>
    <w:rsid w:val="002460EE"/>
    <w:rsid w:val="00251D8E"/>
    <w:rsid w:val="00252080"/>
    <w:rsid w:val="002523F9"/>
    <w:rsid w:val="00257E74"/>
    <w:rsid w:val="002654E1"/>
    <w:rsid w:val="00272342"/>
    <w:rsid w:val="002757F6"/>
    <w:rsid w:val="0028190A"/>
    <w:rsid w:val="00285FD2"/>
    <w:rsid w:val="0029092E"/>
    <w:rsid w:val="00293261"/>
    <w:rsid w:val="002A2C3B"/>
    <w:rsid w:val="002B6BD7"/>
    <w:rsid w:val="002C0839"/>
    <w:rsid w:val="002C08A1"/>
    <w:rsid w:val="002C23D9"/>
    <w:rsid w:val="002D0031"/>
    <w:rsid w:val="002E0BCF"/>
    <w:rsid w:val="002E2BA4"/>
    <w:rsid w:val="002F2112"/>
    <w:rsid w:val="002F7B7D"/>
    <w:rsid w:val="00300140"/>
    <w:rsid w:val="00301EB7"/>
    <w:rsid w:val="00301FBA"/>
    <w:rsid w:val="00302F0A"/>
    <w:rsid w:val="0032297B"/>
    <w:rsid w:val="003253D5"/>
    <w:rsid w:val="00327AB8"/>
    <w:rsid w:val="003306A3"/>
    <w:rsid w:val="003310E0"/>
    <w:rsid w:val="00334762"/>
    <w:rsid w:val="00345936"/>
    <w:rsid w:val="00356C6C"/>
    <w:rsid w:val="0036186C"/>
    <w:rsid w:val="00361C62"/>
    <w:rsid w:val="00365E7B"/>
    <w:rsid w:val="00370DA2"/>
    <w:rsid w:val="0037218B"/>
    <w:rsid w:val="00373E6E"/>
    <w:rsid w:val="00377818"/>
    <w:rsid w:val="00386CB7"/>
    <w:rsid w:val="00394181"/>
    <w:rsid w:val="003A0EB4"/>
    <w:rsid w:val="003A350C"/>
    <w:rsid w:val="003B1005"/>
    <w:rsid w:val="003B4DF8"/>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8038A"/>
    <w:rsid w:val="00480A8A"/>
    <w:rsid w:val="004876E6"/>
    <w:rsid w:val="00497E5D"/>
    <w:rsid w:val="004A24EA"/>
    <w:rsid w:val="004A3E1D"/>
    <w:rsid w:val="004A4BC3"/>
    <w:rsid w:val="004B41D4"/>
    <w:rsid w:val="004B5535"/>
    <w:rsid w:val="004B5670"/>
    <w:rsid w:val="004C00EA"/>
    <w:rsid w:val="004C5683"/>
    <w:rsid w:val="004C56AE"/>
    <w:rsid w:val="004D26E6"/>
    <w:rsid w:val="004D61D4"/>
    <w:rsid w:val="004E5906"/>
    <w:rsid w:val="004E7A47"/>
    <w:rsid w:val="00504A49"/>
    <w:rsid w:val="00504FBD"/>
    <w:rsid w:val="005078D4"/>
    <w:rsid w:val="00513044"/>
    <w:rsid w:val="0051633B"/>
    <w:rsid w:val="005203A4"/>
    <w:rsid w:val="005268E1"/>
    <w:rsid w:val="005305D2"/>
    <w:rsid w:val="00534D83"/>
    <w:rsid w:val="00535C59"/>
    <w:rsid w:val="00541106"/>
    <w:rsid w:val="0054166D"/>
    <w:rsid w:val="00552DA5"/>
    <w:rsid w:val="00553BF1"/>
    <w:rsid w:val="00555E14"/>
    <w:rsid w:val="00556034"/>
    <w:rsid w:val="00565A2A"/>
    <w:rsid w:val="00571901"/>
    <w:rsid w:val="00575EF9"/>
    <w:rsid w:val="005908B0"/>
    <w:rsid w:val="005953A8"/>
    <w:rsid w:val="00595B83"/>
    <w:rsid w:val="005A1AA6"/>
    <w:rsid w:val="005A37B6"/>
    <w:rsid w:val="005B0C40"/>
    <w:rsid w:val="005B206F"/>
    <w:rsid w:val="005C03E5"/>
    <w:rsid w:val="005C171D"/>
    <w:rsid w:val="005D0B8F"/>
    <w:rsid w:val="005D63C0"/>
    <w:rsid w:val="005E2878"/>
    <w:rsid w:val="005E5799"/>
    <w:rsid w:val="005F1118"/>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705D"/>
    <w:rsid w:val="006D0046"/>
    <w:rsid w:val="006D5D42"/>
    <w:rsid w:val="006E42B5"/>
    <w:rsid w:val="006F1EDE"/>
    <w:rsid w:val="006F64CB"/>
    <w:rsid w:val="007064ED"/>
    <w:rsid w:val="00712FDA"/>
    <w:rsid w:val="00714C49"/>
    <w:rsid w:val="007208D9"/>
    <w:rsid w:val="00721DB9"/>
    <w:rsid w:val="00726A95"/>
    <w:rsid w:val="00726B34"/>
    <w:rsid w:val="00732A06"/>
    <w:rsid w:val="00747B65"/>
    <w:rsid w:val="007535EA"/>
    <w:rsid w:val="007537D0"/>
    <w:rsid w:val="00753FB7"/>
    <w:rsid w:val="0075734B"/>
    <w:rsid w:val="00766183"/>
    <w:rsid w:val="00776801"/>
    <w:rsid w:val="00780421"/>
    <w:rsid w:val="007818EE"/>
    <w:rsid w:val="0078272A"/>
    <w:rsid w:val="0078282F"/>
    <w:rsid w:val="00783362"/>
    <w:rsid w:val="00784102"/>
    <w:rsid w:val="0079557E"/>
    <w:rsid w:val="007A41A0"/>
    <w:rsid w:val="007A7563"/>
    <w:rsid w:val="007B195B"/>
    <w:rsid w:val="007B30FB"/>
    <w:rsid w:val="007B35E3"/>
    <w:rsid w:val="007B55E0"/>
    <w:rsid w:val="007D6074"/>
    <w:rsid w:val="007E2958"/>
    <w:rsid w:val="007E6368"/>
    <w:rsid w:val="007F361E"/>
    <w:rsid w:val="007F4CC8"/>
    <w:rsid w:val="008005AA"/>
    <w:rsid w:val="00804779"/>
    <w:rsid w:val="0081121E"/>
    <w:rsid w:val="00811ECD"/>
    <w:rsid w:val="008126CB"/>
    <w:rsid w:val="0081295D"/>
    <w:rsid w:val="00812EB7"/>
    <w:rsid w:val="00815FAE"/>
    <w:rsid w:val="00817391"/>
    <w:rsid w:val="00821826"/>
    <w:rsid w:val="00822D39"/>
    <w:rsid w:val="008265D0"/>
    <w:rsid w:val="0083584A"/>
    <w:rsid w:val="0084103A"/>
    <w:rsid w:val="00847A2E"/>
    <w:rsid w:val="00851BB5"/>
    <w:rsid w:val="0085284D"/>
    <w:rsid w:val="008779CC"/>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167E7"/>
    <w:rsid w:val="00931096"/>
    <w:rsid w:val="00935E65"/>
    <w:rsid w:val="0095589F"/>
    <w:rsid w:val="00974077"/>
    <w:rsid w:val="009934BD"/>
    <w:rsid w:val="00995D17"/>
    <w:rsid w:val="009A06C7"/>
    <w:rsid w:val="009A2EB8"/>
    <w:rsid w:val="009C044C"/>
    <w:rsid w:val="009C2967"/>
    <w:rsid w:val="009C3B60"/>
    <w:rsid w:val="009E63E5"/>
    <w:rsid w:val="009E7FCF"/>
    <w:rsid w:val="009F563C"/>
    <w:rsid w:val="00A06840"/>
    <w:rsid w:val="00A14C75"/>
    <w:rsid w:val="00A217B4"/>
    <w:rsid w:val="00A22A94"/>
    <w:rsid w:val="00A22B37"/>
    <w:rsid w:val="00A24C20"/>
    <w:rsid w:val="00A256B5"/>
    <w:rsid w:val="00A378EC"/>
    <w:rsid w:val="00A37EAB"/>
    <w:rsid w:val="00A50761"/>
    <w:rsid w:val="00A51079"/>
    <w:rsid w:val="00A52B68"/>
    <w:rsid w:val="00A5428D"/>
    <w:rsid w:val="00A54466"/>
    <w:rsid w:val="00A560E7"/>
    <w:rsid w:val="00A806F1"/>
    <w:rsid w:val="00A83FB2"/>
    <w:rsid w:val="00A840DD"/>
    <w:rsid w:val="00A94B23"/>
    <w:rsid w:val="00A94FBF"/>
    <w:rsid w:val="00A97D34"/>
    <w:rsid w:val="00AA3327"/>
    <w:rsid w:val="00AA6891"/>
    <w:rsid w:val="00AB15EE"/>
    <w:rsid w:val="00AC311A"/>
    <w:rsid w:val="00AC65C6"/>
    <w:rsid w:val="00AC7356"/>
    <w:rsid w:val="00AD607B"/>
    <w:rsid w:val="00AF3A37"/>
    <w:rsid w:val="00B0142F"/>
    <w:rsid w:val="00B037EA"/>
    <w:rsid w:val="00B0618D"/>
    <w:rsid w:val="00B32E40"/>
    <w:rsid w:val="00B53045"/>
    <w:rsid w:val="00B630F2"/>
    <w:rsid w:val="00B64FBD"/>
    <w:rsid w:val="00B6603E"/>
    <w:rsid w:val="00B70AC0"/>
    <w:rsid w:val="00B80138"/>
    <w:rsid w:val="00B93785"/>
    <w:rsid w:val="00B95A23"/>
    <w:rsid w:val="00B97346"/>
    <w:rsid w:val="00BB12E9"/>
    <w:rsid w:val="00BB344C"/>
    <w:rsid w:val="00BC357E"/>
    <w:rsid w:val="00BC532E"/>
    <w:rsid w:val="00BD632D"/>
    <w:rsid w:val="00BE4B73"/>
    <w:rsid w:val="00C02408"/>
    <w:rsid w:val="00C12666"/>
    <w:rsid w:val="00C12FC4"/>
    <w:rsid w:val="00C240D3"/>
    <w:rsid w:val="00C2525A"/>
    <w:rsid w:val="00C25743"/>
    <w:rsid w:val="00C40ADE"/>
    <w:rsid w:val="00C43934"/>
    <w:rsid w:val="00C45C18"/>
    <w:rsid w:val="00C476DF"/>
    <w:rsid w:val="00C547E4"/>
    <w:rsid w:val="00C64E1D"/>
    <w:rsid w:val="00C64E54"/>
    <w:rsid w:val="00C726A5"/>
    <w:rsid w:val="00C75E3B"/>
    <w:rsid w:val="00C77499"/>
    <w:rsid w:val="00C8075D"/>
    <w:rsid w:val="00C83050"/>
    <w:rsid w:val="00C9418B"/>
    <w:rsid w:val="00CA2CE6"/>
    <w:rsid w:val="00CA4A3A"/>
    <w:rsid w:val="00CA7560"/>
    <w:rsid w:val="00CB30B3"/>
    <w:rsid w:val="00CB650D"/>
    <w:rsid w:val="00CB7745"/>
    <w:rsid w:val="00CC1D69"/>
    <w:rsid w:val="00CC230F"/>
    <w:rsid w:val="00CC4866"/>
    <w:rsid w:val="00CF5B7D"/>
    <w:rsid w:val="00D002F5"/>
    <w:rsid w:val="00D01B92"/>
    <w:rsid w:val="00D05879"/>
    <w:rsid w:val="00D05BC5"/>
    <w:rsid w:val="00D13C78"/>
    <w:rsid w:val="00D172D5"/>
    <w:rsid w:val="00D20780"/>
    <w:rsid w:val="00D25278"/>
    <w:rsid w:val="00D25B7B"/>
    <w:rsid w:val="00D265BA"/>
    <w:rsid w:val="00D42B15"/>
    <w:rsid w:val="00D4459C"/>
    <w:rsid w:val="00D529DD"/>
    <w:rsid w:val="00D52B14"/>
    <w:rsid w:val="00D60A82"/>
    <w:rsid w:val="00D677CA"/>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1654A"/>
    <w:rsid w:val="00E22338"/>
    <w:rsid w:val="00E22BBD"/>
    <w:rsid w:val="00E24EDE"/>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A2C57"/>
    <w:rsid w:val="00EB1CF3"/>
    <w:rsid w:val="00EB3E97"/>
    <w:rsid w:val="00EC2FA7"/>
    <w:rsid w:val="00ED15CA"/>
    <w:rsid w:val="00ED5BD3"/>
    <w:rsid w:val="00EE13E1"/>
    <w:rsid w:val="00EE49D4"/>
    <w:rsid w:val="00EE5C75"/>
    <w:rsid w:val="00EF029C"/>
    <w:rsid w:val="00EF12A0"/>
    <w:rsid w:val="00F007F1"/>
    <w:rsid w:val="00F16A27"/>
    <w:rsid w:val="00F2562D"/>
    <w:rsid w:val="00F30A32"/>
    <w:rsid w:val="00F31747"/>
    <w:rsid w:val="00F364EC"/>
    <w:rsid w:val="00F36A4F"/>
    <w:rsid w:val="00F37DB8"/>
    <w:rsid w:val="00F469DA"/>
    <w:rsid w:val="00F47625"/>
    <w:rsid w:val="00F54CA4"/>
    <w:rsid w:val="00F57EB5"/>
    <w:rsid w:val="00F60033"/>
    <w:rsid w:val="00F67949"/>
    <w:rsid w:val="00F7039D"/>
    <w:rsid w:val="00F7336B"/>
    <w:rsid w:val="00F8603F"/>
    <w:rsid w:val="00F917D6"/>
    <w:rsid w:val="00FB4985"/>
    <w:rsid w:val="00FB7167"/>
    <w:rsid w:val="00FC27C7"/>
    <w:rsid w:val="00FE0B6F"/>
    <w:rsid w:val="00FE79DF"/>
    <w:rsid w:val="00FF0D2B"/>
    <w:rsid w:val="00FF37FE"/>
    <w:rsid w:val="00FF4C5D"/>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7E29A-8F99-459A-AC28-CF6FDEA4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7</Pages>
  <Words>13140</Words>
  <Characters>7490</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20589</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61</cp:revision>
  <cp:lastPrinted>2023-09-02T10:57:00Z</cp:lastPrinted>
  <dcterms:created xsi:type="dcterms:W3CDTF">2023-09-11T11:11:00Z</dcterms:created>
  <dcterms:modified xsi:type="dcterms:W3CDTF">2024-03-06T09:50:00Z</dcterms:modified>
</cp:coreProperties>
</file>