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1B33B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„Цінова-пропозиція" подається на фірмовому бланку замовника у вигляді, наведеному нижче.</w:t>
      </w:r>
    </w:p>
    <w:p w14:paraId="2E9BB01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Учасник не повинен відступати від даної форми, накласти підпис  УО та печатку </w:t>
      </w:r>
      <w:r w:rsidRPr="00E81039">
        <w:rPr>
          <w:rFonts w:ascii="Times New Roman" w:eastAsia="Arial" w:hAnsi="Times New Roman" w:cs="Times New Roman"/>
          <w:i/>
          <w:color w:val="000000"/>
          <w:lang w:eastAsia="ru-RU"/>
        </w:rPr>
        <w:t>або подати у формі електронного документу через електронну систему закупівель із накладанням КЕП/УЕП</w:t>
      </w:r>
    </w:p>
    <w:p w14:paraId="25BF86E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FA7094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lang w:eastAsia="ru-RU"/>
        </w:rPr>
      </w:pPr>
      <w:r w:rsidRPr="00E81039">
        <w:rPr>
          <w:rFonts w:ascii="Times New Roman CYR" w:eastAsia="Times New Roman" w:hAnsi="Times New Roman CYR" w:cs="Antiqua"/>
          <w:b/>
          <w:color w:val="000000"/>
          <w:lang w:eastAsia="ru-RU"/>
        </w:rPr>
        <w:t>ЦІНОВА - ПРОПОЗИЦІЯ</w:t>
      </w:r>
    </w:p>
    <w:p w14:paraId="061C064C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C2A3DBD" w14:textId="77777777" w:rsidR="0029725A" w:rsidRPr="00E81039" w:rsidRDefault="0029725A" w:rsidP="002972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B8F7B56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  </w:t>
      </w:r>
    </w:p>
    <w:p w14:paraId="4A7B7FDD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ru-RU"/>
        </w:rPr>
        <w:t>вказати предмет закупівлі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)</w:t>
      </w:r>
    </w:p>
    <w:p w14:paraId="7EE5113B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</w:p>
    <w:p w14:paraId="34D2FD5E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</w:pP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я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, 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посада, П.І.Б.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),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уповноважений на основі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__________________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Статуту, Положення, Довіреності, іншого документу – для юридичних осіб, або власного волевиявлення – для фізичних осіб – підприємців (ФОП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від імені ______________________________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 xml:space="preserve">назва </w:t>
      </w:r>
      <w:r w:rsidRPr="00E81039">
        <w:rPr>
          <w:rFonts w:ascii="Times New Roman CYR" w:eastAsia="Times New Roman" w:hAnsi="Times New Roman CYR" w:cs="Antiqua"/>
          <w:bCs/>
          <w:i/>
          <w:color w:val="000000"/>
          <w:sz w:val="20"/>
          <w:szCs w:val="20"/>
          <w:lang w:eastAsia="x-none"/>
        </w:rPr>
        <w:t>юридичної особи, або 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(надалі – ПОСТАЧАЛЬНИК)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підписати договір, маю можливість і згоден виконати договір поставки за ціною:</w:t>
      </w:r>
    </w:p>
    <w:p w14:paraId="1D4EDF95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2"/>
        <w:gridCol w:w="1348"/>
        <w:gridCol w:w="1426"/>
        <w:gridCol w:w="1122"/>
        <w:gridCol w:w="1203"/>
        <w:gridCol w:w="881"/>
        <w:gridCol w:w="1053"/>
        <w:gridCol w:w="1086"/>
        <w:gridCol w:w="1182"/>
      </w:tblGrid>
      <w:tr w:rsidR="0029725A" w:rsidRPr="00E81039" w14:paraId="24F01A54" w14:textId="77777777" w:rsidTr="00000ECA">
        <w:trPr>
          <w:trHeight w:hRule="exact" w:val="1816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42833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71AE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Найменування товару за специфікацією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FB27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646E289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71180CE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Технічні характеристики</w:t>
            </w:r>
          </w:p>
          <w:p w14:paraId="42B326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E255E9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06B466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5F435E22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367F173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Країна походження</w:t>
            </w:r>
          </w:p>
          <w:p w14:paraId="44AA8327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657C4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4311E9E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Одиниця</w:t>
            </w:r>
          </w:p>
          <w:p w14:paraId="2147D5E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вимірювання</w:t>
            </w:r>
          </w:p>
          <w:p w14:paraId="5BE5F095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4B730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80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Кількість</w:t>
            </w:r>
          </w:p>
          <w:p w14:paraId="0BB3A7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BDA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Ціна за одиницю товару грн. без врахування ПДВ</w:t>
            </w:r>
          </w:p>
          <w:p w14:paraId="413734D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3844E" w14:textId="53E8E88C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Ціна за одиницю товару грн. </w:t>
            </w:r>
            <w:r w:rsidR="00000ECA"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без врахування ПДВ</w:t>
            </w:r>
          </w:p>
          <w:p w14:paraId="0227A0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33A4B" w14:textId="5AC9ABC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 Сума товару </w:t>
            </w:r>
            <w:r w:rsidR="00000ECA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без </w:t>
            </w: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ПДВ *</w:t>
            </w:r>
          </w:p>
        </w:tc>
      </w:tr>
      <w:tr w:rsidR="0029725A" w:rsidRPr="00E81039" w14:paraId="7265A0C7" w14:textId="77777777" w:rsidTr="00000ECA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ED32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08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7D8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C263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F01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493E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F4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F09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BC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13C1FC4B" w14:textId="77777777" w:rsidTr="00000ECA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5E9F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12A1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6DE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C5E2D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C98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BC49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97F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C01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64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00281101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FA99A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48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63FB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  <w:t xml:space="preserve">Загальна вартість (ціна) пропозиції без врахування ПДВ       </w:t>
            </w:r>
          </w:p>
        </w:tc>
      </w:tr>
    </w:tbl>
    <w:p w14:paraId="15FE30C0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p w14:paraId="12299B17" w14:textId="03195694" w:rsidR="00000ECA" w:rsidRPr="0024655A" w:rsidRDefault="00000ECA" w:rsidP="00000ECA">
      <w:pPr>
        <w:jc w:val="both"/>
        <w:rPr>
          <w:sz w:val="18"/>
          <w:szCs w:val="18"/>
        </w:rPr>
      </w:pPr>
      <w:r w:rsidRPr="0024655A">
        <w:rPr>
          <w:sz w:val="18"/>
          <w:szCs w:val="18"/>
        </w:rPr>
        <w:t>*Товар (</w:t>
      </w:r>
      <w:bookmarkStart w:id="0" w:name="_Hlk155296308"/>
      <w:r w:rsidRPr="0024655A">
        <w:rPr>
          <w:sz w:val="18"/>
          <w:szCs w:val="18"/>
        </w:rPr>
        <w:t>Монокуляр нічного бачення AGM PVS-14 N</w:t>
      </w:r>
      <w:r w:rsidRPr="0024655A">
        <w:rPr>
          <w:sz w:val="18"/>
          <w:szCs w:val="18"/>
          <w:lang w:val="en-US"/>
        </w:rPr>
        <w:t>L</w:t>
      </w:r>
      <w:r w:rsidRPr="0024655A">
        <w:rPr>
          <w:sz w:val="18"/>
          <w:szCs w:val="18"/>
        </w:rPr>
        <w:t>1 або еквівалент</w:t>
      </w:r>
      <w:bookmarkEnd w:id="0"/>
      <w:r>
        <w:rPr>
          <w:sz w:val="18"/>
          <w:szCs w:val="18"/>
        </w:rPr>
        <w:t xml:space="preserve"> </w:t>
      </w:r>
      <w:r w:rsidRPr="0024655A">
        <w:rPr>
          <w:sz w:val="18"/>
          <w:szCs w:val="18"/>
        </w:rPr>
        <w:t>) звільняється від сплати ПДВ у відповідності до п.32 підрозділу 2  розділу XX «Перехідні положення» Податкового кодексу України, зі змінами та доповненнями від 28.07.2023 р.</w:t>
      </w:r>
    </w:p>
    <w:p w14:paraId="53A0F3A4" w14:textId="0EA9AE21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  <w:t>.</w:t>
      </w:r>
    </w:p>
    <w:p w14:paraId="1F9A282A" w14:textId="6B020852" w:rsidR="00CF6BE5" w:rsidRPr="00735D0B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8039724" w14:textId="77777777" w:rsidR="00CF6BE5" w:rsidRPr="00735D0B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21DFD56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29725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00ECA"/>
    <w:rsid w:val="00044BAB"/>
    <w:rsid w:val="000A795F"/>
    <w:rsid w:val="000D410B"/>
    <w:rsid w:val="0012718C"/>
    <w:rsid w:val="00204000"/>
    <w:rsid w:val="00224C04"/>
    <w:rsid w:val="002474F1"/>
    <w:rsid w:val="00256A0C"/>
    <w:rsid w:val="0029725A"/>
    <w:rsid w:val="002E1580"/>
    <w:rsid w:val="00427C75"/>
    <w:rsid w:val="004F2C9A"/>
    <w:rsid w:val="00554AF6"/>
    <w:rsid w:val="00577FA6"/>
    <w:rsid w:val="006D6FFB"/>
    <w:rsid w:val="006F2971"/>
    <w:rsid w:val="00735D0B"/>
    <w:rsid w:val="0076090C"/>
    <w:rsid w:val="008B6D6A"/>
    <w:rsid w:val="008B7A38"/>
    <w:rsid w:val="008F391A"/>
    <w:rsid w:val="0092039E"/>
    <w:rsid w:val="00C626FE"/>
    <w:rsid w:val="00CF6BE5"/>
    <w:rsid w:val="00DD774A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000ECA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ab">
    <w:name w:val="Без інтервалів Знак"/>
    <w:link w:val="aa"/>
    <w:uiPriority w:val="1"/>
    <w:locked/>
    <w:rsid w:val="00000ECA"/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Duda</cp:lastModifiedBy>
  <cp:revision>6</cp:revision>
  <dcterms:created xsi:type="dcterms:W3CDTF">2022-10-27T12:08:00Z</dcterms:created>
  <dcterms:modified xsi:type="dcterms:W3CDTF">2024-01-05T07:09:00Z</dcterms:modified>
</cp:coreProperties>
</file>