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Pr="00E66CEA" w:rsidRDefault="00275A96" w:rsidP="00A1280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Pr>
          <w:b/>
          <w:lang w:val="uk-UA"/>
        </w:rPr>
        <w:t>п.</w:t>
      </w:r>
      <w:r w:rsidR="005C1307">
        <w:rPr>
          <w:b/>
          <w:lang w:val="uk-UA"/>
        </w:rPr>
        <w:t xml:space="preserve"> </w:t>
      </w:r>
      <w:r w:rsidR="00A12801">
        <w:rPr>
          <w:b/>
          <w:lang w:val="uk-UA"/>
        </w:rPr>
        <w:t xml:space="preserve">44 </w:t>
      </w:r>
      <w:r w:rsidRPr="00E66CEA">
        <w:rPr>
          <w:b/>
          <w:lang w:val="uk-UA"/>
        </w:rPr>
        <w:t xml:space="preserve"> </w:t>
      </w:r>
      <w:r w:rsidR="00A12801" w:rsidRPr="00A12801">
        <w:rPr>
          <w:b/>
          <w:lang w:val="uk-UA"/>
        </w:rPr>
        <w:t xml:space="preserve">особливостей здійснення публічних </w:t>
      </w:r>
      <w:proofErr w:type="spellStart"/>
      <w:r w:rsidR="00A12801" w:rsidRPr="00A12801">
        <w:rPr>
          <w:b/>
          <w:lang w:val="uk-UA"/>
        </w:rPr>
        <w:t>закупівель</w:t>
      </w:r>
      <w:proofErr w:type="spellEnd"/>
      <w:r w:rsidR="00A12801" w:rsidRPr="00A12801">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Default="00275A96" w:rsidP="00275A96">
      <w:pPr>
        <w:rPr>
          <w:lang w:val="uk-UA"/>
        </w:rPr>
      </w:pPr>
      <w:r>
        <w:t> </w:t>
      </w:r>
    </w:p>
    <w:p w:rsidR="000B7A5E" w:rsidRDefault="00275A96" w:rsidP="000B7A5E">
      <w:pPr>
        <w:ind w:firstLine="708"/>
        <w:rPr>
          <w:lang w:val="uk-UA"/>
        </w:rPr>
      </w:pPr>
      <w:r w:rsidRPr="007D498F">
        <w:rPr>
          <w:lang w:val="uk-UA"/>
        </w:rPr>
        <w:t>Ми, /найменування Учасника/ (далі - Учасник), в особі /Уповноважена особа/</w:t>
      </w:r>
      <w:r>
        <w:rPr>
          <w:lang w:val="uk-UA"/>
        </w:rPr>
        <w:t xml:space="preserve"> підтверджуємо, що Замовник не має жодної з підстав для відмови нам в участі у процедурі закупівлі, </w:t>
      </w:r>
      <w:r w:rsidRPr="007D498F">
        <w:rPr>
          <w:lang w:val="uk-UA"/>
        </w:rPr>
        <w:t xml:space="preserve">визначених у </w:t>
      </w:r>
      <w:r w:rsidR="007D498F" w:rsidRPr="007D498F">
        <w:rPr>
          <w:lang w:val="uk-UA"/>
        </w:rPr>
        <w:t>п. 44  Особливостей</w:t>
      </w:r>
      <w:r w:rsidRPr="007D498F">
        <w:rPr>
          <w:lang w:val="uk-UA"/>
        </w:rPr>
        <w:t>, а саме:</w:t>
      </w:r>
      <w:r w:rsidR="004F217F">
        <w:rPr>
          <w:lang w:val="uk-UA"/>
        </w:rPr>
        <w:t xml:space="preserve"> </w:t>
      </w:r>
    </w:p>
    <w:p w:rsidR="00A12801" w:rsidRDefault="00A12801" w:rsidP="009D0C46">
      <w:pPr>
        <w:rPr>
          <w:lang w:val="uk-UA"/>
        </w:rPr>
      </w:pPr>
      <w:r>
        <w:rPr>
          <w:lang w:val="uk-UA"/>
        </w:rPr>
        <w:t>1</w:t>
      </w:r>
      <w:r w:rsidRPr="00A12801">
        <w:rPr>
          <w:lang w:val="uk-UA"/>
        </w:rPr>
        <w:t>) керівника учасника процедури закупівлі, фізичну особу, яка є учасником процедури закупівлі,</w:t>
      </w:r>
      <w:r>
        <w:rPr>
          <w:lang w:val="uk-UA"/>
        </w:rPr>
        <w:t xml:space="preserve"> не </w:t>
      </w:r>
      <w:r w:rsidRPr="00A12801">
        <w:rPr>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Pr>
          <w:lang w:val="uk-UA"/>
        </w:rPr>
        <w:br/>
      </w:r>
      <w:r w:rsidR="009D0C46">
        <w:rPr>
          <w:lang w:val="uk-UA"/>
        </w:rPr>
        <w:t>2</w:t>
      </w:r>
      <w:r w:rsidR="009D0C46" w:rsidRPr="009D0C46">
        <w:rPr>
          <w:lang w:val="uk-UA"/>
        </w:rPr>
        <w:t xml:space="preserve">) фізична особа, яка є учасником процедури закупівлі, </w:t>
      </w:r>
      <w:r w:rsidR="009D0C46">
        <w:rPr>
          <w:lang w:val="uk-UA"/>
        </w:rPr>
        <w:t xml:space="preserve">не </w:t>
      </w:r>
      <w:r w:rsidR="009D0C46" w:rsidRPr="009D0C46">
        <w:rPr>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Default="009D0C46" w:rsidP="009D0C46">
      <w:pPr>
        <w:rPr>
          <w:lang w:val="uk-UA"/>
        </w:rPr>
      </w:pPr>
      <w:r>
        <w:rPr>
          <w:lang w:val="uk-UA"/>
        </w:rPr>
        <w:t>3</w:t>
      </w:r>
      <w:r w:rsidRPr="009D0C46">
        <w:rPr>
          <w:lang w:val="uk-UA"/>
        </w:rPr>
        <w:t>) керівник учасника процедури закупівлі</w:t>
      </w:r>
      <w:r>
        <w:rPr>
          <w:lang w:val="uk-UA"/>
        </w:rPr>
        <w:t xml:space="preserve"> не </w:t>
      </w:r>
      <w:r w:rsidRPr="009D0C46">
        <w:rPr>
          <w:lang w:val="uk-UA"/>
        </w:rPr>
        <w:t xml:space="preserve"> був засуджений за </w:t>
      </w:r>
      <w:r w:rsidRPr="009D0C46">
        <w:rPr>
          <w:b/>
          <w:lang w:val="uk-UA"/>
        </w:rPr>
        <w:t>кримінальне правопорушення</w:t>
      </w:r>
      <w:r w:rsidRPr="009D0C46">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7D498F" w:rsidRDefault="005A6C15" w:rsidP="009D0C46">
      <w:pPr>
        <w:rPr>
          <w:lang w:val="uk-UA"/>
        </w:rPr>
      </w:pPr>
      <w:r w:rsidRPr="007D498F">
        <w:rPr>
          <w:lang w:val="uk-UA"/>
        </w:rPr>
        <w:t xml:space="preserve">4) учасник процедури закупівлі або кінцевий </w:t>
      </w:r>
      <w:proofErr w:type="spellStart"/>
      <w:r w:rsidRPr="007D498F">
        <w:rPr>
          <w:lang w:val="uk-UA"/>
        </w:rPr>
        <w:t>бенефіціарний</w:t>
      </w:r>
      <w:proofErr w:type="spellEnd"/>
      <w:r w:rsidRPr="007D498F">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D498F">
        <w:rPr>
          <w:lang w:val="uk-UA"/>
        </w:rPr>
        <w:t>закупівель</w:t>
      </w:r>
      <w:proofErr w:type="spellEnd"/>
      <w:r w:rsidRPr="007D498F">
        <w:rPr>
          <w:lang w:val="uk-UA"/>
        </w:rPr>
        <w:t xml:space="preserve"> товарів, робіт і послуг згідно із Законом України “Про санкції”</w:t>
      </w:r>
      <w:bookmarkStart w:id="0" w:name="_GoBack"/>
      <w:bookmarkEnd w:id="0"/>
    </w:p>
    <w:p w:rsidR="00A12801" w:rsidRPr="00A12801" w:rsidRDefault="005A6C15" w:rsidP="009D0C46">
      <w:pPr>
        <w:rPr>
          <w:lang w:val="uk-UA"/>
        </w:rPr>
      </w:pPr>
      <w:r w:rsidRPr="007D498F">
        <w:rPr>
          <w:lang w:val="uk-UA"/>
        </w:rPr>
        <w:t>5</w:t>
      </w:r>
      <w:r w:rsidR="009D0C46" w:rsidRPr="007D498F">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D498F">
        <w:rPr>
          <w:lang w:val="uk-UA"/>
        </w:rPr>
        <w:br/>
        <w:t xml:space="preserve">6) учасник процедури закупівлі </w:t>
      </w:r>
      <w:r w:rsidR="007D498F" w:rsidRPr="007D498F">
        <w:rPr>
          <w:lang w:val="uk-UA"/>
        </w:rPr>
        <w:t xml:space="preserve">не </w:t>
      </w:r>
      <w:r w:rsidRPr="007D498F">
        <w:rPr>
          <w:lang w:val="uk-UA"/>
        </w:rPr>
        <w:t>визнаний в установленому законом порядку банкрутом та стосовно нього відкрита ліквідаційна процедура;</w:t>
      </w:r>
    </w:p>
    <w:p w:rsidR="00275A96" w:rsidRDefault="005A6C15" w:rsidP="00275A96">
      <w:pPr>
        <w:jc w:val="both"/>
        <w:rPr>
          <w:lang w:val="uk-UA"/>
        </w:rPr>
      </w:pPr>
      <w:r>
        <w:rPr>
          <w:lang w:val="uk-UA"/>
        </w:rPr>
        <w:t>7</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збитків</w:t>
      </w:r>
      <w:proofErr w:type="spellEnd"/>
      <w:r w:rsidR="00275A96">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0B7A5E" w:rsidRDefault="000B7A5E"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426FC">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26FC" w:rsidRPr="008426FC">
              <w:rPr>
                <w:sz w:val="23"/>
                <w:szCs w:val="23"/>
              </w:rPr>
              <w:t>1</w:t>
            </w:r>
            <w:r>
              <w:rPr>
                <w:sz w:val="23"/>
                <w:szCs w:val="23"/>
                <w:lang w:val="uk-UA"/>
              </w:rPr>
              <w:t xml:space="preserve"> р.</w:t>
            </w:r>
            <w:r w:rsidR="00C77CE8">
              <w:rPr>
                <w:sz w:val="23"/>
                <w:szCs w:val="23"/>
                <w:lang w:val="uk-UA"/>
              </w:rPr>
              <w:t xml:space="preserve">, </w:t>
            </w:r>
            <w:r>
              <w:rPr>
                <w:sz w:val="23"/>
                <w:szCs w:val="23"/>
                <w:lang w:val="uk-UA"/>
              </w:rPr>
              <w:t>або у 202</w:t>
            </w:r>
            <w:r w:rsidR="008426FC" w:rsidRPr="008426FC">
              <w:rPr>
                <w:sz w:val="23"/>
                <w:szCs w:val="23"/>
              </w:rPr>
              <w:t>2</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A92754">
            <w:pPr>
              <w:spacing w:line="256" w:lineRule="auto"/>
            </w:pPr>
            <w:r>
              <w:rPr>
                <w:sz w:val="22"/>
                <w:szCs w:val="22"/>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наведена в </w:t>
            </w:r>
            <w:proofErr w:type="spellStart"/>
            <w:r w:rsidRPr="00E66CEA">
              <w:rPr>
                <w:sz w:val="22"/>
                <w:szCs w:val="22"/>
                <w:u w:val="single"/>
              </w:rPr>
              <w:t>Додатку</w:t>
            </w:r>
            <w:proofErr w:type="spellEnd"/>
            <w:r w:rsidRPr="00E66CEA">
              <w:rPr>
                <w:sz w:val="22"/>
                <w:szCs w:val="22"/>
                <w:u w:val="single"/>
              </w:rPr>
              <w:t xml:space="preserve">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r>
              <w:rPr>
                <w:sz w:val="22"/>
                <w:szCs w:val="22"/>
              </w:rPr>
              <w:t>Підтвердження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E66CEA" w:rsidRDefault="00E66CEA" w:rsidP="002A2DC8">
      <w:pPr>
        <w:rPr>
          <w:b/>
          <w:lang w:val="uk-UA"/>
        </w:rPr>
      </w:pPr>
    </w:p>
    <w:p w:rsidR="00E66CEA" w:rsidRDefault="00E66CEA" w:rsidP="002A2DC8">
      <w:pPr>
        <w:rPr>
          <w:b/>
          <w:lang w:val="uk-UA"/>
        </w:rPr>
      </w:pPr>
    </w:p>
    <w:p w:rsidR="00E66CEA" w:rsidRDefault="00E66CEA" w:rsidP="00E66CEA">
      <w:pPr>
        <w:jc w:val="center"/>
        <w:rPr>
          <w:b/>
          <w:lang w:val="uk-UA"/>
        </w:rPr>
      </w:pPr>
    </w:p>
    <w:p w:rsidR="00576D1F" w:rsidRDefault="00576D1F" w:rsidP="00E66CEA">
      <w:pPr>
        <w:jc w:val="center"/>
        <w:rPr>
          <w:b/>
          <w:lang w:val="uk-UA"/>
        </w:rPr>
      </w:pPr>
    </w:p>
    <w:p w:rsidR="00576D1F" w:rsidRDefault="00576D1F" w:rsidP="00E66CEA">
      <w:pPr>
        <w:jc w:val="center"/>
        <w:rPr>
          <w:b/>
          <w:lang w:val="uk-UA"/>
        </w:rPr>
      </w:pPr>
    </w:p>
    <w:p w:rsidR="00576D1F" w:rsidRDefault="00576D1F"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7D498F">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5C1307" w:rsidRPr="005C1307">
              <w:rPr>
                <w:color w:val="000000"/>
                <w:sz w:val="23"/>
                <w:szCs w:val="23"/>
                <w:lang w:val="uk-UA" w:eastAsia="en-US"/>
              </w:rPr>
              <w:t>зазначених у підпунктах 3, 5, 6 і 12 пункту</w:t>
            </w:r>
            <w:r w:rsidR="005C1307">
              <w:rPr>
                <w:color w:val="000000"/>
                <w:sz w:val="23"/>
                <w:szCs w:val="23"/>
                <w:lang w:val="uk-UA" w:eastAsia="en-US"/>
              </w:rPr>
              <w:t xml:space="preserve"> </w:t>
            </w:r>
            <w:r w:rsidR="005C1307" w:rsidRPr="005C1307">
              <w:rPr>
                <w:color w:val="000000"/>
                <w:sz w:val="23"/>
                <w:szCs w:val="23"/>
                <w:lang w:val="uk-UA" w:eastAsia="en-US"/>
              </w:rPr>
              <w:t>44</w:t>
            </w:r>
            <w:r w:rsidR="005C1307">
              <w:rPr>
                <w:color w:val="000000"/>
                <w:sz w:val="23"/>
                <w:szCs w:val="23"/>
                <w:lang w:val="uk-UA" w:eastAsia="en-US"/>
              </w:rPr>
              <w:t xml:space="preserve">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proofErr w:type="gramStart"/>
            <w:r w:rsidRPr="00856ED0">
              <w:rPr>
                <w:b/>
                <w:sz w:val="22"/>
                <w:szCs w:val="22"/>
              </w:rPr>
              <w:t>п</w:t>
            </w:r>
            <w:proofErr w:type="gramEnd"/>
            <w:r w:rsidRPr="00856ED0">
              <w:rPr>
                <w:b/>
                <w:sz w:val="22"/>
                <w:szCs w:val="22"/>
              </w:rPr>
              <w:t>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7D498F">
              <w:rPr>
                <w:b/>
                <w:sz w:val="22"/>
                <w:szCs w:val="22"/>
              </w:rPr>
              <w:t xml:space="preserve">, </w:t>
            </w:r>
            <w:proofErr w:type="spellStart"/>
            <w:r w:rsidRPr="007D498F">
              <w:rPr>
                <w:b/>
                <w:sz w:val="22"/>
                <w:szCs w:val="22"/>
              </w:rPr>
              <w:t>визначеної</w:t>
            </w:r>
            <w:proofErr w:type="spellEnd"/>
            <w:r w:rsidRPr="007D498F">
              <w:rPr>
                <w:b/>
                <w:sz w:val="22"/>
                <w:szCs w:val="22"/>
              </w:rPr>
              <w:t xml:space="preserve"> </w:t>
            </w:r>
            <w:r w:rsidR="005A6C15" w:rsidRPr="007D498F">
              <w:rPr>
                <w:b/>
                <w:sz w:val="22"/>
                <w:szCs w:val="22"/>
                <w:lang w:val="uk-UA"/>
              </w:rPr>
              <w:t xml:space="preserve"> у </w:t>
            </w:r>
            <w:proofErr w:type="spellStart"/>
            <w:r w:rsidR="005A6C15" w:rsidRPr="007D498F">
              <w:rPr>
                <w:b/>
                <w:sz w:val="22"/>
                <w:szCs w:val="22"/>
              </w:rPr>
              <w:t>підпункт</w:t>
            </w:r>
            <w:proofErr w:type="spellEnd"/>
            <w:r w:rsidR="005A6C15" w:rsidRPr="007D498F">
              <w:rPr>
                <w:b/>
                <w:sz w:val="22"/>
                <w:szCs w:val="22"/>
                <w:lang w:val="uk-UA"/>
              </w:rPr>
              <w:t xml:space="preserve">і </w:t>
            </w:r>
            <w:r w:rsidRPr="007D498F">
              <w:rPr>
                <w:b/>
                <w:sz w:val="22"/>
                <w:szCs w:val="22"/>
              </w:rPr>
              <w:t xml:space="preserve"> 3 </w:t>
            </w:r>
            <w:r w:rsidR="005A6C15" w:rsidRPr="007D498F">
              <w:rPr>
                <w:b/>
                <w:sz w:val="22"/>
                <w:szCs w:val="22"/>
              </w:rPr>
              <w:t xml:space="preserve">пункту 44 </w:t>
            </w:r>
            <w:proofErr w:type="spellStart"/>
            <w:r w:rsidR="005A6C15" w:rsidRPr="007D498F">
              <w:rPr>
                <w:b/>
                <w:sz w:val="22"/>
                <w:szCs w:val="22"/>
              </w:rPr>
              <w:t>Особливостей</w:t>
            </w:r>
            <w:proofErr w:type="spellEnd"/>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proofErr w:type="gramStart"/>
            <w:r w:rsidRPr="0017750E">
              <w:rPr>
                <w:b/>
                <w:sz w:val="22"/>
                <w:szCs w:val="22"/>
              </w:rPr>
              <w:t>пов’язан</w:t>
            </w:r>
            <w:proofErr w:type="gramEnd"/>
            <w:r w:rsidRPr="0017750E">
              <w:rPr>
                <w:b/>
                <w:sz w:val="22"/>
                <w:szCs w:val="22"/>
              </w:rPr>
              <w:t>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022278">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proofErr w:type="gramStart"/>
            <w:r w:rsidRPr="00856ED0">
              <w:rPr>
                <w:sz w:val="22"/>
                <w:szCs w:val="22"/>
              </w:rPr>
              <w:t>в</w:t>
            </w:r>
            <w:proofErr w:type="gramEnd"/>
            <w:r w:rsidRPr="00856ED0">
              <w:rPr>
                <w:sz w:val="22"/>
                <w:szCs w:val="22"/>
              </w:rPr>
              <w:t>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proofErr w:type="gramStart"/>
            <w:r w:rsidRPr="0017750E">
              <w:rPr>
                <w:b/>
                <w:sz w:val="22"/>
                <w:szCs w:val="22"/>
              </w:rPr>
              <w:t>п</w:t>
            </w:r>
            <w:proofErr w:type="gramEnd"/>
            <w:r w:rsidRPr="0017750E">
              <w:rPr>
                <w:b/>
                <w:sz w:val="22"/>
                <w:szCs w:val="22"/>
              </w:rPr>
              <w:t>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005A6C15">
              <w:rPr>
                <w:b/>
                <w:sz w:val="22"/>
                <w:szCs w:val="22"/>
                <w:lang w:val="uk-UA"/>
              </w:rPr>
              <w:t xml:space="preserve"> у </w:t>
            </w:r>
            <w:r w:rsidR="005A6C15">
              <w:rPr>
                <w:b/>
                <w:sz w:val="22"/>
                <w:szCs w:val="22"/>
              </w:rPr>
              <w:t xml:space="preserve"> </w:t>
            </w:r>
            <w:r w:rsidR="00022278" w:rsidRPr="007D498F">
              <w:rPr>
                <w:b/>
                <w:sz w:val="22"/>
                <w:szCs w:val="22"/>
                <w:lang w:val="uk-UA"/>
              </w:rPr>
              <w:t>під</w:t>
            </w:r>
            <w:r w:rsidR="005A6C15" w:rsidRPr="007D498F">
              <w:rPr>
                <w:b/>
                <w:sz w:val="22"/>
                <w:szCs w:val="22"/>
              </w:rPr>
              <w:t>пункта</w:t>
            </w:r>
            <w:r w:rsidR="005A6C15" w:rsidRPr="007D498F">
              <w:rPr>
                <w:b/>
                <w:sz w:val="22"/>
                <w:szCs w:val="22"/>
                <w:lang w:val="uk-UA"/>
              </w:rPr>
              <w:t xml:space="preserve">х </w:t>
            </w:r>
            <w:r w:rsidRPr="007D498F">
              <w:rPr>
                <w:b/>
                <w:sz w:val="22"/>
                <w:szCs w:val="22"/>
              </w:rPr>
              <w:t xml:space="preserve"> 5, 6, 12 </w:t>
            </w:r>
            <w:r w:rsidR="005A6C15" w:rsidRPr="007D498F">
              <w:rPr>
                <w:b/>
                <w:sz w:val="22"/>
                <w:szCs w:val="22"/>
              </w:rPr>
              <w:t xml:space="preserve">пункту 44 </w:t>
            </w:r>
            <w:proofErr w:type="spellStart"/>
            <w:r w:rsidR="005A6C15" w:rsidRPr="007D498F">
              <w:rPr>
                <w:b/>
                <w:sz w:val="22"/>
                <w:szCs w:val="22"/>
              </w:rPr>
              <w:t>Особливостей</w:t>
            </w:r>
            <w:proofErr w:type="spellEnd"/>
            <w:r w:rsidRPr="007D498F">
              <w:rPr>
                <w:sz w:val="22"/>
                <w:szCs w:val="22"/>
              </w:rPr>
              <w:t xml:space="preserve">: </w:t>
            </w:r>
            <w:proofErr w:type="spellStart"/>
            <w:r w:rsidRPr="007D498F">
              <w:rPr>
                <w:b/>
                <w:sz w:val="22"/>
                <w:szCs w:val="22"/>
              </w:rPr>
              <w:t>Витяг</w:t>
            </w:r>
            <w:proofErr w:type="spellEnd"/>
            <w:r w:rsidRPr="007D498F">
              <w:rPr>
                <w:b/>
                <w:sz w:val="22"/>
                <w:szCs w:val="22"/>
              </w:rPr>
              <w:t xml:space="preserve"> з </w:t>
            </w:r>
            <w:proofErr w:type="spellStart"/>
            <w:r w:rsidRPr="007D498F">
              <w:rPr>
                <w:b/>
                <w:sz w:val="22"/>
                <w:szCs w:val="22"/>
              </w:rPr>
              <w:t>інформаційно-аналітичної</w:t>
            </w:r>
            <w:proofErr w:type="spellEnd"/>
            <w:r w:rsidRPr="007D498F">
              <w:rPr>
                <w:b/>
                <w:sz w:val="22"/>
                <w:szCs w:val="22"/>
              </w:rPr>
              <w:t xml:space="preserve"> </w:t>
            </w:r>
            <w:proofErr w:type="spellStart"/>
            <w:r w:rsidRPr="007D498F">
              <w:rPr>
                <w:b/>
                <w:sz w:val="22"/>
                <w:szCs w:val="22"/>
              </w:rPr>
              <w:t>системи</w:t>
            </w:r>
            <w:proofErr w:type="spellEnd"/>
            <w:r w:rsidRPr="007D498F">
              <w:rPr>
                <w:b/>
                <w:sz w:val="22"/>
                <w:szCs w:val="22"/>
              </w:rPr>
              <w:t xml:space="preserve"> «</w:t>
            </w:r>
            <w:proofErr w:type="spellStart"/>
            <w:proofErr w:type="gramStart"/>
            <w:r w:rsidRPr="007D498F">
              <w:rPr>
                <w:b/>
                <w:sz w:val="22"/>
                <w:szCs w:val="22"/>
              </w:rPr>
              <w:t>Обл</w:t>
            </w:r>
            <w:proofErr w:type="gramEnd"/>
            <w:r w:rsidRPr="007D498F">
              <w:rPr>
                <w:b/>
                <w:sz w:val="22"/>
                <w:szCs w:val="22"/>
              </w:rPr>
              <w:t>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r w:rsidR="00022278">
              <w:rPr>
                <w:b/>
                <w:sz w:val="22"/>
                <w:szCs w:val="22"/>
                <w:lang w:val="uk-UA"/>
              </w:rPr>
              <w:t>керівника</w:t>
            </w:r>
            <w:r w:rsidRPr="0017750E">
              <w:rPr>
                <w:b/>
                <w:sz w:val="22"/>
                <w:szCs w:val="22"/>
              </w:rPr>
              <w:t xml:space="preserve">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lastRenderedPageBreak/>
              <w:t>календарних</w:t>
            </w:r>
            <w:proofErr w:type="spellEnd"/>
            <w:r w:rsidRPr="00856ED0">
              <w:rPr>
                <w:sz w:val="22"/>
                <w:szCs w:val="22"/>
              </w:rPr>
              <w:t xml:space="preserve"> </w:t>
            </w:r>
            <w:proofErr w:type="spellStart"/>
            <w:r w:rsidRPr="00856ED0">
              <w:rPr>
                <w:sz w:val="22"/>
                <w:szCs w:val="22"/>
              </w:rPr>
              <w:t>дні</w:t>
            </w:r>
            <w:proofErr w:type="gramStart"/>
            <w:r w:rsidRPr="00856ED0">
              <w:rPr>
                <w:sz w:val="22"/>
                <w:szCs w:val="22"/>
              </w:rPr>
              <w:t>в</w:t>
            </w:r>
            <w:proofErr w:type="spellEnd"/>
            <w:proofErr w:type="gram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5C1307">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r w:rsidR="005C1307">
              <w:rPr>
                <w:sz w:val="22"/>
                <w:szCs w:val="22"/>
                <w:lang w:val="uk-UA"/>
              </w:rPr>
              <w:t>Керівник</w:t>
            </w:r>
            <w:r>
              <w:rPr>
                <w:sz w:val="22"/>
                <w:szCs w:val="22"/>
              </w:rPr>
              <w:t xml:space="preserve"> </w:t>
            </w:r>
            <w:proofErr w:type="spellStart"/>
            <w:r>
              <w:rPr>
                <w:sz w:val="22"/>
                <w:szCs w:val="22"/>
              </w:rPr>
              <w:t>юридичної</w:t>
            </w:r>
            <w:proofErr w:type="spellEnd"/>
            <w:r>
              <w:rPr>
                <w:sz w:val="22"/>
                <w:szCs w:val="22"/>
              </w:rPr>
              <w:t xml:space="preserve">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A92754">
            <w:pPr>
              <w:spacing w:line="256" w:lineRule="auto"/>
              <w:rPr>
                <w:lang w:val="uk-UA"/>
              </w:rPr>
            </w:pPr>
            <w:r>
              <w:rPr>
                <w:sz w:val="22"/>
                <w:szCs w:val="22"/>
                <w:lang w:val="uk-UA"/>
              </w:rPr>
              <w:lastRenderedPageBreak/>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7750E">
            <w:pPr>
              <w:spacing w:line="256" w:lineRule="auto"/>
              <w:rPr>
                <w:lang w:val="uk-UA"/>
              </w:rPr>
            </w:pPr>
            <w:r w:rsidRPr="00022278">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70589C">
              <w:rPr>
                <w:sz w:val="22"/>
                <w:szCs w:val="22"/>
                <w:lang w:val="uk-UA"/>
              </w:rPr>
              <w:t>вого розірвання такого договору</w:t>
            </w:r>
            <w:r w:rsidR="00022278">
              <w:rPr>
                <w:sz w:val="22"/>
                <w:szCs w:val="22"/>
                <w:lang w:val="uk-UA"/>
              </w:rPr>
              <w:t>(</w:t>
            </w:r>
            <w:r w:rsidR="00022278" w:rsidRPr="007D498F">
              <w:rPr>
                <w:sz w:val="22"/>
                <w:szCs w:val="22"/>
                <w:lang w:val="uk-UA"/>
              </w:rPr>
              <w:t>абзац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w:t>
      </w:r>
      <w:r w:rsidRPr="007D498F">
        <w:rPr>
          <w:sz w:val="22"/>
          <w:szCs w:val="22"/>
        </w:rPr>
        <w:t xml:space="preserve">у </w:t>
      </w:r>
      <w:r w:rsidR="0070589C" w:rsidRPr="007D498F">
        <w:rPr>
          <w:sz w:val="22"/>
          <w:szCs w:val="22"/>
        </w:rPr>
        <w:t xml:space="preserve">пункту 44 </w:t>
      </w:r>
      <w:proofErr w:type="spellStart"/>
      <w:r w:rsidR="0070589C" w:rsidRPr="007D498F">
        <w:rPr>
          <w:sz w:val="22"/>
          <w:szCs w:val="22"/>
        </w:rPr>
        <w:t>Особливостей</w:t>
      </w:r>
      <w:proofErr w:type="spellEnd"/>
      <w:r>
        <w:rPr>
          <w:sz w:val="22"/>
          <w:szCs w:val="22"/>
        </w:rPr>
        <w:t xml:space="preserve">,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22278"/>
    <w:rsid w:val="000658BD"/>
    <w:rsid w:val="00067C87"/>
    <w:rsid w:val="000B7A5E"/>
    <w:rsid w:val="000C22E9"/>
    <w:rsid w:val="0017750E"/>
    <w:rsid w:val="0021510A"/>
    <w:rsid w:val="002554E2"/>
    <w:rsid w:val="00275A96"/>
    <w:rsid w:val="002A2DC8"/>
    <w:rsid w:val="004F217F"/>
    <w:rsid w:val="00574378"/>
    <w:rsid w:val="00576D1F"/>
    <w:rsid w:val="005A6C15"/>
    <w:rsid w:val="005C1307"/>
    <w:rsid w:val="0062491F"/>
    <w:rsid w:val="00686C6E"/>
    <w:rsid w:val="00700167"/>
    <w:rsid w:val="00705863"/>
    <w:rsid w:val="0070589C"/>
    <w:rsid w:val="007D498F"/>
    <w:rsid w:val="008426FC"/>
    <w:rsid w:val="00856ED0"/>
    <w:rsid w:val="009D0C46"/>
    <w:rsid w:val="00A12801"/>
    <w:rsid w:val="00A92754"/>
    <w:rsid w:val="00C64F8A"/>
    <w:rsid w:val="00C77CE8"/>
    <w:rsid w:val="00D7448D"/>
    <w:rsid w:val="00E124C7"/>
    <w:rsid w:val="00E167C6"/>
    <w:rsid w:val="00E66CEA"/>
    <w:rsid w:val="00F50220"/>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36</cp:revision>
  <dcterms:created xsi:type="dcterms:W3CDTF">2020-07-23T08:02:00Z</dcterms:created>
  <dcterms:modified xsi:type="dcterms:W3CDTF">2023-03-06T11:14:00Z</dcterms:modified>
</cp:coreProperties>
</file>