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C8" w:rsidRPr="002E2517" w:rsidRDefault="00B16AC8" w:rsidP="00500F2B">
      <w:pPr>
        <w:spacing w:line="240" w:lineRule="auto"/>
        <w:jc w:val="center"/>
        <w:rPr>
          <w:rFonts w:ascii="Times New Roman" w:hAnsi="Times New Roman" w:cs="Times New Roman"/>
          <w:b/>
          <w:bCs/>
          <w:iCs/>
          <w:color w:val="auto"/>
          <w:sz w:val="32"/>
          <w:szCs w:val="32"/>
          <w:lang w:val="uk-UA"/>
        </w:rPr>
      </w:pPr>
      <w:r w:rsidRPr="002E2517">
        <w:rPr>
          <w:rFonts w:ascii="Times New Roman" w:hAnsi="Times New Roman" w:cs="Times New Roman"/>
          <w:b/>
          <w:bCs/>
          <w:iCs/>
          <w:caps/>
          <w:sz w:val="32"/>
          <w:szCs w:val="32"/>
          <w:lang w:val="uk-UA"/>
        </w:rPr>
        <w:t>Відділ</w:t>
      </w:r>
      <w:r w:rsidRPr="002E2517">
        <w:rPr>
          <w:rFonts w:ascii="Times New Roman" w:hAnsi="Times New Roman" w:cs="Times New Roman"/>
          <w:b/>
          <w:bCs/>
          <w:iCs/>
          <w:sz w:val="32"/>
          <w:szCs w:val="32"/>
          <w:lang w:val="uk-UA"/>
        </w:rPr>
        <w:t xml:space="preserve"> ОСВІТИ, КУЛЬТУРИ, МОЛОДІ, СПОРТУ ТА ТУРИЗМУ СУДИЛКІВСЬКОЇ СІЛЬСЬКОЇ РАДИ ШЕПЕТІВСЬКОГО РАЙОНУ ХМЕЛЬНИЦЬКОЇ ОБЛАСТІ</w:t>
      </w:r>
    </w:p>
    <w:p w:rsidR="003673CA" w:rsidRPr="002E2517" w:rsidRDefault="003673CA" w:rsidP="00500F2B">
      <w:pPr>
        <w:tabs>
          <w:tab w:val="left" w:pos="426"/>
        </w:tabs>
        <w:spacing w:line="240" w:lineRule="auto"/>
        <w:jc w:val="center"/>
        <w:rPr>
          <w:rFonts w:ascii="Times New Roman" w:eastAsia="Times New Roman" w:hAnsi="Times New Roman" w:cs="Times New Roman"/>
          <w:b/>
          <w:bCs/>
          <w:sz w:val="24"/>
          <w:szCs w:val="24"/>
          <w:lang w:val="uk-UA"/>
        </w:rPr>
      </w:pPr>
    </w:p>
    <w:tbl>
      <w:tblPr>
        <w:tblW w:w="5000" w:type="pct"/>
        <w:tblLook w:val="04A0" w:firstRow="1" w:lastRow="0" w:firstColumn="1" w:lastColumn="0" w:noHBand="0" w:noVBand="1"/>
      </w:tblPr>
      <w:tblGrid>
        <w:gridCol w:w="10460"/>
      </w:tblGrid>
      <w:tr w:rsidR="00B16AC8" w:rsidRPr="00B16AC8" w:rsidTr="00B16AC8">
        <w:trPr>
          <w:trHeight w:val="622"/>
        </w:trPr>
        <w:tc>
          <w:tcPr>
            <w:tcW w:w="10682" w:type="dxa"/>
          </w:tcPr>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right="566" w:firstLine="340"/>
              <w:jc w:val="right"/>
              <w:rPr>
                <w:rFonts w:ascii="Times New Roman" w:eastAsia="Times New Roman" w:hAnsi="Times New Roman" w:cs="Times New Roman"/>
                <w:b/>
                <w:bCs/>
                <w:noProof/>
                <w:color w:val="auto"/>
                <w:sz w:val="24"/>
                <w:szCs w:val="24"/>
                <w:bdr w:val="none" w:sz="0" w:space="0" w:color="auto"/>
                <w:lang w:val="uk-UA" w:eastAsia="zh-CN"/>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right="566" w:firstLine="340"/>
              <w:jc w:val="right"/>
              <w:rPr>
                <w:rFonts w:ascii="Times New Roman" w:eastAsia="Times New Roman" w:hAnsi="Times New Roman" w:cs="Times New Roman"/>
                <w:b/>
                <w:bCs/>
                <w:noProof/>
                <w:color w:val="auto"/>
                <w:sz w:val="24"/>
                <w:szCs w:val="24"/>
                <w:bdr w:val="none" w:sz="0" w:space="0" w:color="auto"/>
                <w:lang w:val="uk-UA" w:eastAsia="zh-CN"/>
              </w:rPr>
            </w:pPr>
            <w:r w:rsidRPr="00B16AC8">
              <w:rPr>
                <w:rFonts w:ascii="Times New Roman" w:eastAsia="Times New Roman" w:hAnsi="Times New Roman" w:cs="Times New Roman"/>
                <w:b/>
                <w:bCs/>
                <w:noProof/>
                <w:color w:val="auto"/>
                <w:sz w:val="24"/>
                <w:szCs w:val="24"/>
                <w:bdr w:val="none" w:sz="0" w:space="0" w:color="auto"/>
                <w:lang w:val="uk-UA" w:eastAsia="zh-CN"/>
              </w:rPr>
              <w:t>«ЗАТВЕРДЖЕНО»</w:t>
            </w:r>
          </w:p>
        </w:tc>
      </w:tr>
      <w:tr w:rsidR="00B16AC8" w:rsidRPr="00B16AC8" w:rsidTr="00B16AC8">
        <w:tc>
          <w:tcPr>
            <w:tcW w:w="10682" w:type="dxa"/>
            <w:hideMark/>
          </w:tcPr>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right="566" w:firstLine="340"/>
              <w:jc w:val="right"/>
              <w:rPr>
                <w:rFonts w:ascii="Times New Roman" w:eastAsia="Times New Roman" w:hAnsi="Times New Roman" w:cs="Times New Roman"/>
                <w:color w:val="auto"/>
                <w:sz w:val="24"/>
                <w:szCs w:val="24"/>
                <w:bdr w:val="none" w:sz="0" w:space="0" w:color="auto"/>
                <w:lang w:val="uk-UA" w:eastAsia="zh-CN"/>
              </w:rPr>
            </w:pPr>
            <w:r w:rsidRPr="00B16AC8">
              <w:rPr>
                <w:rFonts w:ascii="Times New Roman" w:eastAsia="Times New Roman" w:hAnsi="Times New Roman" w:cs="Times New Roman"/>
                <w:color w:val="auto"/>
                <w:sz w:val="24"/>
                <w:szCs w:val="24"/>
                <w:bdr w:val="none" w:sz="0" w:space="0" w:color="auto"/>
                <w:lang w:val="uk-UA" w:eastAsia="zh-CN"/>
              </w:rPr>
              <w:t xml:space="preserve">Рішенням Уповноваженої особи </w:t>
            </w:r>
          </w:p>
        </w:tc>
      </w:tr>
      <w:tr w:rsidR="00B16AC8" w:rsidRPr="00B16AC8" w:rsidTr="00B16AC8">
        <w:tc>
          <w:tcPr>
            <w:tcW w:w="10682" w:type="dxa"/>
            <w:hideMark/>
          </w:tcPr>
          <w:p w:rsidR="00B16AC8" w:rsidRPr="00B16AC8" w:rsidRDefault="00272CDC" w:rsidP="00080880">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right="566" w:firstLine="340"/>
              <w:jc w:val="right"/>
              <w:rPr>
                <w:rFonts w:ascii="Times New Roman" w:eastAsia="Times New Roman" w:hAnsi="Times New Roman" w:cs="Times New Roman"/>
                <w:color w:val="auto"/>
                <w:sz w:val="24"/>
                <w:szCs w:val="24"/>
                <w:u w:val="single"/>
                <w:bdr w:val="none" w:sz="0" w:space="0" w:color="auto"/>
                <w:lang w:val="uk-UA" w:eastAsia="zh-CN"/>
              </w:rPr>
            </w:pPr>
            <w:r>
              <w:rPr>
                <w:rFonts w:ascii="Times New Roman" w:eastAsia="Times New Roman" w:hAnsi="Times New Roman" w:cs="Times New Roman"/>
                <w:color w:val="auto"/>
                <w:sz w:val="24"/>
                <w:szCs w:val="24"/>
                <w:u w:val="single"/>
                <w:bdr w:val="none" w:sz="0" w:space="0" w:color="auto"/>
                <w:lang w:val="uk-UA" w:eastAsia="zh-CN"/>
              </w:rPr>
              <w:t>0</w:t>
            </w:r>
            <w:r w:rsidR="00080880">
              <w:rPr>
                <w:rFonts w:ascii="Times New Roman" w:eastAsia="Times New Roman" w:hAnsi="Times New Roman" w:cs="Times New Roman"/>
                <w:color w:val="auto"/>
                <w:sz w:val="24"/>
                <w:szCs w:val="24"/>
                <w:u w:val="single"/>
                <w:bdr w:val="none" w:sz="0" w:space="0" w:color="auto"/>
                <w:lang w:val="uk-UA" w:eastAsia="zh-CN"/>
              </w:rPr>
              <w:t>9</w:t>
            </w:r>
            <w:r>
              <w:rPr>
                <w:rFonts w:ascii="Times New Roman" w:eastAsia="Times New Roman" w:hAnsi="Times New Roman" w:cs="Times New Roman"/>
                <w:color w:val="auto"/>
                <w:sz w:val="24"/>
                <w:szCs w:val="24"/>
                <w:u w:val="single"/>
                <w:bdr w:val="none" w:sz="0" w:space="0" w:color="auto"/>
                <w:lang w:val="uk-UA" w:eastAsia="zh-CN"/>
              </w:rPr>
              <w:t>.02.2023</w:t>
            </w:r>
            <w:r w:rsidR="00B16AC8" w:rsidRPr="00B16AC8">
              <w:rPr>
                <w:rFonts w:ascii="Times New Roman" w:eastAsia="Times New Roman" w:hAnsi="Times New Roman" w:cs="Times New Roman"/>
                <w:color w:val="auto"/>
                <w:sz w:val="24"/>
                <w:szCs w:val="24"/>
                <w:u w:val="single"/>
                <w:bdr w:val="none" w:sz="0" w:space="0" w:color="auto"/>
                <w:lang w:val="uk-UA" w:eastAsia="zh-CN"/>
              </w:rPr>
              <w:t xml:space="preserve"> року</w:t>
            </w:r>
          </w:p>
        </w:tc>
      </w:tr>
      <w:tr w:rsidR="00B16AC8" w:rsidRPr="00B16AC8" w:rsidTr="00B16AC8">
        <w:tc>
          <w:tcPr>
            <w:tcW w:w="10682" w:type="dxa"/>
            <w:hideMark/>
          </w:tcPr>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right="566" w:firstLine="340"/>
              <w:jc w:val="right"/>
              <w:rPr>
                <w:rFonts w:ascii="Times New Roman" w:eastAsia="Times New Roman" w:hAnsi="Times New Roman" w:cs="Times New Roman"/>
                <w:color w:val="auto"/>
                <w:sz w:val="24"/>
                <w:szCs w:val="24"/>
                <w:bdr w:val="none" w:sz="0" w:space="0" w:color="auto"/>
                <w:lang w:val="uk-UA" w:eastAsia="zh-CN"/>
              </w:rPr>
            </w:pPr>
            <w:r w:rsidRPr="00B16AC8">
              <w:rPr>
                <w:rFonts w:ascii="Times New Roman" w:eastAsia="Times New Roman" w:hAnsi="Times New Roman" w:cs="Times New Roman"/>
                <w:color w:val="auto"/>
                <w:sz w:val="24"/>
                <w:szCs w:val="24"/>
                <w:bdr w:val="none" w:sz="0" w:space="0" w:color="auto"/>
                <w:lang w:val="uk-UA" w:eastAsia="zh-CN"/>
              </w:rPr>
              <w:t xml:space="preserve">Леся </w:t>
            </w:r>
            <w:r w:rsidRPr="00B16AC8">
              <w:rPr>
                <w:rFonts w:ascii="Times New Roman" w:eastAsia="Times New Roman" w:hAnsi="Times New Roman" w:cs="Times New Roman"/>
                <w:caps/>
                <w:color w:val="auto"/>
                <w:sz w:val="24"/>
                <w:szCs w:val="24"/>
                <w:bdr w:val="none" w:sz="0" w:space="0" w:color="auto"/>
                <w:lang w:val="uk-UA" w:eastAsia="zh-CN"/>
              </w:rPr>
              <w:t>Косовська</w:t>
            </w:r>
          </w:p>
        </w:tc>
      </w:tr>
    </w:tbl>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320"/>
        <w:jc w:val="right"/>
        <w:rPr>
          <w:rFonts w:ascii="Times New Roman" w:eastAsia="Times New Roman" w:hAnsi="Times New Roman" w:cs="Times New Roman"/>
          <w:b/>
          <w:bCs/>
          <w:color w:val="auto"/>
          <w:sz w:val="24"/>
          <w:szCs w:val="24"/>
          <w:bdr w:val="none" w:sz="0" w:space="0" w:color="auto"/>
          <w:lang w:val="uk-UA" w:eastAsia="zh-CN"/>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320"/>
        <w:jc w:val="right"/>
        <w:rPr>
          <w:rFonts w:ascii="Times New Roman" w:eastAsia="Times New Roman" w:hAnsi="Times New Roman" w:cs="Times New Roman"/>
          <w:b/>
          <w:bCs/>
          <w:color w:val="auto"/>
          <w:sz w:val="24"/>
          <w:szCs w:val="24"/>
          <w:bdr w:val="none" w:sz="0" w:space="0" w:color="auto"/>
          <w:lang w:val="uk-UA" w:eastAsia="zh-CN"/>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320"/>
        <w:jc w:val="right"/>
        <w:rPr>
          <w:rFonts w:ascii="Times New Roman" w:eastAsia="Times New Roman" w:hAnsi="Times New Roman" w:cs="Times New Roman"/>
          <w:b/>
          <w:bCs/>
          <w:color w:val="auto"/>
          <w:sz w:val="24"/>
          <w:szCs w:val="24"/>
          <w:bdr w:val="none" w:sz="0" w:space="0" w:color="auto"/>
          <w:lang w:val="uk-UA" w:eastAsia="zh-CN"/>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320"/>
        <w:jc w:val="right"/>
        <w:rPr>
          <w:rFonts w:ascii="Times New Roman" w:eastAsia="Times New Roman" w:hAnsi="Times New Roman" w:cs="Times New Roman"/>
          <w:b/>
          <w:bCs/>
          <w:color w:val="auto"/>
          <w:sz w:val="32"/>
          <w:szCs w:val="32"/>
          <w:bdr w:val="none" w:sz="0" w:space="0" w:color="auto"/>
          <w:lang w:val="uk-UA" w:eastAsia="zh-CN"/>
        </w:rPr>
      </w:pPr>
    </w:p>
    <w:tbl>
      <w:tblPr>
        <w:tblW w:w="0" w:type="auto"/>
        <w:tblLayout w:type="fixed"/>
        <w:tblLook w:val="04A0" w:firstRow="1" w:lastRow="0" w:firstColumn="1" w:lastColumn="0" w:noHBand="0" w:noVBand="1"/>
      </w:tblPr>
      <w:tblGrid>
        <w:gridCol w:w="10598"/>
      </w:tblGrid>
      <w:tr w:rsidR="00B16AC8" w:rsidRPr="00B16AC8" w:rsidTr="00B16AC8">
        <w:tc>
          <w:tcPr>
            <w:tcW w:w="10598" w:type="dxa"/>
          </w:tcPr>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32"/>
                <w:szCs w:val="32"/>
                <w:bdr w:val="none" w:sz="0" w:space="0" w:color="auto"/>
                <w:lang w:val="uk-UA" w:eastAsia="zh-CN"/>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32"/>
                <w:szCs w:val="32"/>
                <w:bdr w:val="none" w:sz="0" w:space="0" w:color="auto"/>
                <w:lang w:val="uk-UA" w:eastAsia="zh-CN"/>
              </w:rPr>
            </w:pPr>
            <w:r w:rsidRPr="00B16AC8">
              <w:rPr>
                <w:rFonts w:ascii="Times New Roman" w:eastAsia="Times New Roman" w:hAnsi="Times New Roman" w:cs="Times New Roman"/>
                <w:b/>
                <w:bCs/>
                <w:color w:val="auto"/>
                <w:sz w:val="32"/>
                <w:szCs w:val="32"/>
                <w:bdr w:val="none" w:sz="0" w:space="0" w:color="auto"/>
                <w:lang w:val="uk-UA" w:eastAsia="zh-CN"/>
              </w:rPr>
              <w:t>ТЕНДЕРНА ДОКУМЕНТАЦІЯ</w:t>
            </w: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32"/>
                <w:szCs w:val="32"/>
                <w:bdr w:val="none" w:sz="0" w:space="0" w:color="auto"/>
                <w:lang w:val="uk-UA" w:eastAsia="zh-CN"/>
              </w:rPr>
            </w:pPr>
          </w:p>
        </w:tc>
      </w:tr>
      <w:tr w:rsidR="00B16AC8" w:rsidRPr="00B16AC8" w:rsidTr="00B16AC8">
        <w:tc>
          <w:tcPr>
            <w:tcW w:w="10598" w:type="dxa"/>
            <w:hideMark/>
          </w:tcPr>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32"/>
                <w:szCs w:val="32"/>
                <w:bdr w:val="none" w:sz="0" w:space="0" w:color="auto"/>
                <w:lang w:val="uk-UA" w:eastAsia="zh-CN"/>
              </w:rPr>
            </w:pPr>
            <w:r w:rsidRPr="00B16AC8">
              <w:rPr>
                <w:rFonts w:ascii="Times New Roman" w:eastAsia="Times New Roman" w:hAnsi="Times New Roman" w:cs="Times New Roman"/>
                <w:b/>
                <w:bCs/>
                <w:color w:val="auto"/>
                <w:sz w:val="32"/>
                <w:szCs w:val="32"/>
                <w:bdr w:val="none" w:sz="0" w:space="0" w:color="auto"/>
                <w:lang w:val="uk-UA" w:eastAsia="zh-CN"/>
              </w:rPr>
              <w:t xml:space="preserve">для  процедури закупівлі </w:t>
            </w: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32"/>
                <w:szCs w:val="32"/>
                <w:bdr w:val="none" w:sz="0" w:space="0" w:color="auto"/>
                <w:lang w:val="uk-UA" w:eastAsia="zh-CN"/>
              </w:rPr>
            </w:pPr>
            <w:r w:rsidRPr="00B16AC8">
              <w:rPr>
                <w:rFonts w:ascii="Times New Roman" w:eastAsia="Times New Roman" w:hAnsi="Times New Roman" w:cs="Times New Roman"/>
                <w:b/>
                <w:bCs/>
                <w:color w:val="auto"/>
                <w:sz w:val="32"/>
                <w:szCs w:val="32"/>
                <w:bdr w:val="none" w:sz="0" w:space="0" w:color="auto"/>
                <w:lang w:val="uk-UA" w:eastAsia="zh-CN"/>
              </w:rPr>
              <w:t>«ВІДКРИТІ  ТОРГИ»</w:t>
            </w:r>
          </w:p>
        </w:tc>
      </w:tr>
    </w:tbl>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320"/>
        <w:jc w:val="right"/>
        <w:rPr>
          <w:rFonts w:ascii="Times New Roman" w:eastAsia="Times New Roman" w:hAnsi="Times New Roman" w:cs="Times New Roman"/>
          <w:b/>
          <w:bCs/>
          <w:color w:val="auto"/>
          <w:sz w:val="32"/>
          <w:szCs w:val="32"/>
          <w:bdr w:val="none" w:sz="0" w:space="0" w:color="auto"/>
          <w:lang w:val="uk-UA" w:eastAsia="zh-CN"/>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320"/>
        <w:jc w:val="right"/>
        <w:rPr>
          <w:rFonts w:ascii="Times New Roman" w:eastAsia="Times New Roman" w:hAnsi="Times New Roman" w:cs="Times New Roman"/>
          <w:b/>
          <w:bCs/>
          <w:color w:val="auto"/>
          <w:sz w:val="32"/>
          <w:szCs w:val="32"/>
          <w:bdr w:val="none" w:sz="0" w:space="0" w:color="auto"/>
          <w:lang w:val="uk-UA" w:eastAsia="zh-CN"/>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320"/>
        <w:jc w:val="right"/>
        <w:rPr>
          <w:rFonts w:ascii="Times New Roman" w:eastAsia="Times New Roman" w:hAnsi="Times New Roman" w:cs="Times New Roman"/>
          <w:b/>
          <w:bCs/>
          <w:color w:val="auto"/>
          <w:sz w:val="32"/>
          <w:szCs w:val="32"/>
          <w:bdr w:val="none" w:sz="0" w:space="0" w:color="auto"/>
          <w:lang w:val="uk-UA" w:eastAsia="zh-CN"/>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32"/>
          <w:szCs w:val="32"/>
          <w:bdr w:val="none" w:sz="0" w:space="0" w:color="auto"/>
          <w:lang w:val="uk-UA" w:eastAsia="zh-CN"/>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32"/>
          <w:szCs w:val="32"/>
          <w:bdr w:val="none" w:sz="0" w:space="0" w:color="auto"/>
          <w:lang w:val="uk-UA" w:eastAsia="zh-CN"/>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32"/>
          <w:szCs w:val="32"/>
          <w:bdr w:val="none" w:sz="0" w:space="0" w:color="auto"/>
          <w:lang w:val="uk-UA" w:eastAsia="uk-UA"/>
        </w:rPr>
      </w:pPr>
      <w:r w:rsidRPr="00B16AC8">
        <w:rPr>
          <w:rFonts w:ascii="Times New Roman" w:eastAsia="Times New Roman" w:hAnsi="Times New Roman" w:cs="Times New Roman"/>
          <w:b/>
          <w:bCs/>
          <w:color w:val="auto"/>
          <w:sz w:val="32"/>
          <w:szCs w:val="32"/>
          <w:bdr w:val="none" w:sz="0" w:space="0" w:color="auto"/>
          <w:lang w:val="uk-UA" w:eastAsia="zh-CN"/>
        </w:rPr>
        <w:t xml:space="preserve">Електрична енергія </w:t>
      </w:r>
      <w:r w:rsidR="007970AC" w:rsidRPr="002E2517">
        <w:rPr>
          <w:rFonts w:ascii="Times New Roman" w:eastAsia="Times New Roman" w:hAnsi="Times New Roman" w:cs="Times New Roman"/>
          <w:b/>
          <w:bCs/>
          <w:color w:val="auto"/>
          <w:sz w:val="32"/>
          <w:szCs w:val="32"/>
          <w:bdr w:val="none" w:sz="0" w:space="0" w:color="auto"/>
          <w:lang w:val="uk-UA" w:eastAsia="zh-CN"/>
        </w:rPr>
        <w:t xml:space="preserve">- </w:t>
      </w:r>
      <w:r w:rsidRPr="00B16AC8">
        <w:rPr>
          <w:rFonts w:ascii="Times New Roman" w:eastAsia="Times New Roman" w:hAnsi="Times New Roman" w:cs="Times New Roman"/>
          <w:b/>
          <w:bCs/>
          <w:color w:val="auto"/>
          <w:sz w:val="32"/>
          <w:szCs w:val="32"/>
          <w:bdr w:val="none" w:sz="0" w:space="0" w:color="auto"/>
          <w:lang w:val="uk-UA" w:eastAsia="zh-CN"/>
        </w:rPr>
        <w:t>код за ДК 021:2015</w:t>
      </w:r>
      <w:r w:rsidR="007970AC" w:rsidRPr="002E2517">
        <w:rPr>
          <w:rFonts w:ascii="Times New Roman" w:eastAsia="Times New Roman" w:hAnsi="Times New Roman" w:cs="Times New Roman"/>
          <w:b/>
          <w:bCs/>
          <w:color w:val="auto"/>
          <w:sz w:val="32"/>
          <w:szCs w:val="32"/>
          <w:bdr w:val="none" w:sz="0" w:space="0" w:color="auto"/>
          <w:lang w:val="uk-UA" w:eastAsia="zh-CN"/>
        </w:rPr>
        <w:t xml:space="preserve"> </w:t>
      </w:r>
      <w:r w:rsidR="007970AC" w:rsidRPr="002E2517">
        <w:rPr>
          <w:rFonts w:ascii="Times New Roman" w:hAnsi="Times New Roman" w:cs="Times New Roman"/>
          <w:b/>
          <w:bCs/>
          <w:sz w:val="32"/>
          <w:szCs w:val="32"/>
          <w:lang w:val="uk-UA"/>
        </w:rPr>
        <w:t>“Єдиний закупівельний словник”</w:t>
      </w:r>
      <w:r w:rsidRPr="00B16AC8">
        <w:rPr>
          <w:rFonts w:ascii="Times New Roman" w:eastAsia="Times New Roman" w:hAnsi="Times New Roman" w:cs="Times New Roman"/>
          <w:b/>
          <w:bCs/>
          <w:color w:val="auto"/>
          <w:sz w:val="32"/>
          <w:szCs w:val="32"/>
          <w:bdr w:val="none" w:sz="0" w:space="0" w:color="auto"/>
          <w:lang w:val="uk-UA" w:eastAsia="zh-CN"/>
        </w:rPr>
        <w:t xml:space="preserve"> 09310000-5 </w:t>
      </w:r>
      <w:r w:rsidR="007970AC" w:rsidRPr="002E2517">
        <w:rPr>
          <w:rFonts w:ascii="Times New Roman" w:eastAsia="Times New Roman" w:hAnsi="Times New Roman" w:cs="Times New Roman"/>
          <w:b/>
          <w:bCs/>
          <w:color w:val="auto"/>
          <w:sz w:val="32"/>
          <w:szCs w:val="32"/>
          <w:bdr w:val="none" w:sz="0" w:space="0" w:color="auto"/>
          <w:lang w:val="uk-UA" w:eastAsia="zh-CN"/>
        </w:rPr>
        <w:t>(</w:t>
      </w:r>
      <w:r w:rsidRPr="00B16AC8">
        <w:rPr>
          <w:rFonts w:ascii="Times New Roman" w:eastAsia="Times New Roman" w:hAnsi="Times New Roman" w:cs="Times New Roman"/>
          <w:b/>
          <w:bCs/>
          <w:color w:val="auto"/>
          <w:sz w:val="32"/>
          <w:szCs w:val="32"/>
          <w:bdr w:val="none" w:sz="0" w:space="0" w:color="auto"/>
          <w:lang w:val="uk-UA" w:eastAsia="zh-CN"/>
        </w:rPr>
        <w:t>Електрична енергія</w:t>
      </w:r>
      <w:r w:rsidR="007970AC" w:rsidRPr="002E2517">
        <w:rPr>
          <w:rFonts w:ascii="Times New Roman" w:eastAsia="Times New Roman" w:hAnsi="Times New Roman" w:cs="Times New Roman"/>
          <w:b/>
          <w:bCs/>
          <w:color w:val="auto"/>
          <w:sz w:val="32"/>
          <w:szCs w:val="32"/>
          <w:bdr w:val="none" w:sz="0" w:space="0" w:color="auto"/>
          <w:lang w:val="uk-UA" w:eastAsia="zh-CN"/>
        </w:rPr>
        <w:t>)</w:t>
      </w: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24"/>
          <w:szCs w:val="24"/>
          <w:bdr w:val="none" w:sz="0" w:space="0" w:color="auto"/>
          <w:lang w:val="uk-UA" w:eastAsia="uk-UA"/>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24"/>
          <w:szCs w:val="24"/>
          <w:bdr w:val="none" w:sz="0" w:space="0" w:color="auto"/>
          <w:lang w:val="uk-UA" w:eastAsia="uk-UA"/>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24"/>
          <w:szCs w:val="24"/>
          <w:bdr w:val="none" w:sz="0" w:space="0" w:color="auto"/>
          <w:lang w:val="uk-UA" w:eastAsia="uk-UA"/>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24"/>
          <w:szCs w:val="24"/>
          <w:bdr w:val="none" w:sz="0" w:space="0" w:color="auto"/>
          <w:lang w:val="uk-UA" w:eastAsia="uk-UA"/>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24"/>
          <w:szCs w:val="24"/>
          <w:bdr w:val="none" w:sz="0" w:space="0" w:color="auto"/>
          <w:lang w:val="uk-UA" w:eastAsia="uk-UA"/>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24"/>
          <w:szCs w:val="24"/>
          <w:bdr w:val="none" w:sz="0" w:space="0" w:color="auto"/>
          <w:lang w:val="uk-UA" w:eastAsia="uk-UA"/>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B16AC8" w:rsidRPr="002E2517"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7970AC" w:rsidRPr="002E2517" w:rsidRDefault="007970AC"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7970AC" w:rsidRPr="002E2517" w:rsidRDefault="007970AC"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7970AC" w:rsidRPr="002E2517" w:rsidRDefault="007970AC"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7970AC" w:rsidRPr="002E2517" w:rsidRDefault="007970AC"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7970AC" w:rsidRPr="002E2517" w:rsidRDefault="007970AC"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7970AC" w:rsidRPr="00B16AC8" w:rsidRDefault="007970AC"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color w:val="auto"/>
          <w:sz w:val="24"/>
          <w:szCs w:val="24"/>
          <w:bdr w:val="none" w:sz="0" w:space="0" w:color="auto"/>
          <w:lang w:val="uk-UA" w:eastAsia="zh-CN"/>
        </w:rPr>
      </w:pPr>
    </w:p>
    <w:p w:rsidR="00B16AC8" w:rsidRPr="00B16AC8" w:rsidRDefault="00B16AC8"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center"/>
        <w:rPr>
          <w:rFonts w:ascii="Times New Roman" w:eastAsia="Times New Roman" w:hAnsi="Times New Roman" w:cs="Times New Roman"/>
          <w:b/>
          <w:bCs/>
          <w:color w:val="auto"/>
          <w:sz w:val="24"/>
          <w:szCs w:val="24"/>
          <w:bdr w:val="none" w:sz="0" w:space="0" w:color="auto"/>
          <w:lang w:val="uk-UA"/>
        </w:rPr>
      </w:pPr>
      <w:r w:rsidRPr="00B16AC8">
        <w:rPr>
          <w:rFonts w:ascii="Times New Roman" w:eastAsia="Times New Roman" w:hAnsi="Times New Roman" w:cs="Times New Roman"/>
          <w:b/>
          <w:color w:val="auto"/>
          <w:sz w:val="24"/>
          <w:szCs w:val="24"/>
          <w:bdr w:val="none" w:sz="0" w:space="0" w:color="auto"/>
          <w:lang w:val="uk-UA" w:eastAsia="zh-CN"/>
        </w:rPr>
        <w:t>с. Судилків</w:t>
      </w:r>
      <w:r w:rsidRPr="00B16AC8">
        <w:rPr>
          <w:rFonts w:ascii="Times New Roman" w:eastAsia="Times New Roman" w:hAnsi="Times New Roman" w:cs="Times New Roman"/>
          <w:b/>
          <w:bCs/>
          <w:color w:val="auto"/>
          <w:sz w:val="24"/>
          <w:szCs w:val="24"/>
          <w:bdr w:val="none" w:sz="0" w:space="0" w:color="auto"/>
          <w:lang w:val="uk-UA"/>
        </w:rPr>
        <w:t xml:space="preserve"> – 202</w:t>
      </w:r>
      <w:r w:rsidR="00272CDC">
        <w:rPr>
          <w:rFonts w:ascii="Times New Roman" w:eastAsia="Times New Roman" w:hAnsi="Times New Roman" w:cs="Times New Roman"/>
          <w:b/>
          <w:bCs/>
          <w:color w:val="auto"/>
          <w:sz w:val="24"/>
          <w:szCs w:val="24"/>
          <w:bdr w:val="none" w:sz="0" w:space="0" w:color="auto"/>
          <w:lang w:val="uk-UA"/>
        </w:rPr>
        <w:t>3</w:t>
      </w:r>
    </w:p>
    <w:p w:rsidR="00B16AC8" w:rsidRPr="002E2517" w:rsidRDefault="00B16AC8" w:rsidP="00500F2B">
      <w:pPr>
        <w:widowControl/>
        <w:suppressAutoHyphens w:val="0"/>
        <w:spacing w:line="240" w:lineRule="auto"/>
        <w:rPr>
          <w:rFonts w:ascii="Times New Roman" w:hAnsi="Times New Roman" w:cs="Times New Roman"/>
          <w:sz w:val="24"/>
          <w:szCs w:val="24"/>
          <w:lang w:val="uk-UA"/>
        </w:rPr>
      </w:pPr>
      <w:r w:rsidRPr="002E2517">
        <w:rPr>
          <w:rFonts w:ascii="Times New Roman" w:hAnsi="Times New Roman" w:cs="Times New Roman"/>
          <w:sz w:val="24"/>
          <w:szCs w:val="24"/>
          <w:lang w:val="uk-UA"/>
        </w:rPr>
        <w:br w:type="page"/>
      </w:r>
    </w:p>
    <w:p w:rsidR="003673CA" w:rsidRPr="002E2517" w:rsidRDefault="003673CA" w:rsidP="00500F2B">
      <w:pPr>
        <w:pStyle w:val="a5"/>
        <w:spacing w:before="0" w:after="0"/>
        <w:jc w:val="center"/>
        <w:rPr>
          <w:rFonts w:cs="Times New Roman"/>
          <w:lang w:val="uk-UA"/>
        </w:rPr>
      </w:pPr>
    </w:p>
    <w:tbl>
      <w:tblPr>
        <w:tblStyle w:val="TableNormal"/>
        <w:tblW w:w="104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9"/>
        <w:gridCol w:w="6896"/>
      </w:tblGrid>
      <w:tr w:rsidR="003673CA" w:rsidRPr="002E2517"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jc w:val="center"/>
              <w:rPr>
                <w:rFonts w:cs="Times New Roman"/>
                <w:lang w:val="uk-UA"/>
              </w:rPr>
            </w:pPr>
            <w:r w:rsidRPr="002E2517">
              <w:rPr>
                <w:rFonts w:cs="Times New Roman"/>
                <w:b/>
                <w:bCs/>
                <w:lang w:val="uk-UA"/>
              </w:rPr>
              <w:t>I. Загальні положення</w:t>
            </w:r>
          </w:p>
        </w:tc>
      </w:tr>
      <w:tr w:rsidR="002A2CBE" w:rsidRPr="002E2517" w:rsidTr="00E1346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2CBE" w:rsidRPr="002E2517" w:rsidRDefault="002A2CBE" w:rsidP="00500F2B">
            <w:pPr>
              <w:pStyle w:val="a5"/>
              <w:spacing w:before="0" w:after="0"/>
              <w:rPr>
                <w:rFonts w:cs="Times New Roman"/>
                <w:lang w:val="uk-UA"/>
              </w:rPr>
            </w:pPr>
            <w:r w:rsidRPr="002E2517">
              <w:rPr>
                <w:rFonts w:cs="Times New Roman"/>
                <w:b/>
                <w:bCs/>
                <w:lang w:val="uk-UA"/>
              </w:rPr>
              <w:t>1. Терміни, які вживаються в тендерній документації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2A2CBE" w:rsidRPr="00760994" w:rsidRDefault="002A2CBE" w:rsidP="00500F2B">
            <w:pPr>
              <w:pStyle w:val="a5"/>
              <w:spacing w:before="0" w:after="0"/>
              <w:ind w:firstLine="113"/>
              <w:jc w:val="both"/>
              <w:rPr>
                <w:lang w:val="uk-UA"/>
              </w:rPr>
            </w:pPr>
            <w:r w:rsidRPr="00760994">
              <w:rPr>
                <w:lang w:val="uk-UA"/>
              </w:rPr>
              <w:t>1.1.1. Дана тендерна документація - це документація щодо умов проведення тендеру, що розроблена та затверджена Замовником і оприлюднена для вільного доступу в електронній системі закупівель. Тендерна документація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2A2CBE" w:rsidRPr="00760994" w:rsidRDefault="002A2CBE" w:rsidP="00500F2B">
            <w:pPr>
              <w:pStyle w:val="a5"/>
              <w:spacing w:before="0" w:after="0"/>
              <w:ind w:firstLine="113"/>
              <w:jc w:val="both"/>
              <w:rPr>
                <w:lang w:val="uk-UA"/>
              </w:rPr>
            </w:pPr>
            <w:r w:rsidRPr="00760994">
              <w:rPr>
                <w:lang w:val="uk-UA"/>
              </w:rPr>
              <w:t>Тендерна документація сформована та подана в електронному вигляді відповідно до вимог Закону України “Про електронні документи та електронний документообіг”.</w:t>
            </w:r>
          </w:p>
          <w:p w:rsidR="002A2CBE" w:rsidRPr="00760994" w:rsidRDefault="002A2CBE" w:rsidP="00500F2B">
            <w:pPr>
              <w:pStyle w:val="a5"/>
              <w:spacing w:before="0" w:after="0"/>
              <w:ind w:firstLine="113"/>
              <w:jc w:val="both"/>
              <w:rPr>
                <w:lang w:val="uk-UA"/>
              </w:rPr>
            </w:pPr>
            <w:r w:rsidRPr="00760994">
              <w:rPr>
                <w:lang w:val="uk-UA"/>
              </w:rPr>
              <w:t xml:space="preserve">Тендерну документацію розроблено відповідно до вимог Закону України «Про публічні закупівлі» №922-VІІІ від 25.12.2015 року  (далі – Закон),    </w:t>
            </w:r>
            <w:r w:rsidRPr="00760994">
              <w:rPr>
                <w:caps/>
                <w:lang w:val="uk-UA"/>
              </w:rPr>
              <w:t>Особливостей</w:t>
            </w:r>
            <w:r w:rsidRPr="00760994">
              <w:rPr>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12.10.2022 року (далі по тексту – ОСОБЛИВОСТІ) та інших нормативно-правових актах. Терміни вживаються у значенні, наведеному в Законі. Для аналогічних договорів допускається вжиття терміну «замовник» в значенні, наведеному в попередніх редакціях Закону.  </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Fonts w:cs="Times New Roman"/>
                <w:b/>
                <w:bCs/>
                <w:lang w:val="uk-UA"/>
              </w:rPr>
              <w:t>2. Інформація про замовника торгів</w:t>
            </w:r>
            <w:r w:rsidRPr="002E2517">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pStyle w:val="a5"/>
              <w:spacing w:before="0" w:after="0"/>
              <w:ind w:right="100"/>
              <w:rPr>
                <w:rFonts w:cs="Times New Roman"/>
                <w:lang w:val="uk-UA"/>
              </w:rPr>
            </w:pPr>
            <w:r w:rsidRPr="002E2517">
              <w:rPr>
                <w:rFonts w:cs="Times New Roman"/>
                <w:lang w:val="uk-UA"/>
              </w:rPr>
              <w:t>  </w:t>
            </w:r>
          </w:p>
        </w:tc>
      </w:tr>
      <w:tr w:rsidR="007970AC"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0AC" w:rsidRPr="002E2517" w:rsidRDefault="007970AC" w:rsidP="00500F2B">
            <w:pPr>
              <w:pStyle w:val="a5"/>
              <w:spacing w:before="0" w:after="0"/>
              <w:rPr>
                <w:rFonts w:cs="Times New Roman"/>
                <w:lang w:val="uk-UA"/>
              </w:rPr>
            </w:pPr>
            <w:r w:rsidRPr="002E2517">
              <w:rPr>
                <w:rFonts w:cs="Times New Roman"/>
                <w:lang w:val="uk-UA"/>
              </w:rPr>
              <w:t>2.1. повне найменування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7970AC" w:rsidRPr="002E2517" w:rsidRDefault="007970AC" w:rsidP="00500F2B">
            <w:pPr>
              <w:autoSpaceDN w:val="0"/>
              <w:adjustRightInd w:val="0"/>
              <w:spacing w:line="240" w:lineRule="auto"/>
              <w:ind w:left="144"/>
              <w:jc w:val="both"/>
              <w:rPr>
                <w:rFonts w:ascii="Times New Roman" w:hAnsi="Times New Roman" w:cs="Times New Roman"/>
                <w:b/>
                <w:sz w:val="24"/>
                <w:szCs w:val="24"/>
                <w:shd w:val="clear" w:color="auto" w:fill="FFFFFF"/>
                <w:lang w:val="uk-UA"/>
              </w:rPr>
            </w:pPr>
            <w:r w:rsidRPr="002E2517">
              <w:rPr>
                <w:rFonts w:ascii="Times New Roman" w:hAnsi="Times New Roman" w:cs="Times New Roman"/>
                <w:b/>
                <w:bCs/>
                <w:sz w:val="24"/>
                <w:szCs w:val="24"/>
                <w:lang w:val="uk-UA"/>
              </w:rPr>
              <w:t xml:space="preserve">1.2.1. </w:t>
            </w:r>
            <w:r w:rsidRPr="002E2517">
              <w:rPr>
                <w:rFonts w:ascii="Times New Roman" w:hAnsi="Times New Roman" w:cs="Times New Roman"/>
                <w:b/>
                <w:sz w:val="24"/>
                <w:szCs w:val="24"/>
                <w:shd w:val="clear" w:color="auto" w:fill="FFFFFF"/>
                <w:lang w:val="uk-UA"/>
              </w:rPr>
              <w:t>ВІДДІЛ ОСВІТИ, КУЛЬТУРИ, МОЛОДІ, СПОРТУ ТА ТУРИЗМУ СУДИЛКІВСЬКОЇ СІЛЬСЬКОЇ РАДИ ШЕПЕТІВСЬКОГО РАЙОНУ ХМЕЛЬНИЦЬКОЇ ОБЛАСТІ</w:t>
            </w:r>
          </w:p>
          <w:p w:rsidR="007970AC" w:rsidRPr="002E2517" w:rsidRDefault="007970AC" w:rsidP="00500F2B">
            <w:pPr>
              <w:autoSpaceDN w:val="0"/>
              <w:adjustRightInd w:val="0"/>
              <w:spacing w:line="240" w:lineRule="auto"/>
              <w:ind w:left="144"/>
              <w:rPr>
                <w:rFonts w:ascii="Times New Roman" w:hAnsi="Times New Roman" w:cs="Times New Roman"/>
                <w:b/>
                <w:bCs/>
                <w:color w:val="FF0000"/>
                <w:sz w:val="24"/>
                <w:szCs w:val="24"/>
                <w:lang w:val="uk-UA"/>
              </w:rPr>
            </w:pPr>
            <w:r w:rsidRPr="002E2517">
              <w:rPr>
                <w:rFonts w:ascii="Times New Roman" w:hAnsi="Times New Roman" w:cs="Times New Roman"/>
                <w:b/>
                <w:sz w:val="24"/>
                <w:szCs w:val="24"/>
                <w:shd w:val="clear" w:color="auto" w:fill="FFFFFF"/>
                <w:lang w:val="uk-UA"/>
              </w:rPr>
              <w:t>Код ЄДРПОУ 44062705</w:t>
            </w:r>
          </w:p>
        </w:tc>
      </w:tr>
      <w:tr w:rsidR="007970AC"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0AC" w:rsidRPr="002E2517" w:rsidRDefault="007970AC" w:rsidP="00500F2B">
            <w:pPr>
              <w:pStyle w:val="a5"/>
              <w:spacing w:before="0" w:after="0"/>
              <w:rPr>
                <w:rFonts w:cs="Times New Roman"/>
                <w:lang w:val="uk-UA"/>
              </w:rPr>
            </w:pPr>
            <w:r w:rsidRPr="002E2517">
              <w:rPr>
                <w:rFonts w:cs="Times New Roman"/>
                <w:lang w:val="uk-UA"/>
              </w:rPr>
              <w:t>2.2. місцезнаходження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7970AC" w:rsidRPr="002E2517" w:rsidRDefault="007970AC" w:rsidP="0072037C">
            <w:pPr>
              <w:pStyle w:val="1"/>
              <w:widowControl w:val="0"/>
              <w:spacing w:line="240" w:lineRule="auto"/>
              <w:ind w:firstLine="261"/>
              <w:jc w:val="both"/>
              <w:rPr>
                <w:rFonts w:ascii="Times New Roman" w:hAnsi="Times New Roman" w:cs="Times New Roman"/>
                <w:sz w:val="24"/>
                <w:szCs w:val="24"/>
                <w:lang w:val="uk-UA"/>
              </w:rPr>
            </w:pPr>
            <w:r w:rsidRPr="002E2517">
              <w:rPr>
                <w:rFonts w:ascii="Times New Roman" w:hAnsi="Times New Roman" w:cs="Times New Roman"/>
                <w:sz w:val="24"/>
                <w:szCs w:val="24"/>
                <w:lang w:val="uk-UA"/>
              </w:rPr>
              <w:t xml:space="preserve">1.2.2. Україна, 30430, Хмельницька обл., Шепетівський р-н, село Судилків, </w:t>
            </w:r>
            <w:proofErr w:type="spellStart"/>
            <w:r w:rsidRPr="002E2517">
              <w:rPr>
                <w:rFonts w:ascii="Times New Roman" w:hAnsi="Times New Roman" w:cs="Times New Roman"/>
                <w:sz w:val="24"/>
                <w:szCs w:val="24"/>
                <w:lang w:val="uk-UA"/>
              </w:rPr>
              <w:t>вул.Героїв</w:t>
            </w:r>
            <w:proofErr w:type="spellEnd"/>
            <w:r w:rsidRPr="002E2517">
              <w:rPr>
                <w:rFonts w:ascii="Times New Roman" w:hAnsi="Times New Roman" w:cs="Times New Roman"/>
                <w:sz w:val="24"/>
                <w:szCs w:val="24"/>
                <w:lang w:val="uk-UA"/>
              </w:rPr>
              <w:t xml:space="preserve"> Майдану, будинок 65</w:t>
            </w:r>
          </w:p>
        </w:tc>
      </w:tr>
      <w:tr w:rsidR="007970AC"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0AC" w:rsidRPr="002E2517" w:rsidRDefault="007970AC" w:rsidP="00500F2B">
            <w:pPr>
              <w:pStyle w:val="a5"/>
              <w:spacing w:before="0" w:after="0"/>
              <w:rPr>
                <w:rFonts w:cs="Times New Roman"/>
                <w:lang w:val="uk-UA"/>
              </w:rPr>
            </w:pPr>
            <w:r w:rsidRPr="002E2517">
              <w:rPr>
                <w:rFonts w:cs="Times New Roman"/>
                <w:lang w:val="uk-UA"/>
              </w:rPr>
              <w:t>2.3. посадова особа замовника, уповноважена здійснювати зв'язок з учасниками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70AC" w:rsidRPr="002E2517" w:rsidRDefault="007970AC" w:rsidP="0072037C">
            <w:pPr>
              <w:pStyle w:val="aa"/>
              <w:ind w:firstLine="261"/>
              <w:jc w:val="both"/>
              <w:rPr>
                <w:rFonts w:ascii="Times New Roman" w:hAnsi="Times New Roman" w:cs="Times New Roman"/>
                <w:sz w:val="24"/>
                <w:szCs w:val="24"/>
                <w:lang w:val="uk-UA"/>
              </w:rPr>
            </w:pPr>
            <w:r w:rsidRPr="002E2517">
              <w:rPr>
                <w:rFonts w:ascii="Times New Roman" w:hAnsi="Times New Roman" w:cs="Times New Roman"/>
                <w:sz w:val="24"/>
                <w:szCs w:val="24"/>
                <w:lang w:val="uk-UA"/>
              </w:rPr>
              <w:t xml:space="preserve">1.2.3. Уповноважена особа: Косовська Леся Іванівна, </w:t>
            </w:r>
            <w:proofErr w:type="spellStart"/>
            <w:r w:rsidRPr="002E2517">
              <w:rPr>
                <w:rFonts w:ascii="Times New Roman" w:hAnsi="Times New Roman" w:cs="Times New Roman"/>
                <w:sz w:val="24"/>
                <w:szCs w:val="24"/>
                <w:lang w:val="uk-UA"/>
              </w:rPr>
              <w:t>тел</w:t>
            </w:r>
            <w:proofErr w:type="spellEnd"/>
            <w:r w:rsidRPr="002E2517">
              <w:rPr>
                <w:rFonts w:ascii="Times New Roman" w:hAnsi="Times New Roman" w:cs="Times New Roman"/>
                <w:sz w:val="24"/>
                <w:szCs w:val="24"/>
                <w:lang w:val="uk-UA"/>
              </w:rPr>
              <w:t xml:space="preserve">.: 0962221354, </w:t>
            </w:r>
          </w:p>
          <w:p w:rsidR="007970AC" w:rsidRPr="002E2517" w:rsidRDefault="007970AC" w:rsidP="0072037C">
            <w:pPr>
              <w:pStyle w:val="aa"/>
              <w:ind w:firstLine="261"/>
              <w:jc w:val="both"/>
              <w:rPr>
                <w:rFonts w:ascii="Times New Roman" w:hAnsi="Times New Roman" w:cs="Times New Roman"/>
                <w:sz w:val="24"/>
                <w:szCs w:val="24"/>
                <w:lang w:val="uk-UA"/>
              </w:rPr>
            </w:pPr>
            <w:r w:rsidRPr="002E2517">
              <w:rPr>
                <w:rFonts w:ascii="Times New Roman" w:hAnsi="Times New Roman" w:cs="Times New Roman"/>
                <w:sz w:val="24"/>
                <w:szCs w:val="24"/>
                <w:lang w:val="uk-UA"/>
              </w:rPr>
              <w:t>e-</w:t>
            </w:r>
            <w:proofErr w:type="spellStart"/>
            <w:r w:rsidRPr="002E2517">
              <w:rPr>
                <w:rFonts w:ascii="Times New Roman" w:hAnsi="Times New Roman" w:cs="Times New Roman"/>
                <w:sz w:val="24"/>
                <w:szCs w:val="24"/>
                <w:lang w:val="uk-UA"/>
              </w:rPr>
              <w:t>mail</w:t>
            </w:r>
            <w:proofErr w:type="spellEnd"/>
            <w:r w:rsidRPr="002E2517">
              <w:rPr>
                <w:rFonts w:ascii="Times New Roman" w:hAnsi="Times New Roman" w:cs="Times New Roman"/>
                <w:sz w:val="24"/>
                <w:szCs w:val="24"/>
                <w:lang w:val="uk-UA"/>
              </w:rPr>
              <w:t xml:space="preserve">: </w:t>
            </w:r>
            <w:hyperlink r:id="rId7" w:history="1">
              <w:r w:rsidRPr="002E2517">
                <w:rPr>
                  <w:rStyle w:val="a3"/>
                  <w:rFonts w:ascii="Times New Roman" w:hAnsi="Times New Roman" w:cs="Times New Roman"/>
                  <w:sz w:val="24"/>
                  <w:szCs w:val="24"/>
                  <w:lang w:val="uk-UA"/>
                </w:rPr>
                <w:t>sudilkov.op@gmail.com</w:t>
              </w:r>
            </w:hyperlink>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Fonts w:cs="Times New Roman"/>
                <w:b/>
                <w:bCs/>
                <w:lang w:val="uk-UA"/>
              </w:rPr>
              <w:t>3. Процедура закупівлі</w:t>
            </w:r>
            <w:r w:rsidRPr="002E2517">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2E2517" w:rsidP="0072037C">
            <w:pPr>
              <w:pStyle w:val="a5"/>
              <w:spacing w:before="0" w:after="0"/>
              <w:ind w:left="204" w:right="100"/>
              <w:jc w:val="both"/>
              <w:rPr>
                <w:rFonts w:cs="Times New Roman"/>
                <w:lang w:val="uk-UA"/>
              </w:rPr>
            </w:pPr>
            <w:r>
              <w:rPr>
                <w:rFonts w:cs="Times New Roman"/>
                <w:lang w:val="uk-UA"/>
              </w:rPr>
              <w:t>1.</w:t>
            </w:r>
            <w:r w:rsidR="00373255" w:rsidRPr="002E2517">
              <w:rPr>
                <w:rFonts w:cs="Times New Roman"/>
                <w:lang w:val="uk-UA"/>
              </w:rPr>
              <w:t>3.1. Відкриті торги</w:t>
            </w:r>
            <w:r w:rsidR="007970AC" w:rsidRPr="002E2517">
              <w:rPr>
                <w:rFonts w:cs="Times New Roman"/>
                <w:lang w:val="uk-UA"/>
              </w:rPr>
              <w:t xml:space="preserve"> (</w:t>
            </w:r>
            <w:r w:rsidR="00373255" w:rsidRPr="002E2517">
              <w:rPr>
                <w:rFonts w:cs="Times New Roman"/>
                <w:lang w:val="uk-UA"/>
              </w:rPr>
              <w:t>з особливостями</w:t>
            </w:r>
            <w:r w:rsidR="007970AC" w:rsidRPr="002E2517">
              <w:rPr>
                <w:rFonts w:cs="Times New Roman"/>
                <w:lang w:val="uk-UA"/>
              </w:rPr>
              <w:t>)</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Fonts w:cs="Times New Roman"/>
                <w:b/>
                <w:bCs/>
                <w:lang w:val="uk-UA"/>
              </w:rPr>
              <w:t>4. Інформація про предмет закупівлі</w:t>
            </w:r>
            <w:r w:rsidRPr="002E2517">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72037C">
            <w:pPr>
              <w:pStyle w:val="a5"/>
              <w:spacing w:before="0" w:after="0"/>
              <w:ind w:right="100"/>
              <w:jc w:val="both"/>
              <w:rPr>
                <w:rFonts w:cs="Times New Roman"/>
                <w:lang w:val="uk-UA"/>
              </w:rPr>
            </w:pPr>
            <w:r w:rsidRPr="002E2517">
              <w:rPr>
                <w:rFonts w:cs="Times New Roman"/>
                <w:b/>
                <w:bCs/>
                <w:lang w:val="uk-UA"/>
              </w:rPr>
              <w:t>  </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Fonts w:cs="Times New Roman"/>
                <w:lang w:val="uk-UA"/>
              </w:rPr>
              <w:t>4.1. назва предмета закупівлі</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7970AC" w:rsidP="0072037C">
            <w:pPr>
              <w:tabs>
                <w:tab w:val="left" w:pos="426"/>
              </w:tabs>
              <w:spacing w:line="240" w:lineRule="auto"/>
              <w:jc w:val="both"/>
              <w:rPr>
                <w:rFonts w:ascii="Times New Roman" w:hAnsi="Times New Roman" w:cs="Times New Roman"/>
                <w:sz w:val="24"/>
                <w:szCs w:val="24"/>
                <w:lang w:val="uk-UA"/>
              </w:rPr>
            </w:pPr>
            <w:r w:rsidRPr="002E2517">
              <w:rPr>
                <w:rFonts w:ascii="Times New Roman" w:hAnsi="Times New Roman" w:cs="Times New Roman"/>
                <w:b/>
                <w:bCs/>
                <w:sz w:val="24"/>
                <w:szCs w:val="24"/>
                <w:lang w:val="uk-UA"/>
              </w:rPr>
              <w:t>1.4.1. Електрична енергія - код за ДК 021:2015 “Єдиний закупівельний словник”</w:t>
            </w:r>
            <w:r w:rsidR="009A4244">
              <w:rPr>
                <w:rFonts w:ascii="Times New Roman" w:hAnsi="Times New Roman" w:cs="Times New Roman"/>
                <w:b/>
                <w:bCs/>
                <w:sz w:val="24"/>
                <w:szCs w:val="24"/>
                <w:lang w:val="uk-UA"/>
              </w:rPr>
              <w:t xml:space="preserve"> 09310000-5</w:t>
            </w:r>
            <w:r w:rsidRPr="002E2517">
              <w:rPr>
                <w:rFonts w:ascii="Times New Roman" w:hAnsi="Times New Roman" w:cs="Times New Roman"/>
                <w:b/>
                <w:bCs/>
                <w:sz w:val="24"/>
                <w:szCs w:val="24"/>
                <w:lang w:val="uk-UA"/>
              </w:rPr>
              <w:t xml:space="preserve"> (Електрична енергія)</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Fonts w:cs="Times New Roman"/>
                <w:lang w:val="uk-UA"/>
              </w:rPr>
              <w:t>4.2. опис окремої частини (частин) предмета закупівлі (лота), щодо якої можуть бути подані тендерні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7970AC" w:rsidRPr="002E2517" w:rsidRDefault="007970AC" w:rsidP="0072037C">
            <w:pPr>
              <w:spacing w:line="240" w:lineRule="auto"/>
              <w:ind w:right="100"/>
              <w:jc w:val="both"/>
              <w:rPr>
                <w:rFonts w:ascii="Times New Roman" w:hAnsi="Times New Roman" w:cs="Times New Roman"/>
                <w:b/>
                <w:bCs/>
                <w:sz w:val="24"/>
                <w:szCs w:val="24"/>
                <w:lang w:val="uk-UA"/>
              </w:rPr>
            </w:pPr>
            <w:r w:rsidRPr="002E2517">
              <w:rPr>
                <w:rFonts w:ascii="Times New Roman" w:hAnsi="Times New Roman" w:cs="Times New Roman"/>
                <w:b/>
                <w:bCs/>
                <w:sz w:val="24"/>
                <w:szCs w:val="24"/>
                <w:lang w:val="uk-UA"/>
              </w:rPr>
              <w:t>1.4.2. Електрична енергія - код за ДК 021:2015 “Єдиний закупівельний словник” 09310000-5 (Електрична енергія)</w:t>
            </w:r>
          </w:p>
          <w:p w:rsidR="003673CA" w:rsidRPr="002E2517" w:rsidRDefault="00373255" w:rsidP="0072037C">
            <w:pPr>
              <w:spacing w:line="240" w:lineRule="auto"/>
              <w:ind w:right="100"/>
              <w:jc w:val="both"/>
              <w:rPr>
                <w:rFonts w:ascii="Times New Roman" w:hAnsi="Times New Roman" w:cs="Times New Roman"/>
                <w:sz w:val="24"/>
                <w:szCs w:val="24"/>
                <w:lang w:val="uk-UA"/>
              </w:rPr>
            </w:pPr>
            <w:r w:rsidRPr="002E2517">
              <w:rPr>
                <w:rFonts w:ascii="Times New Roman" w:hAnsi="Times New Roman" w:cs="Times New Roman"/>
                <w:b/>
                <w:bCs/>
                <w:sz w:val="24"/>
                <w:szCs w:val="24"/>
                <w:lang w:val="uk-UA"/>
              </w:rPr>
              <w:t>Поділ на лоти не передбачається</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Fonts w:cs="Times New Roman"/>
                <w:lang w:val="uk-UA"/>
              </w:rPr>
              <w:t>4.3. місце, кількість, обсяг поставки товарів (надання послуг, виконання робіт)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7970AC" w:rsidP="0072037C">
            <w:pPr>
              <w:pStyle w:val="a5"/>
              <w:spacing w:before="0" w:after="0"/>
              <w:jc w:val="both"/>
              <w:rPr>
                <w:rFonts w:cs="Times New Roman"/>
                <w:b/>
                <w:bCs/>
                <w:lang w:val="uk-UA"/>
              </w:rPr>
            </w:pPr>
            <w:r w:rsidRPr="002E2517">
              <w:rPr>
                <w:rFonts w:cs="Times New Roman"/>
                <w:b/>
                <w:bCs/>
                <w:lang w:val="uk-UA"/>
              </w:rPr>
              <w:t>1.4.3. 30430</w:t>
            </w:r>
            <w:r w:rsidR="00373255" w:rsidRPr="002E2517">
              <w:rPr>
                <w:rFonts w:cs="Times New Roman"/>
                <w:b/>
                <w:bCs/>
                <w:lang w:val="uk-UA"/>
              </w:rPr>
              <w:t>, Україна, Хмельницька область, точки комерційного обліку об’єктів споживача.</w:t>
            </w:r>
          </w:p>
          <w:p w:rsidR="003673CA" w:rsidRPr="002E2517" w:rsidRDefault="00373255" w:rsidP="00500F2B">
            <w:pPr>
              <w:pStyle w:val="a5"/>
              <w:spacing w:before="0" w:after="0"/>
              <w:rPr>
                <w:rFonts w:cs="Times New Roman"/>
                <w:b/>
                <w:bCs/>
                <w:lang w:val="uk-UA"/>
              </w:rPr>
            </w:pPr>
            <w:r w:rsidRPr="002E2517">
              <w:rPr>
                <w:rFonts w:cs="Times New Roman"/>
                <w:b/>
                <w:bCs/>
                <w:lang w:val="uk-UA"/>
              </w:rPr>
              <w:t xml:space="preserve"> </w:t>
            </w:r>
          </w:p>
          <w:p w:rsidR="003673CA" w:rsidRPr="002E2517" w:rsidRDefault="00373255" w:rsidP="00500F2B">
            <w:pPr>
              <w:pStyle w:val="a5"/>
              <w:spacing w:before="0" w:after="0"/>
              <w:rPr>
                <w:rFonts w:cs="Times New Roman"/>
                <w:lang w:val="uk-UA"/>
              </w:rPr>
            </w:pPr>
            <w:r w:rsidRPr="002E2517">
              <w:rPr>
                <w:rFonts w:cs="Times New Roman"/>
                <w:b/>
                <w:bCs/>
                <w:lang w:val="uk-UA"/>
              </w:rPr>
              <w:t xml:space="preserve">Кількість –  </w:t>
            </w:r>
            <w:r w:rsidR="00272CDC">
              <w:rPr>
                <w:rFonts w:cs="Times New Roman"/>
                <w:b/>
                <w:bCs/>
                <w:lang w:val="uk-UA"/>
              </w:rPr>
              <w:t>450</w:t>
            </w:r>
            <w:r w:rsidR="007970AC" w:rsidRPr="002E2517">
              <w:rPr>
                <w:rFonts w:cs="Times New Roman"/>
                <w:b/>
                <w:bCs/>
                <w:lang w:val="uk-UA"/>
              </w:rPr>
              <w:t xml:space="preserve"> </w:t>
            </w:r>
            <w:r w:rsidRPr="002E2517">
              <w:rPr>
                <w:rFonts w:cs="Times New Roman"/>
                <w:b/>
                <w:bCs/>
                <w:lang w:val="uk-UA"/>
              </w:rPr>
              <w:t>000 кВт./год.</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Fonts w:cs="Times New Roman"/>
                <w:lang w:val="uk-UA"/>
              </w:rPr>
              <w:t>4.4. строк поставки товарів (надання послуг, виконання робіт)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7970AC" w:rsidP="00500F2B">
            <w:pPr>
              <w:pStyle w:val="a5"/>
              <w:spacing w:before="0" w:after="0"/>
              <w:ind w:right="100"/>
              <w:rPr>
                <w:rFonts w:cs="Times New Roman"/>
                <w:lang w:val="uk-UA"/>
              </w:rPr>
            </w:pPr>
            <w:r w:rsidRPr="002E2517">
              <w:rPr>
                <w:rFonts w:cs="Times New Roman"/>
                <w:b/>
                <w:bCs/>
                <w:lang w:val="uk-UA"/>
              </w:rPr>
              <w:t xml:space="preserve">1.4.4. </w:t>
            </w:r>
            <w:r w:rsidR="00373255" w:rsidRPr="002E2517">
              <w:rPr>
                <w:rFonts w:cs="Times New Roman"/>
                <w:b/>
                <w:bCs/>
                <w:lang w:val="uk-UA"/>
              </w:rPr>
              <w:t>до 31.12.2023 року</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Fonts w:cs="Times New Roman"/>
                <w:b/>
                <w:bCs/>
                <w:lang w:val="uk-UA"/>
              </w:rPr>
              <w:t>5. Недискримінація учасників</w:t>
            </w:r>
            <w:r w:rsidRPr="002E2517">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8" w:type="dxa"/>
              <w:bottom w:w="80" w:type="dxa"/>
              <w:right w:w="114" w:type="dxa"/>
            </w:tcMar>
          </w:tcPr>
          <w:p w:rsidR="003673CA" w:rsidRPr="002E2517" w:rsidRDefault="00373255" w:rsidP="00500F2B">
            <w:pPr>
              <w:spacing w:line="240" w:lineRule="auto"/>
              <w:ind w:left="38" w:right="34"/>
              <w:jc w:val="both"/>
              <w:rPr>
                <w:rFonts w:ascii="Times New Roman" w:hAnsi="Times New Roman" w:cs="Times New Roman"/>
                <w:sz w:val="24"/>
                <w:szCs w:val="24"/>
                <w:lang w:val="uk-UA"/>
              </w:rPr>
            </w:pPr>
            <w:r w:rsidRPr="002E2517">
              <w:rPr>
                <w:rFonts w:ascii="Times New Roman" w:hAnsi="Times New Roman" w:cs="Times New Roman"/>
                <w:sz w:val="24"/>
                <w:szCs w:val="24"/>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3673CA" w:rsidRPr="002E2517" w:rsidRDefault="00373255" w:rsidP="00500F2B">
            <w:pPr>
              <w:spacing w:line="240" w:lineRule="auto"/>
              <w:ind w:left="38" w:right="34"/>
              <w:jc w:val="both"/>
              <w:rPr>
                <w:rFonts w:ascii="Times New Roman" w:hAnsi="Times New Roman" w:cs="Times New Roman"/>
                <w:sz w:val="24"/>
                <w:szCs w:val="24"/>
                <w:lang w:val="uk-UA"/>
              </w:rPr>
            </w:pPr>
            <w:r w:rsidRPr="002E2517">
              <w:rPr>
                <w:rFonts w:ascii="Times New Roman" w:hAnsi="Times New Roman" w:cs="Times New Roman"/>
                <w:sz w:val="24"/>
                <w:szCs w:val="24"/>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3673CA" w:rsidRPr="002E2517" w:rsidRDefault="00373255" w:rsidP="00500F2B">
            <w:pPr>
              <w:spacing w:line="240" w:lineRule="auto"/>
              <w:ind w:right="100"/>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 xml:space="preserve">1.5.2. Відповідно до </w:t>
            </w:r>
            <w:proofErr w:type="spellStart"/>
            <w:r w:rsidRPr="002E2517">
              <w:rPr>
                <w:rFonts w:ascii="Times New Roman" w:hAnsi="Times New Roman" w:cs="Times New Roman"/>
                <w:sz w:val="24"/>
                <w:szCs w:val="24"/>
                <w:lang w:val="uk-UA"/>
              </w:rPr>
              <w:t>абз</w:t>
            </w:r>
            <w:proofErr w:type="spellEnd"/>
            <w:r w:rsidRPr="002E2517">
              <w:rPr>
                <w:rFonts w:ascii="Times New Roman" w:hAnsi="Times New Roman" w:cs="Times New Roman"/>
                <w:sz w:val="24"/>
                <w:szCs w:val="24"/>
                <w:lang w:val="uk-UA"/>
              </w:rPr>
              <w:t>. 2 п. 2 Постанови Кабінету Міністрів України від 12 жовтня 2022 р. № 1178</w:t>
            </w:r>
            <w:r w:rsidRPr="002E2517">
              <w:rPr>
                <w:rFonts w:ascii="Times New Roman" w:eastAsia="Times New Roman CYR" w:hAnsi="Times New Roman" w:cs="Times New Roman"/>
                <w:sz w:val="24"/>
                <w:szCs w:val="24"/>
                <w:lang w:val="uk-UA"/>
              </w:rPr>
              <w:t xml:space="preserve"> </w:t>
            </w:r>
            <w:r w:rsidRPr="002E2517">
              <w:rPr>
                <w:rFonts w:ascii="Times New Roman" w:hAnsi="Times New Roman" w:cs="Times New Roman"/>
                <w:sz w:val="24"/>
                <w:szCs w:val="24"/>
                <w:lang w:val="uk-UA"/>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2E2517">
              <w:rPr>
                <w:rFonts w:ascii="Times New Roman" w:hAnsi="Times New Roman" w:cs="Times New Roman"/>
                <w:sz w:val="24"/>
                <w:szCs w:val="24"/>
                <w:lang w:val="uk-UA"/>
              </w:rPr>
              <w:t>бенефіціарними</w:t>
            </w:r>
            <w:proofErr w:type="spellEnd"/>
            <w:r w:rsidRPr="002E2517">
              <w:rPr>
                <w:rFonts w:ascii="Times New Roman" w:hAnsi="Times New Roman" w:cs="Times New Roman"/>
                <w:sz w:val="24"/>
                <w:szCs w:val="24"/>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3673CA" w:rsidRPr="002E2517" w:rsidRDefault="00373255" w:rsidP="00500F2B">
            <w:pPr>
              <w:spacing w:line="240" w:lineRule="auto"/>
              <w:ind w:right="100"/>
              <w:jc w:val="both"/>
              <w:rPr>
                <w:rFonts w:ascii="Times New Roman" w:hAnsi="Times New Roman" w:cs="Times New Roman"/>
                <w:sz w:val="24"/>
                <w:szCs w:val="24"/>
                <w:lang w:val="uk-UA"/>
              </w:rPr>
            </w:pPr>
            <w:r w:rsidRPr="002E2517">
              <w:rPr>
                <w:rFonts w:ascii="Times New Roman" w:hAnsi="Times New Roman" w:cs="Times New Roman"/>
                <w:bCs/>
                <w:iCs/>
                <w:sz w:val="24"/>
                <w:szCs w:val="24"/>
                <w:lang w:val="uk-UA"/>
              </w:rPr>
              <w:t xml:space="preserve">З метою підтвердження виконання вимог даного пункту тендерної документації учасник у складі тендерної пропозиції повинен </w:t>
            </w:r>
            <w:r w:rsidR="002E2517" w:rsidRPr="002E2517">
              <w:rPr>
                <w:rFonts w:ascii="Times New Roman" w:hAnsi="Times New Roman" w:cs="Times New Roman"/>
                <w:bCs/>
                <w:iCs/>
                <w:sz w:val="24"/>
                <w:szCs w:val="24"/>
                <w:lang w:val="uk-UA"/>
              </w:rPr>
              <w:t>надати</w:t>
            </w:r>
            <w:r w:rsidR="002E2517">
              <w:rPr>
                <w:rFonts w:ascii="Times New Roman" w:hAnsi="Times New Roman" w:cs="Times New Roman"/>
                <w:bCs/>
                <w:iCs/>
                <w:sz w:val="24"/>
                <w:szCs w:val="24"/>
                <w:lang w:val="uk-UA"/>
              </w:rPr>
              <w:t xml:space="preserve"> </w:t>
            </w:r>
            <w:r w:rsidRPr="002E2517">
              <w:rPr>
                <w:rFonts w:ascii="Times New Roman" w:hAnsi="Times New Roman" w:cs="Times New Roman"/>
                <w:b/>
                <w:sz w:val="24"/>
                <w:szCs w:val="24"/>
                <w:lang w:val="uk-UA"/>
              </w:rPr>
              <w:t>інформацію</w:t>
            </w:r>
            <w:r w:rsidRPr="002E2517">
              <w:rPr>
                <w:rFonts w:ascii="Times New Roman" w:hAnsi="Times New Roman" w:cs="Times New Roman"/>
                <w:sz w:val="24"/>
                <w:szCs w:val="24"/>
                <w:lang w:val="uk-UA"/>
              </w:rPr>
              <w:t xml:space="preserve"> про кінцевого(</w:t>
            </w:r>
            <w:proofErr w:type="spellStart"/>
            <w:r w:rsidRPr="002E2517">
              <w:rPr>
                <w:rFonts w:ascii="Times New Roman" w:hAnsi="Times New Roman" w:cs="Times New Roman"/>
                <w:sz w:val="24"/>
                <w:szCs w:val="24"/>
                <w:lang w:val="uk-UA"/>
              </w:rPr>
              <w:t>их</w:t>
            </w:r>
            <w:proofErr w:type="spellEnd"/>
            <w:r w:rsidRPr="002E2517">
              <w:rPr>
                <w:rFonts w:ascii="Times New Roman" w:hAnsi="Times New Roman" w:cs="Times New Roman"/>
                <w:sz w:val="24"/>
                <w:szCs w:val="24"/>
                <w:lang w:val="uk-UA"/>
              </w:rPr>
              <w:t xml:space="preserve">) </w:t>
            </w:r>
            <w:proofErr w:type="spellStart"/>
            <w:r w:rsidRPr="002E2517">
              <w:rPr>
                <w:rFonts w:ascii="Times New Roman" w:hAnsi="Times New Roman" w:cs="Times New Roman"/>
                <w:sz w:val="24"/>
                <w:szCs w:val="24"/>
                <w:lang w:val="uk-UA"/>
              </w:rPr>
              <w:t>бенефеціарного</w:t>
            </w:r>
            <w:proofErr w:type="spellEnd"/>
            <w:r w:rsidRPr="002E2517">
              <w:rPr>
                <w:rFonts w:ascii="Times New Roman" w:hAnsi="Times New Roman" w:cs="Times New Roman"/>
                <w:sz w:val="24"/>
                <w:szCs w:val="24"/>
                <w:lang w:val="uk-UA"/>
              </w:rPr>
              <w:t>(</w:t>
            </w:r>
            <w:proofErr w:type="spellStart"/>
            <w:r w:rsidRPr="002E2517">
              <w:rPr>
                <w:rFonts w:ascii="Times New Roman" w:hAnsi="Times New Roman" w:cs="Times New Roman"/>
                <w:sz w:val="24"/>
                <w:szCs w:val="24"/>
                <w:lang w:val="uk-UA"/>
              </w:rPr>
              <w:t>их</w:t>
            </w:r>
            <w:proofErr w:type="spellEnd"/>
            <w:r w:rsidRPr="002E2517">
              <w:rPr>
                <w:rFonts w:ascii="Times New Roman" w:hAnsi="Times New Roman" w:cs="Times New Roman"/>
                <w:sz w:val="24"/>
                <w:szCs w:val="24"/>
                <w:lang w:val="uk-UA"/>
              </w:rPr>
              <w:t>) власника(</w:t>
            </w:r>
            <w:proofErr w:type="spellStart"/>
            <w:r w:rsidRPr="002E2517">
              <w:rPr>
                <w:rFonts w:ascii="Times New Roman" w:hAnsi="Times New Roman" w:cs="Times New Roman"/>
                <w:sz w:val="24"/>
                <w:szCs w:val="24"/>
                <w:lang w:val="uk-UA"/>
              </w:rPr>
              <w:t>ів</w:t>
            </w:r>
            <w:proofErr w:type="spellEnd"/>
            <w:r w:rsidRPr="002E2517">
              <w:rPr>
                <w:rFonts w:ascii="Times New Roman" w:hAnsi="Times New Roman" w:cs="Times New Roman"/>
                <w:sz w:val="24"/>
                <w:szCs w:val="24"/>
                <w:lang w:val="uk-UA"/>
              </w:rPr>
              <w:t>) із зазначенням частки в статутному капіталі (із зазначенн</w:t>
            </w:r>
            <w:r w:rsidR="002E2517">
              <w:rPr>
                <w:rFonts w:ascii="Times New Roman" w:hAnsi="Times New Roman" w:cs="Times New Roman"/>
                <w:sz w:val="24"/>
                <w:szCs w:val="24"/>
                <w:lang w:val="uk-UA"/>
              </w:rPr>
              <w:t>ям громадянства кожного із них).</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Fonts w:cs="Times New Roman"/>
                <w:b/>
                <w:bCs/>
                <w:lang w:val="uk-UA"/>
              </w:rPr>
              <w:t>6. Інформація про валюту (валюти), у якій (яких) повинна бути розрахована і зазначена ціна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A2CBE" w:rsidRDefault="00373255" w:rsidP="00500F2B">
            <w:pPr>
              <w:spacing w:line="240" w:lineRule="auto"/>
              <w:ind w:left="38" w:right="34"/>
              <w:jc w:val="both"/>
              <w:rPr>
                <w:rFonts w:ascii="Times New Roman" w:hAnsi="Times New Roman" w:cs="Times New Roman"/>
                <w:sz w:val="24"/>
                <w:szCs w:val="24"/>
                <w:lang w:val="uk-UA"/>
              </w:rPr>
            </w:pPr>
            <w:r w:rsidRPr="002E2517">
              <w:rPr>
                <w:rFonts w:ascii="Times New Roman" w:hAnsi="Times New Roman" w:cs="Times New Roman"/>
                <w:sz w:val="24"/>
                <w:szCs w:val="24"/>
                <w:lang w:val="uk-UA"/>
              </w:rPr>
              <w:t xml:space="preserve">1.6.1. </w:t>
            </w:r>
            <w:r w:rsidRPr="002A2CBE">
              <w:rPr>
                <w:rFonts w:ascii="Times New Roman" w:hAnsi="Times New Roman" w:cs="Times New Roman"/>
                <w:sz w:val="24"/>
                <w:szCs w:val="24"/>
                <w:lang w:val="uk-UA"/>
              </w:rPr>
              <w:t>Валютою тендерної пропозиції є національна валюта України - гривня.</w:t>
            </w:r>
          </w:p>
          <w:p w:rsidR="003673CA" w:rsidRPr="002A2CBE" w:rsidRDefault="00373255" w:rsidP="00500F2B">
            <w:pPr>
              <w:spacing w:line="240" w:lineRule="auto"/>
              <w:ind w:left="38" w:right="34"/>
              <w:jc w:val="both"/>
              <w:rPr>
                <w:rFonts w:ascii="Times New Roman" w:hAnsi="Times New Roman" w:cs="Times New Roman"/>
                <w:sz w:val="24"/>
                <w:szCs w:val="24"/>
                <w:lang w:val="uk-UA"/>
              </w:rPr>
            </w:pPr>
            <w:r w:rsidRPr="002A2CBE">
              <w:rPr>
                <w:rFonts w:ascii="Times New Roman" w:hAnsi="Times New Roman" w:cs="Times New Roman"/>
                <w:sz w:val="24"/>
                <w:szCs w:val="24"/>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2A2CBE">
              <w:rPr>
                <w:rFonts w:ascii="Times New Roman" w:hAnsi="Times New Roman" w:cs="Times New Roman"/>
                <w:sz w:val="24"/>
                <w:szCs w:val="24"/>
                <w:lang w:val="uk-UA"/>
              </w:rPr>
              <w:t>у</w:t>
            </w:r>
            <w:proofErr w:type="spellEnd"/>
            <w:r w:rsidRPr="002A2CBE">
              <w:rPr>
                <w:rFonts w:ascii="Times New Roman" w:hAnsi="Times New Roman" w:cs="Times New Roman"/>
                <w:sz w:val="24"/>
                <w:szCs w:val="24"/>
                <w:lang w:val="uk-UA"/>
              </w:rPr>
              <w:t xml:space="preserve"> доларах США, або євро. </w:t>
            </w:r>
          </w:p>
          <w:p w:rsidR="003673CA" w:rsidRPr="002A2CBE" w:rsidRDefault="00373255" w:rsidP="00500F2B">
            <w:pPr>
              <w:spacing w:line="240" w:lineRule="auto"/>
              <w:ind w:left="38" w:right="34"/>
              <w:jc w:val="both"/>
              <w:rPr>
                <w:rFonts w:ascii="Times New Roman" w:hAnsi="Times New Roman" w:cs="Times New Roman"/>
                <w:sz w:val="24"/>
                <w:szCs w:val="24"/>
                <w:lang w:val="uk-UA"/>
              </w:rPr>
            </w:pPr>
            <w:r w:rsidRPr="002A2CBE">
              <w:rPr>
                <w:rFonts w:ascii="Times New Roman" w:hAnsi="Times New Roman" w:cs="Times New Roman"/>
                <w:sz w:val="24"/>
                <w:szCs w:val="24"/>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2A2CBE" w:rsidRPr="002A2CBE" w:rsidRDefault="00373255" w:rsidP="00500F2B">
            <w:pPr>
              <w:spacing w:line="240" w:lineRule="auto"/>
              <w:ind w:left="38" w:right="34"/>
              <w:jc w:val="both"/>
              <w:rPr>
                <w:rFonts w:ascii="Times New Roman" w:hAnsi="Times New Roman" w:cs="Times New Roman"/>
                <w:sz w:val="24"/>
                <w:szCs w:val="24"/>
                <w:lang w:val="uk-UA"/>
              </w:rPr>
            </w:pPr>
            <w:proofErr w:type="spellStart"/>
            <w:r w:rsidRPr="002A2CBE">
              <w:rPr>
                <w:rFonts w:ascii="Times New Roman" w:hAnsi="Times New Roman" w:cs="Times New Roman"/>
                <w:sz w:val="24"/>
                <w:szCs w:val="24"/>
                <w:lang w:val="uk-UA"/>
              </w:rPr>
              <w:t>Цтгрн</w:t>
            </w:r>
            <w:proofErr w:type="spellEnd"/>
            <w:r w:rsidRPr="002A2CBE">
              <w:rPr>
                <w:rFonts w:ascii="Times New Roman" w:hAnsi="Times New Roman" w:cs="Times New Roman"/>
                <w:sz w:val="24"/>
                <w:szCs w:val="24"/>
                <w:lang w:val="uk-UA"/>
              </w:rPr>
              <w:t>=</w:t>
            </w:r>
            <w:proofErr w:type="spellStart"/>
            <w:r w:rsidRPr="002A2CBE">
              <w:rPr>
                <w:rFonts w:ascii="Times New Roman" w:hAnsi="Times New Roman" w:cs="Times New Roman"/>
                <w:sz w:val="24"/>
                <w:szCs w:val="24"/>
                <w:lang w:val="uk-UA"/>
              </w:rPr>
              <w:t>Цтдол</w:t>
            </w:r>
            <w:proofErr w:type="spellEnd"/>
            <w:r w:rsidRPr="002A2CBE">
              <w:rPr>
                <w:rFonts w:ascii="Times New Roman" w:hAnsi="Times New Roman" w:cs="Times New Roman"/>
                <w:sz w:val="24"/>
                <w:szCs w:val="24"/>
                <w:lang w:val="uk-UA"/>
              </w:rPr>
              <w:t xml:space="preserve"> </w:t>
            </w:r>
            <w:proofErr w:type="spellStart"/>
            <w:r w:rsidRPr="002A2CBE">
              <w:rPr>
                <w:rFonts w:ascii="Times New Roman" w:hAnsi="Times New Roman" w:cs="Times New Roman"/>
                <w:sz w:val="24"/>
                <w:szCs w:val="24"/>
                <w:lang w:val="uk-UA"/>
              </w:rPr>
              <w:t>хК</w:t>
            </w:r>
            <w:proofErr w:type="spellEnd"/>
            <w:r w:rsidRPr="002A2CBE">
              <w:rPr>
                <w:rFonts w:ascii="Times New Roman" w:hAnsi="Times New Roman" w:cs="Times New Roman"/>
                <w:sz w:val="24"/>
                <w:szCs w:val="24"/>
                <w:lang w:val="uk-UA"/>
              </w:rPr>
              <w:t xml:space="preserve">, </w:t>
            </w:r>
          </w:p>
          <w:p w:rsidR="003673CA" w:rsidRPr="002A2CBE" w:rsidRDefault="00373255" w:rsidP="00500F2B">
            <w:pPr>
              <w:spacing w:line="240" w:lineRule="auto"/>
              <w:ind w:left="38" w:right="34"/>
              <w:jc w:val="both"/>
              <w:rPr>
                <w:rFonts w:ascii="Times New Roman" w:hAnsi="Times New Roman" w:cs="Times New Roman"/>
                <w:sz w:val="24"/>
                <w:szCs w:val="24"/>
                <w:lang w:val="uk-UA"/>
              </w:rPr>
            </w:pPr>
            <w:r w:rsidRPr="002A2CBE">
              <w:rPr>
                <w:rFonts w:ascii="Times New Roman" w:hAnsi="Times New Roman" w:cs="Times New Roman"/>
                <w:sz w:val="24"/>
                <w:szCs w:val="24"/>
                <w:lang w:val="uk-UA"/>
              </w:rPr>
              <w:t xml:space="preserve">де </w:t>
            </w:r>
            <w:proofErr w:type="spellStart"/>
            <w:r w:rsidRPr="002A2CBE">
              <w:rPr>
                <w:rFonts w:ascii="Times New Roman" w:hAnsi="Times New Roman" w:cs="Times New Roman"/>
                <w:sz w:val="24"/>
                <w:szCs w:val="24"/>
                <w:lang w:val="uk-UA"/>
              </w:rPr>
              <w:t>Цтгрн</w:t>
            </w:r>
            <w:proofErr w:type="spellEnd"/>
            <w:r w:rsidRPr="002A2CBE">
              <w:rPr>
                <w:rFonts w:ascii="Times New Roman" w:hAnsi="Times New Roman" w:cs="Times New Roman"/>
                <w:sz w:val="24"/>
                <w:szCs w:val="24"/>
                <w:lang w:val="uk-UA"/>
              </w:rPr>
              <w:t>- ціна за одиницю товару в гривнях;</w:t>
            </w:r>
          </w:p>
          <w:p w:rsidR="002A2CBE" w:rsidRDefault="00373255" w:rsidP="00500F2B">
            <w:pPr>
              <w:spacing w:line="240" w:lineRule="auto"/>
              <w:ind w:left="38" w:right="34"/>
              <w:jc w:val="both"/>
              <w:rPr>
                <w:rFonts w:ascii="Times New Roman" w:hAnsi="Times New Roman" w:cs="Times New Roman"/>
                <w:sz w:val="24"/>
                <w:szCs w:val="24"/>
                <w:lang w:val="uk-UA"/>
              </w:rPr>
            </w:pPr>
            <w:proofErr w:type="spellStart"/>
            <w:r w:rsidRPr="002A2CBE">
              <w:rPr>
                <w:rFonts w:ascii="Times New Roman" w:hAnsi="Times New Roman" w:cs="Times New Roman"/>
                <w:sz w:val="24"/>
                <w:szCs w:val="24"/>
                <w:lang w:val="uk-UA"/>
              </w:rPr>
              <w:t>Цтдол</w:t>
            </w:r>
            <w:proofErr w:type="spellEnd"/>
            <w:r w:rsidRPr="002A2CBE">
              <w:rPr>
                <w:rFonts w:ascii="Times New Roman" w:hAnsi="Times New Roman" w:cs="Times New Roman"/>
                <w:sz w:val="24"/>
                <w:szCs w:val="24"/>
                <w:lang w:val="uk-UA"/>
              </w:rPr>
              <w:t>- ціна за одиницю товару в доларах США,ЄВРО згідно цінової пропозиції;</w:t>
            </w:r>
          </w:p>
          <w:p w:rsidR="003673CA" w:rsidRPr="002E2517" w:rsidRDefault="00373255" w:rsidP="00500F2B">
            <w:pPr>
              <w:spacing w:line="240" w:lineRule="auto"/>
              <w:ind w:left="38" w:right="34"/>
              <w:jc w:val="both"/>
              <w:rPr>
                <w:rFonts w:ascii="Times New Roman" w:hAnsi="Times New Roman" w:cs="Times New Roman"/>
                <w:sz w:val="24"/>
                <w:szCs w:val="24"/>
                <w:lang w:val="uk-UA"/>
              </w:rPr>
            </w:pPr>
            <w:r w:rsidRPr="002A2CBE">
              <w:rPr>
                <w:rFonts w:ascii="Times New Roman" w:hAnsi="Times New Roman" w:cs="Times New Roman"/>
                <w:bCs/>
                <w:iCs/>
                <w:sz w:val="24"/>
                <w:szCs w:val="24"/>
                <w:lang w:val="uk-UA"/>
              </w:rPr>
              <w:t>К - офіційний курс гривні до</w:t>
            </w:r>
            <w:r w:rsidRPr="002E2517">
              <w:rPr>
                <w:rFonts w:ascii="Times New Roman" w:hAnsi="Times New Roman" w:cs="Times New Roman"/>
                <w:sz w:val="24"/>
                <w:szCs w:val="24"/>
                <w:lang w:val="uk-UA"/>
              </w:rPr>
              <w:t xml:space="preserve"> долару США, ЄВРО, встановлений Національним банком України на дату розкриття тендерних пропозицій.</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Fonts w:cs="Times New Roman"/>
                <w:b/>
                <w:bCs/>
                <w:lang w:val="uk-UA"/>
              </w:rPr>
              <w:t>7. Інформація про мову (мови), якою (якими) повинно бути складено тендерні пропозиції</w:t>
            </w:r>
            <w:r w:rsidRPr="002E2517">
              <w:rPr>
                <w:rFonts w:cs="Times New Roman"/>
                <w:lang w:val="uk-UA"/>
              </w:rPr>
              <w:t xml:space="preserve">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spacing w:line="240" w:lineRule="auto"/>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1.7.1. Під час проведення процедури закупівлі усі документи, що готуються замовником, викладаються українською мовою.</w:t>
            </w:r>
          </w:p>
          <w:p w:rsidR="003673CA" w:rsidRPr="002A2CBE" w:rsidRDefault="00373255" w:rsidP="00500F2B">
            <w:pPr>
              <w:spacing w:line="240" w:lineRule="auto"/>
              <w:ind w:right="100" w:firstLine="283"/>
              <w:jc w:val="both"/>
              <w:rPr>
                <w:rFonts w:ascii="Times New Roman" w:eastAsia="Times New Roman" w:hAnsi="Times New Roman" w:cs="Times New Roman"/>
                <w:bCs/>
                <w:sz w:val="24"/>
                <w:szCs w:val="24"/>
                <w:lang w:val="uk-UA"/>
              </w:rPr>
            </w:pPr>
            <w:r w:rsidRPr="002A2CBE">
              <w:rPr>
                <w:rFonts w:ascii="Times New Roman" w:hAnsi="Times New Roman" w:cs="Times New Roman"/>
                <w:bCs/>
                <w:sz w:val="24"/>
                <w:szCs w:val="24"/>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3673CA" w:rsidRPr="002A2CBE" w:rsidRDefault="00373255" w:rsidP="00500F2B">
            <w:pPr>
              <w:tabs>
                <w:tab w:val="left" w:pos="585"/>
              </w:tabs>
              <w:spacing w:line="240" w:lineRule="auto"/>
              <w:ind w:right="100" w:firstLine="283"/>
              <w:jc w:val="both"/>
              <w:rPr>
                <w:rFonts w:ascii="Times New Roman" w:eastAsia="Times New Roman" w:hAnsi="Times New Roman" w:cs="Times New Roman"/>
                <w:bCs/>
                <w:sz w:val="24"/>
                <w:szCs w:val="24"/>
                <w:lang w:val="uk-UA"/>
              </w:rPr>
            </w:pPr>
            <w:r w:rsidRPr="002A2CBE">
              <w:rPr>
                <w:rFonts w:ascii="Times New Roman" w:hAnsi="Times New Roman" w:cs="Times New Roman"/>
                <w:bCs/>
                <w:sz w:val="24"/>
                <w:szCs w:val="24"/>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3673CA" w:rsidRPr="002E2517" w:rsidRDefault="00373255" w:rsidP="00500F2B">
            <w:pPr>
              <w:spacing w:line="240" w:lineRule="auto"/>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3673CA" w:rsidRPr="002E2517" w:rsidRDefault="00373255" w:rsidP="00500F2B">
            <w:pPr>
              <w:tabs>
                <w:tab w:val="left" w:pos="585"/>
              </w:tabs>
              <w:spacing w:line="240" w:lineRule="auto"/>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3673CA" w:rsidRPr="002E2517" w:rsidRDefault="00373255" w:rsidP="00500F2B">
            <w:pPr>
              <w:spacing w:line="240" w:lineRule="auto"/>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3673CA" w:rsidRPr="002E2517" w:rsidRDefault="00373255" w:rsidP="00500F2B">
            <w:pPr>
              <w:spacing w:line="240" w:lineRule="auto"/>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2E2517">
              <w:rPr>
                <w:rFonts w:ascii="Times New Roman" w:hAnsi="Times New Roman" w:cs="Times New Roman"/>
                <w:sz w:val="24"/>
                <w:szCs w:val="24"/>
                <w:lang w:val="uk-UA"/>
              </w:rPr>
              <w:t>Apostille</w:t>
            </w:r>
            <w:proofErr w:type="spellEnd"/>
            <w:r w:rsidRPr="002E2517">
              <w:rPr>
                <w:rFonts w:ascii="Times New Roman" w:hAnsi="Times New Roman" w:cs="Times New Roman"/>
                <w:sz w:val="24"/>
                <w:szCs w:val="24"/>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3673CA" w:rsidRPr="002E2517" w:rsidRDefault="00373255" w:rsidP="00500F2B">
            <w:pPr>
              <w:spacing w:line="240" w:lineRule="auto"/>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Способи легалізації документів учасниками – нерезидентами України:</w:t>
            </w:r>
          </w:p>
          <w:p w:rsidR="003673CA" w:rsidRPr="002E2517" w:rsidRDefault="00373255" w:rsidP="00500F2B">
            <w:pPr>
              <w:spacing w:line="240" w:lineRule="auto"/>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 xml:space="preserve">а) за спрощеною процедурою проставлення </w:t>
            </w:r>
            <w:proofErr w:type="spellStart"/>
            <w:r w:rsidRPr="002E2517">
              <w:rPr>
                <w:rFonts w:ascii="Times New Roman" w:hAnsi="Times New Roman" w:cs="Times New Roman"/>
                <w:sz w:val="24"/>
                <w:szCs w:val="24"/>
                <w:lang w:val="uk-UA"/>
              </w:rPr>
              <w:t>Апостиля</w:t>
            </w:r>
            <w:proofErr w:type="spellEnd"/>
            <w:r w:rsidRPr="002E2517">
              <w:rPr>
                <w:rFonts w:ascii="Times New Roman" w:hAnsi="Times New Roman" w:cs="Times New Roman"/>
                <w:sz w:val="24"/>
                <w:szCs w:val="24"/>
                <w:lang w:val="uk-UA"/>
              </w:rPr>
              <w:t xml:space="preserve"> (</w:t>
            </w:r>
            <w:proofErr w:type="spellStart"/>
            <w:r w:rsidRPr="002E2517">
              <w:rPr>
                <w:rFonts w:ascii="Times New Roman" w:hAnsi="Times New Roman" w:cs="Times New Roman"/>
                <w:sz w:val="24"/>
                <w:szCs w:val="24"/>
                <w:lang w:val="uk-UA"/>
              </w:rPr>
              <w:t>Apostille</w:t>
            </w:r>
            <w:proofErr w:type="spellEnd"/>
            <w:r w:rsidRPr="002E2517">
              <w:rPr>
                <w:rFonts w:ascii="Times New Roman" w:hAnsi="Times New Roman" w:cs="Times New Roman"/>
                <w:sz w:val="24"/>
                <w:szCs w:val="24"/>
                <w:lang w:val="uk-UA"/>
              </w:rPr>
              <w:t xml:space="preserve">) відповідно до статей 3 та 4 Гаазької Конвенції від 05.10.1961 </w:t>
            </w:r>
          </w:p>
          <w:p w:rsidR="003673CA" w:rsidRPr="002E2517" w:rsidRDefault="00373255" w:rsidP="00500F2B">
            <w:pPr>
              <w:spacing w:line="240" w:lineRule="auto"/>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або</w:t>
            </w:r>
          </w:p>
          <w:p w:rsidR="003673CA" w:rsidRPr="002E2517" w:rsidRDefault="00373255" w:rsidP="00500F2B">
            <w:pPr>
              <w:spacing w:line="240" w:lineRule="auto"/>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б) за процедурою консульської легалізації відповідно до Віденської Конвенції «Про консульські зносини» 1963 року</w:t>
            </w:r>
          </w:p>
          <w:p w:rsidR="003673CA" w:rsidRPr="002E2517" w:rsidRDefault="00373255" w:rsidP="00500F2B">
            <w:pPr>
              <w:spacing w:line="240" w:lineRule="auto"/>
              <w:ind w:right="100" w:firstLine="283"/>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або</w:t>
            </w:r>
          </w:p>
          <w:p w:rsidR="003673CA" w:rsidRPr="002E2517" w:rsidRDefault="00373255" w:rsidP="00500F2B">
            <w:pPr>
              <w:spacing w:line="240" w:lineRule="auto"/>
              <w:ind w:right="100" w:firstLine="283"/>
              <w:jc w:val="both"/>
              <w:rPr>
                <w:rFonts w:ascii="Times New Roman" w:hAnsi="Times New Roman" w:cs="Times New Roman"/>
                <w:sz w:val="24"/>
                <w:szCs w:val="24"/>
                <w:lang w:val="uk-UA"/>
              </w:rPr>
            </w:pPr>
            <w:r w:rsidRPr="002E2517">
              <w:rPr>
                <w:rFonts w:ascii="Times New Roman" w:hAnsi="Times New Roman" w:cs="Times New Roman"/>
                <w:sz w:val="24"/>
                <w:szCs w:val="24"/>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3673CA" w:rsidRPr="002E2517"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pStyle w:val="a5"/>
              <w:spacing w:before="0" w:after="0"/>
              <w:ind w:right="100"/>
              <w:jc w:val="center"/>
              <w:rPr>
                <w:rFonts w:cs="Times New Roman"/>
                <w:lang w:val="uk-UA"/>
              </w:rPr>
            </w:pPr>
            <w:r w:rsidRPr="002E2517">
              <w:rPr>
                <w:rFonts w:cs="Times New Roman"/>
                <w:b/>
                <w:bCs/>
                <w:lang w:val="uk-UA"/>
              </w:rPr>
              <w:t>II. Порядок унесення змін та надання роз'яснень до тендерної документації</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tabs>
                <w:tab w:val="left" w:pos="237"/>
              </w:tabs>
              <w:spacing w:before="0" w:after="0"/>
              <w:rPr>
                <w:rFonts w:cs="Times New Roman"/>
                <w:lang w:val="uk-UA"/>
              </w:rPr>
            </w:pPr>
            <w:r w:rsidRPr="002E2517">
              <w:rPr>
                <w:rFonts w:cs="Times New Roman"/>
                <w:b/>
                <w:bCs/>
                <w:lang w:val="uk-UA"/>
              </w:rPr>
              <w:t>1. Процедура надання роз'яснень щодо  тендерної документації</w:t>
            </w:r>
            <w:r w:rsidRPr="002E2517">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spacing w:line="240" w:lineRule="auto"/>
              <w:ind w:right="100"/>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73CA" w:rsidRPr="002E2517" w:rsidRDefault="00373255" w:rsidP="00500F2B">
            <w:pPr>
              <w:spacing w:line="240" w:lineRule="auto"/>
              <w:ind w:right="100"/>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73CA" w:rsidRPr="002E2517" w:rsidRDefault="00373255" w:rsidP="00500F2B">
            <w:pPr>
              <w:spacing w:line="240" w:lineRule="auto"/>
              <w:ind w:right="100"/>
              <w:jc w:val="both"/>
              <w:rPr>
                <w:rFonts w:ascii="Times New Roman" w:hAnsi="Times New Roman" w:cs="Times New Roman"/>
                <w:sz w:val="24"/>
                <w:szCs w:val="24"/>
                <w:lang w:val="uk-UA"/>
              </w:rPr>
            </w:pPr>
            <w:r w:rsidRPr="002E2517">
              <w:rPr>
                <w:rFonts w:ascii="Times New Roman" w:hAnsi="Times New Roman" w:cs="Times New Roman"/>
                <w:sz w:val="24"/>
                <w:szCs w:val="24"/>
                <w:lang w:val="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Fonts w:cs="Times New Roman"/>
                <w:b/>
                <w:bCs/>
                <w:lang w:val="uk-UA"/>
              </w:rPr>
              <w:t>2. Внесення змін до тендерної документації</w:t>
            </w:r>
            <w:r w:rsidRPr="002E2517">
              <w:rPr>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spacing w:line="240" w:lineRule="auto"/>
              <w:ind w:right="100"/>
              <w:jc w:val="both"/>
              <w:rPr>
                <w:rFonts w:ascii="Times New Roman" w:eastAsia="Times New Roman" w:hAnsi="Times New Roman" w:cs="Times New Roman"/>
                <w:sz w:val="24"/>
                <w:szCs w:val="24"/>
                <w:lang w:val="uk-UA"/>
              </w:rPr>
            </w:pPr>
            <w:r w:rsidRPr="002E2517">
              <w:rPr>
                <w:rFonts w:ascii="Times New Roman" w:hAnsi="Times New Roman" w:cs="Times New Roman"/>
                <w:sz w:val="24"/>
                <w:szCs w:val="24"/>
                <w:lang w:val="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E2517">
              <w:rPr>
                <w:rFonts w:ascii="Times New Roman" w:hAnsi="Times New Roman" w:cs="Times New Roman"/>
                <w:sz w:val="24"/>
                <w:szCs w:val="24"/>
                <w:lang w:val="uk-UA"/>
              </w:rPr>
              <w:t>внести</w:t>
            </w:r>
            <w:proofErr w:type="spellEnd"/>
            <w:r w:rsidRPr="002E2517">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A2CBE" w:rsidRPr="002E2517" w:rsidRDefault="00373255" w:rsidP="00500F2B">
            <w:pPr>
              <w:spacing w:line="240" w:lineRule="auto"/>
              <w:ind w:right="100"/>
              <w:jc w:val="both"/>
              <w:rPr>
                <w:rFonts w:ascii="Times New Roman" w:hAnsi="Times New Roman" w:cs="Times New Roman"/>
                <w:sz w:val="24"/>
                <w:szCs w:val="24"/>
                <w:lang w:val="uk-UA"/>
              </w:rPr>
            </w:pPr>
            <w:r w:rsidRPr="002E2517">
              <w:rPr>
                <w:rFonts w:ascii="Times New Roman" w:hAnsi="Times New Roman" w:cs="Times New Roman"/>
                <w:sz w:val="24"/>
                <w:szCs w:val="24"/>
                <w:lang w:val="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E2517">
              <w:rPr>
                <w:rFonts w:ascii="Times New Roman" w:hAnsi="Times New Roman" w:cs="Times New Roman"/>
                <w:sz w:val="24"/>
                <w:szCs w:val="24"/>
                <w:lang w:val="uk-UA"/>
              </w:rPr>
              <w:t>машинозчитувальному</w:t>
            </w:r>
            <w:proofErr w:type="spellEnd"/>
            <w:r w:rsidRPr="002E2517">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673CA" w:rsidRPr="002E2517"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pStyle w:val="a5"/>
              <w:spacing w:before="0" w:after="0"/>
              <w:ind w:right="100"/>
              <w:jc w:val="center"/>
              <w:rPr>
                <w:rFonts w:cs="Times New Roman"/>
                <w:lang w:val="uk-UA"/>
              </w:rPr>
            </w:pPr>
            <w:r w:rsidRPr="002E2517">
              <w:rPr>
                <w:rFonts w:cs="Times New Roman"/>
                <w:b/>
                <w:bCs/>
                <w:lang w:val="uk-UA"/>
              </w:rPr>
              <w:t>III. Інструкція з підготовки тендерної пропозиції</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Fonts w:cs="Times New Roman"/>
                <w:lang w:val="uk-UA"/>
              </w:rPr>
              <w:t> </w:t>
            </w:r>
            <w:r w:rsidRPr="002E2517">
              <w:rPr>
                <w:rFonts w:cs="Times New Roman"/>
                <w:b/>
                <w:bCs/>
                <w:lang w:val="uk-UA"/>
              </w:rPr>
              <w:t>1. Зміст і спосіб подання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2A2CBE" w:rsidRPr="002A2CBE" w:rsidRDefault="00373255" w:rsidP="00500F2B">
            <w:pPr>
              <w:spacing w:line="240" w:lineRule="auto"/>
              <w:ind w:right="100"/>
              <w:jc w:val="both"/>
              <w:rPr>
                <w:rFonts w:ascii="Times New Roman" w:hAnsi="Times New Roman" w:cs="Times New Roman"/>
                <w:sz w:val="24"/>
                <w:szCs w:val="24"/>
                <w:lang w:val="uk-UA"/>
              </w:rPr>
            </w:pPr>
            <w:r w:rsidRPr="002E2517">
              <w:rPr>
                <w:rFonts w:ascii="Times New Roman" w:hAnsi="Times New Roman" w:cs="Times New Roman"/>
                <w:sz w:val="24"/>
                <w:szCs w:val="24"/>
                <w:lang w:val="uk-UA"/>
              </w:rPr>
              <w:t xml:space="preserve">3.1.1. </w:t>
            </w:r>
            <w:r w:rsidR="002A2CBE" w:rsidRPr="002A2CBE">
              <w:rPr>
                <w:rFonts w:ascii="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2A2CBE" w:rsidRPr="002A2CBE" w:rsidRDefault="002A2CBE" w:rsidP="00500F2B">
            <w:pPr>
              <w:spacing w:line="240" w:lineRule="auto"/>
              <w:ind w:right="100"/>
              <w:jc w:val="both"/>
              <w:rPr>
                <w:rFonts w:ascii="Times New Roman" w:hAnsi="Times New Roman" w:cs="Times New Roman"/>
                <w:sz w:val="24"/>
                <w:szCs w:val="24"/>
                <w:lang w:val="uk-UA"/>
              </w:rPr>
            </w:pPr>
            <w:r w:rsidRPr="002A2CBE">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rsidR="002A2CBE" w:rsidRDefault="002A2CBE" w:rsidP="00500F2B">
            <w:pPr>
              <w:spacing w:line="240" w:lineRule="auto"/>
              <w:ind w:right="100"/>
              <w:jc w:val="both"/>
              <w:rPr>
                <w:rFonts w:ascii="Times New Roman" w:hAnsi="Times New Roman" w:cs="Times New Roman"/>
                <w:sz w:val="24"/>
                <w:szCs w:val="24"/>
                <w:lang w:val="uk-UA"/>
              </w:rPr>
            </w:pPr>
            <w:r w:rsidRPr="002A2CBE">
              <w:rPr>
                <w:rFonts w:ascii="Times New Roman" w:hAnsi="Times New Roman" w:cs="Times New Roman"/>
                <w:sz w:val="24"/>
                <w:szCs w:val="24"/>
                <w:lang w:val="uk-UA"/>
              </w:rPr>
              <w:t>-</w:t>
            </w:r>
            <w:r w:rsidRPr="002A2CBE">
              <w:rPr>
                <w:rFonts w:ascii="Times New Roman" w:hAnsi="Times New Roman" w:cs="Times New Roman"/>
                <w:sz w:val="24"/>
                <w:szCs w:val="24"/>
                <w:lang w:val="uk-UA"/>
              </w:rPr>
              <w:tab/>
              <w:t>форму "</w:t>
            </w:r>
            <w:r>
              <w:rPr>
                <w:rFonts w:ascii="Times New Roman" w:hAnsi="Times New Roman" w:cs="Times New Roman"/>
                <w:sz w:val="24"/>
                <w:szCs w:val="24"/>
                <w:lang w:val="uk-UA"/>
              </w:rPr>
              <w:t>Комерційна</w:t>
            </w:r>
            <w:r w:rsidRPr="002A2CBE">
              <w:rPr>
                <w:rFonts w:ascii="Times New Roman" w:hAnsi="Times New Roman" w:cs="Times New Roman"/>
                <w:sz w:val="24"/>
                <w:szCs w:val="24"/>
                <w:lang w:val="uk-UA"/>
              </w:rPr>
              <w:t xml:space="preserve"> Пропозиція", згідно додатку №1 до ТД;</w:t>
            </w:r>
          </w:p>
          <w:p w:rsidR="002A2CBE" w:rsidRDefault="002A2CBE" w:rsidP="00500F2B">
            <w:pPr>
              <w:spacing w:line="240" w:lineRule="auto"/>
              <w:ind w:right="100"/>
              <w:jc w:val="both"/>
              <w:rPr>
                <w:lang w:val="uk-UA"/>
              </w:rPr>
            </w:pPr>
            <w:r>
              <w:rPr>
                <w:lang w:val="uk-UA"/>
              </w:rPr>
              <w:t xml:space="preserve">- </w:t>
            </w:r>
            <w:r w:rsidR="00373255" w:rsidRPr="002E2517">
              <w:rPr>
                <w:rStyle w:val="a7"/>
                <w:rFonts w:ascii="Times New Roman" w:hAnsi="Times New Roman" w:cs="Times New Roman"/>
                <w:sz w:val="24"/>
                <w:szCs w:val="24"/>
                <w:lang w:val="uk-UA"/>
              </w:rPr>
              <w:t>інформацію щодо відповідності учасника вимогам, визначеним у статті 17 Закону;</w:t>
            </w:r>
          </w:p>
          <w:p w:rsidR="002A2CBE" w:rsidRDefault="002A2CBE" w:rsidP="00500F2B">
            <w:pPr>
              <w:spacing w:line="240" w:lineRule="auto"/>
              <w:ind w:right="100"/>
              <w:jc w:val="both"/>
            </w:pPr>
            <w:r>
              <w:rPr>
                <w:lang w:val="uk-UA"/>
              </w:rPr>
              <w:t xml:space="preserve">- </w:t>
            </w:r>
            <w:r w:rsidR="00373255" w:rsidRPr="002A2CBE">
              <w:rPr>
                <w:rStyle w:val="a7"/>
                <w:rFonts w:ascii="Times New Roman" w:hAnsi="Times New Roman" w:cs="Times New Roman"/>
                <w:sz w:val="24"/>
                <w:szCs w:val="24"/>
                <w:lang w:val="uk-UA"/>
              </w:rPr>
              <w:t>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2A2CBE" w:rsidRPr="002A2CBE" w:rsidRDefault="002A2CBE" w:rsidP="00500F2B">
            <w:pPr>
              <w:spacing w:line="240" w:lineRule="auto"/>
              <w:ind w:right="100"/>
              <w:jc w:val="both"/>
              <w:rPr>
                <w:lang w:val="uk-UA"/>
              </w:rPr>
            </w:pPr>
            <w:r>
              <w:rPr>
                <w:lang w:val="uk-UA"/>
              </w:rPr>
              <w:t xml:space="preserve">- </w:t>
            </w:r>
            <w:r w:rsidR="0072037C">
              <w:rPr>
                <w:rStyle w:val="a7"/>
                <w:rFonts w:ascii="Times New Roman" w:hAnsi="Times New Roman" w:cs="Times New Roman"/>
                <w:sz w:val="24"/>
                <w:szCs w:val="24"/>
                <w:lang w:val="uk-UA"/>
              </w:rPr>
              <w:t>інформаці</w:t>
            </w:r>
            <w:r w:rsidR="00373255" w:rsidRPr="002E2517">
              <w:rPr>
                <w:rStyle w:val="a7"/>
                <w:rFonts w:ascii="Times New Roman" w:hAnsi="Times New Roman" w:cs="Times New Roman"/>
                <w:sz w:val="24"/>
                <w:szCs w:val="24"/>
                <w:lang w:val="uk-UA"/>
              </w:rPr>
              <w:t>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00373255" w:rsidRPr="002E2517">
              <w:rPr>
                <w:rStyle w:val="a7"/>
                <w:rFonts w:ascii="Times New Roman" w:hAnsi="Times New Roman" w:cs="Times New Roman"/>
                <w:sz w:val="24"/>
                <w:szCs w:val="24"/>
                <w:lang w:val="uk-UA"/>
              </w:rPr>
              <w:t>адмінпослуги</w:t>
            </w:r>
            <w:proofErr w:type="spellEnd"/>
            <w:r w:rsidR="00373255" w:rsidRPr="002E2517">
              <w:rPr>
                <w:rStyle w:val="a7"/>
                <w:rFonts w:ascii="Times New Roman" w:hAnsi="Times New Roman" w:cs="Times New Roman"/>
                <w:sz w:val="24"/>
                <w:szCs w:val="24"/>
                <w:lang w:val="uk-UA"/>
              </w:rPr>
              <w:t>)/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rsidR="008E224A" w:rsidRDefault="002A2CBE" w:rsidP="00500F2B">
            <w:pPr>
              <w:spacing w:line="240" w:lineRule="auto"/>
              <w:ind w:right="100"/>
              <w:jc w:val="both"/>
            </w:pPr>
            <w:r w:rsidRPr="008E224A">
              <w:rPr>
                <w:lang w:val="uk-UA"/>
              </w:rPr>
              <w:t xml:space="preserve">- </w:t>
            </w:r>
            <w:r w:rsidR="00373255" w:rsidRPr="008E224A">
              <w:rPr>
                <w:rStyle w:val="a7"/>
                <w:rFonts w:ascii="Times New Roman" w:hAnsi="Times New Roman" w:cs="Times New Roman"/>
                <w:bCs/>
                <w:sz w:val="24"/>
                <w:szCs w:val="24"/>
                <w:lang w:val="uk-UA"/>
              </w:rPr>
              <w:t>Лист-погодження із проектом договору та його істотними умовами</w:t>
            </w:r>
            <w:r w:rsidR="00373255" w:rsidRPr="008E224A">
              <w:rPr>
                <w:rStyle w:val="a7"/>
                <w:rFonts w:ascii="Times New Roman" w:hAnsi="Times New Roman" w:cs="Times New Roman"/>
                <w:sz w:val="24"/>
                <w:szCs w:val="24"/>
                <w:lang w:val="uk-UA"/>
              </w:rPr>
              <w:t>;</w:t>
            </w:r>
          </w:p>
          <w:p w:rsidR="003673CA" w:rsidRPr="008E224A" w:rsidRDefault="008E224A" w:rsidP="00500F2B">
            <w:pPr>
              <w:spacing w:line="240" w:lineRule="auto"/>
              <w:ind w:right="100"/>
              <w:jc w:val="both"/>
            </w:pPr>
            <w:r>
              <w:rPr>
                <w:lang w:val="uk-UA"/>
              </w:rPr>
              <w:t xml:space="preserve">- </w:t>
            </w:r>
            <w:r w:rsidR="00373255" w:rsidRPr="002E2517">
              <w:rPr>
                <w:rStyle w:val="a7"/>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p>
          <w:p w:rsidR="003673CA" w:rsidRPr="002E2517"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3.1.2. </w:t>
            </w:r>
            <w:r w:rsidRPr="002E2517">
              <w:rPr>
                <w:rStyle w:val="a7"/>
                <w:rFonts w:ascii="Times New Roman" w:eastAsia="Times New Roman CYR"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2E2517">
              <w:rPr>
                <w:rStyle w:val="a7"/>
                <w:rFonts w:ascii="Times New Roman" w:hAnsi="Times New Roman" w:cs="Times New Roman"/>
                <w:sz w:val="24"/>
                <w:szCs w:val="24"/>
                <w:lang w:val="uk-UA"/>
              </w:rPr>
              <w:t>.</w:t>
            </w:r>
          </w:p>
          <w:p w:rsidR="003673CA" w:rsidRPr="002E2517"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E2517">
              <w:rPr>
                <w:rStyle w:val="a7"/>
                <w:rFonts w:ascii="Times New Roman" w:hAnsi="Times New Roman" w:cs="Times New Roman"/>
                <w:sz w:val="24"/>
                <w:szCs w:val="24"/>
                <w:lang w:val="uk-UA"/>
              </w:rPr>
              <w:t>скан</w:t>
            </w:r>
            <w:proofErr w:type="spellEnd"/>
            <w:r w:rsidRPr="002E2517">
              <w:rPr>
                <w:rStyle w:val="a7"/>
                <w:rFonts w:ascii="Times New Roman" w:hAnsi="Times New Roman" w:cs="Times New Roman"/>
                <w:sz w:val="24"/>
                <w:szCs w:val="24"/>
                <w:lang w:val="uk-UA"/>
              </w:rPr>
              <w:t xml:space="preserve">-копій придатних для </w:t>
            </w:r>
            <w:proofErr w:type="spellStart"/>
            <w:r w:rsidRPr="002E2517">
              <w:rPr>
                <w:rStyle w:val="a7"/>
                <w:rFonts w:ascii="Times New Roman" w:hAnsi="Times New Roman" w:cs="Times New Roman"/>
                <w:sz w:val="24"/>
                <w:szCs w:val="24"/>
                <w:lang w:val="uk-UA"/>
              </w:rPr>
              <w:t>машинозчитування</w:t>
            </w:r>
            <w:proofErr w:type="spellEnd"/>
            <w:r w:rsidRPr="002E2517">
              <w:rPr>
                <w:rStyle w:val="a7"/>
                <w:rFonts w:ascii="Times New Roman" w:hAnsi="Times New Roman" w:cs="Times New Roman"/>
                <w:sz w:val="24"/>
                <w:szCs w:val="24"/>
                <w:lang w:val="uk-UA"/>
              </w:rPr>
              <w:t xml:space="preserve"> (файли з розширенням «..</w:t>
            </w:r>
            <w:proofErr w:type="spellStart"/>
            <w:r w:rsidRPr="002E2517">
              <w:rPr>
                <w:rStyle w:val="a7"/>
                <w:rFonts w:ascii="Times New Roman" w:hAnsi="Times New Roman" w:cs="Times New Roman"/>
                <w:sz w:val="24"/>
                <w:szCs w:val="24"/>
                <w:lang w:val="uk-UA"/>
              </w:rPr>
              <w:t>pdf</w:t>
            </w:r>
            <w:proofErr w:type="spellEnd"/>
            <w:r w:rsidRPr="002E2517">
              <w:rPr>
                <w:rStyle w:val="a7"/>
                <w:rFonts w:ascii="Times New Roman" w:hAnsi="Times New Roman" w:cs="Times New Roman"/>
                <w:sz w:val="24"/>
                <w:szCs w:val="24"/>
                <w:lang w:val="uk-UA"/>
              </w:rPr>
              <w:t>.», «..</w:t>
            </w:r>
            <w:proofErr w:type="spellStart"/>
            <w:r w:rsidRPr="002E2517">
              <w:rPr>
                <w:rStyle w:val="a7"/>
                <w:rFonts w:ascii="Times New Roman" w:hAnsi="Times New Roman" w:cs="Times New Roman"/>
                <w:sz w:val="24"/>
                <w:szCs w:val="24"/>
                <w:lang w:val="uk-UA"/>
              </w:rPr>
              <w:t>jpeg</w:t>
            </w:r>
            <w:proofErr w:type="spellEnd"/>
            <w:r w:rsidRPr="002E2517">
              <w:rPr>
                <w:rStyle w:val="a7"/>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E2517">
              <w:rPr>
                <w:rStyle w:val="a7"/>
                <w:rFonts w:ascii="Times New Roman" w:hAnsi="Times New Roman" w:cs="Times New Roman"/>
                <w:sz w:val="24"/>
                <w:szCs w:val="24"/>
                <w:lang w:val="uk-UA"/>
              </w:rPr>
              <w:t>скан</w:t>
            </w:r>
            <w:proofErr w:type="spellEnd"/>
            <w:r w:rsidRPr="002E2517">
              <w:rPr>
                <w:rStyle w:val="a7"/>
                <w:rFonts w:ascii="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Pr="002E2517">
              <w:rPr>
                <w:rStyle w:val="a7"/>
                <w:rFonts w:ascii="Times New Roman" w:eastAsia="Times New Roman CYR" w:hAnsi="Times New Roman" w:cs="Times New Roman"/>
                <w:sz w:val="24"/>
                <w:szCs w:val="24"/>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8" w:history="1">
              <w:r w:rsidRPr="002E2517">
                <w:rPr>
                  <w:rStyle w:val="Hyperlink1"/>
                  <w:rFonts w:ascii="Times New Roman" w:hAnsi="Times New Roman" w:cs="Times New Roman"/>
                  <w:sz w:val="24"/>
                  <w:szCs w:val="24"/>
                  <w:lang w:val="uk-UA"/>
                </w:rPr>
                <w:t>Закону України</w:t>
              </w:r>
            </w:hyperlink>
            <w:r w:rsidRPr="002E2517">
              <w:rPr>
                <w:rStyle w:val="a7"/>
                <w:rFonts w:ascii="Times New Roman" w:eastAsia="Times New Roman CYR" w:hAnsi="Times New Roman" w:cs="Times New Roman"/>
                <w:sz w:val="24"/>
                <w:szCs w:val="24"/>
                <w:shd w:val="clear" w:color="auto" w:fill="FFFFFF"/>
                <w:lang w:val="uk-UA"/>
              </w:rPr>
              <w:t> "Про електронні довірчі послуги"</w:t>
            </w:r>
            <w:r w:rsidRPr="002E2517">
              <w:rPr>
                <w:rStyle w:val="a7"/>
                <w:rFonts w:ascii="Times New Roman" w:hAnsi="Times New Roman" w:cs="Times New Roman"/>
                <w:sz w:val="24"/>
                <w:szCs w:val="24"/>
                <w:lang w:val="uk-UA"/>
              </w:rPr>
              <w:t>.</w:t>
            </w:r>
          </w:p>
          <w:p w:rsidR="003673CA" w:rsidRPr="002E2517"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8E224A">
              <w:rPr>
                <w:rStyle w:val="a7"/>
                <w:rFonts w:ascii="Times New Roman" w:hAnsi="Times New Roman" w:cs="Times New Roman"/>
                <w:sz w:val="24"/>
                <w:szCs w:val="24"/>
                <w:u w:val="single"/>
                <w:lang w:val="uk-UA"/>
              </w:rPr>
              <w:t>кваліфікований</w:t>
            </w:r>
            <w:r w:rsidRPr="002E2517">
              <w:rPr>
                <w:rStyle w:val="a7"/>
                <w:rFonts w:ascii="Times New Roman" w:hAnsi="Times New Roman" w:cs="Times New Roman"/>
                <w:sz w:val="24"/>
                <w:szCs w:val="24"/>
                <w:lang w:val="uk-UA"/>
              </w:rPr>
              <w:t xml:space="preserve"> електронний підпис</w:t>
            </w:r>
            <w:r w:rsidRPr="002E2517">
              <w:rPr>
                <w:rStyle w:val="a7"/>
                <w:rFonts w:ascii="Times New Roman" w:eastAsia="Times New Roman CYR" w:hAnsi="Times New Roman" w:cs="Times New Roman"/>
                <w:sz w:val="24"/>
                <w:szCs w:val="24"/>
                <w:lang w:val="uk-UA"/>
              </w:rPr>
              <w:t>, учасника</w:t>
            </w:r>
            <w:r w:rsidRPr="002E2517">
              <w:rPr>
                <w:rStyle w:val="a7"/>
                <w:rFonts w:ascii="Times New Roman" w:hAnsi="Times New Roman" w:cs="Times New Roman"/>
                <w:sz w:val="24"/>
                <w:szCs w:val="24"/>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3673CA" w:rsidRPr="00272CDC" w:rsidRDefault="00373255" w:rsidP="00500F2B">
            <w:pPr>
              <w:spacing w:line="240" w:lineRule="auto"/>
              <w:ind w:right="100"/>
              <w:jc w:val="both"/>
              <w:rPr>
                <w:rStyle w:val="a7"/>
                <w:rFonts w:ascii="Times New Roman" w:hAnsi="Times New Roman" w:cs="Times New Roman"/>
                <w:sz w:val="24"/>
                <w:szCs w:val="24"/>
                <w:lang w:val="uk-UA"/>
              </w:rPr>
            </w:pPr>
            <w:r w:rsidRPr="00272CDC">
              <w:rPr>
                <w:rStyle w:val="a7"/>
                <w:rFonts w:ascii="Times New Roman" w:hAnsi="Times New Roman" w:cs="Times New Roman"/>
                <w:sz w:val="24"/>
                <w:szCs w:val="24"/>
                <w:lang w:val="uk-UA"/>
              </w:rPr>
              <w:t xml:space="preserve">3.1.5. Повноваження щодо підпису документів тендерної пропозиції учасника процедури закупівлі </w:t>
            </w:r>
            <w:r w:rsidRPr="00272CDC">
              <w:rPr>
                <w:rStyle w:val="a7"/>
                <w:rFonts w:ascii="Times New Roman" w:hAnsi="Times New Roman" w:cs="Times New Roman"/>
                <w:b/>
                <w:sz w:val="24"/>
                <w:szCs w:val="24"/>
                <w:lang w:val="uk-UA"/>
              </w:rPr>
              <w:t>підтверджу</w:t>
            </w:r>
            <w:r w:rsidR="00272CDC" w:rsidRPr="00272CDC">
              <w:rPr>
                <w:rStyle w:val="a7"/>
                <w:rFonts w:ascii="Times New Roman" w:hAnsi="Times New Roman" w:cs="Times New Roman"/>
                <w:b/>
                <w:sz w:val="24"/>
                <w:szCs w:val="24"/>
                <w:lang w:val="uk-UA"/>
              </w:rPr>
              <w:t>ю</w:t>
            </w:r>
            <w:r w:rsidRPr="00272CDC">
              <w:rPr>
                <w:rStyle w:val="a7"/>
                <w:rFonts w:ascii="Times New Roman" w:hAnsi="Times New Roman" w:cs="Times New Roman"/>
                <w:b/>
                <w:sz w:val="24"/>
                <w:szCs w:val="24"/>
                <w:lang w:val="uk-UA"/>
              </w:rPr>
              <w:t>ться</w:t>
            </w:r>
            <w:r w:rsidRPr="00272CDC">
              <w:rPr>
                <w:rStyle w:val="a7"/>
                <w:rFonts w:ascii="Times New Roman" w:hAnsi="Times New Roman" w:cs="Times New Roman"/>
                <w:sz w:val="24"/>
                <w:szCs w:val="24"/>
                <w:lang w:val="uk-UA"/>
              </w:rPr>
              <w:t xml:space="preserve">: </w:t>
            </w:r>
          </w:p>
          <w:p w:rsidR="003673CA" w:rsidRPr="00272CDC" w:rsidRDefault="00373255" w:rsidP="00500F2B">
            <w:pPr>
              <w:spacing w:line="240" w:lineRule="auto"/>
              <w:ind w:right="100"/>
              <w:jc w:val="both"/>
              <w:rPr>
                <w:rStyle w:val="a7"/>
                <w:rFonts w:ascii="Times New Roman" w:hAnsi="Times New Roman" w:cs="Times New Roman"/>
                <w:sz w:val="24"/>
                <w:szCs w:val="24"/>
                <w:lang w:val="uk-UA"/>
              </w:rPr>
            </w:pPr>
            <w:r w:rsidRPr="00272CDC">
              <w:rPr>
                <w:rStyle w:val="a7"/>
                <w:rFonts w:ascii="Times New Roman" w:hAnsi="Times New Roman" w:cs="Times New Roman"/>
                <w:sz w:val="24"/>
                <w:szCs w:val="24"/>
                <w:lang w:val="uk-UA"/>
              </w:rPr>
              <w:t xml:space="preserve">- </w:t>
            </w:r>
            <w:r w:rsidRPr="00272CDC">
              <w:rPr>
                <w:rStyle w:val="a7"/>
                <w:rFonts w:ascii="Times New Roman" w:hAnsi="Times New Roman" w:cs="Times New Roman"/>
                <w:b/>
                <w:i/>
                <w:sz w:val="24"/>
                <w:szCs w:val="24"/>
                <w:lang w:val="uk-UA"/>
              </w:rPr>
              <w:t>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w:t>
            </w:r>
            <w:r w:rsidRPr="00272CDC">
              <w:rPr>
                <w:rStyle w:val="a7"/>
                <w:rFonts w:ascii="Times New Roman" w:hAnsi="Times New Roman" w:cs="Times New Roman"/>
                <w:sz w:val="24"/>
                <w:szCs w:val="24"/>
                <w:lang w:val="uk-UA"/>
              </w:rPr>
              <w:t xml:space="preserve"> (в тому числі підписувати договір про закупівлю за результатами торгів) – розпорядчі документи про призначення (обрання) на посаду відповідної особи - </w:t>
            </w:r>
            <w:r w:rsidRPr="00272CDC">
              <w:rPr>
                <w:rStyle w:val="a7"/>
                <w:rFonts w:ascii="Times New Roman" w:hAnsi="Times New Roman" w:cs="Times New Roman"/>
                <w:b/>
                <w:sz w:val="24"/>
                <w:szCs w:val="24"/>
                <w:lang w:val="uk-UA"/>
              </w:rPr>
              <w:t>наказ про призначення та/або протокол зборів засновників</w:t>
            </w:r>
            <w:r w:rsidR="008E224A" w:rsidRPr="00272CDC">
              <w:rPr>
                <w:rStyle w:val="a7"/>
                <w:rFonts w:ascii="Times New Roman" w:hAnsi="Times New Roman" w:cs="Times New Roman"/>
                <w:b/>
                <w:sz w:val="24"/>
                <w:szCs w:val="24"/>
                <w:lang w:val="uk-UA"/>
              </w:rPr>
              <w:t>/рішення засновника</w:t>
            </w:r>
            <w:r w:rsidRPr="00272CDC">
              <w:rPr>
                <w:rStyle w:val="a7"/>
                <w:rFonts w:ascii="Times New Roman" w:hAnsi="Times New Roman" w:cs="Times New Roman"/>
                <w:b/>
                <w:sz w:val="24"/>
                <w:szCs w:val="24"/>
                <w:lang w:val="uk-UA"/>
              </w:rPr>
              <w:t>, виписка або витяг із ЄДРПОУ, тощо</w:t>
            </w:r>
            <w:r w:rsidRPr="00272CDC">
              <w:rPr>
                <w:rStyle w:val="a7"/>
                <w:rFonts w:ascii="Times New Roman" w:hAnsi="Times New Roman" w:cs="Times New Roman"/>
                <w:sz w:val="24"/>
                <w:szCs w:val="24"/>
                <w:lang w:val="uk-UA"/>
              </w:rPr>
              <w:t xml:space="preserve">. </w:t>
            </w:r>
            <w:r w:rsidR="008E224A" w:rsidRPr="00272CDC">
              <w:rPr>
                <w:rStyle w:val="a7"/>
                <w:rFonts w:ascii="Times New Roman" w:hAnsi="Times New Roman" w:cs="Times New Roman"/>
                <w:sz w:val="24"/>
                <w:szCs w:val="24"/>
                <w:lang w:val="uk-UA"/>
              </w:rPr>
              <w:t xml:space="preserve">Також, учасниками-юридичними особами надається </w:t>
            </w:r>
            <w:proofErr w:type="spellStart"/>
            <w:r w:rsidR="008E224A" w:rsidRPr="00272CDC">
              <w:rPr>
                <w:rStyle w:val="a7"/>
                <w:rFonts w:ascii="Times New Roman" w:hAnsi="Times New Roman" w:cs="Times New Roman"/>
                <w:b/>
                <w:sz w:val="24"/>
                <w:szCs w:val="24"/>
                <w:lang w:val="uk-UA"/>
              </w:rPr>
              <w:t>скан</w:t>
            </w:r>
            <w:proofErr w:type="spellEnd"/>
            <w:r w:rsidR="008E224A" w:rsidRPr="00272CDC">
              <w:rPr>
                <w:rStyle w:val="a7"/>
                <w:rFonts w:ascii="Times New Roman" w:hAnsi="Times New Roman" w:cs="Times New Roman"/>
                <w:b/>
                <w:sz w:val="24"/>
                <w:szCs w:val="24"/>
                <w:lang w:val="uk-UA"/>
              </w:rPr>
              <w:t>-копія статуту</w:t>
            </w:r>
            <w:r w:rsidR="008E224A" w:rsidRPr="00272CDC">
              <w:rPr>
                <w:rStyle w:val="a7"/>
                <w:rFonts w:ascii="Times New Roman" w:hAnsi="Times New Roman" w:cs="Times New Roman"/>
                <w:sz w:val="24"/>
                <w:szCs w:val="24"/>
                <w:lang w:val="uk-UA"/>
              </w:rPr>
              <w:t xml:space="preserve"> (для юридичних осіб) (в разі, якщо статут знаходиться у вільному доступі на порталі електронних сервісів Міністерства юстиції України, Учасник може надати </w:t>
            </w:r>
            <w:r w:rsidR="008E224A" w:rsidRPr="00272CDC">
              <w:rPr>
                <w:rStyle w:val="a7"/>
                <w:rFonts w:ascii="Times New Roman" w:hAnsi="Times New Roman" w:cs="Times New Roman"/>
                <w:b/>
                <w:sz w:val="24"/>
                <w:szCs w:val="24"/>
                <w:lang w:val="uk-UA"/>
              </w:rPr>
              <w:t>листа в довільній формі</w:t>
            </w:r>
            <w:r w:rsidR="008E224A" w:rsidRPr="00272CDC">
              <w:rPr>
                <w:rStyle w:val="a7"/>
                <w:rFonts w:ascii="Times New Roman" w:hAnsi="Times New Roman" w:cs="Times New Roman"/>
                <w:sz w:val="24"/>
                <w:szCs w:val="24"/>
                <w:lang w:val="uk-UA"/>
              </w:rPr>
              <w:t xml:space="preserve"> з посилання на https://usr.minjust.gov.ua/ua/freesearch з зазначенням коду доступу результатів надання адміністративних послуг).</w:t>
            </w:r>
          </w:p>
          <w:p w:rsidR="003673CA" w:rsidRPr="00272CDC" w:rsidRDefault="00373255" w:rsidP="00500F2B">
            <w:pPr>
              <w:spacing w:line="240" w:lineRule="auto"/>
              <w:ind w:right="100"/>
              <w:jc w:val="both"/>
              <w:rPr>
                <w:rStyle w:val="a7"/>
                <w:rFonts w:ascii="Times New Roman" w:hAnsi="Times New Roman" w:cs="Times New Roman"/>
                <w:sz w:val="24"/>
                <w:szCs w:val="24"/>
                <w:lang w:val="uk-UA"/>
              </w:rPr>
            </w:pPr>
            <w:r w:rsidRPr="00272CDC">
              <w:rPr>
                <w:rStyle w:val="a7"/>
                <w:rFonts w:ascii="Times New Roman" w:hAnsi="Times New Roman" w:cs="Times New Roman"/>
                <w:sz w:val="24"/>
                <w:szCs w:val="24"/>
                <w:lang w:val="uk-UA"/>
              </w:rPr>
              <w:t xml:space="preserve">- </w:t>
            </w:r>
            <w:r w:rsidRPr="00272CDC">
              <w:rPr>
                <w:rStyle w:val="a7"/>
                <w:rFonts w:ascii="Times New Roman" w:hAnsi="Times New Roman" w:cs="Times New Roman"/>
                <w:b/>
                <w:i/>
                <w:sz w:val="24"/>
                <w:szCs w:val="24"/>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w:t>
            </w:r>
            <w:r w:rsidRPr="00272CDC">
              <w:rPr>
                <w:rStyle w:val="a7"/>
                <w:rFonts w:ascii="Times New Roman" w:hAnsi="Times New Roman" w:cs="Times New Roman"/>
                <w:sz w:val="24"/>
                <w:szCs w:val="24"/>
                <w:lang w:val="uk-UA"/>
              </w:rPr>
              <w:t xml:space="preserve"> – довіреність, оформлена у відповідності до вимог чинного законодавства.</w:t>
            </w:r>
          </w:p>
          <w:p w:rsidR="003673CA" w:rsidRPr="002E2517" w:rsidRDefault="00373255" w:rsidP="00500F2B">
            <w:pPr>
              <w:spacing w:line="240" w:lineRule="auto"/>
              <w:ind w:right="100"/>
              <w:jc w:val="both"/>
              <w:rPr>
                <w:rStyle w:val="a7"/>
                <w:rFonts w:ascii="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 - </w:t>
            </w:r>
            <w:r w:rsidRPr="00272CDC">
              <w:rPr>
                <w:rStyle w:val="a7"/>
                <w:rFonts w:ascii="Times New Roman" w:hAnsi="Times New Roman" w:cs="Times New Roman"/>
                <w:b/>
                <w:i/>
                <w:sz w:val="24"/>
                <w:szCs w:val="24"/>
                <w:lang w:val="uk-UA"/>
              </w:rPr>
              <w:t>для фізичних осіб-підприємців</w:t>
            </w:r>
            <w:r w:rsidRPr="002E2517">
              <w:rPr>
                <w:rStyle w:val="a7"/>
                <w:rFonts w:ascii="Times New Roman" w:hAnsi="Times New Roman" w:cs="Times New Roman"/>
                <w:sz w:val="24"/>
                <w:szCs w:val="24"/>
                <w:lang w:val="uk-UA"/>
              </w:rPr>
              <w:t xml:space="preserve">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3673CA" w:rsidRPr="002E2517"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3673CA" w:rsidRPr="002E2517"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73CA" w:rsidRPr="002E2517" w:rsidRDefault="00373255" w:rsidP="00500F2B">
            <w:pPr>
              <w:pStyle w:val="a5"/>
              <w:spacing w:before="0" w:after="0"/>
              <w:ind w:right="100"/>
              <w:jc w:val="both"/>
              <w:rPr>
                <w:rStyle w:val="a7"/>
                <w:rFonts w:cs="Times New Roman"/>
                <w:lang w:val="uk-UA"/>
              </w:rPr>
            </w:pPr>
            <w:r w:rsidRPr="002E2517">
              <w:rPr>
                <w:rStyle w:val="a7"/>
                <w:rFonts w:cs="Times New Roman"/>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673CA" w:rsidRPr="008E224A" w:rsidRDefault="00373255" w:rsidP="00500F2B">
            <w:pPr>
              <w:pStyle w:val="a5"/>
              <w:spacing w:before="0" w:after="0"/>
              <w:ind w:right="100"/>
              <w:jc w:val="both"/>
              <w:rPr>
                <w:rStyle w:val="a7"/>
                <w:rFonts w:cs="Times New Roman"/>
                <w:b/>
                <w:iCs/>
                <w:lang w:val="uk-UA"/>
              </w:rPr>
            </w:pPr>
            <w:r w:rsidRPr="008E224A">
              <w:rPr>
                <w:rStyle w:val="a7"/>
                <w:rFonts w:cs="Times New Roman"/>
                <w:b/>
                <w:iCs/>
                <w:lang w:val="uk-UA"/>
              </w:rPr>
              <w:t xml:space="preserve">Замовник </w:t>
            </w:r>
            <w:r w:rsidRPr="008E224A">
              <w:rPr>
                <w:rStyle w:val="a7"/>
                <w:rFonts w:cs="Times New Roman"/>
                <w:b/>
                <w:iCs/>
                <w:u w:val="single"/>
                <w:lang w:val="uk-UA"/>
              </w:rPr>
              <w:t>не приймає</w:t>
            </w:r>
            <w:r w:rsidRPr="008E224A">
              <w:rPr>
                <w:rStyle w:val="a7"/>
                <w:rFonts w:cs="Times New Roman"/>
                <w:b/>
                <w:iCs/>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3673CA" w:rsidRPr="008E224A" w:rsidRDefault="00373255" w:rsidP="00500F2B">
            <w:pPr>
              <w:pStyle w:val="a5"/>
              <w:spacing w:before="0" w:after="0"/>
              <w:jc w:val="both"/>
              <w:rPr>
                <w:rStyle w:val="a7"/>
                <w:rFonts w:cs="Times New Roman"/>
                <w:lang w:val="uk-UA"/>
              </w:rPr>
            </w:pPr>
            <w:r w:rsidRPr="002E2517">
              <w:rPr>
                <w:rStyle w:val="a7"/>
                <w:rFonts w:cs="Times New Roman"/>
                <w:shd w:val="clear" w:color="auto" w:fill="FFFFFF"/>
                <w:lang w:val="uk-UA"/>
              </w:rPr>
              <w:t>3.1.9</w:t>
            </w:r>
            <w:r w:rsidRPr="008E224A">
              <w:rPr>
                <w:rStyle w:val="a7"/>
                <w:rFonts w:cs="Times New Roman"/>
                <w:shd w:val="clear" w:color="auto" w:fill="FFFFFF"/>
                <w:lang w:val="uk-UA"/>
              </w:rPr>
              <w:t xml:space="preserve">. </w:t>
            </w:r>
            <w:r w:rsidRPr="008E224A">
              <w:rPr>
                <w:rStyle w:val="a7"/>
                <w:rFonts w:cs="Times New Roman"/>
                <w:bCs/>
                <w:lang w:val="uk-UA"/>
              </w:rPr>
              <w:t xml:space="preserve">Ціна на електричну енергію встановлюється учасником у відповідності до ч.2 ст.56 Закону України «Про ринок електричної енергії». Учасник включає до вартості тендерної пропозиції витрати щодо оплати послуг з постачання та розподілу електричної енергії. </w:t>
            </w:r>
          </w:p>
          <w:p w:rsidR="00272CDC" w:rsidRDefault="00373255" w:rsidP="00500F2B">
            <w:pPr>
              <w:pStyle w:val="a5"/>
              <w:spacing w:before="0" w:after="0"/>
              <w:jc w:val="both"/>
              <w:rPr>
                <w:rStyle w:val="a7"/>
                <w:rFonts w:cs="Times New Roman"/>
                <w:bCs/>
                <w:lang w:val="uk-UA"/>
              </w:rPr>
            </w:pPr>
            <w:r w:rsidRPr="008E224A">
              <w:rPr>
                <w:rStyle w:val="a7"/>
                <w:rFonts w:cs="Times New Roman"/>
                <w:shd w:val="clear" w:color="auto" w:fill="FFFFFF"/>
                <w:lang w:val="uk-UA"/>
              </w:rPr>
              <w:t>3.1.10.</w:t>
            </w:r>
            <w:r w:rsidRPr="008E224A">
              <w:rPr>
                <w:rStyle w:val="a7"/>
                <w:rFonts w:cs="Times New Roman"/>
                <w:bCs/>
                <w:lang w:val="uk-UA"/>
              </w:rPr>
              <w:t>Відповідно до пунктів 1.2.6 та 4.31</w:t>
            </w:r>
            <w:r w:rsidR="008E224A">
              <w:rPr>
                <w:rStyle w:val="a7"/>
                <w:rFonts w:cs="Times New Roman"/>
                <w:bCs/>
                <w:lang w:val="uk-UA"/>
              </w:rPr>
              <w:t xml:space="preserve"> </w:t>
            </w:r>
            <w:hyperlink r:id="rId9" w:history="1">
              <w:r w:rsidRPr="008E224A">
                <w:rPr>
                  <w:rStyle w:val="Hyperlink2"/>
                  <w:rFonts w:cs="Times New Roman"/>
                  <w:bCs/>
                  <w:lang w:val="uk-UA"/>
                </w:rPr>
                <w:t>Правил роздрібного ринку електроенергії, затверджених постановою НКРЕКП №312 від 14.03.2018</w:t>
              </w:r>
            </w:hyperlink>
            <w:r w:rsidRPr="008E224A">
              <w:rPr>
                <w:rStyle w:val="a7"/>
                <w:rFonts w:cs="Times New Roman"/>
                <w:bCs/>
                <w:lang w:val="uk-UA"/>
              </w:rPr>
              <w:t>,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rsidR="003673CA" w:rsidRPr="002E2517" w:rsidRDefault="00373255" w:rsidP="00080880">
            <w:pPr>
              <w:pStyle w:val="a5"/>
              <w:spacing w:before="0" w:after="0"/>
              <w:jc w:val="both"/>
              <w:rPr>
                <w:rFonts w:cs="Times New Roman"/>
                <w:lang w:val="uk-UA"/>
              </w:rPr>
            </w:pPr>
            <w:r w:rsidRPr="008E224A">
              <w:rPr>
                <w:rStyle w:val="a7"/>
                <w:rFonts w:cs="Times New Roman"/>
                <w:bCs/>
                <w:lang w:val="uk-UA"/>
              </w:rPr>
              <w:t>3.1.11. Закупівля здійснюється на очікувану вартість згідно потреби до кінця 2023 року, відповідно після укладення договору про закупівлю обсяги закупівлі можуть бути зменшені з урахуванням фактично</w:t>
            </w:r>
            <w:r w:rsidR="00080880">
              <w:rPr>
                <w:rStyle w:val="a7"/>
                <w:rFonts w:cs="Times New Roman"/>
                <w:bCs/>
                <w:lang w:val="uk-UA"/>
              </w:rPr>
              <w:t xml:space="preserve">ї потреби в </w:t>
            </w:r>
            <w:r w:rsidRPr="008E224A">
              <w:rPr>
                <w:rStyle w:val="a7"/>
                <w:rFonts w:cs="Times New Roman"/>
                <w:bCs/>
                <w:lang w:val="uk-UA"/>
              </w:rPr>
              <w:t>споживанн</w:t>
            </w:r>
            <w:r w:rsidR="00080880">
              <w:rPr>
                <w:rStyle w:val="a7"/>
                <w:rFonts w:cs="Times New Roman"/>
                <w:bCs/>
                <w:lang w:val="uk-UA"/>
              </w:rPr>
              <w:t>і</w:t>
            </w:r>
            <w:bookmarkStart w:id="0" w:name="_GoBack"/>
            <w:bookmarkEnd w:id="0"/>
            <w:r w:rsidRPr="008E224A">
              <w:rPr>
                <w:rStyle w:val="a7"/>
                <w:rFonts w:cs="Times New Roman"/>
                <w:bCs/>
                <w:lang w:val="uk-UA"/>
              </w:rPr>
              <w:t xml:space="preserve"> електричної енергії та розміру фінансування.</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8"/>
              <w:spacing w:before="0"/>
              <w:ind w:firstLine="0"/>
              <w:jc w:val="left"/>
              <w:rPr>
                <w:rFonts w:cs="Times New Roman"/>
                <w:sz w:val="24"/>
                <w:szCs w:val="24"/>
                <w:lang w:val="uk-UA"/>
              </w:rPr>
            </w:pPr>
            <w:r w:rsidRPr="002E2517">
              <w:rPr>
                <w:rStyle w:val="a7"/>
                <w:rFonts w:cs="Times New Roman"/>
                <w:b/>
                <w:bCs/>
                <w:sz w:val="24"/>
                <w:szCs w:val="24"/>
                <w:lang w:val="uk-UA"/>
              </w:rPr>
              <w:t>2.Забезпечення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tabs>
                <w:tab w:val="left" w:pos="1440"/>
              </w:tabs>
              <w:spacing w:line="240" w:lineRule="auto"/>
              <w:ind w:right="100"/>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3.2.1. Не вимагається</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8"/>
              <w:spacing w:before="0"/>
              <w:ind w:firstLine="0"/>
              <w:jc w:val="left"/>
              <w:rPr>
                <w:rFonts w:cs="Times New Roman"/>
                <w:sz w:val="24"/>
                <w:szCs w:val="24"/>
                <w:lang w:val="uk-UA"/>
              </w:rPr>
            </w:pPr>
            <w:r w:rsidRPr="002E2517">
              <w:rPr>
                <w:rStyle w:val="a7"/>
                <w:rFonts w:cs="Times New Roman"/>
                <w:b/>
                <w:bCs/>
                <w:sz w:val="24"/>
                <w:szCs w:val="24"/>
                <w:lang w:val="uk-UA"/>
              </w:rPr>
              <w:t>3. Умови повернення чи неповернення забезпечення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72037C">
            <w:pPr>
              <w:spacing w:line="240" w:lineRule="auto"/>
              <w:ind w:right="100"/>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3.3.1. Не встановлюються, оскільки забезпечення не вимагається</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9"/>
              <w:spacing w:after="0"/>
              <w:rPr>
                <w:rFonts w:ascii="Times New Roman" w:hAnsi="Times New Roman" w:cs="Times New Roman"/>
                <w:lang w:val="uk-UA"/>
              </w:rPr>
            </w:pPr>
            <w:r w:rsidRPr="002E2517">
              <w:rPr>
                <w:rStyle w:val="a7"/>
                <w:rFonts w:ascii="Times New Roman" w:hAnsi="Times New Roman" w:cs="Times New Roman"/>
                <w:b/>
                <w:bCs/>
                <w:lang w:val="uk-UA"/>
              </w:rPr>
              <w:t>4. Строк, протягом якого тендерні пропозиції є дійсними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8E224A" w:rsidRPr="00760994" w:rsidRDefault="00373255" w:rsidP="00500F2B">
            <w:pPr>
              <w:pStyle w:val="22"/>
              <w:ind w:left="0" w:firstLine="113"/>
              <w:jc w:val="both"/>
              <w:rPr>
                <w:sz w:val="24"/>
                <w:szCs w:val="24"/>
                <w:lang w:val="uk-UA"/>
              </w:rPr>
            </w:pPr>
            <w:r w:rsidRPr="002E2517">
              <w:rPr>
                <w:rStyle w:val="a7"/>
                <w:sz w:val="24"/>
                <w:szCs w:val="24"/>
                <w:lang w:val="uk-UA"/>
              </w:rPr>
              <w:t xml:space="preserve">3.4.1. </w:t>
            </w:r>
            <w:r w:rsidR="008E224A" w:rsidRPr="00760994">
              <w:rPr>
                <w:sz w:val="24"/>
                <w:szCs w:val="24"/>
                <w:lang w:val="uk-UA"/>
              </w:rPr>
              <w:t>Тендерні пропозиції вважаються дійсними протягом 90 днів із дати кінцевого строку подання тендерних пропозицій, який у разі необхідності може бути продовжений.</w:t>
            </w:r>
          </w:p>
          <w:p w:rsidR="008E224A" w:rsidRPr="00760994" w:rsidRDefault="008E224A" w:rsidP="00500F2B">
            <w:pPr>
              <w:pStyle w:val="22"/>
              <w:ind w:left="0" w:firstLine="113"/>
              <w:jc w:val="both"/>
              <w:rPr>
                <w:sz w:val="24"/>
                <w:szCs w:val="24"/>
                <w:lang w:val="uk-UA"/>
              </w:rPr>
            </w:pPr>
            <w:r w:rsidRPr="00760994">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224A" w:rsidRPr="00760994" w:rsidRDefault="008E224A" w:rsidP="00500F2B">
            <w:pPr>
              <w:pStyle w:val="22"/>
              <w:ind w:left="0" w:firstLine="113"/>
              <w:jc w:val="both"/>
              <w:rPr>
                <w:sz w:val="24"/>
                <w:szCs w:val="24"/>
                <w:lang w:val="uk-UA"/>
              </w:rPr>
            </w:pPr>
            <w:r w:rsidRPr="00760994">
              <w:rPr>
                <w:sz w:val="24"/>
                <w:szCs w:val="24"/>
                <w:lang w:val="uk-UA"/>
              </w:rPr>
              <w:t>відхилити таку вимогу, не втрачаючи при цьому наданого ним забезпечення тендерної пропозиції;</w:t>
            </w:r>
          </w:p>
          <w:p w:rsidR="008E224A" w:rsidRPr="00760994" w:rsidRDefault="008E224A" w:rsidP="00500F2B">
            <w:pPr>
              <w:pStyle w:val="22"/>
              <w:ind w:left="0" w:firstLine="113"/>
              <w:jc w:val="both"/>
              <w:rPr>
                <w:sz w:val="24"/>
                <w:szCs w:val="24"/>
                <w:lang w:val="uk-UA"/>
              </w:rPr>
            </w:pPr>
            <w:r w:rsidRPr="00760994">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3673CA" w:rsidRPr="002E2517" w:rsidRDefault="008E224A" w:rsidP="00500F2B">
            <w:pPr>
              <w:pStyle w:val="2"/>
              <w:ind w:left="0" w:right="100" w:firstLine="0"/>
              <w:jc w:val="both"/>
              <w:rPr>
                <w:rFonts w:cs="Times New Roman"/>
                <w:sz w:val="24"/>
                <w:szCs w:val="24"/>
                <w:lang w:val="uk-UA"/>
              </w:rPr>
            </w:pPr>
            <w:r w:rsidRPr="00760994">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9"/>
              <w:spacing w:after="0"/>
              <w:rPr>
                <w:rFonts w:ascii="Times New Roman" w:hAnsi="Times New Roman" w:cs="Times New Roman"/>
                <w:lang w:val="uk-UA"/>
              </w:rPr>
            </w:pPr>
            <w:r w:rsidRPr="002E2517">
              <w:rPr>
                <w:rStyle w:val="a7"/>
                <w:rFonts w:ascii="Times New Roman" w:hAnsi="Times New Roman" w:cs="Times New Roman"/>
                <w:lang w:val="uk-UA"/>
              </w:rPr>
              <w:t> </w:t>
            </w:r>
            <w:r w:rsidRPr="002E2517">
              <w:rPr>
                <w:rStyle w:val="a7"/>
                <w:rFonts w:ascii="Times New Roman" w:hAnsi="Times New Roman" w:cs="Times New Roman"/>
                <w:b/>
                <w:bCs/>
                <w:lang w:val="uk-UA"/>
              </w:rPr>
              <w:t>5. Кваліфікаційні критерії до учасників та вимоги, установлені статтею 17 Закону</w:t>
            </w:r>
            <w:r w:rsidRPr="002E2517">
              <w:rPr>
                <w:rStyle w:val="a7"/>
                <w:rFonts w:ascii="Times New Roman" w:hAnsi="Times New Roman"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8E224A" w:rsidRPr="00ED374C" w:rsidRDefault="008E224A" w:rsidP="00500F2B">
            <w:pPr>
              <w:pStyle w:val="22"/>
              <w:ind w:left="129" w:firstLine="284"/>
              <w:jc w:val="both"/>
              <w:rPr>
                <w:sz w:val="24"/>
                <w:szCs w:val="24"/>
                <w:lang w:val="uk-UA"/>
              </w:rPr>
            </w:pPr>
            <w:r w:rsidRPr="00A94570">
              <w:rPr>
                <w:sz w:val="24"/>
                <w:szCs w:val="24"/>
                <w:lang w:val="uk-UA"/>
              </w:rPr>
              <w:t>3.5.1.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8E224A" w:rsidRPr="00ED374C" w:rsidRDefault="008E224A" w:rsidP="00500F2B">
            <w:pPr>
              <w:pStyle w:val="22"/>
              <w:ind w:left="129" w:firstLine="284"/>
              <w:jc w:val="both"/>
              <w:rPr>
                <w:sz w:val="24"/>
                <w:szCs w:val="24"/>
              </w:rPr>
            </w:pPr>
            <w:r w:rsidRPr="00A87306">
              <w:rPr>
                <w:sz w:val="24"/>
                <w:szCs w:val="24"/>
                <w:lang w:val="uk-UA"/>
              </w:rPr>
              <w:t xml:space="preserve">3.5.2. </w:t>
            </w:r>
            <w:r w:rsidRPr="00ED374C">
              <w:rPr>
                <w:sz w:val="24"/>
                <w:szCs w:val="24"/>
                <w:lang w:val="uk-UA"/>
              </w:rPr>
              <w:t xml:space="preserve">У разі проведення відкритих торгів згідно з </w:t>
            </w:r>
            <w:r>
              <w:rPr>
                <w:sz w:val="24"/>
                <w:szCs w:val="24"/>
                <w:lang w:val="uk-UA"/>
              </w:rPr>
              <w:t>О</w:t>
            </w:r>
            <w:r w:rsidRPr="00ED374C">
              <w:rPr>
                <w:sz w:val="24"/>
                <w:szCs w:val="24"/>
                <w:lang w:val="uk-UA"/>
              </w:rPr>
              <w:t xml:space="preserve">собливостями для закупівлі твердого палива, бензину, дизельного пального, </w:t>
            </w:r>
            <w:r w:rsidRPr="009A4244">
              <w:rPr>
                <w:sz w:val="24"/>
                <w:szCs w:val="24"/>
                <w:lang w:val="uk-UA"/>
              </w:rPr>
              <w:t xml:space="preserve">природного газу, </w:t>
            </w:r>
            <w:r w:rsidRPr="00ED374C">
              <w:rPr>
                <w:sz w:val="24"/>
                <w:szCs w:val="24"/>
                <w:lang w:val="uk-UA"/>
              </w:rPr>
              <w:t xml:space="preserve">газу скрапленого для автомобільного транспорту, газу скрапленого для комунально-побутового споживання та промислових цілей, </w:t>
            </w:r>
            <w:r w:rsidRPr="009A4244">
              <w:rPr>
                <w:b/>
                <w:sz w:val="24"/>
                <w:szCs w:val="24"/>
                <w:lang w:val="uk-UA"/>
              </w:rPr>
              <w:t xml:space="preserve">електричної енергії </w:t>
            </w:r>
            <w:r w:rsidRPr="00ED374C">
              <w:rPr>
                <w:sz w:val="24"/>
                <w:szCs w:val="24"/>
                <w:lang w:val="uk-UA"/>
              </w:rPr>
              <w:t>положення пунктів 1 і 2 частини другої статті 16 Закону замовником не застосовуються згідно з пунктом 29 Особливостей.</w:t>
            </w:r>
          </w:p>
          <w:p w:rsidR="008E224A" w:rsidRDefault="008E224A" w:rsidP="00500F2B">
            <w:pPr>
              <w:pStyle w:val="rvps2"/>
              <w:shd w:val="clear" w:color="auto" w:fill="FFFFFF"/>
              <w:spacing w:before="0" w:after="0"/>
              <w:ind w:left="130" w:firstLine="284"/>
              <w:jc w:val="both"/>
              <w:rPr>
                <w:lang w:val="uk-UA"/>
              </w:rPr>
            </w:pPr>
            <w:r w:rsidRPr="00A87306">
              <w:rPr>
                <w:lang w:val="uk-UA"/>
              </w:rPr>
              <w:t>3.5.3. Підстави для відмови в участі у процедурі закупівлі.</w:t>
            </w:r>
          </w:p>
          <w:p w:rsidR="008E224A" w:rsidRDefault="00373255" w:rsidP="00500F2B">
            <w:pPr>
              <w:pStyle w:val="rvps2"/>
              <w:shd w:val="clear" w:color="auto" w:fill="FFFFFF"/>
              <w:spacing w:before="0" w:after="0"/>
              <w:ind w:left="130" w:firstLine="284"/>
              <w:jc w:val="both"/>
              <w:rPr>
                <w:rStyle w:val="a7"/>
                <w:lang w:val="uk-UA"/>
              </w:rPr>
            </w:pPr>
            <w:r w:rsidRPr="002E2517">
              <w:rPr>
                <w:rStyle w:val="a7"/>
                <w:rFonts w:cs="Times New Roman"/>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E224A" w:rsidRDefault="00373255" w:rsidP="00500F2B">
            <w:pPr>
              <w:pStyle w:val="rvps2"/>
              <w:shd w:val="clear" w:color="auto" w:fill="FFFFFF"/>
              <w:spacing w:before="0" w:after="0"/>
              <w:ind w:left="130" w:firstLine="284"/>
              <w:jc w:val="both"/>
              <w:rPr>
                <w:rStyle w:val="a7"/>
                <w:lang w:val="uk-UA"/>
              </w:rPr>
            </w:pPr>
            <w:r w:rsidRPr="002E2517">
              <w:rPr>
                <w:rStyle w:val="a7"/>
                <w:rFonts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E224A" w:rsidRDefault="00373255" w:rsidP="00500F2B">
            <w:pPr>
              <w:pStyle w:val="rvps2"/>
              <w:shd w:val="clear" w:color="auto" w:fill="FFFFFF"/>
              <w:spacing w:before="0" w:after="0"/>
              <w:ind w:left="130" w:firstLine="284"/>
              <w:jc w:val="both"/>
              <w:rPr>
                <w:rStyle w:val="a7"/>
                <w:lang w:val="uk-UA"/>
              </w:rPr>
            </w:pPr>
            <w:r w:rsidRPr="002E2517">
              <w:rPr>
                <w:rStyle w:val="a7"/>
                <w:rFonts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224A" w:rsidRDefault="00373255" w:rsidP="00500F2B">
            <w:pPr>
              <w:pStyle w:val="rvps2"/>
              <w:shd w:val="clear" w:color="auto" w:fill="FFFFFF"/>
              <w:spacing w:before="0" w:after="0"/>
              <w:ind w:left="130" w:firstLine="284"/>
              <w:jc w:val="both"/>
              <w:rPr>
                <w:rStyle w:val="a7"/>
                <w:lang w:val="uk-UA"/>
              </w:rPr>
            </w:pPr>
            <w:r w:rsidRPr="002E2517">
              <w:rPr>
                <w:rStyle w:val="a7"/>
                <w:rFonts w:cs="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E224A" w:rsidRDefault="00373255" w:rsidP="00500F2B">
            <w:pPr>
              <w:pStyle w:val="rvps2"/>
              <w:shd w:val="clear" w:color="auto" w:fill="FFFFFF"/>
              <w:spacing w:before="0" w:after="0"/>
              <w:ind w:left="130" w:firstLine="284"/>
              <w:jc w:val="both"/>
              <w:rPr>
                <w:rStyle w:val="a7"/>
                <w:lang w:val="uk-UA"/>
              </w:rPr>
            </w:pPr>
            <w:r w:rsidRPr="002E2517">
              <w:rPr>
                <w:rStyle w:val="a7"/>
                <w:rFonts w:cs="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2517">
              <w:rPr>
                <w:rStyle w:val="a7"/>
                <w:rFonts w:cs="Times New Roman"/>
                <w:lang w:val="uk-UA"/>
              </w:rPr>
              <w:t>антиконкурентних</w:t>
            </w:r>
            <w:proofErr w:type="spellEnd"/>
            <w:r w:rsidRPr="002E2517">
              <w:rPr>
                <w:rStyle w:val="a7"/>
                <w:rFonts w:cs="Times New Roman"/>
                <w:lang w:val="uk-UA"/>
              </w:rPr>
              <w:t xml:space="preserve"> узгоджених дій, що стосуються спотворення результатів тендерів;</w:t>
            </w:r>
          </w:p>
          <w:p w:rsidR="008E224A" w:rsidRDefault="00373255" w:rsidP="00500F2B">
            <w:pPr>
              <w:pStyle w:val="rvps2"/>
              <w:shd w:val="clear" w:color="auto" w:fill="FFFFFF"/>
              <w:spacing w:before="0" w:after="0"/>
              <w:ind w:left="130" w:firstLine="284"/>
              <w:jc w:val="both"/>
              <w:rPr>
                <w:rStyle w:val="a7"/>
                <w:lang w:val="uk-UA"/>
              </w:rPr>
            </w:pPr>
            <w:r w:rsidRPr="002E2517">
              <w:rPr>
                <w:rStyle w:val="a7"/>
                <w:rFonts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224A" w:rsidRDefault="00373255" w:rsidP="00500F2B">
            <w:pPr>
              <w:pStyle w:val="rvps2"/>
              <w:shd w:val="clear" w:color="auto" w:fill="FFFFFF"/>
              <w:spacing w:before="0" w:after="0"/>
              <w:ind w:left="130" w:firstLine="284"/>
              <w:jc w:val="both"/>
              <w:rPr>
                <w:rStyle w:val="a7"/>
                <w:lang w:val="uk-UA"/>
              </w:rPr>
            </w:pPr>
            <w:r w:rsidRPr="002E2517">
              <w:rPr>
                <w:rStyle w:val="a7"/>
                <w:rFonts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E224A" w:rsidRDefault="00373255" w:rsidP="00500F2B">
            <w:pPr>
              <w:pStyle w:val="rvps2"/>
              <w:shd w:val="clear" w:color="auto" w:fill="FFFFFF"/>
              <w:spacing w:before="0" w:after="0"/>
              <w:ind w:left="130" w:firstLine="284"/>
              <w:jc w:val="both"/>
              <w:rPr>
                <w:rStyle w:val="a7"/>
                <w:lang w:val="uk-UA"/>
              </w:rPr>
            </w:pPr>
            <w:r w:rsidRPr="002E2517">
              <w:rPr>
                <w:rStyle w:val="a7"/>
                <w:rFonts w:cs="Times New Roman"/>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224A" w:rsidRDefault="00373255" w:rsidP="00500F2B">
            <w:pPr>
              <w:pStyle w:val="rvps2"/>
              <w:shd w:val="clear" w:color="auto" w:fill="FFFFFF"/>
              <w:spacing w:before="0" w:after="0"/>
              <w:ind w:left="130" w:firstLine="284"/>
              <w:jc w:val="both"/>
              <w:rPr>
                <w:rStyle w:val="a7"/>
                <w:lang w:val="uk-UA"/>
              </w:rPr>
            </w:pPr>
            <w:r w:rsidRPr="002E2517">
              <w:rPr>
                <w:rStyle w:val="a7"/>
                <w:rFonts w:cs="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8E224A" w:rsidRDefault="00373255" w:rsidP="00500F2B">
            <w:pPr>
              <w:pStyle w:val="rvps2"/>
              <w:shd w:val="clear" w:color="auto" w:fill="FFFFFF"/>
              <w:spacing w:before="0" w:after="0"/>
              <w:ind w:left="130" w:firstLine="284"/>
              <w:jc w:val="both"/>
              <w:rPr>
                <w:rStyle w:val="a7"/>
                <w:rFonts w:cs="Times New Roman"/>
                <w:lang w:val="uk-UA"/>
              </w:rPr>
            </w:pPr>
            <w:r w:rsidRPr="002E2517">
              <w:rPr>
                <w:rStyle w:val="a7"/>
                <w:rFonts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224A" w:rsidRDefault="00373255" w:rsidP="00500F2B">
            <w:pPr>
              <w:pStyle w:val="rvps2"/>
              <w:shd w:val="clear" w:color="auto" w:fill="FFFFFF"/>
              <w:spacing w:before="0" w:after="0"/>
              <w:ind w:left="130" w:firstLine="284"/>
              <w:jc w:val="both"/>
              <w:rPr>
                <w:rStyle w:val="a7"/>
                <w:lang w:val="uk-UA"/>
              </w:rPr>
            </w:pPr>
            <w:r w:rsidRPr="002E2517">
              <w:rPr>
                <w:rStyle w:val="a7"/>
                <w:rFonts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E224A" w:rsidRDefault="00373255" w:rsidP="00500F2B">
            <w:pPr>
              <w:pStyle w:val="rvps2"/>
              <w:shd w:val="clear" w:color="auto" w:fill="FFFFFF"/>
              <w:spacing w:before="0" w:after="0"/>
              <w:ind w:left="130" w:firstLine="284"/>
              <w:jc w:val="both"/>
              <w:rPr>
                <w:rStyle w:val="a7"/>
                <w:lang w:val="uk-UA"/>
              </w:rPr>
            </w:pPr>
            <w:r w:rsidRPr="002E2517">
              <w:rPr>
                <w:rStyle w:val="a7"/>
                <w:rFonts w:cs="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E224A" w:rsidRDefault="00373255" w:rsidP="00500F2B">
            <w:pPr>
              <w:pStyle w:val="rvps2"/>
              <w:shd w:val="clear" w:color="auto" w:fill="FFFFFF"/>
              <w:spacing w:before="0" w:after="0"/>
              <w:ind w:left="130" w:firstLine="284"/>
              <w:jc w:val="both"/>
              <w:rPr>
                <w:rStyle w:val="a7"/>
                <w:lang w:val="uk-UA"/>
              </w:rPr>
            </w:pPr>
            <w:r w:rsidRPr="002E2517">
              <w:rPr>
                <w:rStyle w:val="a7"/>
                <w:rFonts w:cs="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224A" w:rsidRPr="00272CDC" w:rsidRDefault="00373255" w:rsidP="00500F2B">
            <w:pPr>
              <w:pStyle w:val="rvps2"/>
              <w:shd w:val="clear" w:color="auto" w:fill="FFFFFF"/>
              <w:spacing w:before="0" w:after="0"/>
              <w:ind w:left="130" w:firstLine="284"/>
              <w:jc w:val="both"/>
              <w:rPr>
                <w:rStyle w:val="a7"/>
                <w:rFonts w:cs="Times New Roman"/>
                <w:lang w:val="uk-UA"/>
              </w:rPr>
            </w:pPr>
            <w:r w:rsidRPr="002E2517">
              <w:rPr>
                <w:rStyle w:val="a7"/>
                <w:rFonts w:cs="Times New Roman"/>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Якщо замовник вважає таке підтвердження достатнім, учаснику не може бути відмовлено в участі в процедурі закупівлі.</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Замовник не вимагає від учасників документів, що підтверджують відсутність підстав, визначених пунктами 1 і 7 частини першої цієї статті.</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Пункт 3 Особливостей визначено, що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Особливостей.</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 xml:space="preserve">Особливостями не визначений спосіб документального підтвердження відсутності підстав, передбачених  пунктами 3, 5, 6 і 12 частини першої та частиною другою статті 17 Закону Переможцем процедури закупівлі, водночас частиною 3 статті 17 Закону врегульовано, що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 xml:space="preserve">Тому, Замовник визначає, що </w:t>
            </w:r>
            <w:r w:rsidRPr="00272CDC">
              <w:rPr>
                <w:rStyle w:val="a7"/>
                <w:rFonts w:cs="Times New Roman"/>
                <w:b/>
                <w:lang w:val="uk-UA"/>
              </w:rPr>
              <w:t>переможець</w:t>
            </w:r>
            <w:r w:rsidRPr="00AB1C65">
              <w:rPr>
                <w:rStyle w:val="a7"/>
                <w:rFonts w:cs="Times New Roman"/>
                <w:lang w:val="uk-UA"/>
              </w:rPr>
              <w:t xml:space="preserve"> із урахуванням ч.5 ст.17 та ч.4 ст.22 Закону, вимог Особливостей  надає:</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w:t>
            </w:r>
            <w:r w:rsidRPr="00AB1C65">
              <w:rPr>
                <w:rStyle w:val="a7"/>
                <w:rFonts w:cs="Times New Roman"/>
                <w:lang w:val="uk-UA"/>
              </w:rPr>
              <w:tab/>
              <w:t>довідку про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станом не більше місячної давнини відносно дати подання тендерних пропозицій. Вказана довідка може бути надана у вигляді електронного документу.</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 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r w:rsidRPr="00AB1C65">
              <w:rPr>
                <w:lang w:val="uk-UA"/>
              </w:rPr>
              <w:t xml:space="preserve"> </w:t>
            </w:r>
            <w:r w:rsidRPr="00AB1C65">
              <w:rPr>
                <w:rStyle w:val="a7"/>
                <w:rFonts w:cs="Times New Roman"/>
                <w:lang w:val="uk-UA"/>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3.5.8. Розділу ІІІ документації.</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У разі якщо учасник процедури закупівлі має намір залучити спроможності інших суб’єктів господарювання як субпідрядника/субпідрядників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AB1C65" w:rsidRPr="00AB1C65" w:rsidRDefault="00AB1C65" w:rsidP="00500F2B">
            <w:pPr>
              <w:pStyle w:val="rvps2"/>
              <w:shd w:val="clear" w:color="auto" w:fill="FFFFFF"/>
              <w:spacing w:before="0" w:after="0"/>
              <w:ind w:left="130" w:firstLine="284"/>
              <w:jc w:val="both"/>
              <w:rPr>
                <w:rStyle w:val="a7"/>
                <w:rFonts w:cs="Times New Roman"/>
                <w:lang w:val="uk-UA"/>
              </w:rPr>
            </w:pPr>
            <w:r w:rsidRPr="00AB1C65">
              <w:rPr>
                <w:rStyle w:val="a7"/>
                <w:rFonts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73CA" w:rsidRPr="002E2517" w:rsidRDefault="00AB1C65" w:rsidP="00500F2B">
            <w:pPr>
              <w:pStyle w:val="rvps2"/>
              <w:shd w:val="clear" w:color="auto" w:fill="FFFFFF"/>
              <w:spacing w:before="0" w:after="0"/>
              <w:ind w:left="130" w:firstLine="284"/>
              <w:jc w:val="both"/>
              <w:rPr>
                <w:rFonts w:cs="Times New Roman"/>
                <w:lang w:val="uk-UA"/>
              </w:rPr>
            </w:pPr>
            <w:r w:rsidRPr="00AB1C65">
              <w:rPr>
                <w:rStyle w:val="a7"/>
                <w:rFonts w:cs="Times New Roman"/>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9"/>
              <w:spacing w:after="0"/>
              <w:rPr>
                <w:rFonts w:ascii="Times New Roman" w:hAnsi="Times New Roman" w:cs="Times New Roman"/>
                <w:lang w:val="uk-UA"/>
              </w:rPr>
            </w:pPr>
            <w:r w:rsidRPr="002E2517">
              <w:rPr>
                <w:rStyle w:val="a7"/>
                <w:rFonts w:ascii="Times New Roman" w:hAnsi="Times New Roman" w:cs="Times New Roman"/>
                <w:b/>
                <w:bCs/>
                <w:lang w:val="uk-UA"/>
              </w:rPr>
              <w:t>6. Інформація про необхідні технічні, якісні та кількісні характеристики предмета закупівлі</w:t>
            </w:r>
            <w:r w:rsidRPr="002E2517">
              <w:rPr>
                <w:rStyle w:val="a7"/>
                <w:rFonts w:ascii="Times New Roman" w:hAnsi="Times New Roman"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72CDC" w:rsidRDefault="00373255" w:rsidP="00500F2B">
            <w:pPr>
              <w:pStyle w:val="22"/>
              <w:pBdr>
                <w:top w:val="nil"/>
                <w:left w:val="nil"/>
                <w:bottom w:val="nil"/>
                <w:right w:val="nil"/>
                <w:between w:val="nil"/>
                <w:bar w:val="nil"/>
              </w:pBdr>
              <w:ind w:left="129" w:firstLine="284"/>
              <w:jc w:val="both"/>
              <w:rPr>
                <w:sz w:val="24"/>
                <w:szCs w:val="24"/>
              </w:rPr>
            </w:pPr>
            <w:r w:rsidRPr="00272CDC">
              <w:rPr>
                <w:sz w:val="24"/>
                <w:szCs w:val="24"/>
              </w:rPr>
              <w:t xml:space="preserve">3.6.1. Предмет закупівлі: </w:t>
            </w:r>
            <w:r w:rsidR="00AB1C65" w:rsidRPr="00272CDC">
              <w:rPr>
                <w:sz w:val="24"/>
                <w:szCs w:val="24"/>
              </w:rPr>
              <w:t>Електрична енергія - код за ДК 021:2015 “Єдиний закупівельний словник” 09310000-5 (Електрична енергія)</w:t>
            </w:r>
          </w:p>
          <w:p w:rsidR="003673CA" w:rsidRPr="00272CDC" w:rsidRDefault="00373255" w:rsidP="00500F2B">
            <w:pPr>
              <w:pStyle w:val="22"/>
              <w:pBdr>
                <w:top w:val="nil"/>
                <w:left w:val="nil"/>
                <w:bottom w:val="nil"/>
                <w:right w:val="nil"/>
                <w:between w:val="nil"/>
                <w:bar w:val="nil"/>
              </w:pBdr>
              <w:ind w:left="129" w:firstLine="284"/>
              <w:jc w:val="both"/>
              <w:rPr>
                <w:sz w:val="24"/>
                <w:szCs w:val="24"/>
              </w:rPr>
            </w:pPr>
            <w:r w:rsidRPr="00272CDC">
              <w:rPr>
                <w:sz w:val="24"/>
                <w:szCs w:val="24"/>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p>
          <w:p w:rsidR="003673CA" w:rsidRPr="00272CDC" w:rsidRDefault="00373255" w:rsidP="00500F2B">
            <w:pPr>
              <w:pStyle w:val="22"/>
              <w:pBdr>
                <w:top w:val="nil"/>
                <w:left w:val="nil"/>
                <w:bottom w:val="nil"/>
                <w:right w:val="nil"/>
                <w:between w:val="nil"/>
                <w:bar w:val="nil"/>
              </w:pBdr>
              <w:ind w:left="129" w:firstLine="284"/>
              <w:jc w:val="both"/>
              <w:rPr>
                <w:sz w:val="24"/>
                <w:szCs w:val="24"/>
              </w:rPr>
            </w:pPr>
            <w:r w:rsidRPr="00272CDC">
              <w:rPr>
                <w:sz w:val="24"/>
                <w:szCs w:val="24"/>
              </w:rPr>
              <w:t xml:space="preserve">Технічні, якісні, кількісні </w:t>
            </w:r>
            <w:r w:rsidR="00AB1C65" w:rsidRPr="00272CDC">
              <w:rPr>
                <w:sz w:val="24"/>
                <w:szCs w:val="24"/>
              </w:rPr>
              <w:t>характеристики</w:t>
            </w:r>
            <w:r w:rsidRPr="00272CDC">
              <w:rPr>
                <w:sz w:val="24"/>
                <w:szCs w:val="24"/>
              </w:rPr>
              <w:t xml:space="preserve"> зазначені у Додатку №2 до тендерної документації.</w:t>
            </w:r>
          </w:p>
          <w:p w:rsidR="003673CA" w:rsidRPr="00272CDC" w:rsidRDefault="00373255" w:rsidP="00500F2B">
            <w:pPr>
              <w:pStyle w:val="22"/>
              <w:pBdr>
                <w:top w:val="nil"/>
                <w:left w:val="nil"/>
                <w:bottom w:val="nil"/>
                <w:right w:val="nil"/>
                <w:between w:val="nil"/>
                <w:bar w:val="nil"/>
              </w:pBdr>
              <w:ind w:left="129" w:firstLine="284"/>
              <w:jc w:val="both"/>
              <w:rPr>
                <w:sz w:val="24"/>
                <w:szCs w:val="24"/>
              </w:rPr>
            </w:pPr>
            <w:r w:rsidRPr="00272CDC">
              <w:rPr>
                <w:sz w:val="24"/>
                <w:szCs w:val="24"/>
              </w:rPr>
              <w:t xml:space="preserve">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w:t>
            </w:r>
            <w:proofErr w:type="gramStart"/>
            <w:r w:rsidRPr="00272CDC">
              <w:rPr>
                <w:sz w:val="24"/>
                <w:szCs w:val="24"/>
              </w:rPr>
              <w:t>в будь</w:t>
            </w:r>
            <w:proofErr w:type="gramEnd"/>
            <w:r w:rsidRPr="00272CDC">
              <w:rPr>
                <w:sz w:val="24"/>
                <w:szCs w:val="24"/>
              </w:rPr>
              <w:t>-якому випадку, в тому числі в разі відміни торгів відповідно до вимог діючого законодавства.</w:t>
            </w:r>
          </w:p>
          <w:p w:rsidR="003673CA" w:rsidRPr="00272CDC" w:rsidRDefault="00373255" w:rsidP="00500F2B">
            <w:pPr>
              <w:pStyle w:val="22"/>
              <w:pBdr>
                <w:top w:val="nil"/>
                <w:left w:val="nil"/>
                <w:bottom w:val="nil"/>
                <w:right w:val="nil"/>
                <w:between w:val="nil"/>
                <w:bar w:val="nil"/>
              </w:pBdr>
              <w:ind w:left="129" w:firstLine="284"/>
              <w:jc w:val="both"/>
              <w:rPr>
                <w:sz w:val="24"/>
                <w:szCs w:val="24"/>
              </w:rPr>
            </w:pPr>
            <w:r w:rsidRPr="00272CDC">
              <w:rPr>
                <w:sz w:val="24"/>
                <w:szCs w:val="24"/>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3673CA" w:rsidRPr="00272CDC" w:rsidRDefault="00373255" w:rsidP="00500F2B">
            <w:pPr>
              <w:pStyle w:val="22"/>
              <w:pBdr>
                <w:top w:val="nil"/>
                <w:left w:val="nil"/>
                <w:bottom w:val="nil"/>
                <w:right w:val="nil"/>
                <w:between w:val="nil"/>
                <w:bar w:val="nil"/>
              </w:pBdr>
              <w:ind w:left="129" w:firstLine="284"/>
              <w:jc w:val="both"/>
              <w:rPr>
                <w:sz w:val="24"/>
                <w:szCs w:val="24"/>
              </w:rPr>
            </w:pPr>
            <w:r w:rsidRPr="00272CDC">
              <w:rPr>
                <w:sz w:val="24"/>
                <w:szCs w:val="24"/>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3673CA" w:rsidRPr="00272CDC" w:rsidRDefault="00373255" w:rsidP="00500F2B">
            <w:pPr>
              <w:pStyle w:val="22"/>
              <w:pBdr>
                <w:top w:val="nil"/>
                <w:left w:val="nil"/>
                <w:bottom w:val="nil"/>
                <w:right w:val="nil"/>
                <w:between w:val="nil"/>
                <w:bar w:val="nil"/>
              </w:pBdr>
              <w:ind w:left="129" w:firstLine="284"/>
              <w:jc w:val="both"/>
              <w:rPr>
                <w:sz w:val="24"/>
                <w:szCs w:val="24"/>
                <w:lang w:val="uk-UA"/>
              </w:rPr>
            </w:pPr>
            <w:r w:rsidRPr="00272CDC">
              <w:rPr>
                <w:sz w:val="24"/>
                <w:szCs w:val="24"/>
              </w:rPr>
              <w:t>3.6.6. Учасником даних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spacing w:line="240" w:lineRule="auto"/>
              <w:rPr>
                <w:rFonts w:ascii="Times New Roman" w:hAnsi="Times New Roman" w:cs="Times New Roman"/>
                <w:sz w:val="24"/>
                <w:szCs w:val="24"/>
                <w:lang w:val="uk-UA"/>
              </w:rPr>
            </w:pPr>
            <w:r w:rsidRPr="002E2517">
              <w:rPr>
                <w:rStyle w:val="a7"/>
                <w:rFonts w:ascii="Times New Roman" w:hAnsi="Times New Roman" w:cs="Times New Roman"/>
                <w:b/>
                <w:bCs/>
                <w:sz w:val="24"/>
                <w:szCs w:val="24"/>
                <w:lang w:val="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72CDC" w:rsidRDefault="00373255" w:rsidP="00500F2B">
            <w:pPr>
              <w:pStyle w:val="22"/>
              <w:pBdr>
                <w:top w:val="nil"/>
                <w:left w:val="nil"/>
                <w:bottom w:val="nil"/>
                <w:right w:val="nil"/>
                <w:between w:val="nil"/>
                <w:bar w:val="nil"/>
              </w:pBdr>
              <w:ind w:left="129" w:firstLine="284"/>
              <w:jc w:val="both"/>
              <w:rPr>
                <w:sz w:val="24"/>
                <w:szCs w:val="24"/>
              </w:rPr>
            </w:pPr>
            <w:r w:rsidRPr="00272CDC">
              <w:rPr>
                <w:sz w:val="24"/>
                <w:szCs w:val="24"/>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w:t>
            </w:r>
            <w:r w:rsidR="0072037C" w:rsidRPr="00272CDC">
              <w:rPr>
                <w:sz w:val="24"/>
                <w:szCs w:val="24"/>
              </w:rPr>
              <w:t>таким характеристикам</w:t>
            </w:r>
            <w:r w:rsidRPr="00272CDC">
              <w:rPr>
                <w:sz w:val="24"/>
                <w:szCs w:val="24"/>
              </w:rPr>
              <w:t xml:space="preserve">. </w:t>
            </w:r>
          </w:p>
          <w:p w:rsidR="003673CA" w:rsidRPr="00272CDC" w:rsidRDefault="00373255" w:rsidP="00500F2B">
            <w:pPr>
              <w:pStyle w:val="22"/>
              <w:pBdr>
                <w:top w:val="nil"/>
                <w:left w:val="nil"/>
                <w:bottom w:val="nil"/>
                <w:right w:val="nil"/>
                <w:between w:val="nil"/>
                <w:bar w:val="nil"/>
              </w:pBdr>
              <w:ind w:left="129" w:firstLine="284"/>
              <w:jc w:val="both"/>
              <w:rPr>
                <w:sz w:val="24"/>
                <w:szCs w:val="24"/>
              </w:rPr>
            </w:pPr>
            <w:r w:rsidRPr="00272CDC">
              <w:rPr>
                <w:sz w:val="24"/>
                <w:szCs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673CA" w:rsidRPr="00272CDC" w:rsidRDefault="00373255" w:rsidP="00500F2B">
            <w:pPr>
              <w:pStyle w:val="22"/>
              <w:pBdr>
                <w:top w:val="nil"/>
                <w:left w:val="nil"/>
                <w:bottom w:val="nil"/>
                <w:right w:val="nil"/>
                <w:between w:val="nil"/>
                <w:bar w:val="nil"/>
              </w:pBdr>
              <w:ind w:left="129" w:firstLine="284"/>
              <w:jc w:val="both"/>
              <w:rPr>
                <w:sz w:val="24"/>
                <w:szCs w:val="24"/>
                <w:lang w:val="uk-UA"/>
              </w:rPr>
            </w:pPr>
            <w:r w:rsidRPr="00272CDC">
              <w:rPr>
                <w:sz w:val="24"/>
                <w:szCs w:val="24"/>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spacing w:line="240" w:lineRule="auto"/>
              <w:rPr>
                <w:rFonts w:ascii="Times New Roman" w:hAnsi="Times New Roman" w:cs="Times New Roman"/>
                <w:sz w:val="24"/>
                <w:szCs w:val="24"/>
                <w:lang w:val="uk-UA"/>
              </w:rPr>
            </w:pPr>
            <w:r w:rsidRPr="002E2517">
              <w:rPr>
                <w:rStyle w:val="a7"/>
                <w:rFonts w:ascii="Times New Roman" w:hAnsi="Times New Roman" w:cs="Times New Roman"/>
                <w:b/>
                <w:bCs/>
                <w:sz w:val="24"/>
                <w:szCs w:val="24"/>
                <w:lang w:val="uk-UA"/>
              </w:rPr>
              <w:t>8. Інформація про субпідрядника/співвиконавця (у випадку закупівлі робіт чи послуг)</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spacing w:line="240" w:lineRule="auto"/>
              <w:ind w:right="100"/>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3.8.1. Не встановлюється оскільки предметом закупівлі є товар</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9"/>
              <w:spacing w:after="0"/>
              <w:rPr>
                <w:rFonts w:ascii="Times New Roman" w:hAnsi="Times New Roman" w:cs="Times New Roman"/>
                <w:lang w:val="uk-UA"/>
              </w:rPr>
            </w:pPr>
            <w:r w:rsidRPr="002E2517">
              <w:rPr>
                <w:rStyle w:val="a7"/>
                <w:rFonts w:ascii="Times New Roman" w:hAnsi="Times New Roman" w:cs="Times New Roman"/>
                <w:b/>
                <w:bCs/>
                <w:lang w:val="uk-UA"/>
              </w:rPr>
              <w:t>9. Внесення змін або відкликання тендерної пропозиції учасником</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spacing w:line="240" w:lineRule="auto"/>
              <w:ind w:right="100"/>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3.9.1. Учасник процедури закупівлі має право </w:t>
            </w:r>
            <w:proofErr w:type="spellStart"/>
            <w:r w:rsidRPr="002E2517">
              <w:rPr>
                <w:rStyle w:val="a7"/>
                <w:rFonts w:ascii="Times New Roman" w:hAnsi="Times New Roman" w:cs="Times New Roman"/>
                <w:sz w:val="24"/>
                <w:szCs w:val="24"/>
                <w:lang w:val="uk-UA"/>
              </w:rPr>
              <w:t>внести</w:t>
            </w:r>
            <w:proofErr w:type="spellEnd"/>
            <w:r w:rsidRPr="002E2517">
              <w:rPr>
                <w:rStyle w:val="a7"/>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73CA" w:rsidRPr="002E2517"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pStyle w:val="a5"/>
              <w:spacing w:before="0" w:after="0"/>
              <w:ind w:right="100"/>
              <w:rPr>
                <w:rFonts w:cs="Times New Roman"/>
                <w:lang w:val="uk-UA"/>
              </w:rPr>
            </w:pPr>
            <w:r w:rsidRPr="002E2517">
              <w:rPr>
                <w:rStyle w:val="a7"/>
                <w:rFonts w:cs="Times New Roman"/>
                <w:lang w:val="uk-UA"/>
              </w:rPr>
              <w:t> </w:t>
            </w:r>
            <w:r w:rsidRPr="002E2517">
              <w:rPr>
                <w:rStyle w:val="a7"/>
                <w:rFonts w:cs="Times New Roman"/>
                <w:b/>
                <w:bCs/>
                <w:lang w:val="uk-UA"/>
              </w:rPr>
              <w:t>IV. Подання та розкриття тендерних пропозицій</w:t>
            </w:r>
            <w:r w:rsidRPr="002E2517">
              <w:rPr>
                <w:rStyle w:val="a7"/>
                <w:rFonts w:cs="Times New Roman"/>
                <w:lang w:val="uk-UA"/>
              </w:rPr>
              <w:t> </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Style w:val="a7"/>
                <w:rFonts w:cs="Times New Roman"/>
                <w:b/>
                <w:bCs/>
                <w:lang w:val="uk-UA"/>
              </w:rPr>
              <w:t>1. Кінцевий строк подання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pStyle w:val="a5"/>
              <w:spacing w:before="0" w:after="0"/>
              <w:ind w:right="100"/>
              <w:jc w:val="both"/>
              <w:rPr>
                <w:rStyle w:val="a7"/>
                <w:rFonts w:cs="Times New Roman"/>
                <w:b/>
                <w:bCs/>
                <w:lang w:val="uk-UA"/>
              </w:rPr>
            </w:pPr>
            <w:r w:rsidRPr="002E2517">
              <w:rPr>
                <w:rStyle w:val="a7"/>
                <w:rFonts w:cs="Times New Roman"/>
                <w:lang w:val="uk-UA"/>
              </w:rPr>
              <w:t xml:space="preserve">4.1.1. Кінцевий строк подання тендерних пропозицій </w:t>
            </w:r>
            <w:r w:rsidRPr="002E2517">
              <w:rPr>
                <w:rStyle w:val="a7"/>
                <w:rFonts w:cs="Times New Roman"/>
                <w:b/>
                <w:bCs/>
                <w:lang w:val="uk-UA"/>
              </w:rPr>
              <w:t xml:space="preserve"> «</w:t>
            </w:r>
            <w:r w:rsidR="005F3DE7">
              <w:rPr>
                <w:rStyle w:val="a7"/>
                <w:rFonts w:cs="Times New Roman"/>
                <w:b/>
                <w:bCs/>
                <w:lang w:val="uk-UA"/>
              </w:rPr>
              <w:t>1</w:t>
            </w:r>
            <w:r w:rsidR="00080880">
              <w:rPr>
                <w:rStyle w:val="a7"/>
                <w:rFonts w:cs="Times New Roman"/>
                <w:b/>
                <w:bCs/>
                <w:lang w:val="uk-UA"/>
              </w:rPr>
              <w:t>7</w:t>
            </w:r>
            <w:r w:rsidRPr="002E2517">
              <w:rPr>
                <w:rStyle w:val="a7"/>
                <w:rFonts w:cs="Times New Roman"/>
                <w:b/>
                <w:bCs/>
                <w:lang w:val="uk-UA"/>
              </w:rPr>
              <w:t xml:space="preserve">» </w:t>
            </w:r>
            <w:r w:rsidR="00272CDC">
              <w:rPr>
                <w:rStyle w:val="a7"/>
                <w:rFonts w:cs="Times New Roman"/>
                <w:b/>
                <w:bCs/>
                <w:lang w:val="uk-UA"/>
              </w:rPr>
              <w:t>лютого</w:t>
            </w:r>
            <w:r w:rsidRPr="002E2517">
              <w:rPr>
                <w:rStyle w:val="a7"/>
                <w:rFonts w:cs="Times New Roman"/>
                <w:b/>
                <w:bCs/>
                <w:lang w:val="uk-UA"/>
              </w:rPr>
              <w:t xml:space="preserve"> 202</w:t>
            </w:r>
            <w:r w:rsidR="00272CDC">
              <w:rPr>
                <w:rStyle w:val="a7"/>
                <w:rFonts w:cs="Times New Roman"/>
                <w:b/>
                <w:bCs/>
                <w:lang w:val="uk-UA"/>
              </w:rPr>
              <w:t>3</w:t>
            </w:r>
            <w:r w:rsidRPr="002E2517">
              <w:rPr>
                <w:rStyle w:val="a7"/>
                <w:rFonts w:cs="Times New Roman"/>
                <w:b/>
                <w:bCs/>
                <w:lang w:val="uk-UA"/>
              </w:rPr>
              <w:t xml:space="preserve"> року</w:t>
            </w:r>
            <w:r w:rsidR="00AB1C65">
              <w:rPr>
                <w:rStyle w:val="a7"/>
                <w:rFonts w:cs="Times New Roman"/>
                <w:b/>
                <w:bCs/>
                <w:lang w:val="uk-UA"/>
              </w:rPr>
              <w:t xml:space="preserve">, </w:t>
            </w:r>
            <w:r w:rsidRPr="002E2517">
              <w:rPr>
                <w:rStyle w:val="a7"/>
                <w:rFonts w:cs="Times New Roman"/>
                <w:b/>
                <w:bCs/>
                <w:lang w:val="uk-UA"/>
              </w:rPr>
              <w:t xml:space="preserve">до </w:t>
            </w:r>
            <w:r w:rsidR="00AB1C65">
              <w:rPr>
                <w:rStyle w:val="a7"/>
                <w:rFonts w:cs="Times New Roman"/>
                <w:b/>
                <w:bCs/>
                <w:lang w:val="uk-UA"/>
              </w:rPr>
              <w:t>00</w:t>
            </w:r>
            <w:r w:rsidRPr="002E2517">
              <w:rPr>
                <w:rStyle w:val="a7"/>
                <w:rFonts w:cs="Times New Roman"/>
                <w:b/>
                <w:bCs/>
                <w:lang w:val="uk-UA"/>
              </w:rPr>
              <w:t>:00 год.</w:t>
            </w:r>
          </w:p>
          <w:p w:rsidR="003673CA" w:rsidRPr="002E2517"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4.1.2. Отримана тендерна пропозиція вноситься автоматично до реєстру отриманих тендерних пропозицій.</w:t>
            </w:r>
          </w:p>
          <w:p w:rsidR="003673CA" w:rsidRPr="002E2517" w:rsidRDefault="00373255" w:rsidP="00500F2B">
            <w:pPr>
              <w:suppressAutoHyphens w:val="0"/>
              <w:spacing w:line="240" w:lineRule="auto"/>
              <w:ind w:right="100"/>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Style w:val="a7"/>
                <w:rFonts w:cs="Times New Roman"/>
                <w:b/>
                <w:bCs/>
                <w:lang w:val="uk-UA"/>
              </w:rPr>
              <w:t>2. Дата та час розкриття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37C" w:rsidRPr="0072037C" w:rsidRDefault="00373255" w:rsidP="0072037C">
            <w:pPr>
              <w:jc w:val="both"/>
              <w:rPr>
                <w:rStyle w:val="a7"/>
                <w:rFonts w:ascii="Times New Roman" w:hAnsi="Times New Roman" w:cs="Times New Roman"/>
                <w:sz w:val="24"/>
                <w:szCs w:val="24"/>
                <w:lang w:val="uk-UA"/>
              </w:rPr>
            </w:pPr>
            <w:r w:rsidRPr="002E2517">
              <w:rPr>
                <w:rStyle w:val="a7"/>
                <w:rFonts w:ascii="Times New Roman" w:hAnsi="Times New Roman" w:cs="Times New Roman"/>
                <w:sz w:val="24"/>
                <w:szCs w:val="24"/>
                <w:lang w:val="uk-UA"/>
              </w:rPr>
              <w:t>4.2.1</w:t>
            </w:r>
            <w:r w:rsidR="0072037C">
              <w:rPr>
                <w:rStyle w:val="a7"/>
                <w:rFonts w:ascii="Times New Roman" w:hAnsi="Times New Roman" w:cs="Times New Roman"/>
                <w:sz w:val="24"/>
                <w:szCs w:val="24"/>
                <w:lang w:val="uk-UA"/>
              </w:rPr>
              <w:t>.</w:t>
            </w:r>
            <w:r w:rsidRPr="002E2517">
              <w:rPr>
                <w:rStyle w:val="a7"/>
                <w:rFonts w:ascii="Times New Roman" w:hAnsi="Times New Roman" w:cs="Times New Roman"/>
                <w:sz w:val="24"/>
                <w:szCs w:val="24"/>
                <w:lang w:val="uk-UA"/>
              </w:rPr>
              <w:t xml:space="preserve"> </w:t>
            </w:r>
            <w:r w:rsidR="0072037C" w:rsidRPr="0072037C">
              <w:rPr>
                <w:rStyle w:val="a7"/>
                <w:rFonts w:ascii="Times New Roman" w:hAnsi="Times New Roman" w:cs="Times New Roman"/>
                <w:sz w:val="24"/>
                <w:szCs w:val="24"/>
                <w:lang w:val="uk-UA"/>
              </w:rPr>
              <w:t>Відкриті торги проводяться без застосування електронного аукціону.</w:t>
            </w:r>
          </w:p>
          <w:p w:rsidR="0072037C" w:rsidRPr="0072037C" w:rsidRDefault="0072037C" w:rsidP="0072037C">
            <w:pPr>
              <w:spacing w:line="240" w:lineRule="auto"/>
              <w:jc w:val="both"/>
              <w:rPr>
                <w:rStyle w:val="a7"/>
                <w:rFonts w:ascii="Times New Roman" w:hAnsi="Times New Roman" w:cs="Times New Roman"/>
                <w:sz w:val="24"/>
                <w:szCs w:val="24"/>
                <w:lang w:val="uk-UA"/>
              </w:rPr>
            </w:pPr>
            <w:r>
              <w:rPr>
                <w:rStyle w:val="a7"/>
                <w:rFonts w:ascii="Times New Roman" w:hAnsi="Times New Roman" w:cs="Times New Roman"/>
                <w:sz w:val="24"/>
                <w:szCs w:val="24"/>
                <w:lang w:val="uk-UA"/>
              </w:rPr>
              <w:t xml:space="preserve">4.2.2. </w:t>
            </w:r>
            <w:r w:rsidRPr="0072037C">
              <w:rPr>
                <w:rStyle w:val="a7"/>
                <w:rFonts w:ascii="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2037C" w:rsidRPr="0072037C" w:rsidRDefault="0072037C" w:rsidP="0072037C">
            <w:pPr>
              <w:spacing w:line="240" w:lineRule="auto"/>
              <w:jc w:val="both"/>
              <w:rPr>
                <w:rStyle w:val="a7"/>
                <w:rFonts w:ascii="Times New Roman" w:hAnsi="Times New Roman" w:cs="Times New Roman"/>
                <w:sz w:val="24"/>
                <w:szCs w:val="24"/>
                <w:lang w:val="uk-UA"/>
              </w:rPr>
            </w:pPr>
            <w:r>
              <w:rPr>
                <w:rStyle w:val="a7"/>
                <w:rFonts w:ascii="Times New Roman" w:hAnsi="Times New Roman" w:cs="Times New Roman"/>
                <w:sz w:val="24"/>
                <w:szCs w:val="24"/>
                <w:lang w:val="uk-UA"/>
              </w:rPr>
              <w:t xml:space="preserve">4.2.3.  </w:t>
            </w:r>
            <w:r w:rsidRPr="0072037C">
              <w:rPr>
                <w:rStyle w:val="a7"/>
                <w:rFonts w:ascii="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72037C">
              <w:rPr>
                <w:rStyle w:val="a7"/>
                <w:rFonts w:ascii="Times New Roman" w:hAnsi="Times New Roman" w:cs="Times New Roman"/>
                <w:sz w:val="24"/>
                <w:szCs w:val="24"/>
                <w:lang w:val="uk-UA"/>
              </w:rPr>
              <w:t>Держаудитслужба</w:t>
            </w:r>
            <w:proofErr w:type="spellEnd"/>
            <w:r w:rsidRPr="0072037C">
              <w:rPr>
                <w:rStyle w:val="a7"/>
                <w:rFonts w:ascii="Times New Roman"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72037C" w:rsidRPr="0072037C" w:rsidRDefault="0072037C" w:rsidP="0072037C">
            <w:pPr>
              <w:spacing w:line="240" w:lineRule="auto"/>
              <w:jc w:val="both"/>
              <w:rPr>
                <w:rStyle w:val="a7"/>
                <w:rFonts w:ascii="Times New Roman" w:hAnsi="Times New Roman" w:cs="Times New Roman"/>
                <w:sz w:val="24"/>
                <w:szCs w:val="24"/>
                <w:lang w:val="uk-UA"/>
              </w:rPr>
            </w:pPr>
            <w:r>
              <w:rPr>
                <w:rStyle w:val="a7"/>
                <w:rFonts w:ascii="Times New Roman" w:hAnsi="Times New Roman" w:cs="Times New Roman"/>
                <w:sz w:val="24"/>
                <w:szCs w:val="24"/>
                <w:lang w:val="uk-UA"/>
              </w:rPr>
              <w:t xml:space="preserve">4.2.4. </w:t>
            </w:r>
            <w:r w:rsidRPr="0072037C">
              <w:rPr>
                <w:rStyle w:val="a7"/>
                <w:rFonts w:ascii="Times New Roman" w:hAnsi="Times New Roman" w:cs="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72037C" w:rsidRPr="0072037C" w:rsidRDefault="0072037C" w:rsidP="0072037C">
            <w:pPr>
              <w:spacing w:line="240" w:lineRule="auto"/>
              <w:jc w:val="both"/>
              <w:rPr>
                <w:rStyle w:val="a7"/>
                <w:rFonts w:ascii="Times New Roman" w:hAnsi="Times New Roman" w:cs="Times New Roman"/>
                <w:sz w:val="24"/>
                <w:szCs w:val="24"/>
                <w:lang w:val="uk-UA"/>
              </w:rPr>
            </w:pPr>
            <w:r w:rsidRPr="0072037C">
              <w:rPr>
                <w:rStyle w:val="a7"/>
                <w:rFonts w:ascii="Times New Roman" w:hAnsi="Times New Roman" w:cs="Times New Roman"/>
                <w:sz w:val="24"/>
                <w:szCs w:val="24"/>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72037C" w:rsidRPr="0072037C" w:rsidRDefault="0072037C" w:rsidP="0072037C">
            <w:pPr>
              <w:spacing w:line="240" w:lineRule="auto"/>
              <w:jc w:val="both"/>
              <w:rPr>
                <w:rStyle w:val="a7"/>
                <w:rFonts w:ascii="Times New Roman" w:hAnsi="Times New Roman" w:cs="Times New Roman"/>
                <w:sz w:val="24"/>
                <w:szCs w:val="24"/>
                <w:lang w:val="uk-UA"/>
              </w:rPr>
            </w:pPr>
            <w:r w:rsidRPr="0072037C">
              <w:rPr>
                <w:rStyle w:val="a7"/>
                <w:rFonts w:ascii="Times New Roman" w:hAnsi="Times New Roman" w:cs="Times New Roman"/>
                <w:sz w:val="24"/>
                <w:szCs w:val="24"/>
                <w:lang w:val="uk-UA"/>
              </w:rPr>
              <w:t>унікальний номер оголошення про проведення відкритих торгів, присвоєний електронною системою закупівель;</w:t>
            </w:r>
          </w:p>
          <w:p w:rsidR="0072037C" w:rsidRPr="0072037C" w:rsidRDefault="0072037C" w:rsidP="0072037C">
            <w:pPr>
              <w:spacing w:line="240" w:lineRule="auto"/>
              <w:jc w:val="both"/>
              <w:rPr>
                <w:rStyle w:val="a7"/>
                <w:rFonts w:ascii="Times New Roman" w:hAnsi="Times New Roman" w:cs="Times New Roman"/>
                <w:sz w:val="24"/>
                <w:szCs w:val="24"/>
                <w:lang w:val="uk-UA"/>
              </w:rPr>
            </w:pPr>
            <w:r w:rsidRPr="0072037C">
              <w:rPr>
                <w:rStyle w:val="a7"/>
                <w:rFonts w:ascii="Times New Roman" w:hAnsi="Times New Roman" w:cs="Times New Roman"/>
                <w:sz w:val="24"/>
                <w:szCs w:val="24"/>
                <w:lang w:val="uk-UA"/>
              </w:rPr>
              <w:t>назву предмета закупівлі;</w:t>
            </w:r>
          </w:p>
          <w:p w:rsidR="0072037C" w:rsidRPr="0072037C" w:rsidRDefault="0072037C" w:rsidP="0072037C">
            <w:pPr>
              <w:spacing w:line="240" w:lineRule="auto"/>
              <w:jc w:val="both"/>
              <w:rPr>
                <w:rStyle w:val="a7"/>
                <w:rFonts w:ascii="Times New Roman" w:hAnsi="Times New Roman" w:cs="Times New Roman"/>
                <w:sz w:val="24"/>
                <w:szCs w:val="24"/>
                <w:lang w:val="uk-UA"/>
              </w:rPr>
            </w:pPr>
            <w:r w:rsidRPr="0072037C">
              <w:rPr>
                <w:rStyle w:val="a7"/>
                <w:rFonts w:ascii="Times New Roman" w:hAnsi="Times New Roman" w:cs="Times New Roman"/>
                <w:sz w:val="24"/>
                <w:szCs w:val="24"/>
                <w:lang w:val="uk-UA"/>
              </w:rPr>
              <w:t>дату та час розкриття тендерної пропозиції;</w:t>
            </w:r>
          </w:p>
          <w:p w:rsidR="0072037C" w:rsidRPr="0072037C" w:rsidRDefault="0072037C" w:rsidP="0072037C">
            <w:pPr>
              <w:spacing w:line="240" w:lineRule="auto"/>
              <w:jc w:val="both"/>
              <w:rPr>
                <w:rStyle w:val="a7"/>
                <w:rFonts w:ascii="Times New Roman" w:hAnsi="Times New Roman" w:cs="Times New Roman"/>
                <w:sz w:val="24"/>
                <w:szCs w:val="24"/>
                <w:lang w:val="uk-UA"/>
              </w:rPr>
            </w:pPr>
            <w:r w:rsidRPr="0072037C">
              <w:rPr>
                <w:rStyle w:val="a7"/>
                <w:rFonts w:ascii="Times New Roman" w:hAnsi="Times New Roman" w:cs="Times New Roman"/>
                <w:sz w:val="24"/>
                <w:szCs w:val="24"/>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72037C" w:rsidRPr="0072037C" w:rsidRDefault="0072037C" w:rsidP="0072037C">
            <w:pPr>
              <w:spacing w:line="240" w:lineRule="auto"/>
              <w:jc w:val="both"/>
              <w:rPr>
                <w:rStyle w:val="a7"/>
                <w:rFonts w:ascii="Times New Roman" w:hAnsi="Times New Roman" w:cs="Times New Roman"/>
                <w:sz w:val="24"/>
                <w:szCs w:val="24"/>
                <w:lang w:val="uk-UA"/>
              </w:rPr>
            </w:pPr>
            <w:r w:rsidRPr="0072037C">
              <w:rPr>
                <w:rStyle w:val="a7"/>
                <w:rFonts w:ascii="Times New Roman" w:hAnsi="Times New Roman" w:cs="Times New Roman"/>
                <w:sz w:val="24"/>
                <w:szCs w:val="24"/>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72037C" w:rsidRPr="0072037C" w:rsidRDefault="0072037C" w:rsidP="0072037C">
            <w:pPr>
              <w:spacing w:line="240" w:lineRule="auto"/>
              <w:jc w:val="both"/>
              <w:rPr>
                <w:rStyle w:val="a7"/>
                <w:rFonts w:ascii="Times New Roman" w:hAnsi="Times New Roman" w:cs="Times New Roman"/>
                <w:sz w:val="24"/>
                <w:szCs w:val="24"/>
                <w:lang w:val="uk-UA"/>
              </w:rPr>
            </w:pPr>
            <w:r w:rsidRPr="0072037C">
              <w:rPr>
                <w:rStyle w:val="a7"/>
                <w:rFonts w:ascii="Times New Roman" w:hAnsi="Times New Roman" w:cs="Times New Roman"/>
                <w:sz w:val="24"/>
                <w:szCs w:val="24"/>
                <w:lang w:val="uk-UA"/>
              </w:rPr>
              <w:t>інформацію щодо ціни тендерної пропозиції (тендерних пропозицій).</w:t>
            </w:r>
          </w:p>
          <w:p w:rsidR="0072037C" w:rsidRDefault="0072037C" w:rsidP="0072037C">
            <w:pPr>
              <w:spacing w:line="240" w:lineRule="auto"/>
              <w:jc w:val="both"/>
              <w:rPr>
                <w:rStyle w:val="a7"/>
                <w:rFonts w:ascii="Times New Roman" w:hAnsi="Times New Roman" w:cs="Times New Roman"/>
                <w:sz w:val="24"/>
                <w:szCs w:val="24"/>
                <w:lang w:val="uk-UA"/>
              </w:rPr>
            </w:pPr>
            <w:r w:rsidRPr="0072037C">
              <w:rPr>
                <w:rStyle w:val="a7"/>
                <w:rFonts w:ascii="Times New Roman" w:hAnsi="Times New Roman" w:cs="Times New Roman"/>
                <w:sz w:val="24"/>
                <w:szCs w:val="24"/>
                <w:lang w:val="uk-UA"/>
              </w:rPr>
              <w:t>Протокол розкриття тендерних пропозицій може містити іншу інформацію.</w:t>
            </w:r>
          </w:p>
          <w:p w:rsidR="003673CA" w:rsidRPr="002E2517" w:rsidRDefault="00373255" w:rsidP="00500F2B">
            <w:pPr>
              <w:pStyle w:val="rvps2"/>
              <w:shd w:val="clear" w:color="auto" w:fill="FFFFFF"/>
              <w:tabs>
                <w:tab w:val="left" w:pos="7908"/>
              </w:tabs>
              <w:spacing w:before="0" w:after="0"/>
              <w:jc w:val="both"/>
              <w:rPr>
                <w:rStyle w:val="a7"/>
                <w:rFonts w:cs="Times New Roman"/>
                <w:shd w:val="clear" w:color="auto" w:fill="FFFFFF"/>
                <w:lang w:val="uk-UA"/>
              </w:rPr>
            </w:pPr>
            <w:r w:rsidRPr="002E2517">
              <w:rPr>
                <w:rStyle w:val="a7"/>
                <w:rFonts w:cs="Times New Roman"/>
                <w:shd w:val="clear" w:color="auto" w:fill="FFFFFF"/>
                <w:lang w:val="uk-UA"/>
              </w:rPr>
              <w:t>4.2.</w:t>
            </w:r>
            <w:r w:rsidR="00F72FF7">
              <w:rPr>
                <w:rStyle w:val="a7"/>
                <w:rFonts w:cs="Times New Roman"/>
                <w:shd w:val="clear" w:color="auto" w:fill="FFFFFF"/>
                <w:lang w:val="uk-UA"/>
              </w:rPr>
              <w:t>5</w:t>
            </w:r>
            <w:r w:rsidRPr="002E2517">
              <w:rPr>
                <w:rStyle w:val="a7"/>
                <w:rFonts w:cs="Times New Roman"/>
                <w:shd w:val="clear" w:color="auto" w:fill="FFFFFF"/>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673CA" w:rsidRPr="002E2517" w:rsidRDefault="00373255" w:rsidP="00F72FF7">
            <w:pPr>
              <w:pStyle w:val="rvps2"/>
              <w:shd w:val="clear" w:color="auto" w:fill="FFFFFF"/>
              <w:spacing w:before="0" w:after="0"/>
              <w:jc w:val="both"/>
              <w:rPr>
                <w:rFonts w:cs="Times New Roman"/>
                <w:lang w:val="uk-UA"/>
              </w:rPr>
            </w:pPr>
            <w:r w:rsidRPr="002E2517">
              <w:rPr>
                <w:rStyle w:val="a7"/>
                <w:rFonts w:cs="Times New Roman"/>
                <w:shd w:val="clear" w:color="auto" w:fill="FFFFFF"/>
                <w:lang w:val="uk-UA"/>
              </w:rPr>
              <w:t>4.2.</w:t>
            </w:r>
            <w:r w:rsidR="00F72FF7">
              <w:rPr>
                <w:rStyle w:val="a7"/>
                <w:rFonts w:cs="Times New Roman"/>
                <w:shd w:val="clear" w:color="auto" w:fill="FFFFFF"/>
                <w:lang w:val="uk-UA"/>
              </w:rPr>
              <w:t>6</w:t>
            </w:r>
            <w:r w:rsidRPr="002E2517">
              <w:rPr>
                <w:rStyle w:val="a7"/>
                <w:rFonts w:cs="Times New Roman"/>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tc>
      </w:tr>
      <w:tr w:rsidR="003673CA" w:rsidRPr="002E2517"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pStyle w:val="a5"/>
              <w:spacing w:before="0" w:after="0"/>
              <w:ind w:right="100"/>
              <w:jc w:val="center"/>
              <w:rPr>
                <w:rFonts w:cs="Times New Roman"/>
                <w:lang w:val="uk-UA"/>
              </w:rPr>
            </w:pPr>
            <w:r w:rsidRPr="002E2517">
              <w:rPr>
                <w:rStyle w:val="a7"/>
                <w:rFonts w:cs="Times New Roman"/>
                <w:b/>
                <w:bCs/>
                <w:lang w:val="uk-UA"/>
              </w:rPr>
              <w:t>V. Оцінка тендерної пропозиції</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Style w:val="a7"/>
                <w:rFonts w:cs="Times New Roman"/>
                <w:lang w:val="uk-UA"/>
              </w:rPr>
              <w:t> </w:t>
            </w:r>
            <w:r w:rsidRPr="002E2517">
              <w:rPr>
                <w:rStyle w:val="a7"/>
                <w:rFonts w:cs="Times New Roman"/>
                <w:b/>
                <w:bCs/>
                <w:lang w:val="uk-UA"/>
              </w:rPr>
              <w:t>1. Перелік критеріїв та методика оцінки тендерної пропозиції із зазначенням питомої ваги критерію, а також розгляд тендерних пропозицій</w:t>
            </w:r>
            <w:r w:rsidRPr="002E2517">
              <w:rPr>
                <w:rStyle w:val="a7"/>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F72FF7" w:rsidRPr="00F72FF7" w:rsidRDefault="00373255" w:rsidP="00F72FF7">
            <w:pPr>
              <w:pStyle w:val="a5"/>
              <w:spacing w:before="0" w:after="0"/>
              <w:ind w:right="100"/>
              <w:jc w:val="both"/>
              <w:rPr>
                <w:rStyle w:val="a7"/>
                <w:lang w:val="uk-UA"/>
              </w:rPr>
            </w:pPr>
            <w:r w:rsidRPr="002E2517">
              <w:rPr>
                <w:rStyle w:val="a7"/>
                <w:rFonts w:cs="Times New Roman"/>
                <w:shd w:val="clear" w:color="auto" w:fill="FFFFFF"/>
                <w:lang w:val="uk-UA"/>
              </w:rPr>
              <w:t xml:space="preserve">5.1.1. </w:t>
            </w:r>
            <w:r w:rsidR="00F72FF7" w:rsidRPr="00F72FF7">
              <w:rPr>
                <w:rStyle w:val="a7"/>
                <w:lang w:val="uk-UA"/>
              </w:rPr>
              <w:t xml:space="preserve">Оцінка тендерної пропозиції проводиться </w:t>
            </w:r>
            <w:proofErr w:type="spellStart"/>
            <w:r w:rsidR="00F72FF7" w:rsidRPr="00F72FF7">
              <w:rPr>
                <w:rStyle w:val="a7"/>
                <w:lang w:val="uk-UA"/>
              </w:rPr>
              <w:t>електронною</w:t>
            </w:r>
            <w:proofErr w:type="spellEnd"/>
            <w:r w:rsidR="00F72FF7" w:rsidRPr="00F72FF7">
              <w:rPr>
                <w:rStyle w:val="a7"/>
                <w:lang w:val="uk-UA"/>
              </w:rPr>
              <w:t xml:space="preserve"> системою закупівель автоматично на </w:t>
            </w:r>
            <w:proofErr w:type="spellStart"/>
            <w:r w:rsidR="00F72FF7" w:rsidRPr="00F72FF7">
              <w:rPr>
                <w:rStyle w:val="a7"/>
                <w:lang w:val="uk-UA"/>
              </w:rPr>
              <w:t>основі</w:t>
            </w:r>
            <w:proofErr w:type="spellEnd"/>
            <w:r w:rsidR="00F72FF7" w:rsidRPr="00F72FF7">
              <w:rPr>
                <w:rStyle w:val="a7"/>
                <w:lang w:val="uk-UA"/>
              </w:rPr>
              <w:t xml:space="preserve"> </w:t>
            </w:r>
            <w:proofErr w:type="spellStart"/>
            <w:r w:rsidR="00F72FF7" w:rsidRPr="00F72FF7">
              <w:rPr>
                <w:rStyle w:val="a7"/>
                <w:lang w:val="uk-UA"/>
              </w:rPr>
              <w:t>критеріїв</w:t>
            </w:r>
            <w:proofErr w:type="spellEnd"/>
            <w:r w:rsidR="00F72FF7" w:rsidRPr="00F72FF7">
              <w:rPr>
                <w:rStyle w:val="a7"/>
                <w:lang w:val="uk-UA"/>
              </w:rPr>
              <w:t xml:space="preserve"> і методики </w:t>
            </w:r>
            <w:proofErr w:type="spellStart"/>
            <w:r w:rsidR="00F72FF7" w:rsidRPr="00F72FF7">
              <w:rPr>
                <w:rStyle w:val="a7"/>
                <w:lang w:val="uk-UA"/>
              </w:rPr>
              <w:t>оцінки</w:t>
            </w:r>
            <w:proofErr w:type="spellEnd"/>
            <w:r w:rsidR="00F72FF7" w:rsidRPr="00F72FF7">
              <w:rPr>
                <w:rStyle w:val="a7"/>
                <w:lang w:val="uk-UA"/>
              </w:rPr>
              <w:t xml:space="preserve">, </w:t>
            </w:r>
            <w:proofErr w:type="spellStart"/>
            <w:r w:rsidR="00F72FF7" w:rsidRPr="00F72FF7">
              <w:rPr>
                <w:rStyle w:val="a7"/>
                <w:lang w:val="uk-UA"/>
              </w:rPr>
              <w:t>визначених</w:t>
            </w:r>
            <w:proofErr w:type="spellEnd"/>
            <w:r w:rsidR="00F72FF7" w:rsidRPr="00F72FF7">
              <w:rPr>
                <w:rStyle w:val="a7"/>
                <w:lang w:val="uk-UA"/>
              </w:rPr>
              <w:t xml:space="preserve"> </w:t>
            </w:r>
            <w:proofErr w:type="spellStart"/>
            <w:r w:rsidR="00F72FF7" w:rsidRPr="00F72FF7">
              <w:rPr>
                <w:rStyle w:val="a7"/>
                <w:lang w:val="uk-UA"/>
              </w:rPr>
              <w:t>замовником</w:t>
            </w:r>
            <w:proofErr w:type="spellEnd"/>
            <w:r w:rsidR="00F72FF7" w:rsidRPr="00F72FF7">
              <w:rPr>
                <w:rStyle w:val="a7"/>
                <w:lang w:val="uk-UA"/>
              </w:rPr>
              <w:t xml:space="preserve"> у </w:t>
            </w:r>
            <w:proofErr w:type="spellStart"/>
            <w:r w:rsidR="00F72FF7" w:rsidRPr="00F72FF7">
              <w:rPr>
                <w:rStyle w:val="a7"/>
                <w:lang w:val="uk-UA"/>
              </w:rPr>
              <w:t>тендерній</w:t>
            </w:r>
            <w:proofErr w:type="spellEnd"/>
            <w:r w:rsidR="00F72FF7" w:rsidRPr="00F72FF7">
              <w:rPr>
                <w:rStyle w:val="a7"/>
                <w:lang w:val="uk-UA"/>
              </w:rPr>
              <w:t xml:space="preserve"> </w:t>
            </w:r>
            <w:proofErr w:type="spellStart"/>
            <w:r w:rsidR="00F72FF7" w:rsidRPr="00F72FF7">
              <w:rPr>
                <w:rStyle w:val="a7"/>
                <w:lang w:val="uk-UA"/>
              </w:rPr>
              <w:t>документації</w:t>
            </w:r>
            <w:proofErr w:type="spellEnd"/>
            <w:r w:rsidR="00F72FF7" w:rsidRPr="00F72FF7">
              <w:rPr>
                <w:rStyle w:val="a7"/>
                <w:lang w:val="uk-UA"/>
              </w:rPr>
              <w:t xml:space="preserve">, шляхом </w:t>
            </w:r>
            <w:proofErr w:type="spellStart"/>
            <w:r w:rsidR="00F72FF7" w:rsidRPr="00F72FF7">
              <w:rPr>
                <w:rStyle w:val="a7"/>
                <w:lang w:val="uk-UA"/>
              </w:rPr>
              <w:t>визначення</w:t>
            </w:r>
            <w:proofErr w:type="spellEnd"/>
            <w:r w:rsidR="00F72FF7" w:rsidRPr="00F72FF7">
              <w:rPr>
                <w:rStyle w:val="a7"/>
                <w:lang w:val="uk-UA"/>
              </w:rPr>
              <w:t xml:space="preserve"> </w:t>
            </w:r>
            <w:proofErr w:type="spellStart"/>
            <w:r w:rsidR="00F72FF7" w:rsidRPr="00F72FF7">
              <w:rPr>
                <w:rStyle w:val="a7"/>
                <w:lang w:val="uk-UA"/>
              </w:rPr>
              <w:t>тендерної</w:t>
            </w:r>
            <w:proofErr w:type="spellEnd"/>
            <w:r w:rsidR="00F72FF7" w:rsidRPr="00F72FF7">
              <w:rPr>
                <w:rStyle w:val="a7"/>
                <w:lang w:val="uk-UA"/>
              </w:rPr>
              <w:t xml:space="preserve"> </w:t>
            </w:r>
            <w:proofErr w:type="spellStart"/>
            <w:r w:rsidR="00F72FF7" w:rsidRPr="00F72FF7">
              <w:rPr>
                <w:rStyle w:val="a7"/>
                <w:lang w:val="uk-UA"/>
              </w:rPr>
              <w:t>пропозиції</w:t>
            </w:r>
            <w:proofErr w:type="spellEnd"/>
            <w:r w:rsidR="00F72FF7" w:rsidRPr="00F72FF7">
              <w:rPr>
                <w:rStyle w:val="a7"/>
                <w:lang w:val="uk-UA"/>
              </w:rPr>
              <w:t xml:space="preserve"> </w:t>
            </w:r>
            <w:proofErr w:type="spellStart"/>
            <w:r w:rsidR="00F72FF7" w:rsidRPr="00F72FF7">
              <w:rPr>
                <w:rStyle w:val="a7"/>
                <w:lang w:val="uk-UA"/>
              </w:rPr>
              <w:t>найбільш</w:t>
            </w:r>
            <w:proofErr w:type="spellEnd"/>
            <w:r w:rsidR="00F72FF7" w:rsidRPr="00F72FF7">
              <w:rPr>
                <w:rStyle w:val="a7"/>
                <w:lang w:val="uk-UA"/>
              </w:rPr>
              <w:t xml:space="preserve"> </w:t>
            </w:r>
            <w:proofErr w:type="spellStart"/>
            <w:r w:rsidR="00F72FF7" w:rsidRPr="00F72FF7">
              <w:rPr>
                <w:rStyle w:val="a7"/>
                <w:lang w:val="uk-UA"/>
              </w:rPr>
              <w:t>економічно</w:t>
            </w:r>
            <w:proofErr w:type="spellEnd"/>
            <w:r w:rsidR="00F72FF7" w:rsidRPr="00F72FF7">
              <w:rPr>
                <w:rStyle w:val="a7"/>
                <w:lang w:val="uk-UA"/>
              </w:rPr>
              <w:t xml:space="preserve"> </w:t>
            </w:r>
            <w:proofErr w:type="spellStart"/>
            <w:r w:rsidR="00F72FF7" w:rsidRPr="00F72FF7">
              <w:rPr>
                <w:rStyle w:val="a7"/>
                <w:lang w:val="uk-UA"/>
              </w:rPr>
              <w:t>вигідною</w:t>
            </w:r>
            <w:proofErr w:type="spellEnd"/>
            <w:r w:rsidR="00F72FF7" w:rsidRPr="00F72FF7">
              <w:rPr>
                <w:rStyle w:val="a7"/>
                <w:lang w:val="uk-UA"/>
              </w:rPr>
              <w:t>.</w:t>
            </w:r>
          </w:p>
          <w:p w:rsidR="003673CA" w:rsidRPr="00F72FF7" w:rsidRDefault="00373255" w:rsidP="00F72FF7">
            <w:pPr>
              <w:spacing w:line="240" w:lineRule="auto"/>
              <w:ind w:right="100"/>
              <w:jc w:val="both"/>
              <w:rPr>
                <w:rStyle w:val="a7"/>
                <w:rFonts w:ascii="Times New Roman" w:hAnsi="Times New Roman" w:cs="Times New Roman"/>
                <w:sz w:val="24"/>
                <w:szCs w:val="24"/>
                <w:shd w:val="clear" w:color="auto" w:fill="FFFFFF"/>
                <w:lang w:val="uk-UA"/>
              </w:rPr>
            </w:pPr>
            <w:r w:rsidRPr="002E2517">
              <w:rPr>
                <w:rStyle w:val="a7"/>
                <w:rFonts w:ascii="Times New Roman" w:hAnsi="Times New Roman" w:cs="Times New Roman"/>
                <w:sz w:val="24"/>
                <w:szCs w:val="24"/>
                <w:shd w:val="clear" w:color="auto" w:fill="FFFFFF"/>
                <w:lang w:val="uk-UA"/>
              </w:rPr>
              <w:t>5</w:t>
            </w:r>
            <w:r w:rsidRPr="00AB1C65">
              <w:rPr>
                <w:rStyle w:val="a7"/>
                <w:rFonts w:ascii="Times New Roman" w:hAnsi="Times New Roman" w:cs="Times New Roman"/>
                <w:sz w:val="24"/>
                <w:szCs w:val="24"/>
                <w:shd w:val="clear" w:color="auto" w:fill="FFFFFF"/>
                <w:lang w:val="uk-UA"/>
              </w:rPr>
              <w:t>.1.</w:t>
            </w:r>
            <w:r w:rsidR="00F72FF7">
              <w:rPr>
                <w:rStyle w:val="a7"/>
                <w:rFonts w:ascii="Times New Roman" w:hAnsi="Times New Roman" w:cs="Times New Roman"/>
                <w:sz w:val="24"/>
                <w:szCs w:val="24"/>
                <w:shd w:val="clear" w:color="auto" w:fill="FFFFFF"/>
                <w:lang w:val="uk-UA"/>
              </w:rPr>
              <w:t>2</w:t>
            </w:r>
            <w:r w:rsidRPr="00AB1C65">
              <w:rPr>
                <w:rStyle w:val="a7"/>
                <w:rFonts w:ascii="Times New Roman" w:hAnsi="Times New Roman" w:cs="Times New Roman"/>
                <w:sz w:val="24"/>
                <w:szCs w:val="24"/>
                <w:shd w:val="clear" w:color="auto" w:fill="FFFFFF"/>
                <w:lang w:val="uk-UA"/>
              </w:rPr>
              <w:t xml:space="preserve">. </w:t>
            </w:r>
            <w:r w:rsidRPr="00F72FF7">
              <w:rPr>
                <w:rStyle w:val="a7"/>
                <w:rFonts w:ascii="Times New Roman" w:hAnsi="Times New Roman" w:cs="Times New Roman"/>
                <w:sz w:val="24"/>
                <w:szCs w:val="24"/>
                <w:shd w:val="clear" w:color="auto" w:fill="FFFFFF"/>
                <w:lang w:val="uk-UA"/>
              </w:rPr>
              <w:t>Критерії та методика оцінки:</w:t>
            </w:r>
          </w:p>
          <w:p w:rsidR="003673CA" w:rsidRPr="002E2517" w:rsidRDefault="00373255" w:rsidP="00F72FF7">
            <w:pPr>
              <w:spacing w:line="240" w:lineRule="auto"/>
              <w:ind w:right="100"/>
              <w:jc w:val="both"/>
              <w:rPr>
                <w:rStyle w:val="a7"/>
                <w:rFonts w:ascii="Times New Roman" w:hAnsi="Times New Roman" w:cs="Times New Roman"/>
                <w:sz w:val="24"/>
                <w:szCs w:val="24"/>
                <w:shd w:val="clear" w:color="auto" w:fill="FFFFFF"/>
                <w:lang w:val="uk-UA"/>
              </w:rPr>
            </w:pPr>
            <w:r w:rsidRPr="00F72FF7">
              <w:rPr>
                <w:rStyle w:val="a7"/>
                <w:rFonts w:ascii="Times New Roman" w:hAnsi="Times New Roman" w:cs="Times New Roman"/>
                <w:sz w:val="24"/>
                <w:szCs w:val="24"/>
                <w:shd w:val="clear" w:color="auto" w:fill="FFFFFF"/>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(у випадку його проведення).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 </w:t>
            </w:r>
            <w:r w:rsidRPr="00AB1C65">
              <w:rPr>
                <w:rStyle w:val="a7"/>
                <w:rFonts w:ascii="Times New Roman" w:hAnsi="Times New Roman" w:cs="Times New Roman"/>
                <w:sz w:val="24"/>
                <w:szCs w:val="24"/>
                <w:shd w:val="clear" w:color="auto" w:fill="FFFFFF"/>
                <w:lang w:val="uk-UA"/>
              </w:rPr>
              <w:t>Якщо була подана одна тендерна</w:t>
            </w:r>
            <w:r w:rsidRPr="002E2517">
              <w:rPr>
                <w:rStyle w:val="a7"/>
                <w:rFonts w:ascii="Times New Roman" w:hAnsi="Times New Roman" w:cs="Times New Roman"/>
                <w:sz w:val="24"/>
                <w:szCs w:val="24"/>
                <w:shd w:val="clear" w:color="auto" w:fill="FFFFFF"/>
                <w:lang w:val="uk-UA"/>
              </w:rPr>
              <w:t xml:space="preserve">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673CA" w:rsidRPr="00F72FF7" w:rsidRDefault="00373255" w:rsidP="00F72FF7">
            <w:pPr>
              <w:spacing w:line="240" w:lineRule="auto"/>
              <w:ind w:right="100"/>
              <w:jc w:val="both"/>
              <w:rPr>
                <w:rStyle w:val="a7"/>
                <w:rFonts w:ascii="Times New Roman" w:hAnsi="Times New Roman" w:cs="Times New Roman"/>
                <w:sz w:val="24"/>
                <w:szCs w:val="24"/>
                <w:shd w:val="clear" w:color="auto" w:fill="FFFFFF"/>
                <w:lang w:val="uk-UA"/>
              </w:rPr>
            </w:pPr>
            <w:r w:rsidRPr="00F72FF7">
              <w:rPr>
                <w:rStyle w:val="a7"/>
                <w:rFonts w:ascii="Times New Roman" w:hAnsi="Times New Roman" w:cs="Times New Roman"/>
                <w:sz w:val="24"/>
                <w:szCs w:val="24"/>
                <w:shd w:val="clear" w:color="auto" w:fill="FFFFFF"/>
                <w:lang w:val="uk-UA"/>
              </w:rPr>
              <w:t>Ціною пропозиції є ціна електричної енергії, що включає  передачу та розподіл електроенергії, маржу Учасника, витрати на сплату податків.</w:t>
            </w:r>
          </w:p>
          <w:p w:rsidR="003673CA" w:rsidRPr="00F72FF7" w:rsidRDefault="00373255" w:rsidP="00F72FF7">
            <w:pPr>
              <w:spacing w:line="240" w:lineRule="auto"/>
              <w:ind w:right="100"/>
              <w:jc w:val="both"/>
              <w:rPr>
                <w:rStyle w:val="a7"/>
                <w:rFonts w:ascii="Times New Roman" w:hAnsi="Times New Roman" w:cs="Times New Roman"/>
                <w:sz w:val="24"/>
                <w:szCs w:val="24"/>
                <w:shd w:val="clear" w:color="auto" w:fill="FFFFFF"/>
                <w:lang w:val="uk-UA"/>
              </w:rPr>
            </w:pPr>
            <w:r w:rsidRPr="00F72FF7">
              <w:rPr>
                <w:rStyle w:val="a7"/>
                <w:rFonts w:ascii="Times New Roman" w:hAnsi="Times New Roman" w:cs="Times New Roman"/>
                <w:sz w:val="24"/>
                <w:szCs w:val="24"/>
                <w:shd w:val="clear" w:color="auto" w:fill="FFFFFF"/>
                <w:lang w:val="uk-UA"/>
              </w:rPr>
              <w:t>5.1.</w:t>
            </w:r>
            <w:r w:rsidR="00F72FF7">
              <w:rPr>
                <w:rStyle w:val="a7"/>
                <w:rFonts w:ascii="Times New Roman" w:hAnsi="Times New Roman" w:cs="Times New Roman"/>
                <w:sz w:val="24"/>
                <w:szCs w:val="24"/>
                <w:shd w:val="clear" w:color="auto" w:fill="FFFFFF"/>
                <w:lang w:val="uk-UA"/>
              </w:rPr>
              <w:t>3</w:t>
            </w:r>
            <w:r w:rsidRPr="00F72FF7">
              <w:rPr>
                <w:rStyle w:val="a7"/>
                <w:rFonts w:ascii="Times New Roman" w:hAnsi="Times New Roman" w:cs="Times New Roman"/>
                <w:sz w:val="24"/>
                <w:szCs w:val="24"/>
                <w:shd w:val="clear" w:color="auto" w:fill="FFFFFF"/>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F72FF7" w:rsidRPr="00F72FF7" w:rsidRDefault="00373255" w:rsidP="00F72FF7">
            <w:pPr>
              <w:spacing w:line="240" w:lineRule="auto"/>
              <w:ind w:right="100"/>
              <w:jc w:val="both"/>
              <w:rPr>
                <w:rStyle w:val="a7"/>
                <w:rFonts w:ascii="Times New Roman" w:hAnsi="Times New Roman" w:cs="Times New Roman"/>
                <w:sz w:val="24"/>
                <w:szCs w:val="24"/>
                <w:shd w:val="clear" w:color="auto" w:fill="FFFFFF"/>
                <w:lang w:val="uk-UA"/>
              </w:rPr>
            </w:pPr>
            <w:r w:rsidRPr="002E2517">
              <w:rPr>
                <w:rStyle w:val="a7"/>
                <w:rFonts w:ascii="Times New Roman" w:hAnsi="Times New Roman" w:cs="Times New Roman"/>
                <w:sz w:val="24"/>
                <w:szCs w:val="24"/>
                <w:shd w:val="clear" w:color="auto" w:fill="FFFFFF"/>
                <w:lang w:val="uk-UA"/>
              </w:rPr>
              <w:t>5.1.</w:t>
            </w:r>
            <w:r w:rsidR="00F72FF7">
              <w:rPr>
                <w:rStyle w:val="a7"/>
                <w:rFonts w:ascii="Times New Roman" w:hAnsi="Times New Roman" w:cs="Times New Roman"/>
                <w:sz w:val="24"/>
                <w:szCs w:val="24"/>
                <w:shd w:val="clear" w:color="auto" w:fill="FFFFFF"/>
                <w:lang w:val="uk-UA"/>
              </w:rPr>
              <w:t>4</w:t>
            </w:r>
            <w:r w:rsidRPr="002E2517">
              <w:rPr>
                <w:rStyle w:val="a7"/>
                <w:rFonts w:ascii="Times New Roman" w:hAnsi="Times New Roman" w:cs="Times New Roman"/>
                <w:sz w:val="24"/>
                <w:szCs w:val="24"/>
                <w:shd w:val="clear" w:color="auto" w:fill="FFFFFF"/>
                <w:lang w:val="uk-UA"/>
              </w:rPr>
              <w:t xml:space="preserve">. </w:t>
            </w:r>
            <w:r w:rsidR="00F72FF7" w:rsidRPr="00F72FF7">
              <w:rPr>
                <w:rStyle w:val="a7"/>
                <w:rFonts w:ascii="Times New Roman" w:hAnsi="Times New Roman" w:cs="Times New Roman"/>
                <w:sz w:val="24"/>
                <w:szCs w:val="24"/>
                <w:shd w:val="clear" w:color="auto" w:fill="FFFFFF"/>
                <w:lang w:val="uk-UA"/>
              </w:rPr>
              <w:t xml:space="preserve">Замовник розглядає тендерну пропозицію, яка визначена найбільш економічно вигідною відповідно до </w:t>
            </w:r>
            <w:r w:rsidR="00F72FF7">
              <w:rPr>
                <w:rStyle w:val="a7"/>
                <w:rFonts w:ascii="Times New Roman" w:hAnsi="Times New Roman" w:cs="Times New Roman"/>
                <w:sz w:val="24"/>
                <w:szCs w:val="24"/>
                <w:shd w:val="clear" w:color="auto" w:fill="FFFFFF"/>
                <w:lang w:val="uk-UA"/>
              </w:rPr>
              <w:t>О</w:t>
            </w:r>
            <w:r w:rsidR="00F72FF7" w:rsidRPr="00F72FF7">
              <w:rPr>
                <w:rStyle w:val="a7"/>
                <w:rFonts w:ascii="Times New Roman" w:hAnsi="Times New Roman" w:cs="Times New Roman"/>
                <w:sz w:val="24"/>
                <w:szCs w:val="24"/>
                <w:shd w:val="clear" w:color="auto" w:fill="FFFFFF"/>
                <w:lang w:val="uk-UA"/>
              </w:rPr>
              <w:t>собливостей (далі - найбільш економічно вигідна тендерна пропозиція), щодо її відповідності вимогам тендерної документації.</w:t>
            </w:r>
          </w:p>
          <w:p w:rsidR="00F72FF7" w:rsidRPr="00F72FF7"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sidRPr="00F72FF7">
              <w:rPr>
                <w:rStyle w:val="a7"/>
                <w:rFonts w:ascii="Times New Roman" w:hAnsi="Times New Roman" w:cs="Times New Roman"/>
                <w:sz w:val="24"/>
                <w:szCs w:val="24"/>
                <w:shd w:val="clear" w:color="auto" w:fill="FFFFFF"/>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2FF7" w:rsidRPr="00F72FF7"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Pr>
                <w:rStyle w:val="a7"/>
                <w:rFonts w:ascii="Times New Roman" w:hAnsi="Times New Roman" w:cs="Times New Roman"/>
                <w:sz w:val="24"/>
                <w:szCs w:val="24"/>
                <w:shd w:val="clear" w:color="auto" w:fill="FFFFFF"/>
                <w:lang w:val="uk-UA"/>
              </w:rPr>
              <w:t xml:space="preserve">5.1.5. </w:t>
            </w:r>
            <w:r w:rsidRPr="00F72FF7">
              <w:rPr>
                <w:rStyle w:val="a7"/>
                <w:rFonts w:ascii="Times New Roman" w:hAnsi="Times New Roman" w:cs="Times New Roman"/>
                <w:sz w:val="24"/>
                <w:szCs w:val="24"/>
                <w:shd w:val="clear" w:color="auto" w:fill="FFFFFF"/>
                <w:lang w:val="uk-UA"/>
              </w:rPr>
              <w:t xml:space="preserve">У разі відхилення замовником найбільш економічно вигідної тендерної пропозиції відповідно до </w:t>
            </w:r>
            <w:r>
              <w:rPr>
                <w:rStyle w:val="a7"/>
                <w:rFonts w:ascii="Times New Roman" w:hAnsi="Times New Roman" w:cs="Times New Roman"/>
                <w:sz w:val="24"/>
                <w:szCs w:val="24"/>
                <w:shd w:val="clear" w:color="auto" w:fill="FFFFFF"/>
                <w:lang w:val="uk-UA"/>
              </w:rPr>
              <w:t>О</w:t>
            </w:r>
            <w:r w:rsidRPr="00F72FF7">
              <w:rPr>
                <w:rStyle w:val="a7"/>
                <w:rFonts w:ascii="Times New Roman" w:hAnsi="Times New Roman" w:cs="Times New Roman"/>
                <w:sz w:val="24"/>
                <w:szCs w:val="24"/>
                <w:shd w:val="clear" w:color="auto" w:fill="FFFFFF"/>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Style w:val="a7"/>
                <w:rFonts w:ascii="Times New Roman" w:hAnsi="Times New Roman" w:cs="Times New Roman"/>
                <w:sz w:val="24"/>
                <w:szCs w:val="24"/>
                <w:shd w:val="clear" w:color="auto" w:fill="FFFFFF"/>
                <w:lang w:val="uk-UA"/>
              </w:rPr>
              <w:t>О</w:t>
            </w:r>
            <w:r w:rsidRPr="00F72FF7">
              <w:rPr>
                <w:rStyle w:val="a7"/>
                <w:rFonts w:ascii="Times New Roman" w:hAnsi="Times New Roman" w:cs="Times New Roman"/>
                <w:sz w:val="24"/>
                <w:szCs w:val="24"/>
                <w:shd w:val="clear" w:color="auto" w:fill="FFFFFF"/>
                <w:lang w:val="uk-UA"/>
              </w:rPr>
              <w:t>собливостями.</w:t>
            </w:r>
          </w:p>
          <w:p w:rsidR="00F72FF7" w:rsidRPr="00F72FF7"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Pr>
                <w:rStyle w:val="a7"/>
                <w:rFonts w:ascii="Times New Roman" w:hAnsi="Times New Roman" w:cs="Times New Roman"/>
                <w:sz w:val="24"/>
                <w:szCs w:val="24"/>
                <w:shd w:val="clear" w:color="auto" w:fill="FFFFFF"/>
                <w:lang w:val="uk-UA"/>
              </w:rPr>
              <w:t xml:space="preserve">5.1.6. </w:t>
            </w:r>
            <w:r w:rsidRPr="00F72FF7">
              <w:rPr>
                <w:rStyle w:val="a7"/>
                <w:rFonts w:ascii="Times New Roman" w:hAnsi="Times New Roman" w:cs="Times New Roman"/>
                <w:sz w:val="24"/>
                <w:szCs w:val="24"/>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72FF7" w:rsidRPr="00F72FF7"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Pr>
                <w:rStyle w:val="a7"/>
                <w:rFonts w:ascii="Times New Roman" w:hAnsi="Times New Roman" w:cs="Times New Roman"/>
                <w:sz w:val="24"/>
                <w:szCs w:val="24"/>
                <w:shd w:val="clear" w:color="auto" w:fill="FFFFFF"/>
                <w:lang w:val="uk-UA"/>
              </w:rPr>
              <w:t xml:space="preserve">5.1.7. </w:t>
            </w:r>
            <w:r w:rsidRPr="00F72FF7">
              <w:rPr>
                <w:rStyle w:val="a7"/>
                <w:rFonts w:ascii="Times New Roman" w:hAnsi="Times New Roman" w:cs="Times New Roman"/>
                <w:sz w:val="24"/>
                <w:szCs w:val="24"/>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72FF7" w:rsidRPr="00F72FF7"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Pr>
                <w:rStyle w:val="a7"/>
                <w:rFonts w:ascii="Times New Roman" w:hAnsi="Times New Roman" w:cs="Times New Roman"/>
                <w:sz w:val="24"/>
                <w:szCs w:val="24"/>
                <w:shd w:val="clear" w:color="auto" w:fill="FFFFFF"/>
                <w:lang w:val="uk-UA"/>
              </w:rPr>
              <w:t xml:space="preserve">5.1.8. </w:t>
            </w:r>
            <w:r w:rsidRPr="00F72FF7">
              <w:rPr>
                <w:rStyle w:val="a7"/>
                <w:rFonts w:ascii="Times New Roman" w:hAnsi="Times New Roman" w:cs="Times New Roman"/>
                <w:sz w:val="24"/>
                <w:szCs w:val="24"/>
                <w:shd w:val="clear" w:color="auto" w:fill="FFFFFF"/>
                <w:lang w:val="uk-UA"/>
              </w:rPr>
              <w:t>Обґрунтування аномально низької тендерної пропозиції може містити інформацію про:</w:t>
            </w:r>
          </w:p>
          <w:p w:rsidR="00F72FF7" w:rsidRPr="00F72FF7"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sidRPr="00F72FF7">
              <w:rPr>
                <w:rStyle w:val="a7"/>
                <w:rFonts w:ascii="Times New Roman" w:hAnsi="Times New Roman" w:cs="Times New Roman"/>
                <w:sz w:val="24"/>
                <w:szCs w:val="24"/>
                <w:shd w:val="clear" w:color="auto" w:fill="FFFFFF"/>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72FF7" w:rsidRPr="00F72FF7"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sidRPr="00F72FF7">
              <w:rPr>
                <w:rStyle w:val="a7"/>
                <w:rFonts w:ascii="Times New Roman" w:hAnsi="Times New Roman" w:cs="Times New Roman"/>
                <w:sz w:val="24"/>
                <w:szCs w:val="24"/>
                <w:shd w:val="clear" w:color="auto" w:fill="FFFFFF"/>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673CA" w:rsidRPr="00F72FF7"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sidRPr="00F72FF7">
              <w:rPr>
                <w:rStyle w:val="a7"/>
                <w:rFonts w:ascii="Times New Roman" w:hAnsi="Times New Roman" w:cs="Times New Roman"/>
                <w:sz w:val="24"/>
                <w:szCs w:val="24"/>
                <w:shd w:val="clear" w:color="auto" w:fill="FFFFFF"/>
                <w:lang w:val="uk-UA"/>
              </w:rPr>
              <w:t>отримання учасником процедури закупівлі державної допомоги згідно із законодавством.</w:t>
            </w:r>
            <w:r w:rsidR="00373255" w:rsidRPr="002E2517">
              <w:rPr>
                <w:rStyle w:val="a7"/>
                <w:rFonts w:ascii="Times New Roman" w:hAnsi="Times New Roman" w:cs="Times New Roman"/>
                <w:sz w:val="24"/>
                <w:szCs w:val="24"/>
                <w:shd w:val="clear" w:color="auto" w:fill="FFFFFF"/>
                <w:lang w:val="uk-UA"/>
              </w:rPr>
              <w:t>.</w:t>
            </w:r>
          </w:p>
          <w:p w:rsidR="00F72FF7" w:rsidRPr="00F72FF7"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Pr>
                <w:rStyle w:val="a7"/>
                <w:rFonts w:ascii="Times New Roman" w:hAnsi="Times New Roman" w:cs="Times New Roman"/>
                <w:sz w:val="24"/>
                <w:szCs w:val="24"/>
                <w:shd w:val="clear" w:color="auto" w:fill="FFFFFF"/>
                <w:lang w:val="uk-UA"/>
              </w:rPr>
              <w:t xml:space="preserve">5.1.9. </w:t>
            </w:r>
            <w:r w:rsidRPr="00F72FF7">
              <w:rPr>
                <w:rStyle w:val="a7"/>
                <w:rFonts w:ascii="Times New Roman" w:hAnsi="Times New Roman" w:cs="Times New Roman"/>
                <w:sz w:val="24"/>
                <w:szCs w:val="24"/>
                <w:shd w:val="clear" w:color="auto" w:fill="FFFFFF"/>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rStyle w:val="a7"/>
                <w:rFonts w:ascii="Times New Roman" w:hAnsi="Times New Roman" w:cs="Times New Roman"/>
                <w:sz w:val="24"/>
                <w:szCs w:val="24"/>
                <w:shd w:val="clear" w:color="auto" w:fill="FFFFFF"/>
                <w:lang w:val="uk-UA"/>
              </w:rPr>
              <w:t>О</w:t>
            </w:r>
            <w:r w:rsidRPr="00F72FF7">
              <w:rPr>
                <w:rStyle w:val="a7"/>
                <w:rFonts w:ascii="Times New Roman" w:hAnsi="Times New Roman" w:cs="Times New Roman"/>
                <w:sz w:val="24"/>
                <w:szCs w:val="24"/>
                <w:shd w:val="clear" w:color="auto" w:fill="FFFFFF"/>
                <w:lang w:val="uk-UA"/>
              </w:rPr>
              <w:t>собливостей.</w:t>
            </w:r>
          </w:p>
          <w:p w:rsidR="00F72FF7" w:rsidRPr="00F72FF7"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sidRPr="00F72FF7">
              <w:rPr>
                <w:rStyle w:val="a7"/>
                <w:rFonts w:ascii="Times New Roman" w:hAnsi="Times New Roman" w:cs="Times New Roman"/>
                <w:sz w:val="24"/>
                <w:szCs w:val="24"/>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72FF7" w:rsidRPr="00F72FF7"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sidRPr="00F72FF7">
              <w:rPr>
                <w:rStyle w:val="a7"/>
                <w:rFonts w:ascii="Times New Roman" w:hAnsi="Times New Roman" w:cs="Times New Roman"/>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2FF7" w:rsidRDefault="00F72FF7" w:rsidP="00F72FF7">
            <w:pPr>
              <w:spacing w:line="240" w:lineRule="auto"/>
              <w:ind w:right="100"/>
              <w:jc w:val="both"/>
              <w:rPr>
                <w:rStyle w:val="a7"/>
                <w:rFonts w:ascii="Times New Roman" w:hAnsi="Times New Roman" w:cs="Times New Roman"/>
                <w:sz w:val="24"/>
                <w:szCs w:val="24"/>
                <w:shd w:val="clear" w:color="auto" w:fill="FFFFFF"/>
                <w:lang w:val="uk-UA"/>
              </w:rPr>
            </w:pPr>
            <w:r w:rsidRPr="00F72FF7">
              <w:rPr>
                <w:rStyle w:val="a7"/>
                <w:rFonts w:ascii="Times New Roman" w:hAnsi="Times New Roman" w:cs="Times New Roman"/>
                <w:sz w:val="24"/>
                <w:szCs w:val="24"/>
                <w:shd w:val="clear" w:color="auto" w:fill="FFFFFF"/>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673CA" w:rsidRPr="00F72FF7" w:rsidRDefault="00373255" w:rsidP="00F72FF7">
            <w:pPr>
              <w:spacing w:line="240" w:lineRule="auto"/>
              <w:ind w:right="100"/>
              <w:jc w:val="both"/>
              <w:rPr>
                <w:rStyle w:val="a7"/>
                <w:rFonts w:ascii="Times New Roman" w:hAnsi="Times New Roman" w:cs="Times New Roman"/>
                <w:sz w:val="24"/>
                <w:szCs w:val="24"/>
                <w:shd w:val="clear" w:color="auto" w:fill="FFFFFF"/>
                <w:lang w:val="uk-UA"/>
              </w:rPr>
            </w:pPr>
            <w:r w:rsidRPr="00F72FF7">
              <w:rPr>
                <w:rStyle w:val="a7"/>
                <w:rFonts w:ascii="Times New Roman" w:hAnsi="Times New Roman" w:cs="Times New Roman"/>
                <w:sz w:val="24"/>
                <w:szCs w:val="24"/>
                <w:shd w:val="clear" w:color="auto" w:fill="FFFFFF"/>
                <w:lang w:val="uk-UA"/>
              </w:rPr>
              <w:t>5.1.1</w:t>
            </w:r>
            <w:r w:rsidR="00F72FF7">
              <w:rPr>
                <w:rStyle w:val="a7"/>
                <w:rFonts w:ascii="Times New Roman" w:hAnsi="Times New Roman" w:cs="Times New Roman"/>
                <w:sz w:val="24"/>
                <w:szCs w:val="24"/>
                <w:shd w:val="clear" w:color="auto" w:fill="FFFFFF"/>
                <w:lang w:val="uk-UA"/>
              </w:rPr>
              <w:t>0</w:t>
            </w:r>
            <w:r w:rsidRPr="00F72FF7">
              <w:rPr>
                <w:rStyle w:val="a7"/>
                <w:rFonts w:ascii="Times New Roman" w:hAnsi="Times New Roman" w:cs="Times New Roman"/>
                <w:sz w:val="24"/>
                <w:szCs w:val="24"/>
                <w:shd w:val="clear" w:color="auto" w:fill="FFFFFF"/>
                <w:lang w:val="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73CA" w:rsidRPr="00F72FF7" w:rsidRDefault="00373255" w:rsidP="00F72FF7">
            <w:pPr>
              <w:spacing w:line="240" w:lineRule="auto"/>
              <w:ind w:right="100"/>
              <w:jc w:val="both"/>
              <w:rPr>
                <w:rStyle w:val="a7"/>
                <w:rFonts w:ascii="Times New Roman" w:hAnsi="Times New Roman" w:cs="Times New Roman"/>
                <w:sz w:val="24"/>
                <w:szCs w:val="24"/>
                <w:shd w:val="clear" w:color="auto" w:fill="FFFFFF"/>
                <w:lang w:val="uk-UA"/>
              </w:rPr>
            </w:pPr>
            <w:r w:rsidRPr="00F72FF7">
              <w:rPr>
                <w:rStyle w:val="a7"/>
                <w:rFonts w:ascii="Times New Roman" w:hAnsi="Times New Roman" w:cs="Times New Roman"/>
                <w:sz w:val="24"/>
                <w:szCs w:val="24"/>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73CA" w:rsidRPr="00F72FF7" w:rsidRDefault="00373255" w:rsidP="00F72FF7">
            <w:pPr>
              <w:spacing w:line="240" w:lineRule="auto"/>
              <w:ind w:right="100"/>
              <w:jc w:val="both"/>
              <w:rPr>
                <w:rStyle w:val="a7"/>
                <w:rFonts w:ascii="Times New Roman" w:hAnsi="Times New Roman" w:cs="Times New Roman"/>
                <w:sz w:val="24"/>
                <w:szCs w:val="24"/>
                <w:shd w:val="clear" w:color="auto" w:fill="FFFFFF"/>
                <w:lang w:val="uk-UA"/>
              </w:rPr>
            </w:pPr>
            <w:r w:rsidRPr="00F72FF7">
              <w:rPr>
                <w:rStyle w:val="a7"/>
                <w:rFonts w:ascii="Times New Roman" w:hAnsi="Times New Roman" w:cs="Times New Roman"/>
                <w:sz w:val="24"/>
                <w:szCs w:val="24"/>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73CA" w:rsidRPr="00F72FF7" w:rsidRDefault="00373255" w:rsidP="00F72FF7">
            <w:pPr>
              <w:spacing w:line="240" w:lineRule="auto"/>
              <w:ind w:right="100"/>
              <w:jc w:val="both"/>
              <w:rPr>
                <w:rStyle w:val="a7"/>
                <w:rFonts w:ascii="Times New Roman" w:hAnsi="Times New Roman" w:cs="Times New Roman"/>
                <w:sz w:val="24"/>
                <w:szCs w:val="24"/>
                <w:shd w:val="clear" w:color="auto" w:fill="FFFFFF"/>
                <w:lang w:val="uk-UA"/>
              </w:rPr>
            </w:pPr>
            <w:r w:rsidRPr="00F72FF7">
              <w:rPr>
                <w:rStyle w:val="a7"/>
                <w:rFonts w:ascii="Times New Roman" w:hAnsi="Times New Roman" w:cs="Times New Roman"/>
                <w:sz w:val="24"/>
                <w:szCs w:val="24"/>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673CA" w:rsidRPr="00F72FF7" w:rsidRDefault="00373255" w:rsidP="00F72FF7">
            <w:pPr>
              <w:spacing w:line="240" w:lineRule="auto"/>
              <w:ind w:right="100"/>
              <w:jc w:val="both"/>
              <w:rPr>
                <w:rStyle w:val="a7"/>
                <w:shd w:val="clear" w:color="auto" w:fill="FFFFFF"/>
              </w:rPr>
            </w:pPr>
            <w:r w:rsidRPr="00F72FF7">
              <w:rPr>
                <w:rStyle w:val="a7"/>
                <w:rFonts w:ascii="Times New Roman" w:hAnsi="Times New Roman" w:cs="Times New Roman"/>
                <w:sz w:val="24"/>
                <w:szCs w:val="24"/>
                <w:shd w:val="clear" w:color="auto" w:fill="FFFFFF"/>
                <w:lang w:val="uk-UA"/>
              </w:rPr>
              <w:t xml:space="preserve">Замовник розглядає подані тендерні пропозиції з урахуванням виправлення або </w:t>
            </w:r>
            <w:proofErr w:type="spellStart"/>
            <w:r w:rsidRPr="00F72FF7">
              <w:rPr>
                <w:rStyle w:val="a7"/>
                <w:rFonts w:ascii="Times New Roman" w:hAnsi="Times New Roman" w:cs="Times New Roman"/>
                <w:sz w:val="24"/>
                <w:szCs w:val="24"/>
                <w:shd w:val="clear" w:color="auto" w:fill="FFFFFF"/>
                <w:lang w:val="uk-UA"/>
              </w:rPr>
              <w:t>невиправлення</w:t>
            </w:r>
            <w:proofErr w:type="spellEnd"/>
            <w:r w:rsidRPr="00F72FF7">
              <w:rPr>
                <w:rStyle w:val="a7"/>
                <w:rFonts w:ascii="Times New Roman" w:hAnsi="Times New Roman" w:cs="Times New Roman"/>
                <w:sz w:val="24"/>
                <w:szCs w:val="24"/>
                <w:shd w:val="clear" w:color="auto" w:fill="FFFFFF"/>
                <w:lang w:val="uk-UA"/>
              </w:rPr>
              <w:t xml:space="preserve"> учасниками виявлених невідповідностей.</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Style w:val="a7"/>
                <w:rFonts w:cs="Times New Roman"/>
                <w:lang w:val="uk-UA"/>
              </w:rPr>
              <w:t> </w:t>
            </w:r>
            <w:r w:rsidRPr="002E2517">
              <w:rPr>
                <w:rStyle w:val="a7"/>
                <w:rFonts w:cs="Times New Roman"/>
                <w:b/>
                <w:bCs/>
                <w:lang w:val="uk-UA"/>
              </w:rPr>
              <w:t>2. Інша інформація</w:t>
            </w:r>
            <w:r w:rsidRPr="002E2517">
              <w:rPr>
                <w:rStyle w:val="a7"/>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tabs>
                <w:tab w:val="left" w:pos="1080"/>
              </w:tabs>
              <w:spacing w:line="240" w:lineRule="auto"/>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shd w:val="clear" w:color="auto" w:fill="FFFFFF"/>
                <w:lang w:val="uk-UA"/>
              </w:rPr>
              <w:t xml:space="preserve">5.2.1. </w:t>
            </w:r>
            <w:r w:rsidRPr="002E2517">
              <w:rPr>
                <w:rStyle w:val="a7"/>
                <w:rFonts w:ascii="Times New Roman" w:hAnsi="Times New Roman" w:cs="Times New Roman"/>
                <w:sz w:val="24"/>
                <w:szCs w:val="24"/>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3673CA" w:rsidRPr="002E2517" w:rsidRDefault="00373255" w:rsidP="00500F2B">
            <w:pPr>
              <w:tabs>
                <w:tab w:val="left" w:pos="1080"/>
              </w:tabs>
              <w:spacing w:line="240" w:lineRule="auto"/>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shd w:val="clear" w:color="auto" w:fill="FFFFFF"/>
                <w:lang w:val="uk-UA"/>
              </w:rPr>
              <w:t xml:space="preserve">5.2.2. </w:t>
            </w:r>
            <w:r w:rsidRPr="002E2517">
              <w:rPr>
                <w:rStyle w:val="a7"/>
                <w:rFonts w:ascii="Times New Roman" w:hAnsi="Times New Roman" w:cs="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3673CA" w:rsidRPr="002E2517" w:rsidRDefault="00373255" w:rsidP="00500F2B">
            <w:pPr>
              <w:pStyle w:val="rvps2"/>
              <w:shd w:val="clear" w:color="auto" w:fill="FFFFFF"/>
              <w:spacing w:before="0" w:after="0"/>
              <w:ind w:right="100"/>
              <w:jc w:val="both"/>
              <w:rPr>
                <w:rStyle w:val="a7"/>
                <w:rFonts w:cs="Times New Roman"/>
                <w:lang w:val="uk-UA"/>
              </w:rPr>
            </w:pPr>
            <w:r w:rsidRPr="002E2517">
              <w:rPr>
                <w:rStyle w:val="a7"/>
                <w:rFonts w:cs="Times New Roman"/>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Calibri" w:hAnsi="Times New Roman" w:cs="Times New Roman"/>
                <w:color w:val="auto"/>
                <w:sz w:val="24"/>
                <w:szCs w:val="24"/>
                <w:bdr w:val="none" w:sz="0" w:space="0" w:color="auto"/>
                <w:lang w:val="uk-UA"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AB1C65">
              <w:rPr>
                <w:rFonts w:ascii="Times New Roman" w:eastAsia="Times New Roman" w:hAnsi="Times New Roman" w:cs="Times New Roman"/>
                <w:color w:val="auto"/>
                <w:sz w:val="24"/>
                <w:szCs w:val="24"/>
                <w:bdr w:val="none" w:sz="0" w:space="0" w:color="auto"/>
                <w:lang w:val="uk-UA"/>
              </w:rPr>
              <w:t>до яких відносяться, зокрема.</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20"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eastAsia="uk-UA"/>
              </w:rPr>
              <w:t>До формальних (несуттєвих) помилок відносяться:</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1. Інформація/документ, подана учасником процедури закупівлі у складі тендерної пропозиції, містить помилку (помилки) у частині:</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 уживання великої літери;</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 уживання розділових знаків та відмінювання слів у реченні;</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 використання слова або мовного звороту, запозичених з іншої мови;</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 застосування правил переносу частини слова з рядка в рядок;</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 написання слів разом та/або окремо, та/або через дефіс;</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eastAsia="zh-CN"/>
              </w:rPr>
            </w:pPr>
            <w:r w:rsidRPr="00AB1C65">
              <w:rPr>
                <w:rFonts w:ascii="Times New Roman" w:eastAsia="Times New Roman" w:hAnsi="Times New Roman" w:cs="Times New Roman"/>
                <w:color w:val="auto"/>
                <w:sz w:val="24"/>
                <w:szCs w:val="24"/>
                <w:bdr w:val="none" w:sz="0" w:space="0" w:color="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rPr>
            </w:pPr>
            <w:r w:rsidRPr="00AB1C65">
              <w:rPr>
                <w:rFonts w:ascii="Times New Roman" w:eastAsia="Times New Roman" w:hAnsi="Times New Roman" w:cs="Times New Roman"/>
                <w:color w:val="auto"/>
                <w:sz w:val="24"/>
                <w:szCs w:val="24"/>
                <w:bdr w:val="none" w:sz="0" w:space="0" w:color="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right="113" w:firstLine="284"/>
              <w:jc w:val="both"/>
              <w:rPr>
                <w:rFonts w:ascii="Times New Roman" w:eastAsia="Times New Roman" w:hAnsi="Times New Roman" w:cs="Times New Roman"/>
                <w:color w:val="auto"/>
                <w:sz w:val="24"/>
                <w:szCs w:val="24"/>
                <w:bdr w:val="none" w:sz="0" w:space="0" w:color="auto"/>
                <w:lang w:val="uk-UA"/>
              </w:rPr>
            </w:pPr>
            <w:r w:rsidRPr="00AB1C65">
              <w:rPr>
                <w:rFonts w:ascii="Times New Roman" w:eastAsia="Times New Roman" w:hAnsi="Times New Roman" w:cs="Times New Roman"/>
                <w:color w:val="auto"/>
                <w:sz w:val="24"/>
                <w:szCs w:val="24"/>
                <w:bdr w:val="none" w:sz="0" w:space="0" w:color="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73CA" w:rsidRPr="002E2517" w:rsidRDefault="00373255" w:rsidP="00500F2B">
            <w:pPr>
              <w:pStyle w:val="rvps2"/>
              <w:shd w:val="clear" w:color="auto" w:fill="FFFFFF"/>
              <w:spacing w:before="0" w:after="0"/>
              <w:rPr>
                <w:rStyle w:val="a7"/>
                <w:rFonts w:cs="Times New Roman"/>
                <w:b/>
                <w:bCs/>
                <w:lang w:val="uk-UA"/>
              </w:rPr>
            </w:pPr>
            <w:r w:rsidRPr="002E2517">
              <w:rPr>
                <w:rStyle w:val="a7"/>
                <w:rFonts w:cs="Times New Roman"/>
                <w:b/>
                <w:bCs/>
                <w:lang w:val="uk-UA"/>
              </w:rPr>
              <w:t>Приклади формальних помилок*:</w:t>
            </w:r>
          </w:p>
          <w:p w:rsidR="003673CA" w:rsidRPr="002E2517" w:rsidRDefault="00373255" w:rsidP="00500F2B">
            <w:pPr>
              <w:pStyle w:val="rvps2"/>
              <w:shd w:val="clear" w:color="auto" w:fill="FFFFFF"/>
              <w:spacing w:before="0" w:after="0"/>
              <w:rPr>
                <w:rStyle w:val="a7"/>
                <w:rFonts w:cs="Times New Roman"/>
                <w:lang w:val="uk-UA"/>
              </w:rPr>
            </w:pPr>
            <w:r w:rsidRPr="002E2517">
              <w:rPr>
                <w:rStyle w:val="a7"/>
                <w:rFonts w:cs="Times New Roman"/>
                <w:lang w:val="uk-UA"/>
              </w:rPr>
              <w:t>- «Інформація в довільній формі» замість «</w:t>
            </w:r>
            <w:proofErr w:type="spellStart"/>
            <w:r w:rsidRPr="002E2517">
              <w:rPr>
                <w:rStyle w:val="a7"/>
                <w:rFonts w:cs="Times New Roman"/>
                <w:lang w:val="uk-UA"/>
              </w:rPr>
              <w:t>Інформа-ція</w:t>
            </w:r>
            <w:proofErr w:type="spellEnd"/>
            <w:r w:rsidRPr="002E2517">
              <w:rPr>
                <w:rStyle w:val="a7"/>
                <w:rFonts w:cs="Times New Roman"/>
                <w:lang w:val="uk-UA"/>
              </w:rPr>
              <w:t>»,  «Лист-пояснення» замість «Лист», «довідка» за-</w:t>
            </w:r>
            <w:proofErr w:type="spellStart"/>
            <w:r w:rsidRPr="002E2517">
              <w:rPr>
                <w:rStyle w:val="a7"/>
                <w:rFonts w:cs="Times New Roman"/>
                <w:lang w:val="uk-UA"/>
              </w:rPr>
              <w:t>мість</w:t>
            </w:r>
            <w:proofErr w:type="spellEnd"/>
            <w:r w:rsidRPr="002E2517">
              <w:rPr>
                <w:rStyle w:val="a7"/>
                <w:rFonts w:cs="Times New Roman"/>
                <w:lang w:val="uk-UA"/>
              </w:rPr>
              <w:t xml:space="preserve"> «гарантійний лист», «інформація» замість «</w:t>
            </w:r>
            <w:proofErr w:type="spellStart"/>
            <w:r w:rsidRPr="002E2517">
              <w:rPr>
                <w:rStyle w:val="a7"/>
                <w:rFonts w:cs="Times New Roman"/>
                <w:lang w:val="uk-UA"/>
              </w:rPr>
              <w:t>дові-дка</w:t>
            </w:r>
            <w:proofErr w:type="spellEnd"/>
            <w:r w:rsidRPr="002E2517">
              <w:rPr>
                <w:rStyle w:val="a7"/>
                <w:rFonts w:cs="Times New Roman"/>
                <w:lang w:val="uk-UA"/>
              </w:rPr>
              <w:t xml:space="preserve">»; </w:t>
            </w:r>
          </w:p>
          <w:p w:rsidR="003673CA" w:rsidRPr="002E2517" w:rsidRDefault="00373255" w:rsidP="00500F2B">
            <w:pPr>
              <w:pStyle w:val="rvps2"/>
              <w:shd w:val="clear" w:color="auto" w:fill="FFFFFF"/>
              <w:spacing w:before="0" w:after="0"/>
              <w:rPr>
                <w:rStyle w:val="a7"/>
                <w:rFonts w:cs="Times New Roman"/>
                <w:lang w:val="uk-UA"/>
              </w:rPr>
            </w:pPr>
            <w:r w:rsidRPr="002E2517">
              <w:rPr>
                <w:rStyle w:val="a7"/>
                <w:rFonts w:cs="Times New Roman"/>
                <w:lang w:val="uk-UA"/>
              </w:rPr>
              <w:t>-  «</w:t>
            </w:r>
            <w:proofErr w:type="spellStart"/>
            <w:r w:rsidRPr="002E2517">
              <w:rPr>
                <w:rStyle w:val="a7"/>
                <w:rFonts w:cs="Times New Roman"/>
                <w:lang w:val="uk-UA"/>
              </w:rPr>
              <w:t>м.київ</w:t>
            </w:r>
            <w:proofErr w:type="spellEnd"/>
            <w:r w:rsidRPr="002E2517">
              <w:rPr>
                <w:rStyle w:val="a7"/>
                <w:rFonts w:cs="Times New Roman"/>
                <w:lang w:val="uk-UA"/>
              </w:rPr>
              <w:t>» замість «</w:t>
            </w:r>
            <w:proofErr w:type="spellStart"/>
            <w:r w:rsidRPr="002E2517">
              <w:rPr>
                <w:rStyle w:val="a7"/>
                <w:rFonts w:cs="Times New Roman"/>
                <w:lang w:val="uk-UA"/>
              </w:rPr>
              <w:t>м.Київ</w:t>
            </w:r>
            <w:proofErr w:type="spellEnd"/>
            <w:r w:rsidRPr="002E2517">
              <w:rPr>
                <w:rStyle w:val="a7"/>
                <w:rFonts w:cs="Times New Roman"/>
                <w:lang w:val="uk-UA"/>
              </w:rPr>
              <w:t>»;</w:t>
            </w:r>
          </w:p>
          <w:p w:rsidR="003673CA" w:rsidRPr="002E2517" w:rsidRDefault="00373255" w:rsidP="00500F2B">
            <w:pPr>
              <w:pStyle w:val="rvps2"/>
              <w:shd w:val="clear" w:color="auto" w:fill="FFFFFF"/>
              <w:spacing w:before="0" w:after="0"/>
              <w:rPr>
                <w:rStyle w:val="a7"/>
                <w:rFonts w:cs="Times New Roman"/>
                <w:lang w:val="uk-UA"/>
              </w:rPr>
            </w:pPr>
            <w:r w:rsidRPr="002E2517">
              <w:rPr>
                <w:rStyle w:val="a7"/>
                <w:rFonts w:cs="Times New Roman"/>
                <w:lang w:val="uk-UA"/>
              </w:rPr>
              <w:t>- «поряд -</w:t>
            </w:r>
            <w:proofErr w:type="spellStart"/>
            <w:r w:rsidRPr="002E2517">
              <w:rPr>
                <w:rStyle w:val="a7"/>
                <w:rFonts w:cs="Times New Roman"/>
                <w:lang w:val="uk-UA"/>
              </w:rPr>
              <w:t>ок</w:t>
            </w:r>
            <w:proofErr w:type="spellEnd"/>
            <w:r w:rsidRPr="002E2517">
              <w:rPr>
                <w:rStyle w:val="a7"/>
                <w:rFonts w:cs="Times New Roman"/>
                <w:lang w:val="uk-UA"/>
              </w:rPr>
              <w:t>» замість «</w:t>
            </w:r>
            <w:proofErr w:type="spellStart"/>
            <w:r w:rsidRPr="002E2517">
              <w:rPr>
                <w:rStyle w:val="a7"/>
                <w:rFonts w:cs="Times New Roman"/>
                <w:lang w:val="uk-UA"/>
              </w:rPr>
              <w:t>поря</w:t>
            </w:r>
            <w:proofErr w:type="spellEnd"/>
            <w:r w:rsidRPr="002E2517">
              <w:rPr>
                <w:rStyle w:val="a7"/>
                <w:rFonts w:cs="Times New Roman"/>
                <w:lang w:val="uk-UA"/>
              </w:rPr>
              <w:t xml:space="preserve"> – док»;</w:t>
            </w:r>
          </w:p>
          <w:p w:rsidR="003673CA" w:rsidRPr="002E2517" w:rsidRDefault="00373255" w:rsidP="00500F2B">
            <w:pPr>
              <w:pStyle w:val="rvps2"/>
              <w:shd w:val="clear" w:color="auto" w:fill="FFFFFF"/>
              <w:spacing w:before="0" w:after="0"/>
              <w:rPr>
                <w:rStyle w:val="a7"/>
                <w:rFonts w:cs="Times New Roman"/>
                <w:lang w:val="uk-UA"/>
              </w:rPr>
            </w:pPr>
            <w:r w:rsidRPr="002E2517">
              <w:rPr>
                <w:rStyle w:val="a7"/>
                <w:rFonts w:cs="Times New Roman"/>
                <w:lang w:val="uk-UA"/>
              </w:rPr>
              <w:t>- «</w:t>
            </w:r>
            <w:proofErr w:type="spellStart"/>
            <w:r w:rsidRPr="002E2517">
              <w:rPr>
                <w:rStyle w:val="a7"/>
                <w:rFonts w:cs="Times New Roman"/>
                <w:lang w:val="uk-UA"/>
              </w:rPr>
              <w:t>ненадається</w:t>
            </w:r>
            <w:proofErr w:type="spellEnd"/>
            <w:r w:rsidRPr="002E2517">
              <w:rPr>
                <w:rStyle w:val="a7"/>
                <w:rFonts w:cs="Times New Roman"/>
                <w:lang w:val="uk-UA"/>
              </w:rPr>
              <w:t>» замість «не надається»»;</w:t>
            </w:r>
          </w:p>
          <w:p w:rsidR="003673CA" w:rsidRPr="002E2517" w:rsidRDefault="00373255" w:rsidP="00500F2B">
            <w:pPr>
              <w:pStyle w:val="rvps2"/>
              <w:shd w:val="clear" w:color="auto" w:fill="FFFFFF"/>
              <w:spacing w:before="0" w:after="0"/>
              <w:rPr>
                <w:rStyle w:val="a7"/>
                <w:rFonts w:cs="Times New Roman"/>
                <w:lang w:val="uk-UA"/>
              </w:rPr>
            </w:pPr>
            <w:r w:rsidRPr="002E2517">
              <w:rPr>
                <w:rStyle w:val="a7"/>
                <w:rFonts w:cs="Times New Roman"/>
                <w:lang w:val="uk-UA"/>
              </w:rPr>
              <w:t>- «______________№_____________» замість «14.08.2020 №320/13/14-01»</w:t>
            </w:r>
          </w:p>
          <w:p w:rsidR="003673CA" w:rsidRPr="002E2517" w:rsidRDefault="00373255" w:rsidP="00500F2B">
            <w:pPr>
              <w:pStyle w:val="rvps2"/>
              <w:shd w:val="clear" w:color="auto" w:fill="FFFFFF"/>
              <w:spacing w:before="0" w:after="0"/>
              <w:rPr>
                <w:rStyle w:val="a7"/>
                <w:rFonts w:cs="Times New Roman"/>
                <w:lang w:val="uk-UA"/>
              </w:rPr>
            </w:pPr>
            <w:r w:rsidRPr="002E2517">
              <w:rPr>
                <w:rStyle w:val="a7"/>
                <w:rFonts w:cs="Times New Roman"/>
                <w:lang w:val="uk-UA"/>
              </w:rPr>
              <w:t>- учасник розмістив (завантажив) документ у форматі «JPG» замість  документа у форматі «</w:t>
            </w:r>
            <w:proofErr w:type="spellStart"/>
            <w:r w:rsidRPr="002E2517">
              <w:rPr>
                <w:rStyle w:val="a7"/>
                <w:rFonts w:cs="Times New Roman"/>
                <w:lang w:val="uk-UA"/>
              </w:rPr>
              <w:t>pdf</w:t>
            </w:r>
            <w:proofErr w:type="spellEnd"/>
            <w:r w:rsidRPr="002E2517">
              <w:rPr>
                <w:rStyle w:val="a7"/>
                <w:rFonts w:cs="Times New Roman"/>
                <w:lang w:val="uk-UA"/>
              </w:rPr>
              <w:t>» (</w:t>
            </w:r>
            <w:proofErr w:type="spellStart"/>
            <w:r w:rsidRPr="002E2517">
              <w:rPr>
                <w:rStyle w:val="a7"/>
                <w:rFonts w:cs="Times New Roman"/>
                <w:lang w:val="uk-UA"/>
              </w:rPr>
              <w:t>PortableDocumentFormat</w:t>
            </w:r>
            <w:proofErr w:type="spellEnd"/>
            <w:r w:rsidRPr="002E2517">
              <w:rPr>
                <w:rStyle w:val="a7"/>
                <w:rFonts w:cs="Times New Roman"/>
                <w:lang w:val="uk-UA"/>
              </w:rPr>
              <w:t>)».</w:t>
            </w:r>
          </w:p>
          <w:p w:rsidR="003673CA" w:rsidRPr="002E2517" w:rsidRDefault="00373255" w:rsidP="00500F2B">
            <w:pPr>
              <w:tabs>
                <w:tab w:val="left" w:pos="1080"/>
              </w:tabs>
              <w:spacing w:line="240" w:lineRule="auto"/>
              <w:ind w:right="100"/>
              <w:rPr>
                <w:rFonts w:ascii="Times New Roman" w:hAnsi="Times New Roman" w:cs="Times New Roman"/>
                <w:sz w:val="24"/>
                <w:szCs w:val="24"/>
                <w:lang w:val="uk-UA"/>
              </w:rPr>
            </w:pPr>
            <w:r w:rsidRPr="002E2517">
              <w:rPr>
                <w:rStyle w:val="a7"/>
                <w:rFonts w:ascii="Times New Roman" w:eastAsia="Times New Roman CYR" w:hAnsi="Times New Roman" w:cs="Times New Roman"/>
                <w:i/>
                <w:iCs/>
                <w:sz w:val="24"/>
                <w:szCs w:val="24"/>
                <w:lang w:val="uk-UA"/>
              </w:rPr>
              <w:t>* - наведений перелік прикладів формальних помилок не є вичерпним.</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Style w:val="a7"/>
                <w:rFonts w:cs="Times New Roman"/>
                <w:lang w:val="uk-UA"/>
              </w:rPr>
              <w:t> </w:t>
            </w:r>
            <w:r w:rsidRPr="002E2517">
              <w:rPr>
                <w:rStyle w:val="a7"/>
                <w:rFonts w:cs="Times New Roman"/>
                <w:b/>
                <w:bCs/>
                <w:lang w:val="uk-UA"/>
              </w:rPr>
              <w:t>3. Відхилення тендерних пропозицій</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B1C65" w:rsidRPr="00A87306" w:rsidRDefault="00373255" w:rsidP="00500F2B">
            <w:pPr>
              <w:pStyle w:val="a5"/>
              <w:spacing w:before="0" w:after="0"/>
              <w:jc w:val="both"/>
              <w:rPr>
                <w:lang w:val="uk-UA"/>
              </w:rPr>
            </w:pPr>
            <w:r w:rsidRPr="002E2517">
              <w:rPr>
                <w:rStyle w:val="a7"/>
                <w:rFonts w:eastAsia="Times New Roman CYR" w:cs="Times New Roman"/>
                <w:lang w:val="uk-UA"/>
              </w:rPr>
              <w:t xml:space="preserve">5.3.1. </w:t>
            </w:r>
            <w:r w:rsidR="00AB1C65" w:rsidRPr="00A87306">
              <w:rPr>
                <w:lang w:val="uk-UA"/>
              </w:rPr>
              <w:t>Замовник відхиляє тендерну пропозицію із зазначенням аргументації в електронній системі закупівель у разі, коли:</w:t>
            </w:r>
          </w:p>
          <w:p w:rsidR="00AB1C65" w:rsidRPr="00A87306" w:rsidRDefault="00AB1C65" w:rsidP="00500F2B">
            <w:pPr>
              <w:pStyle w:val="a5"/>
              <w:spacing w:before="0" w:after="0"/>
              <w:jc w:val="both"/>
              <w:rPr>
                <w:b/>
                <w:lang w:val="uk-UA"/>
              </w:rPr>
            </w:pPr>
            <w:r w:rsidRPr="00A87306">
              <w:rPr>
                <w:b/>
                <w:lang w:val="uk-UA"/>
              </w:rPr>
              <w:t>1) учасник процедури закупівлі:</w:t>
            </w:r>
          </w:p>
          <w:p w:rsidR="00F72FF7" w:rsidRPr="00F72FF7" w:rsidRDefault="00F72FF7" w:rsidP="00F72FF7">
            <w:pPr>
              <w:pStyle w:val="a5"/>
              <w:numPr>
                <w:ilvl w:val="0"/>
                <w:numId w:val="13"/>
              </w:numPr>
              <w:spacing w:before="0" w:after="0"/>
              <w:ind w:left="129" w:firstLine="231"/>
              <w:jc w:val="both"/>
              <w:rPr>
                <w:lang w:val="uk-UA"/>
              </w:rPr>
            </w:pPr>
            <w:r w:rsidRPr="00F72FF7">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Pr>
                <w:lang w:val="uk-UA"/>
              </w:rPr>
              <w:t>О</w:t>
            </w:r>
            <w:r w:rsidRPr="00F72FF7">
              <w:rPr>
                <w:lang w:val="uk-UA"/>
              </w:rPr>
              <w:t>собливостей;</w:t>
            </w:r>
          </w:p>
          <w:p w:rsidR="00AB1C65" w:rsidRPr="00A87306" w:rsidRDefault="00AB1C65" w:rsidP="00500F2B">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72FF7" w:rsidRDefault="00AB1C65" w:rsidP="00F72FF7">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2FF7" w:rsidRDefault="00F72FF7" w:rsidP="00F72FF7">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F72FF7">
              <w:rPr>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rsidR="00F72FF7" w:rsidRPr="00F72FF7" w:rsidRDefault="00F72FF7" w:rsidP="00F72FF7">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F72FF7">
              <w:rPr>
                <w:lang w:val="uk-UA"/>
              </w:rPr>
              <w:t xml:space="preserve">визначив конфіденційною інформацію, що не може бути визначена як конфіденційна відповідно до вимог абзацу другого пункту 36 </w:t>
            </w:r>
            <w:r>
              <w:rPr>
                <w:lang w:val="uk-UA"/>
              </w:rPr>
              <w:t>О</w:t>
            </w:r>
            <w:r w:rsidRPr="00F72FF7">
              <w:rPr>
                <w:lang w:val="uk-UA"/>
              </w:rPr>
              <w:t>собливостей;</w:t>
            </w:r>
          </w:p>
          <w:p w:rsidR="00AB1C65" w:rsidRPr="00A87306" w:rsidRDefault="00AB1C65" w:rsidP="00500F2B">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87306">
              <w:rPr>
                <w:lang w:val="uk-UA"/>
              </w:rPr>
              <w:t>бенефіціарним</w:t>
            </w:r>
            <w:proofErr w:type="spellEnd"/>
            <w:r w:rsidRPr="00A87306">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B1C65" w:rsidRPr="00A87306" w:rsidRDefault="00AB1C65" w:rsidP="00500F2B">
            <w:pPr>
              <w:pStyle w:val="a5"/>
              <w:spacing w:before="0" w:after="0"/>
              <w:jc w:val="both"/>
              <w:rPr>
                <w:b/>
                <w:lang w:val="uk-UA"/>
              </w:rPr>
            </w:pPr>
            <w:r w:rsidRPr="00A87306">
              <w:rPr>
                <w:b/>
                <w:lang w:val="uk-UA"/>
              </w:rPr>
              <w:t>2) тендерна пропозиція:</w:t>
            </w:r>
          </w:p>
          <w:p w:rsidR="00AB1C65" w:rsidRPr="00A87306" w:rsidRDefault="00AB1C65" w:rsidP="00500F2B">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не відповідає умовам технічної специфікації та іншим вимогам щодо предмета закупівлі тендерної документації;</w:t>
            </w:r>
          </w:p>
          <w:p w:rsidR="00AB1C65" w:rsidRPr="00A87306" w:rsidRDefault="00AB1C65" w:rsidP="00500F2B">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викладена іншою мовою (мовами), ніж мова (мови), що передбачена тендерною документацією;</w:t>
            </w:r>
          </w:p>
          <w:p w:rsidR="00AB1C65" w:rsidRPr="00A87306" w:rsidRDefault="00AB1C65" w:rsidP="00500F2B">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є такою, строк дії якої закінчився;</w:t>
            </w:r>
          </w:p>
          <w:p w:rsidR="00AB1C65" w:rsidRPr="00A87306" w:rsidRDefault="00AB1C65" w:rsidP="00500F2B">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1C65" w:rsidRPr="00A87306" w:rsidRDefault="00AB1C65" w:rsidP="00500F2B">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не відповідає вимогам, установленим у тендерній документації відповідно до абзацу першого частини третьої статті 22 Закону;</w:t>
            </w:r>
          </w:p>
          <w:p w:rsidR="00AB1C65" w:rsidRPr="00A87306" w:rsidRDefault="00AB1C65" w:rsidP="00500F2B">
            <w:pPr>
              <w:pStyle w:val="a5"/>
              <w:spacing w:before="0" w:after="0"/>
              <w:jc w:val="both"/>
              <w:rPr>
                <w:b/>
                <w:lang w:val="uk-UA"/>
              </w:rPr>
            </w:pPr>
            <w:r w:rsidRPr="00A87306">
              <w:rPr>
                <w:b/>
                <w:lang w:val="uk-UA"/>
              </w:rPr>
              <w:t>3) переможець процедури закупівлі:</w:t>
            </w:r>
          </w:p>
          <w:p w:rsidR="00AB1C65" w:rsidRPr="00A87306" w:rsidRDefault="00AB1C65" w:rsidP="00500F2B">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B1C65" w:rsidRPr="00A87306" w:rsidRDefault="00AB1C65" w:rsidP="00500F2B">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B1C65" w:rsidRPr="00A87306" w:rsidRDefault="00AB1C65" w:rsidP="00500F2B">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не надав копію ліцензії або документа дозвільного характеру (у разі їх наявності) відповідно до частини другої статті 41 Закону;</w:t>
            </w:r>
          </w:p>
          <w:p w:rsidR="00F72FF7" w:rsidRDefault="00AB1C65" w:rsidP="00F72FF7">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A87306">
              <w:rPr>
                <w:lang w:val="uk-UA"/>
              </w:rPr>
              <w:t>не надав забезпечення виконання договору про закупівлю, якщо таке забезпечення вимагалося замовником;</w:t>
            </w:r>
          </w:p>
          <w:p w:rsidR="00AB1C65" w:rsidRPr="00F72FF7" w:rsidRDefault="00F72FF7" w:rsidP="00A44929">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29" w:firstLine="231"/>
              <w:jc w:val="both"/>
              <w:rPr>
                <w:lang w:val="uk-UA"/>
              </w:rPr>
            </w:pPr>
            <w:r w:rsidRPr="00F72FF7">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B1C65" w:rsidRPr="00A87306" w:rsidRDefault="00AB1C65" w:rsidP="00500F2B">
            <w:pPr>
              <w:pStyle w:val="a5"/>
              <w:spacing w:before="0" w:after="0"/>
              <w:ind w:left="129" w:firstLine="284"/>
              <w:jc w:val="both"/>
              <w:rPr>
                <w:lang w:val="uk-UA"/>
              </w:rPr>
            </w:pPr>
            <w:r w:rsidRPr="00A87306">
              <w:rPr>
                <w:lang w:val="uk-UA"/>
              </w:rPr>
              <w:t xml:space="preserve">5.3.2.  </w:t>
            </w:r>
            <w:r w:rsidRPr="00A87306">
              <w:rPr>
                <w:b/>
                <w:lang w:val="uk-UA"/>
              </w:rPr>
              <w:t>Замовник може відхилити тендерну пропозицію</w:t>
            </w:r>
            <w:r w:rsidRPr="00A87306">
              <w:rPr>
                <w:lang w:val="uk-UA"/>
              </w:rPr>
              <w:t xml:space="preserve"> із зазначенням аргументації в електронній системі закупівель у разі, коли:</w:t>
            </w:r>
          </w:p>
          <w:p w:rsidR="00AB1C65" w:rsidRPr="00A87306" w:rsidRDefault="00AB1C65" w:rsidP="00500F2B">
            <w:pPr>
              <w:pStyle w:val="a5"/>
              <w:spacing w:before="0" w:after="0"/>
              <w:ind w:left="129" w:firstLine="284"/>
              <w:jc w:val="both"/>
              <w:rPr>
                <w:lang w:val="uk-UA"/>
              </w:rPr>
            </w:pPr>
            <w:r w:rsidRPr="00A87306">
              <w:rPr>
                <w:lang w:val="uk-UA"/>
              </w:rPr>
              <w:t>1)</w:t>
            </w:r>
            <w:r w:rsidRPr="00A87306">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1C65" w:rsidRPr="00A87306" w:rsidRDefault="00AB1C65" w:rsidP="00500F2B">
            <w:pPr>
              <w:pStyle w:val="a5"/>
              <w:spacing w:before="0" w:after="0"/>
              <w:ind w:left="129" w:firstLine="284"/>
              <w:jc w:val="both"/>
              <w:rPr>
                <w:lang w:val="uk-UA"/>
              </w:rPr>
            </w:pPr>
            <w:r w:rsidRPr="00A87306">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1C65" w:rsidRPr="00A87306" w:rsidRDefault="00AB1C65" w:rsidP="00500F2B">
            <w:pPr>
              <w:pStyle w:val="a5"/>
              <w:spacing w:before="0" w:after="0"/>
              <w:ind w:left="129" w:firstLine="284"/>
              <w:jc w:val="both"/>
              <w:rPr>
                <w:lang w:val="uk-UA"/>
              </w:rPr>
            </w:pPr>
            <w:r w:rsidRPr="00A87306">
              <w:rPr>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1C65" w:rsidRPr="00A87306" w:rsidRDefault="00AB1C65" w:rsidP="00500F2B">
            <w:pPr>
              <w:pStyle w:val="a5"/>
              <w:spacing w:before="0" w:after="0"/>
              <w:ind w:left="129" w:firstLine="284"/>
              <w:jc w:val="both"/>
              <w:rPr>
                <w:lang w:val="uk-UA"/>
              </w:rPr>
            </w:pPr>
            <w:r w:rsidRPr="00A87306">
              <w:rPr>
                <w:lang w:val="uk-UA"/>
              </w:rPr>
              <w:t>5.2.4.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B1C65" w:rsidRDefault="00AB1C65" w:rsidP="00500F2B">
            <w:pPr>
              <w:pStyle w:val="a5"/>
              <w:spacing w:before="0" w:after="0"/>
              <w:ind w:left="129" w:firstLine="284"/>
              <w:jc w:val="both"/>
              <w:rPr>
                <w:lang w:val="uk-UA"/>
              </w:rPr>
            </w:pPr>
            <w:r w:rsidRPr="00A87306">
              <w:rPr>
                <w:lang w:val="uk-UA"/>
              </w:rPr>
              <w:t>5.2.5.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3673CA" w:rsidRPr="002E2517" w:rsidRDefault="00AB1C65" w:rsidP="00500F2B">
            <w:pPr>
              <w:pStyle w:val="a5"/>
              <w:spacing w:before="0" w:after="0"/>
              <w:ind w:left="129" w:firstLine="284"/>
              <w:jc w:val="both"/>
              <w:rPr>
                <w:rFonts w:cs="Times New Roman"/>
                <w:lang w:val="uk-UA"/>
              </w:rPr>
            </w:pPr>
            <w:r w:rsidRPr="00A87306">
              <w:rPr>
                <w:lang w:val="uk-UA"/>
              </w:rPr>
              <w:t>5.2.6.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3673CA" w:rsidRPr="002E2517" w:rsidTr="002E2517">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pStyle w:val="a5"/>
              <w:spacing w:before="0" w:after="0"/>
              <w:ind w:right="100"/>
              <w:jc w:val="center"/>
              <w:rPr>
                <w:rFonts w:cs="Times New Roman"/>
                <w:lang w:val="uk-UA"/>
              </w:rPr>
            </w:pPr>
            <w:r w:rsidRPr="002E2517">
              <w:rPr>
                <w:rStyle w:val="a7"/>
                <w:rFonts w:cs="Times New Roman"/>
                <w:b/>
                <w:bCs/>
                <w:lang w:val="uk-UA"/>
              </w:rPr>
              <w:t>VI. Результати торгів та укладання договору про закупівлю</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Style w:val="a7"/>
                <w:rFonts w:cs="Times New Roman"/>
                <w:lang w:val="uk-UA"/>
              </w:rPr>
              <w:t> </w:t>
            </w:r>
            <w:r w:rsidRPr="002E2517">
              <w:rPr>
                <w:rStyle w:val="a7"/>
                <w:rFonts w:cs="Times New Roman"/>
                <w:b/>
                <w:bCs/>
                <w:lang w:val="uk-UA"/>
              </w:rPr>
              <w:t>1. Відміна замовником торгів чи визнання їх такими, що не відбулися</w:t>
            </w:r>
            <w:r w:rsidRPr="002E2517">
              <w:rPr>
                <w:rStyle w:val="a7"/>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B1C65" w:rsidRPr="00AB1C65" w:rsidRDefault="00373255" w:rsidP="00500F2B">
            <w:pPr>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2E2517">
              <w:rPr>
                <w:rStyle w:val="a7"/>
                <w:rFonts w:ascii="Times New Roman" w:hAnsi="Times New Roman" w:cs="Times New Roman"/>
                <w:sz w:val="24"/>
                <w:szCs w:val="24"/>
                <w:lang w:val="uk-UA"/>
              </w:rPr>
              <w:t xml:space="preserve">6.1.1 </w:t>
            </w:r>
            <w:r w:rsidR="00AB1C65" w:rsidRPr="00AB1C65">
              <w:rPr>
                <w:rFonts w:ascii="Times New Roman" w:eastAsia="Times New Roman" w:hAnsi="Times New Roman" w:cs="Times New Roman"/>
                <w:color w:val="auto"/>
                <w:sz w:val="24"/>
                <w:szCs w:val="24"/>
                <w:bdr w:val="none" w:sz="0" w:space="0" w:color="auto"/>
                <w:lang w:val="uk-UA" w:eastAsia="uk-UA"/>
              </w:rPr>
              <w:t xml:space="preserve">Замовник </w:t>
            </w:r>
            <w:r w:rsidR="00AB1C65" w:rsidRPr="00AB1C65">
              <w:rPr>
                <w:rFonts w:ascii="Times New Roman" w:eastAsia="Times New Roman" w:hAnsi="Times New Roman" w:cs="Times New Roman"/>
                <w:b/>
                <w:color w:val="auto"/>
                <w:sz w:val="24"/>
                <w:szCs w:val="24"/>
                <w:bdr w:val="none" w:sz="0" w:space="0" w:color="auto"/>
                <w:lang w:val="uk-UA" w:eastAsia="uk-UA"/>
              </w:rPr>
              <w:t>відміняє</w:t>
            </w:r>
            <w:r w:rsidR="00AB1C65" w:rsidRPr="00AB1C65">
              <w:rPr>
                <w:rFonts w:ascii="Times New Roman" w:eastAsia="Times New Roman" w:hAnsi="Times New Roman" w:cs="Times New Roman"/>
                <w:color w:val="auto"/>
                <w:sz w:val="24"/>
                <w:szCs w:val="24"/>
                <w:bdr w:val="none" w:sz="0" w:space="0" w:color="auto"/>
                <w:lang w:val="uk-UA" w:eastAsia="uk-UA"/>
              </w:rPr>
              <w:t xml:space="preserve"> відкриті торги у разі:</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1) відсутності подальшої потреби в закупівлі товарів, робіт чи послуг;</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3) скорочення обсягу видатків на здійснення закупівлі товарів, робіт чи послуг;</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4) коли здійснення закупівлі стало неможливим внаслідок дії обставин непереборної сили.</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 xml:space="preserve">6.1.3. Відкриті торги </w:t>
            </w:r>
            <w:r w:rsidRPr="00AB1C65">
              <w:rPr>
                <w:rFonts w:ascii="Times New Roman" w:eastAsia="Times New Roman" w:hAnsi="Times New Roman" w:cs="Times New Roman"/>
                <w:b/>
                <w:color w:val="auto"/>
                <w:sz w:val="24"/>
                <w:szCs w:val="24"/>
                <w:bdr w:val="none" w:sz="0" w:space="0" w:color="auto"/>
                <w:lang w:val="uk-UA" w:eastAsia="uk-UA"/>
              </w:rPr>
              <w:t>автоматично відміняються</w:t>
            </w:r>
            <w:r w:rsidRPr="00AB1C65">
              <w:rPr>
                <w:rFonts w:ascii="Times New Roman" w:eastAsia="Times New Roman" w:hAnsi="Times New Roman" w:cs="Times New Roman"/>
                <w:color w:val="auto"/>
                <w:sz w:val="24"/>
                <w:szCs w:val="24"/>
                <w:bdr w:val="none" w:sz="0" w:space="0" w:color="auto"/>
                <w:lang w:val="uk-UA" w:eastAsia="uk-UA"/>
              </w:rPr>
              <w:t xml:space="preserve"> електронною системою закупівель у разі:</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AB1C65" w:rsidRP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AB1C65"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eastAsia="Times New Roman" w:hAnsi="Times New Roman" w:cs="Times New Roman"/>
                <w:color w:val="auto"/>
                <w:sz w:val="24"/>
                <w:szCs w:val="24"/>
                <w:bdr w:val="none" w:sz="0" w:space="0" w:color="auto"/>
                <w:lang w:val="uk-UA" w:eastAsia="uk-UA"/>
              </w:rPr>
            </w:pPr>
            <w:r w:rsidRPr="00AB1C65">
              <w:rPr>
                <w:rFonts w:ascii="Times New Roman" w:eastAsia="Times New Roman" w:hAnsi="Times New Roman" w:cs="Times New Roman"/>
                <w:color w:val="auto"/>
                <w:sz w:val="24"/>
                <w:szCs w:val="24"/>
                <w:bdr w:val="none" w:sz="0" w:space="0" w:color="auto"/>
                <w:lang w:val="uk-UA" w:eastAsia="uk-UA"/>
              </w:rPr>
              <w:t>6.1.5. Відкриті торги можуть бути відмінені частково (за лотом).</w:t>
            </w:r>
          </w:p>
          <w:p w:rsidR="003673CA" w:rsidRPr="002E2517" w:rsidRDefault="00AB1C65" w:rsidP="00500F2B">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ind w:left="129" w:firstLine="284"/>
              <w:jc w:val="both"/>
              <w:rPr>
                <w:rFonts w:ascii="Times New Roman" w:hAnsi="Times New Roman" w:cs="Times New Roman"/>
                <w:sz w:val="24"/>
                <w:szCs w:val="24"/>
                <w:lang w:val="uk-UA"/>
              </w:rPr>
            </w:pPr>
            <w:r w:rsidRPr="00AB1C65">
              <w:rPr>
                <w:rFonts w:ascii="Times New Roman" w:eastAsia="Times New Roman" w:hAnsi="Times New Roman" w:cs="Times New Roman"/>
                <w:color w:val="auto"/>
                <w:sz w:val="24"/>
                <w:szCs w:val="24"/>
                <w:bdr w:val="none" w:sz="0" w:space="0" w:color="auto"/>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Style w:val="a7"/>
                <w:rFonts w:cs="Times New Roman"/>
                <w:b/>
                <w:bCs/>
                <w:lang w:val="uk-UA"/>
              </w:rPr>
              <w:t>2. Строк укладання договору</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673CA" w:rsidRPr="002E2517" w:rsidRDefault="00373255" w:rsidP="00500F2B">
            <w:pPr>
              <w:pStyle w:val="a5"/>
              <w:spacing w:before="0" w:after="0"/>
              <w:ind w:right="100"/>
              <w:jc w:val="both"/>
              <w:rPr>
                <w:rStyle w:val="a7"/>
                <w:rFonts w:cs="Times New Roman"/>
                <w:lang w:val="uk-UA"/>
              </w:rPr>
            </w:pPr>
            <w:r w:rsidRPr="002E2517">
              <w:rPr>
                <w:rStyle w:val="a7"/>
                <w:rFonts w:cs="Times New Roman"/>
                <w:lang w:val="uk-UA"/>
              </w:rPr>
              <w:t>6.2.2. </w:t>
            </w:r>
            <w:r w:rsidRPr="002E2517">
              <w:rPr>
                <w:rStyle w:val="a7"/>
                <w:rFonts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E2517">
              <w:rPr>
                <w:rStyle w:val="a7"/>
                <w:rFonts w:cs="Times New Roman"/>
                <w:lang w:val="uk-UA"/>
              </w:rPr>
              <w:t>.</w:t>
            </w:r>
          </w:p>
          <w:p w:rsidR="003673CA" w:rsidRPr="002E2517" w:rsidRDefault="00373255" w:rsidP="00F72FF7">
            <w:pPr>
              <w:pStyle w:val="a5"/>
              <w:spacing w:before="0" w:after="0"/>
              <w:ind w:right="100"/>
              <w:jc w:val="both"/>
              <w:rPr>
                <w:rFonts w:cs="Times New Roman"/>
                <w:lang w:val="uk-UA"/>
              </w:rPr>
            </w:pPr>
            <w:r w:rsidRPr="002E2517">
              <w:rPr>
                <w:rStyle w:val="a7"/>
                <w:rFonts w:cs="Times New Roman"/>
                <w:shd w:val="clear" w:color="auto" w:fill="FFFFFF"/>
                <w:lang w:val="uk-UA"/>
              </w:rPr>
              <w:t xml:space="preserve">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72FF7">
              <w:rPr>
                <w:rStyle w:val="a7"/>
                <w:rFonts w:cs="Times New Roman"/>
                <w:shd w:val="clear" w:color="auto" w:fill="FFFFFF"/>
                <w:lang w:val="uk-UA"/>
              </w:rPr>
              <w:t>О</w:t>
            </w:r>
            <w:r w:rsidRPr="002E2517">
              <w:rPr>
                <w:rStyle w:val="a7"/>
                <w:rFonts w:cs="Times New Roman"/>
                <w:shd w:val="clear" w:color="auto" w:fill="FFFFFF"/>
                <w:lang w:val="uk-UA"/>
              </w:rPr>
              <w:t>собливостей, та приймає рішення про намір укласти договір про закупівлю у порядку та на умовах, визначених статтею 33 Закону та цим пунктом.</w:t>
            </w:r>
            <w:r w:rsidRPr="002E2517">
              <w:rPr>
                <w:rStyle w:val="a7"/>
                <w:rFonts w:cs="Times New Roman"/>
                <w:lang w:val="uk-UA"/>
              </w:rPr>
              <w:t xml:space="preserve"> </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spacing w:line="240" w:lineRule="auto"/>
              <w:rPr>
                <w:rFonts w:ascii="Times New Roman" w:hAnsi="Times New Roman" w:cs="Times New Roman"/>
                <w:sz w:val="24"/>
                <w:szCs w:val="24"/>
                <w:lang w:val="uk-UA"/>
              </w:rPr>
            </w:pPr>
            <w:r w:rsidRPr="002E2517">
              <w:rPr>
                <w:rStyle w:val="a7"/>
                <w:rFonts w:ascii="Times New Roman" w:hAnsi="Times New Roman" w:cs="Times New Roman"/>
                <w:b/>
                <w:bCs/>
                <w:sz w:val="24"/>
                <w:szCs w:val="24"/>
                <w:lang w:val="uk-UA"/>
              </w:rPr>
              <w:t>3. Проект договору про закупівлю</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6.3.1. Проект договору про закупівлю передбачений у Додатку № 3.</w:t>
            </w:r>
          </w:p>
          <w:p w:rsidR="003673CA" w:rsidRPr="002E2517" w:rsidRDefault="00373255" w:rsidP="00500F2B">
            <w:pPr>
              <w:spacing w:line="240" w:lineRule="auto"/>
              <w:ind w:right="100"/>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Style w:val="a7"/>
                <w:rFonts w:cs="Times New Roman"/>
                <w:lang w:val="uk-UA"/>
              </w:rPr>
              <w:t> </w:t>
            </w:r>
            <w:r w:rsidRPr="002E2517">
              <w:rPr>
                <w:rStyle w:val="a7"/>
                <w:rFonts w:cs="Times New Roman"/>
                <w:b/>
                <w:bCs/>
                <w:lang w:val="uk-UA"/>
              </w:rPr>
              <w:t>4. Істотні умови, що обов’язково включаються до договору про закупівлю</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pStyle w:val="-11"/>
              <w:ind w:left="0" w:right="100"/>
              <w:jc w:val="both"/>
              <w:rPr>
                <w:rStyle w:val="a7"/>
                <w:rFonts w:cs="Times New Roman"/>
                <w:lang w:val="uk-UA"/>
              </w:rPr>
            </w:pPr>
            <w:r w:rsidRPr="002E2517">
              <w:rPr>
                <w:rStyle w:val="a7"/>
                <w:rFonts w:cs="Times New Roman"/>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3673CA" w:rsidRPr="002E2517"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2E2517">
              <w:rPr>
                <w:rStyle w:val="a7"/>
                <w:rFonts w:ascii="Times New Roman" w:eastAsia="Times New Roman CYR" w:hAnsi="Times New Roman" w:cs="Times New Roman"/>
                <w:sz w:val="24"/>
                <w:szCs w:val="24"/>
                <w:lang w:val="uk-UA"/>
              </w:rPr>
              <w:t xml:space="preserve">6.4.2. </w:t>
            </w:r>
            <w:r w:rsidRPr="002E2517">
              <w:rPr>
                <w:rStyle w:val="a7"/>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w:t>
            </w:r>
          </w:p>
          <w:p w:rsidR="003673CA" w:rsidRPr="002E2517"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1) відповідну інформацію про право підписання договору про закупівлю;</w:t>
            </w:r>
          </w:p>
          <w:p w:rsidR="003673CA" w:rsidRPr="002E2517" w:rsidRDefault="00373255" w:rsidP="00500F2B">
            <w:pPr>
              <w:spacing w:line="240" w:lineRule="auto"/>
              <w:ind w:right="100"/>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673CA" w:rsidRPr="002E2517" w:rsidRDefault="00373255" w:rsidP="00500F2B">
            <w:pPr>
              <w:spacing w:line="240" w:lineRule="auto"/>
              <w:ind w:right="100"/>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6.4.3.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673CA" w:rsidRPr="002E2517" w:rsidRDefault="00373255" w:rsidP="00500F2B">
            <w:pPr>
              <w:numPr>
                <w:ilvl w:val="0"/>
                <w:numId w:val="11"/>
              </w:numPr>
              <w:tabs>
                <w:tab w:val="clear" w:pos="708"/>
                <w:tab w:val="num" w:pos="360"/>
              </w:tabs>
              <w:spacing w:line="240" w:lineRule="auto"/>
              <w:ind w:left="62" w:right="100" w:firstLine="51"/>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 xml:space="preserve">визначення грошового еквівалента зобов’язання в іноземній валюті; </w:t>
            </w:r>
          </w:p>
          <w:p w:rsidR="003673CA" w:rsidRPr="002E2517" w:rsidRDefault="00373255" w:rsidP="00500F2B">
            <w:pPr>
              <w:numPr>
                <w:ilvl w:val="0"/>
                <w:numId w:val="11"/>
              </w:numPr>
              <w:tabs>
                <w:tab w:val="clear" w:pos="708"/>
                <w:tab w:val="num" w:pos="360"/>
              </w:tabs>
              <w:spacing w:line="240" w:lineRule="auto"/>
              <w:ind w:left="62" w:right="100" w:firstLine="51"/>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673CA" w:rsidRPr="002E2517" w:rsidRDefault="00373255" w:rsidP="00500F2B">
            <w:pPr>
              <w:numPr>
                <w:ilvl w:val="0"/>
                <w:numId w:val="11"/>
              </w:numPr>
              <w:tabs>
                <w:tab w:val="clear" w:pos="708"/>
                <w:tab w:val="num" w:pos="360"/>
              </w:tabs>
              <w:spacing w:line="240" w:lineRule="auto"/>
              <w:ind w:left="62" w:right="100" w:firstLine="51"/>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673CA" w:rsidRPr="002E2517" w:rsidRDefault="00373255" w:rsidP="00500F2B">
            <w:pPr>
              <w:spacing w:line="240" w:lineRule="auto"/>
              <w:ind w:right="100"/>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6.4.4. Основними істотними умовами договору про закупівлю є:</w:t>
            </w:r>
          </w:p>
          <w:p w:rsidR="003673CA" w:rsidRPr="002E2517" w:rsidRDefault="00373255" w:rsidP="00500F2B">
            <w:pPr>
              <w:spacing w:line="240" w:lineRule="auto"/>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1) найменування та місцезнаходження електропостачальника;</w:t>
            </w:r>
          </w:p>
          <w:p w:rsidR="003673CA" w:rsidRPr="002E2517" w:rsidRDefault="00373255" w:rsidP="00500F2B">
            <w:pPr>
              <w:spacing w:line="240" w:lineRule="auto"/>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2) перелік послуг, що надаються електропостачальником;</w:t>
            </w:r>
          </w:p>
          <w:p w:rsidR="003673CA" w:rsidRPr="002E2517" w:rsidRDefault="00373255" w:rsidP="00500F2B">
            <w:pPr>
              <w:spacing w:line="240" w:lineRule="auto"/>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3) ціна електричної енергії та послуг, що надаються;</w:t>
            </w:r>
          </w:p>
          <w:p w:rsidR="00C65852" w:rsidRDefault="00373255" w:rsidP="00500F2B">
            <w:pPr>
              <w:spacing w:line="240" w:lineRule="auto"/>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4) показники якості електропостачання, зокрема якості електричної енергії;</w:t>
            </w:r>
          </w:p>
          <w:p w:rsidR="00C65852" w:rsidRDefault="00373255" w:rsidP="00500F2B">
            <w:pPr>
              <w:spacing w:line="240" w:lineRule="auto"/>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5) види послуг з технічного обслуговування, які пропонуються електропостачальником;</w:t>
            </w:r>
          </w:p>
          <w:p w:rsidR="00C65852" w:rsidRDefault="00373255" w:rsidP="00500F2B">
            <w:pPr>
              <w:spacing w:line="240" w:lineRule="auto"/>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C65852" w:rsidRDefault="00373255" w:rsidP="00500F2B">
            <w:pPr>
              <w:spacing w:line="240" w:lineRule="auto"/>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C65852" w:rsidRDefault="00373255" w:rsidP="00500F2B">
            <w:pPr>
              <w:spacing w:line="240" w:lineRule="auto"/>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8) порядок організації комерційного обліку електричної енергії та надання даних комерційного обліку електричної енергії;</w:t>
            </w:r>
          </w:p>
          <w:p w:rsidR="00C65852" w:rsidRDefault="00373255" w:rsidP="00500F2B">
            <w:pPr>
              <w:spacing w:line="240" w:lineRule="auto"/>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C65852" w:rsidRDefault="00373255" w:rsidP="00500F2B">
            <w:pPr>
              <w:spacing w:line="240" w:lineRule="auto"/>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C65852" w:rsidRDefault="00373255" w:rsidP="00500F2B">
            <w:pPr>
              <w:spacing w:line="240" w:lineRule="auto"/>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C65852" w:rsidRDefault="00373255" w:rsidP="00500F2B">
            <w:pPr>
              <w:spacing w:line="240" w:lineRule="auto"/>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3673CA" w:rsidRPr="002E2517" w:rsidRDefault="00373255" w:rsidP="00500F2B">
            <w:pPr>
              <w:spacing w:line="240" w:lineRule="auto"/>
              <w:ind w:left="62" w:right="100" w:firstLine="142"/>
              <w:jc w:val="both"/>
              <w:rPr>
                <w:rStyle w:val="a7"/>
                <w:rFonts w:ascii="Times New Roman" w:eastAsia="Times New Roman" w:hAnsi="Times New Roman" w:cs="Times New Roman"/>
                <w:sz w:val="24"/>
                <w:szCs w:val="24"/>
                <w:lang w:val="uk-UA"/>
              </w:rPr>
            </w:pPr>
            <w:r w:rsidRPr="002E2517">
              <w:rPr>
                <w:rStyle w:val="a7"/>
                <w:rFonts w:ascii="Times New Roman" w:hAnsi="Times New Roman" w:cs="Times New Roman"/>
                <w:sz w:val="24"/>
                <w:szCs w:val="24"/>
                <w:lang w:val="uk-UA"/>
              </w:rPr>
              <w:t>13) інші положення залежно від специфіки та виду послуг, що надаються електропостачальником</w:t>
            </w:r>
          </w:p>
          <w:p w:rsidR="003673CA" w:rsidRPr="002E2517" w:rsidRDefault="00373255" w:rsidP="00500F2B">
            <w:pPr>
              <w:pStyle w:val="-11"/>
              <w:ind w:left="0" w:right="100"/>
              <w:jc w:val="both"/>
              <w:rPr>
                <w:rStyle w:val="a7"/>
                <w:rFonts w:cs="Times New Roman"/>
                <w:lang w:val="uk-UA"/>
              </w:rPr>
            </w:pPr>
            <w:r w:rsidRPr="002E2517">
              <w:rPr>
                <w:rStyle w:val="a7"/>
                <w:rFonts w:cs="Times New Roman"/>
                <w:lang w:val="uk-UA"/>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73CA" w:rsidRPr="002E2517" w:rsidRDefault="00373255" w:rsidP="00500F2B">
            <w:pPr>
              <w:pStyle w:val="-11"/>
              <w:ind w:left="0" w:right="100"/>
              <w:jc w:val="both"/>
              <w:rPr>
                <w:rStyle w:val="a7"/>
                <w:rFonts w:cs="Times New Roman"/>
                <w:lang w:val="uk-UA"/>
              </w:rPr>
            </w:pPr>
            <w:r w:rsidRPr="002E2517">
              <w:rPr>
                <w:rStyle w:val="a7"/>
                <w:rFonts w:cs="Times New Roman"/>
                <w:lang w:val="uk-UA"/>
              </w:rPr>
              <w:t>1) зменшення обсягів закупівлі, зокрема з урахуванням фактичного обсягу видатків замовника;</w:t>
            </w:r>
          </w:p>
          <w:p w:rsidR="003673CA" w:rsidRPr="002E2517" w:rsidRDefault="00373255" w:rsidP="00500F2B">
            <w:pPr>
              <w:pStyle w:val="-11"/>
              <w:ind w:left="0" w:right="100"/>
              <w:jc w:val="both"/>
              <w:rPr>
                <w:rStyle w:val="a7"/>
                <w:rFonts w:cs="Times New Roman"/>
                <w:lang w:val="uk-UA"/>
              </w:rPr>
            </w:pPr>
            <w:r w:rsidRPr="002E2517">
              <w:rPr>
                <w:rStyle w:val="a7"/>
                <w:rFonts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73CA" w:rsidRPr="002E2517" w:rsidRDefault="00373255" w:rsidP="00500F2B">
            <w:pPr>
              <w:pStyle w:val="-11"/>
              <w:ind w:left="0" w:right="100"/>
              <w:jc w:val="both"/>
              <w:rPr>
                <w:rStyle w:val="a7"/>
                <w:rFonts w:cs="Times New Roman"/>
                <w:lang w:val="uk-UA"/>
              </w:rPr>
            </w:pPr>
            <w:r w:rsidRPr="002E2517">
              <w:rPr>
                <w:rStyle w:val="a7"/>
                <w:rFonts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673CA" w:rsidRPr="002E2517" w:rsidRDefault="00373255" w:rsidP="00500F2B">
            <w:pPr>
              <w:pStyle w:val="-11"/>
              <w:ind w:left="0" w:right="100"/>
              <w:jc w:val="both"/>
              <w:rPr>
                <w:rStyle w:val="a7"/>
                <w:rFonts w:cs="Times New Roman"/>
                <w:lang w:val="uk-UA"/>
              </w:rPr>
            </w:pPr>
            <w:r w:rsidRPr="002E2517">
              <w:rPr>
                <w:rStyle w:val="a7"/>
                <w:rFonts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73CA" w:rsidRPr="002E2517" w:rsidRDefault="00373255" w:rsidP="00500F2B">
            <w:pPr>
              <w:pStyle w:val="-11"/>
              <w:ind w:left="0" w:right="100"/>
              <w:jc w:val="both"/>
              <w:rPr>
                <w:rStyle w:val="a7"/>
                <w:rFonts w:cs="Times New Roman"/>
                <w:lang w:val="uk-UA"/>
              </w:rPr>
            </w:pPr>
            <w:r w:rsidRPr="002E2517">
              <w:rPr>
                <w:rStyle w:val="a7"/>
                <w:rFonts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3673CA" w:rsidRPr="002E2517" w:rsidRDefault="00373255" w:rsidP="00500F2B">
            <w:pPr>
              <w:pStyle w:val="-11"/>
              <w:ind w:left="0" w:right="100"/>
              <w:jc w:val="both"/>
              <w:rPr>
                <w:rStyle w:val="a7"/>
                <w:rFonts w:cs="Times New Roman"/>
                <w:lang w:val="uk-UA"/>
              </w:rPr>
            </w:pPr>
            <w:r w:rsidRPr="002E2517">
              <w:rPr>
                <w:rStyle w:val="a7"/>
                <w:rFonts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673CA" w:rsidRPr="002E2517" w:rsidRDefault="00373255" w:rsidP="00500F2B">
            <w:pPr>
              <w:pStyle w:val="-11"/>
              <w:ind w:left="0" w:right="100"/>
              <w:jc w:val="both"/>
              <w:rPr>
                <w:rStyle w:val="a7"/>
                <w:rFonts w:cs="Times New Roman"/>
                <w:lang w:val="uk-UA"/>
              </w:rPr>
            </w:pPr>
            <w:r w:rsidRPr="002E2517">
              <w:rPr>
                <w:rStyle w:val="a7"/>
                <w:rFonts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2517">
              <w:rPr>
                <w:rStyle w:val="a7"/>
                <w:rFonts w:cs="Times New Roman"/>
                <w:lang w:val="uk-UA"/>
              </w:rPr>
              <w:t>Platts</w:t>
            </w:r>
            <w:proofErr w:type="spellEnd"/>
            <w:r w:rsidRPr="002E2517">
              <w:rPr>
                <w:rStyle w:val="a7"/>
                <w:rFonts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73CA" w:rsidRPr="002E2517" w:rsidRDefault="00373255" w:rsidP="00500F2B">
            <w:pPr>
              <w:pStyle w:val="-11"/>
              <w:ind w:left="0" w:right="100"/>
              <w:rPr>
                <w:rStyle w:val="a7"/>
                <w:rFonts w:cs="Times New Roman"/>
                <w:lang w:val="uk-UA"/>
              </w:rPr>
            </w:pPr>
            <w:r w:rsidRPr="002E2517">
              <w:rPr>
                <w:rStyle w:val="a7"/>
                <w:rFonts w:cs="Times New Roman"/>
                <w:lang w:val="uk-UA"/>
              </w:rPr>
              <w:t>8) зміни умов у зв’язку із застосуванням положень частини шостої статті 41 Закону.</w:t>
            </w:r>
          </w:p>
          <w:p w:rsidR="003673CA" w:rsidRPr="002E2517" w:rsidRDefault="00373255" w:rsidP="00500F2B">
            <w:pPr>
              <w:widowControl/>
              <w:shd w:val="clear" w:color="auto" w:fill="FFFFFF"/>
              <w:suppressAutoHyphens w:val="0"/>
              <w:spacing w:line="240" w:lineRule="auto"/>
              <w:ind w:right="100" w:firstLine="450"/>
              <w:jc w:val="both"/>
              <w:rPr>
                <w:rFonts w:ascii="Times New Roman" w:hAnsi="Times New Roman" w:cs="Times New Roman"/>
                <w:sz w:val="24"/>
                <w:szCs w:val="24"/>
                <w:lang w:val="uk-UA"/>
              </w:rPr>
            </w:pPr>
            <w:r w:rsidRPr="002E2517">
              <w:rPr>
                <w:rStyle w:val="a7"/>
                <w:rFonts w:ascii="Times New Roman" w:eastAsia="Times New Roman CYR"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673CA" w:rsidRPr="009A4244"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Style w:val="a7"/>
                <w:rFonts w:cs="Times New Roman"/>
                <w:b/>
                <w:bCs/>
                <w:lang w:val="uk-UA"/>
              </w:rPr>
              <w:t>5. Дії замовника при відмові переможця торгів підписати договір про закупівлю</w:t>
            </w:r>
            <w:r w:rsidRPr="002E2517">
              <w:rPr>
                <w:rStyle w:val="a7"/>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spacing w:line="240" w:lineRule="auto"/>
              <w:ind w:right="100"/>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673CA" w:rsidRPr="002E2517" w:rsidTr="002E2517">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CA" w:rsidRPr="002E2517" w:rsidRDefault="00373255" w:rsidP="00500F2B">
            <w:pPr>
              <w:pStyle w:val="a5"/>
              <w:spacing w:before="0" w:after="0"/>
              <w:rPr>
                <w:rFonts w:cs="Times New Roman"/>
                <w:lang w:val="uk-UA"/>
              </w:rPr>
            </w:pPr>
            <w:r w:rsidRPr="002E2517">
              <w:rPr>
                <w:rStyle w:val="a7"/>
                <w:rFonts w:cs="Times New Roman"/>
                <w:b/>
                <w:bCs/>
                <w:lang w:val="uk-UA"/>
              </w:rPr>
              <w:t>6. Забезпечення виконання договору про закупівлю</w:t>
            </w:r>
            <w:r w:rsidRPr="002E2517">
              <w:rPr>
                <w:rStyle w:val="a7"/>
                <w:rFonts w:cs="Times New Roman"/>
                <w:lang w:val="uk-UA"/>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3673CA" w:rsidRPr="002E2517" w:rsidRDefault="00373255" w:rsidP="00500F2B">
            <w:pPr>
              <w:spacing w:line="240" w:lineRule="auto"/>
              <w:ind w:right="100"/>
              <w:jc w:val="both"/>
              <w:rPr>
                <w:rFonts w:ascii="Times New Roman" w:hAnsi="Times New Roman" w:cs="Times New Roman"/>
                <w:sz w:val="24"/>
                <w:szCs w:val="24"/>
                <w:lang w:val="uk-UA"/>
              </w:rPr>
            </w:pPr>
            <w:r w:rsidRPr="002E2517">
              <w:rPr>
                <w:rStyle w:val="a7"/>
                <w:rFonts w:ascii="Times New Roman" w:hAnsi="Times New Roman" w:cs="Times New Roman"/>
                <w:sz w:val="24"/>
                <w:szCs w:val="24"/>
                <w:lang w:val="uk-UA"/>
              </w:rPr>
              <w:t>6.6.1. Забезпечення виконання договору про закупівлю не вимагається.</w:t>
            </w:r>
          </w:p>
        </w:tc>
      </w:tr>
    </w:tbl>
    <w:p w:rsidR="003673CA" w:rsidRPr="002E2517" w:rsidRDefault="003673CA" w:rsidP="00500F2B">
      <w:pPr>
        <w:pStyle w:val="a5"/>
        <w:widowControl w:val="0"/>
        <w:spacing w:before="0" w:after="0"/>
        <w:ind w:left="15" w:hanging="15"/>
        <w:jc w:val="center"/>
        <w:rPr>
          <w:rStyle w:val="a7"/>
          <w:rFonts w:cs="Times New Roman"/>
          <w:lang w:val="uk-UA"/>
        </w:rPr>
      </w:pPr>
    </w:p>
    <w:p w:rsidR="003673CA" w:rsidRPr="002E2517" w:rsidRDefault="003673CA" w:rsidP="00500F2B">
      <w:pPr>
        <w:spacing w:line="240" w:lineRule="auto"/>
        <w:ind w:left="6521"/>
        <w:outlineLvl w:val="0"/>
        <w:rPr>
          <w:rFonts w:ascii="Times New Roman" w:hAnsi="Times New Roman" w:cs="Times New Roman"/>
          <w:sz w:val="24"/>
          <w:szCs w:val="24"/>
          <w:lang w:val="uk-UA"/>
        </w:rPr>
      </w:pPr>
    </w:p>
    <w:sectPr w:rsidR="003673CA" w:rsidRPr="002E2517">
      <w:headerReference w:type="default" r:id="rId10"/>
      <w:footerReference w:type="default" r:id="rId11"/>
      <w:pgSz w:w="11900" w:h="16840"/>
      <w:pgMar w:top="567"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596" w:rsidRDefault="00356596">
      <w:pPr>
        <w:spacing w:line="240" w:lineRule="auto"/>
      </w:pPr>
      <w:r>
        <w:separator/>
      </w:r>
    </w:p>
  </w:endnote>
  <w:endnote w:type="continuationSeparator" w:id="0">
    <w:p w:rsidR="00356596" w:rsidRDefault="00356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CA" w:rsidRDefault="003673C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596" w:rsidRDefault="00356596">
      <w:pPr>
        <w:spacing w:line="240" w:lineRule="auto"/>
      </w:pPr>
      <w:r>
        <w:separator/>
      </w:r>
    </w:p>
  </w:footnote>
  <w:footnote w:type="continuationSeparator" w:id="0">
    <w:p w:rsidR="00356596" w:rsidRDefault="00356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CA" w:rsidRDefault="003673C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7EE5"/>
    <w:multiLevelType w:val="hybridMultilevel"/>
    <w:tmpl w:val="EBD4BEBC"/>
    <w:lvl w:ilvl="0" w:tplc="ACFE0D48">
      <w:start w:val="1"/>
      <w:numFmt w:val="bullet"/>
      <w:lvlText w:val="-"/>
      <w:lvlJc w:val="left"/>
      <w:pPr>
        <w:ind w:left="694"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BE727A">
      <w:start w:val="1"/>
      <w:numFmt w:val="bullet"/>
      <w:lvlText w:val="o"/>
      <w:lvlJc w:val="left"/>
      <w:pPr>
        <w:ind w:left="1414"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6C2AD4">
      <w:start w:val="1"/>
      <w:numFmt w:val="bullet"/>
      <w:lvlText w:val="▪"/>
      <w:lvlJc w:val="left"/>
      <w:pPr>
        <w:ind w:left="2124" w:hanging="27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5A9BF2">
      <w:start w:val="1"/>
      <w:numFmt w:val="bullet"/>
      <w:lvlText w:val="•"/>
      <w:lvlJc w:val="left"/>
      <w:pPr>
        <w:ind w:left="2832"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A4CDFE">
      <w:start w:val="1"/>
      <w:numFmt w:val="bullet"/>
      <w:lvlText w:val="o"/>
      <w:lvlJc w:val="left"/>
      <w:pPr>
        <w:ind w:left="3540" w:hanging="249"/>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6B164">
      <w:start w:val="1"/>
      <w:numFmt w:val="bullet"/>
      <w:lvlText w:val="▪"/>
      <w:lvlJc w:val="left"/>
      <w:pPr>
        <w:ind w:left="4248" w:hanging="23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88F00">
      <w:start w:val="1"/>
      <w:numFmt w:val="bullet"/>
      <w:lvlText w:val="•"/>
      <w:lvlJc w:val="left"/>
      <w:pPr>
        <w:ind w:left="4956" w:hanging="225"/>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527A2C">
      <w:start w:val="1"/>
      <w:numFmt w:val="bullet"/>
      <w:lvlText w:val="o"/>
      <w:lvlJc w:val="left"/>
      <w:pPr>
        <w:ind w:left="5664" w:hanging="21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38A9E6">
      <w:start w:val="1"/>
      <w:numFmt w:val="bullet"/>
      <w:lvlText w:val="▪"/>
      <w:lvlJc w:val="left"/>
      <w:pPr>
        <w:ind w:left="6372" w:hanging="20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0AE6D2E"/>
    <w:multiLevelType w:val="hybridMultilevel"/>
    <w:tmpl w:val="A6E632DA"/>
    <w:lvl w:ilvl="0" w:tplc="3CA289DC">
      <w:start w:val="1"/>
      <w:numFmt w:val="bullet"/>
      <w:lvlText w:val="·"/>
      <w:lvlJc w:val="left"/>
      <w:pPr>
        <w:ind w:left="41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625138">
      <w:start w:val="1"/>
      <w:numFmt w:val="bullet"/>
      <w:lvlText w:val="o"/>
      <w:lvlJc w:val="left"/>
      <w:pPr>
        <w:ind w:left="11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9C50AE">
      <w:start w:val="1"/>
      <w:numFmt w:val="bullet"/>
      <w:lvlText w:val="▪"/>
      <w:lvlJc w:val="left"/>
      <w:pPr>
        <w:ind w:left="18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CA6274">
      <w:start w:val="1"/>
      <w:numFmt w:val="bullet"/>
      <w:lvlText w:val="·"/>
      <w:lvlJc w:val="left"/>
      <w:pPr>
        <w:ind w:left="257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7A91D4">
      <w:start w:val="1"/>
      <w:numFmt w:val="bullet"/>
      <w:lvlText w:val="o"/>
      <w:lvlJc w:val="left"/>
      <w:pPr>
        <w:ind w:left="32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AA8418">
      <w:start w:val="1"/>
      <w:numFmt w:val="bullet"/>
      <w:lvlText w:val="▪"/>
      <w:lvlJc w:val="left"/>
      <w:pPr>
        <w:ind w:left="40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380992">
      <w:start w:val="1"/>
      <w:numFmt w:val="bullet"/>
      <w:lvlText w:val="·"/>
      <w:lvlJc w:val="left"/>
      <w:pPr>
        <w:ind w:left="473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B6B626">
      <w:start w:val="1"/>
      <w:numFmt w:val="bullet"/>
      <w:lvlText w:val="o"/>
      <w:lvlJc w:val="left"/>
      <w:pPr>
        <w:ind w:left="54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61784">
      <w:start w:val="1"/>
      <w:numFmt w:val="bullet"/>
      <w:lvlText w:val="▪"/>
      <w:lvlJc w:val="left"/>
      <w:pPr>
        <w:ind w:left="61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A13C8D"/>
    <w:multiLevelType w:val="hybridMultilevel"/>
    <w:tmpl w:val="405A0A66"/>
    <w:lvl w:ilvl="0" w:tplc="44F276F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32C9D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90688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0A936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140B0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0702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5E0FE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0AD8C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90C35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5AD7893"/>
    <w:multiLevelType w:val="hybridMultilevel"/>
    <w:tmpl w:val="05668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A648D7"/>
    <w:multiLevelType w:val="hybridMultilevel"/>
    <w:tmpl w:val="67C2D8EA"/>
    <w:lvl w:ilvl="0" w:tplc="2648255A">
      <w:start w:val="1"/>
      <w:numFmt w:val="bullet"/>
      <w:lvlText w:val="-"/>
      <w:lvlJc w:val="left"/>
      <w:pPr>
        <w:tabs>
          <w:tab w:val="num" w:pos="708"/>
        </w:tabs>
        <w:ind w:left="72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685CA0">
      <w:start w:val="1"/>
      <w:numFmt w:val="bullet"/>
      <w:lvlText w:val="o"/>
      <w:lvlJc w:val="left"/>
      <w:pPr>
        <w:tabs>
          <w:tab w:val="num" w:pos="1416"/>
        </w:tabs>
        <w:ind w:left="1428" w:hanging="348"/>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48B71E">
      <w:start w:val="1"/>
      <w:numFmt w:val="bullet"/>
      <w:lvlText w:val="▪"/>
      <w:lvlJc w:val="left"/>
      <w:pPr>
        <w:tabs>
          <w:tab w:val="num" w:pos="2124"/>
        </w:tabs>
        <w:ind w:left="2136" w:hanging="33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EB316">
      <w:start w:val="1"/>
      <w:numFmt w:val="bullet"/>
      <w:lvlText w:val="•"/>
      <w:lvlJc w:val="left"/>
      <w:pPr>
        <w:tabs>
          <w:tab w:val="num" w:pos="2832"/>
        </w:tabs>
        <w:ind w:left="2844" w:hanging="324"/>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500784">
      <w:start w:val="1"/>
      <w:numFmt w:val="bullet"/>
      <w:lvlText w:val="o"/>
      <w:lvlJc w:val="left"/>
      <w:pPr>
        <w:tabs>
          <w:tab w:val="num" w:pos="3540"/>
        </w:tabs>
        <w:ind w:left="3552" w:hanging="31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E864C">
      <w:start w:val="1"/>
      <w:numFmt w:val="bullet"/>
      <w:lvlText w:val="▪"/>
      <w:lvlJc w:val="left"/>
      <w:pPr>
        <w:tabs>
          <w:tab w:val="num" w:pos="4248"/>
        </w:tabs>
        <w:ind w:left="4260" w:hanging="30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2A7658">
      <w:start w:val="1"/>
      <w:numFmt w:val="bullet"/>
      <w:lvlText w:val="•"/>
      <w:lvlJc w:val="left"/>
      <w:pPr>
        <w:tabs>
          <w:tab w:val="num" w:pos="4956"/>
        </w:tabs>
        <w:ind w:left="4968" w:hanging="288"/>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E041C8">
      <w:start w:val="1"/>
      <w:numFmt w:val="bullet"/>
      <w:lvlText w:val="o"/>
      <w:lvlJc w:val="left"/>
      <w:pPr>
        <w:tabs>
          <w:tab w:val="num" w:pos="5664"/>
        </w:tabs>
        <w:ind w:left="5676" w:hanging="27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2012F4">
      <w:start w:val="1"/>
      <w:numFmt w:val="bullet"/>
      <w:lvlText w:val="▪"/>
      <w:lvlJc w:val="left"/>
      <w:pPr>
        <w:tabs>
          <w:tab w:val="num" w:pos="6372"/>
        </w:tabs>
        <w:ind w:left="6384" w:hanging="264"/>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99C4A84"/>
    <w:multiLevelType w:val="hybridMultilevel"/>
    <w:tmpl w:val="03205380"/>
    <w:lvl w:ilvl="0" w:tplc="D3589056">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62BE4">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48AB6C">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9CEC7E">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609D80">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A5542">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F2A7AA">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FA8806">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42428A">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92A0FB7"/>
    <w:multiLevelType w:val="hybridMultilevel"/>
    <w:tmpl w:val="216C7C4E"/>
    <w:lvl w:ilvl="0" w:tplc="61D8034E">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EE8C02">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F0F1A4">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7C714E">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ACC40">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040582">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D48FA4">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3C0C50">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C6EAD0">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4905662"/>
    <w:multiLevelType w:val="hybridMultilevel"/>
    <w:tmpl w:val="80F80A9C"/>
    <w:lvl w:ilvl="0" w:tplc="694E4C12">
      <w:start w:val="1"/>
      <w:numFmt w:val="bullet"/>
      <w:lvlText w:val="·"/>
      <w:lvlJc w:val="left"/>
      <w:pPr>
        <w:ind w:left="552"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C18C">
      <w:start w:val="1"/>
      <w:numFmt w:val="bullet"/>
      <w:lvlText w:val="o"/>
      <w:lvlJc w:val="left"/>
      <w:pPr>
        <w:ind w:left="127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B09E36">
      <w:start w:val="1"/>
      <w:numFmt w:val="bullet"/>
      <w:lvlText w:val="▪"/>
      <w:lvlJc w:val="left"/>
      <w:pPr>
        <w:ind w:left="199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321D72">
      <w:start w:val="1"/>
      <w:numFmt w:val="bullet"/>
      <w:lvlText w:val="·"/>
      <w:lvlJc w:val="left"/>
      <w:pPr>
        <w:ind w:left="2712"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48F1D2">
      <w:start w:val="1"/>
      <w:numFmt w:val="bullet"/>
      <w:lvlText w:val="o"/>
      <w:lvlJc w:val="left"/>
      <w:pPr>
        <w:ind w:left="343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DEFCB8">
      <w:start w:val="1"/>
      <w:numFmt w:val="bullet"/>
      <w:lvlText w:val="▪"/>
      <w:lvlJc w:val="left"/>
      <w:pPr>
        <w:ind w:left="415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48C058">
      <w:start w:val="1"/>
      <w:numFmt w:val="bullet"/>
      <w:lvlText w:val="·"/>
      <w:lvlJc w:val="left"/>
      <w:pPr>
        <w:ind w:left="4872"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02610E">
      <w:start w:val="1"/>
      <w:numFmt w:val="bullet"/>
      <w:lvlText w:val="o"/>
      <w:lvlJc w:val="left"/>
      <w:pPr>
        <w:ind w:left="559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02E240">
      <w:start w:val="1"/>
      <w:numFmt w:val="bullet"/>
      <w:lvlText w:val="▪"/>
      <w:lvlJc w:val="left"/>
      <w:pPr>
        <w:ind w:left="6312"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6EA1AEE"/>
    <w:multiLevelType w:val="hybridMultilevel"/>
    <w:tmpl w:val="8EE68DF0"/>
    <w:lvl w:ilvl="0" w:tplc="D9D0836C">
      <w:start w:val="1"/>
      <w:numFmt w:val="bullet"/>
      <w:lvlText w:val="-"/>
      <w:lvlJc w:val="left"/>
      <w:pPr>
        <w:ind w:left="710" w:hanging="7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A0C77E">
      <w:start w:val="1"/>
      <w:numFmt w:val="bullet"/>
      <w:lvlText w:val="o"/>
      <w:lvlJc w:val="left"/>
      <w:pPr>
        <w:ind w:left="703" w:hanging="6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8CA79A">
      <w:start w:val="1"/>
      <w:numFmt w:val="bullet"/>
      <w:lvlText w:val="▪"/>
      <w:lvlJc w:val="left"/>
      <w:pPr>
        <w:ind w:left="1423" w:hanging="6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C0DAF6">
      <w:start w:val="1"/>
      <w:numFmt w:val="bullet"/>
      <w:lvlText w:val="•"/>
      <w:lvlJc w:val="left"/>
      <w:pPr>
        <w:ind w:left="2143" w:hanging="6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48E3C">
      <w:start w:val="1"/>
      <w:numFmt w:val="bullet"/>
      <w:lvlText w:val="o"/>
      <w:lvlJc w:val="left"/>
      <w:pPr>
        <w:ind w:left="2863" w:hanging="6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740412">
      <w:start w:val="1"/>
      <w:numFmt w:val="bullet"/>
      <w:lvlText w:val="▪"/>
      <w:lvlJc w:val="left"/>
      <w:pPr>
        <w:ind w:left="3583" w:hanging="6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349586">
      <w:start w:val="1"/>
      <w:numFmt w:val="bullet"/>
      <w:lvlText w:val="•"/>
      <w:lvlJc w:val="left"/>
      <w:pPr>
        <w:ind w:left="4303" w:hanging="6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06348C">
      <w:start w:val="1"/>
      <w:numFmt w:val="bullet"/>
      <w:lvlText w:val="o"/>
      <w:lvlJc w:val="left"/>
      <w:pPr>
        <w:ind w:left="5023" w:hanging="6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FE9A84">
      <w:start w:val="1"/>
      <w:numFmt w:val="bullet"/>
      <w:lvlText w:val="▪"/>
      <w:lvlJc w:val="left"/>
      <w:pPr>
        <w:ind w:left="5743" w:hanging="6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947775B"/>
    <w:multiLevelType w:val="hybridMultilevel"/>
    <w:tmpl w:val="795A0D2C"/>
    <w:lvl w:ilvl="0" w:tplc="C3D09722">
      <w:start w:val="1"/>
      <w:numFmt w:val="bullet"/>
      <w:lvlText w:val="-"/>
      <w:lvlJc w:val="left"/>
      <w:pPr>
        <w:ind w:left="694"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C649D8">
      <w:start w:val="1"/>
      <w:numFmt w:val="bullet"/>
      <w:lvlText w:val="o"/>
      <w:lvlJc w:val="left"/>
      <w:pPr>
        <w:ind w:left="1414"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A62D84">
      <w:start w:val="1"/>
      <w:numFmt w:val="bullet"/>
      <w:lvlText w:val="▪"/>
      <w:lvlJc w:val="left"/>
      <w:pPr>
        <w:ind w:left="2124" w:hanging="27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A0FF4E">
      <w:start w:val="1"/>
      <w:numFmt w:val="bullet"/>
      <w:lvlText w:val="•"/>
      <w:lvlJc w:val="left"/>
      <w:pPr>
        <w:ind w:left="2832" w:hanging="26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B22A9C">
      <w:start w:val="1"/>
      <w:numFmt w:val="bullet"/>
      <w:lvlText w:val="o"/>
      <w:lvlJc w:val="left"/>
      <w:pPr>
        <w:ind w:left="3540" w:hanging="249"/>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6231F0">
      <w:start w:val="1"/>
      <w:numFmt w:val="bullet"/>
      <w:lvlText w:val="▪"/>
      <w:lvlJc w:val="left"/>
      <w:pPr>
        <w:ind w:left="4248" w:hanging="23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2F50E">
      <w:start w:val="1"/>
      <w:numFmt w:val="bullet"/>
      <w:lvlText w:val="•"/>
      <w:lvlJc w:val="left"/>
      <w:pPr>
        <w:ind w:left="4956" w:hanging="225"/>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AE01A4">
      <w:start w:val="1"/>
      <w:numFmt w:val="bullet"/>
      <w:lvlText w:val="o"/>
      <w:lvlJc w:val="left"/>
      <w:pPr>
        <w:ind w:left="5664" w:hanging="21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EA14CC">
      <w:start w:val="1"/>
      <w:numFmt w:val="bullet"/>
      <w:lvlText w:val="▪"/>
      <w:lvlJc w:val="left"/>
      <w:pPr>
        <w:ind w:left="6372" w:hanging="201"/>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E3E6C53"/>
    <w:multiLevelType w:val="hybridMultilevel"/>
    <w:tmpl w:val="5CBACE7A"/>
    <w:lvl w:ilvl="0" w:tplc="1994B078">
      <w:start w:val="3"/>
      <w:numFmt w:val="bullet"/>
      <w:lvlText w:val="-"/>
      <w:lvlJc w:val="left"/>
      <w:pPr>
        <w:ind w:left="720" w:hanging="360"/>
      </w:pPr>
      <w:rPr>
        <w:rFonts w:ascii="Arial" w:eastAsia="Arial Unicode MS"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tplc="694E4C12">
        <w:start w:val="1"/>
        <w:numFmt w:val="bullet"/>
        <w:lvlText w:val="·"/>
        <w:lvlJc w:val="left"/>
        <w:pPr>
          <w:ind w:left="550"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94C18C">
        <w:start w:val="1"/>
        <w:numFmt w:val="bullet"/>
        <w:lvlText w:val="o"/>
        <w:lvlJc w:val="left"/>
        <w:pPr>
          <w:ind w:left="127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B09E36">
        <w:start w:val="1"/>
        <w:numFmt w:val="bullet"/>
        <w:lvlText w:val="▪"/>
        <w:lvlJc w:val="left"/>
        <w:pPr>
          <w:ind w:left="199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321D72">
        <w:start w:val="1"/>
        <w:numFmt w:val="bullet"/>
        <w:lvlText w:val="·"/>
        <w:lvlJc w:val="left"/>
        <w:pPr>
          <w:ind w:left="2710"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48F1D2">
        <w:start w:val="1"/>
        <w:numFmt w:val="bullet"/>
        <w:lvlText w:val="o"/>
        <w:lvlJc w:val="left"/>
        <w:pPr>
          <w:ind w:left="343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DEFCB8">
        <w:start w:val="1"/>
        <w:numFmt w:val="bullet"/>
        <w:lvlText w:val="▪"/>
        <w:lvlJc w:val="left"/>
        <w:pPr>
          <w:ind w:left="415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48C058">
        <w:start w:val="1"/>
        <w:numFmt w:val="bullet"/>
        <w:lvlText w:val="·"/>
        <w:lvlJc w:val="left"/>
        <w:pPr>
          <w:ind w:left="4870"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02610E">
        <w:start w:val="1"/>
        <w:numFmt w:val="bullet"/>
        <w:lvlText w:val="o"/>
        <w:lvlJc w:val="left"/>
        <w:pPr>
          <w:ind w:left="559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02E240">
        <w:start w:val="1"/>
        <w:numFmt w:val="bullet"/>
        <w:lvlText w:val="▪"/>
        <w:lvlJc w:val="left"/>
        <w:pPr>
          <w:ind w:left="6310"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6"/>
  </w:num>
  <w:num w:numId="5">
    <w:abstractNumId w:val="8"/>
  </w:num>
  <w:num w:numId="6">
    <w:abstractNumId w:val="8"/>
    <w:lvlOverride w:ilvl="0">
      <w:lvl w:ilvl="0" w:tplc="D9D0836C">
        <w:start w:val="1"/>
        <w:numFmt w:val="bullet"/>
        <w:lvlText w:val="-"/>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A0C77E">
        <w:start w:val="1"/>
        <w:numFmt w:val="bullet"/>
        <w:lvlText w:val="o"/>
        <w:lvlJc w:val="left"/>
        <w:pPr>
          <w:ind w:left="720" w:hanging="6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8CA79A">
        <w:start w:val="1"/>
        <w:numFmt w:val="bullet"/>
        <w:lvlText w:val="▪"/>
        <w:lvlJc w:val="left"/>
        <w:pPr>
          <w:ind w:left="1440" w:hanging="6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1C0DAF6">
        <w:start w:val="1"/>
        <w:numFmt w:val="bullet"/>
        <w:lvlText w:val="•"/>
        <w:lvlJc w:val="left"/>
        <w:pPr>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D48E3C">
        <w:start w:val="1"/>
        <w:numFmt w:val="bullet"/>
        <w:lvlText w:val="o"/>
        <w:lvlJc w:val="left"/>
        <w:pPr>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740412">
        <w:start w:val="1"/>
        <w:numFmt w:val="bullet"/>
        <w:lvlText w:val="▪"/>
        <w:lvlJc w:val="left"/>
        <w:pPr>
          <w:ind w:left="3600"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349586">
        <w:start w:val="1"/>
        <w:numFmt w:val="bullet"/>
        <w:lvlText w:val="•"/>
        <w:lvlJc w:val="left"/>
        <w:pPr>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06348C">
        <w:start w:val="1"/>
        <w:numFmt w:val="bullet"/>
        <w:lvlText w:val="o"/>
        <w:lvlJc w:val="left"/>
        <w:pPr>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FE9A84">
        <w:start w:val="1"/>
        <w:numFmt w:val="bullet"/>
        <w:lvlText w:val="▪"/>
        <w:lvlJc w:val="left"/>
        <w:pPr>
          <w:ind w:left="5760" w:hanging="6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5"/>
  </w:num>
  <w:num w:numId="9">
    <w:abstractNumId w:val="9"/>
  </w:num>
  <w:num w:numId="10">
    <w:abstractNumId w:val="0"/>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CA"/>
    <w:rsid w:val="00080880"/>
    <w:rsid w:val="000A34B2"/>
    <w:rsid w:val="00272CDC"/>
    <w:rsid w:val="002A2CBE"/>
    <w:rsid w:val="002E2517"/>
    <w:rsid w:val="00356596"/>
    <w:rsid w:val="003673CA"/>
    <w:rsid w:val="00373255"/>
    <w:rsid w:val="00500F2B"/>
    <w:rsid w:val="00510081"/>
    <w:rsid w:val="00530BB3"/>
    <w:rsid w:val="005F3DE7"/>
    <w:rsid w:val="00611F97"/>
    <w:rsid w:val="006C7569"/>
    <w:rsid w:val="0072037C"/>
    <w:rsid w:val="007970AC"/>
    <w:rsid w:val="008E224A"/>
    <w:rsid w:val="009A4244"/>
    <w:rsid w:val="00AB1C65"/>
    <w:rsid w:val="00B16AC8"/>
    <w:rsid w:val="00C65852"/>
    <w:rsid w:val="00F7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8944"/>
  <w15:docId w15:val="{EFE8334E-D690-467A-8636-D560FAFF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276" w:lineRule="auto"/>
    </w:pPr>
    <w:rPr>
      <w:rFonts w:ascii="Arial" w:hAnsi="Arial" w:cs="Arial Unicode MS"/>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link w:val="a6"/>
    <w:qFormat/>
    <w:pPr>
      <w:suppressAutoHyphens/>
      <w:spacing w:before="280" w:after="280"/>
    </w:pPr>
    <w:rPr>
      <w:rFonts w:cs="Arial Unicode MS"/>
      <w:color w:val="000000"/>
      <w:sz w:val="24"/>
      <w:szCs w:val="24"/>
      <w:u w:color="000000"/>
    </w:rPr>
  </w:style>
  <w:style w:type="character" w:customStyle="1" w:styleId="Hyperlink0">
    <w:name w:val="Hyperlink.0"/>
    <w:basedOn w:val="a3"/>
    <w:rPr>
      <w:color w:val="0000FF"/>
      <w:u w:val="single" w:color="0000FF"/>
      <w14:textOutline w14:w="0" w14:cap="rnd" w14:cmpd="sng" w14:algn="ctr">
        <w14:noFill/>
        <w14:prstDash w14:val="solid"/>
        <w14:bevel/>
      </w14:textOutline>
    </w:rPr>
  </w:style>
  <w:style w:type="paragraph" w:customStyle="1" w:styleId="rvps2">
    <w:name w:val="rvps2"/>
    <w:pPr>
      <w:suppressAutoHyphens/>
      <w:spacing w:before="280" w:after="280"/>
    </w:pPr>
    <w:rPr>
      <w:rFonts w:cs="Arial Unicode MS"/>
      <w:color w:val="000000"/>
      <w:sz w:val="24"/>
      <w:szCs w:val="24"/>
      <w:u w:color="000000"/>
    </w:rPr>
  </w:style>
  <w:style w:type="character" w:customStyle="1" w:styleId="a7">
    <w:name w:val="Немає"/>
  </w:style>
  <w:style w:type="character" w:customStyle="1" w:styleId="Hyperlink1">
    <w:name w:val="Hyperlink.1"/>
    <w:basedOn w:val="a7"/>
    <w:rPr>
      <w:rFonts w:ascii="Times New Roman CYR" w:eastAsia="Times New Roman CYR" w:hAnsi="Times New Roman CYR" w:cs="Times New Roman CYR"/>
      <w:u w:val="single"/>
      <w:shd w:val="clear" w:color="auto" w:fill="FFFFFF"/>
    </w:rPr>
  </w:style>
  <w:style w:type="character" w:customStyle="1" w:styleId="Hyperlink2">
    <w:name w:val="Hyperlink.2"/>
    <w:basedOn w:val="a7"/>
    <w:rPr>
      <w:u w:val="single"/>
    </w:rPr>
  </w:style>
  <w:style w:type="paragraph" w:styleId="a8">
    <w:name w:val="endnote text"/>
    <w:pPr>
      <w:widowControl w:val="0"/>
      <w:suppressAutoHyphens/>
      <w:spacing w:before="140"/>
      <w:ind w:firstLine="680"/>
      <w:jc w:val="both"/>
    </w:pPr>
    <w:rPr>
      <w:rFonts w:cs="Arial Unicode MS"/>
      <w:color w:val="000000"/>
      <w:u w:color="000000"/>
    </w:rPr>
  </w:style>
  <w:style w:type="paragraph" w:styleId="a9">
    <w:name w:val="Body Text"/>
    <w:pPr>
      <w:widowControl w:val="0"/>
      <w:suppressAutoHyphens/>
      <w:spacing w:after="120"/>
    </w:pPr>
    <w:rPr>
      <w:rFonts w:ascii="Times New Roman CYR" w:eastAsia="Times New Roman CYR" w:hAnsi="Times New Roman CYR" w:cs="Times New Roman CYR"/>
      <w:color w:val="000000"/>
      <w:sz w:val="24"/>
      <w:szCs w:val="24"/>
      <w:u w:color="000000"/>
    </w:rPr>
  </w:style>
  <w:style w:type="paragraph" w:styleId="2">
    <w:name w:val="List Bullet 2"/>
    <w:pPr>
      <w:suppressAutoHyphens/>
      <w:ind w:left="566" w:hanging="283"/>
    </w:pPr>
    <w:rPr>
      <w:rFonts w:cs="Arial Unicode MS"/>
      <w:color w:val="000000"/>
      <w:u w:color="000000"/>
    </w:rPr>
  </w:style>
  <w:style w:type="paragraph" w:customStyle="1" w:styleId="21">
    <w:name w:val="Основной текст с отступом 21"/>
    <w:pPr>
      <w:suppressAutoHyphens/>
      <w:spacing w:after="120" w:line="480" w:lineRule="auto"/>
      <w:ind w:left="283"/>
    </w:pPr>
    <w:rPr>
      <w:rFonts w:ascii="Calibri" w:hAnsi="Calibri" w:cs="Arial Unicode MS"/>
      <w:color w:val="000000"/>
      <w:sz w:val="22"/>
      <w:szCs w:val="22"/>
      <w:u w:color="000000"/>
    </w:rPr>
  </w:style>
  <w:style w:type="character" w:customStyle="1" w:styleId="Hyperlink3">
    <w:name w:val="Hyperlink.3"/>
    <w:basedOn w:val="a7"/>
    <w:rPr>
      <w:rFonts w:ascii="Times New Roman" w:eastAsia="Times New Roman" w:hAnsi="Times New Roman" w:cs="Times New Roman"/>
      <w:u w:val="single"/>
    </w:rPr>
  </w:style>
  <w:style w:type="paragraph" w:customStyle="1" w:styleId="-11">
    <w:name w:val="Цветной список - Акцент 11"/>
    <w:pPr>
      <w:ind w:left="720"/>
    </w:pPr>
    <w:rPr>
      <w:rFonts w:cs="Arial Unicode MS"/>
      <w:color w:val="000000"/>
      <w:sz w:val="24"/>
      <w:szCs w:val="24"/>
      <w:u w:color="000000"/>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970AC"/>
    <w:rPr>
      <w:rFonts w:cs="Arial Unicode MS"/>
      <w:color w:val="000000"/>
      <w:sz w:val="24"/>
      <w:szCs w:val="24"/>
      <w:u w:color="000000"/>
    </w:rPr>
  </w:style>
  <w:style w:type="paragraph" w:customStyle="1" w:styleId="1">
    <w:name w:val="Обычный1"/>
    <w:uiPriority w:val="99"/>
    <w:qFormat/>
    <w:rsid w:val="007970A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paragraph" w:styleId="aa">
    <w:name w:val="No Spacing"/>
    <w:uiPriority w:val="1"/>
    <w:qFormat/>
    <w:rsid w:val="007970AC"/>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Times New Roman" w:hAnsi="Calibri" w:cs="Calibri"/>
      <w:sz w:val="22"/>
      <w:szCs w:val="22"/>
      <w:bdr w:val="none" w:sz="0" w:space="0" w:color="auto"/>
      <w:lang w:eastAsia="zh-CN"/>
    </w:rPr>
  </w:style>
  <w:style w:type="paragraph" w:styleId="ab">
    <w:name w:val="List Paragraph"/>
    <w:basedOn w:val="a"/>
    <w:uiPriority w:val="34"/>
    <w:qFormat/>
    <w:rsid w:val="002A2CBE"/>
    <w:pPr>
      <w:ind w:left="720"/>
      <w:contextualSpacing/>
    </w:pPr>
  </w:style>
  <w:style w:type="paragraph" w:customStyle="1" w:styleId="22">
    <w:name w:val="Маркированный список 22"/>
    <w:basedOn w:val="a"/>
    <w:rsid w:val="008E224A"/>
    <w:pPr>
      <w:widowControl/>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6" w:hanging="283"/>
    </w:pPr>
    <w:rPr>
      <w:rFonts w:ascii="Times New Roman" w:eastAsia="Calibri" w:hAnsi="Times New Roman" w:cs="Times New Roman"/>
      <w:color w:val="auto"/>
      <w:sz w:val="20"/>
      <w:szCs w:val="20"/>
      <w:bdr w:val="none" w:sz="0" w:space="0" w:color="auto"/>
      <w:lang w:eastAsia="zh-CN"/>
    </w:rPr>
  </w:style>
  <w:style w:type="paragraph" w:styleId="20">
    <w:name w:val="Body Text Indent 2"/>
    <w:basedOn w:val="a"/>
    <w:link w:val="23"/>
    <w:rsid w:val="008E224A"/>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120" w:line="480" w:lineRule="auto"/>
      <w:ind w:left="283"/>
    </w:pPr>
    <w:rPr>
      <w:rFonts w:ascii="Times New Roman CYR" w:eastAsia="Calibri" w:hAnsi="Times New Roman CYR" w:cs="Times New Roman"/>
      <w:color w:val="auto"/>
      <w:sz w:val="24"/>
      <w:szCs w:val="24"/>
      <w:bdr w:val="none" w:sz="0" w:space="0" w:color="auto"/>
      <w:lang w:eastAsia="zh-CN"/>
    </w:rPr>
  </w:style>
  <w:style w:type="character" w:customStyle="1" w:styleId="23">
    <w:name w:val="Основной текст с отступом 2 Знак"/>
    <w:basedOn w:val="a0"/>
    <w:link w:val="20"/>
    <w:rsid w:val="008E224A"/>
    <w:rPr>
      <w:rFonts w:ascii="Times New Roman CYR" w:eastAsia="Calibri" w:hAnsi="Times New Roman CYR"/>
      <w:sz w:val="24"/>
      <w:szCs w:val="24"/>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84885">
      <w:bodyDiv w:val="1"/>
      <w:marLeft w:val="0"/>
      <w:marRight w:val="0"/>
      <w:marTop w:val="0"/>
      <w:marBottom w:val="0"/>
      <w:divBdr>
        <w:top w:val="none" w:sz="0" w:space="0" w:color="auto"/>
        <w:left w:val="none" w:sz="0" w:space="0" w:color="auto"/>
        <w:bottom w:val="none" w:sz="0" w:space="0" w:color="auto"/>
        <w:right w:val="none" w:sz="0" w:space="0" w:color="auto"/>
      </w:divBdr>
    </w:div>
    <w:div w:id="918634145">
      <w:bodyDiv w:val="1"/>
      <w:marLeft w:val="0"/>
      <w:marRight w:val="0"/>
      <w:marTop w:val="0"/>
      <w:marBottom w:val="0"/>
      <w:divBdr>
        <w:top w:val="none" w:sz="0" w:space="0" w:color="auto"/>
        <w:left w:val="none" w:sz="0" w:space="0" w:color="auto"/>
        <w:bottom w:val="none" w:sz="0" w:space="0" w:color="auto"/>
        <w:right w:val="none" w:sz="0" w:space="0" w:color="auto"/>
      </w:divBdr>
    </w:div>
    <w:div w:id="1147936135">
      <w:bodyDiv w:val="1"/>
      <w:marLeft w:val="0"/>
      <w:marRight w:val="0"/>
      <w:marTop w:val="0"/>
      <w:marBottom w:val="0"/>
      <w:divBdr>
        <w:top w:val="none" w:sz="0" w:space="0" w:color="auto"/>
        <w:left w:val="none" w:sz="0" w:space="0" w:color="auto"/>
        <w:bottom w:val="none" w:sz="0" w:space="0" w:color="auto"/>
        <w:right w:val="none" w:sz="0" w:space="0" w:color="auto"/>
      </w:divBdr>
    </w:div>
    <w:div w:id="1473597659">
      <w:bodyDiv w:val="1"/>
      <w:marLeft w:val="0"/>
      <w:marRight w:val="0"/>
      <w:marTop w:val="0"/>
      <w:marBottom w:val="0"/>
      <w:divBdr>
        <w:top w:val="none" w:sz="0" w:space="0" w:color="auto"/>
        <w:left w:val="none" w:sz="0" w:space="0" w:color="auto"/>
        <w:bottom w:val="none" w:sz="0" w:space="0" w:color="auto"/>
        <w:right w:val="none" w:sz="0" w:space="0" w:color="auto"/>
      </w:divBdr>
    </w:div>
    <w:div w:id="1634362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dilkov.o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v0312874-18"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27</Pages>
  <Words>10228</Words>
  <Characters>58302</Characters>
  <Application>Microsoft Office Word</Application>
  <DocSecurity>0</DocSecurity>
  <Lines>485</Lines>
  <Paragraphs>136</Paragraphs>
  <ScaleCrop>false</ScaleCrop>
  <HeadingPairs>
    <vt:vector size="6" baseType="variant">
      <vt:variant>
        <vt:lpstr>Название</vt:lpstr>
      </vt:variant>
      <vt:variant>
        <vt:i4>1</vt:i4>
      </vt:variant>
      <vt:variant>
        <vt:lpstr>Заголовки</vt:lpstr>
      </vt:variant>
      <vt:variant>
        <vt:i4>1</vt:i4>
      </vt:variant>
      <vt:variant>
        <vt:lpstr>Назва</vt:lpstr>
      </vt:variant>
      <vt:variant>
        <vt:i4>1</vt:i4>
      </vt:variant>
    </vt:vector>
  </HeadingPairs>
  <TitlesOfParts>
    <vt:vector size="3" baseType="lpstr">
      <vt:lpstr/>
      <vt:lpstr/>
      <vt:lpstr/>
    </vt:vector>
  </TitlesOfParts>
  <Company>SPecialiST RePack</Company>
  <LinksUpToDate>false</LinksUpToDate>
  <CharactersWithSpaces>68394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dc:creator>
  <cp:lastModifiedBy>Nastya</cp:lastModifiedBy>
  <cp:revision>8</cp:revision>
  <dcterms:created xsi:type="dcterms:W3CDTF">2022-12-02T14:00:00Z</dcterms:created>
  <dcterms:modified xsi:type="dcterms:W3CDTF">2023-02-09T12:03:00Z</dcterms:modified>
</cp:coreProperties>
</file>