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jc w:val="center"/>
        <w:rPr>
          <w:rFonts w:ascii="Times New Roman" w:hAnsi="Times New Roman" w:eastAsia="Times New Roman" w:cs="Times New Roman"/>
          <w:b/>
          <w:b/>
          <w:sz w:val="24"/>
          <w:szCs w:val="24"/>
        </w:rPr>
      </w:pPr>
      <w:r>
        <w:rPr/>
      </w:r>
    </w:p>
    <w:p>
      <w:pPr>
        <w:pStyle w:val="Normal"/>
        <w:spacing w:lineRule="auto" w:line="240"/>
        <w:jc w:val="center"/>
        <w:rPr/>
      </w:pPr>
      <w:r>
        <w:rPr>
          <w:rFonts w:eastAsia="Times New Roman" w:cs="Times New Roman" w:ascii="Times New Roman" w:hAnsi="Times New Roman"/>
          <w:b/>
          <w:sz w:val="24"/>
          <w:szCs w:val="24"/>
        </w:rPr>
        <w:t>ДОГОВІР ПРО ЗАКУПІВЛЮ № __________</w:t>
      </w:r>
    </w:p>
    <w:p>
      <w:pPr>
        <w:pStyle w:val="Normal"/>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м.Харків                                                                «_____» ______ 2024 року</w:t>
      </w:r>
    </w:p>
    <w:p>
      <w:pPr>
        <w:pStyle w:val="Normal"/>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jc w:val="both"/>
        <w:rPr/>
      </w:pPr>
      <w:r>
        <w:rPr>
          <w:rFonts w:eastAsia="Times New Roman" w:cs="Times New Roman" w:ascii="Times New Roman" w:hAnsi="Times New Roman"/>
          <w:b/>
          <w:bCs/>
          <w:caps/>
          <w:color w:val="000000"/>
        </w:rPr>
        <w:t>КОМУНАЛЬНЕ НЕКОМЕРЦІЙНЕ ПІДПРИЄМСТВО «МІСЬКА КЛІНІЧНА ЛІКАРНЯ №7» ХАРКІВСЬКОЇ МІСЬКОЇ РАДИ</w:t>
      </w:r>
      <w:r>
        <w:rPr>
          <w:rFonts w:eastAsia="Times New Roman" w:cs="Times New Roman" w:ascii="Times New Roman" w:hAnsi="Times New Roman"/>
          <w:color w:val="000000"/>
        </w:rPr>
        <w:t xml:space="preserve">, в особі ________________________, яка діє на підставі __________, </w:t>
      </w:r>
      <w:r>
        <w:rPr>
          <w:rFonts w:eastAsia="Times New Roman" w:cs="Times New Roman" w:ascii="Times New Roman" w:hAnsi="Times New Roman"/>
          <w:sz w:val="24"/>
          <w:szCs w:val="24"/>
        </w:rPr>
        <w:t>надалі іменується – Замовник, та</w:t>
      </w:r>
    </w:p>
    <w:p>
      <w:pPr>
        <w:pStyle w:val="Normal"/>
        <w:spacing w:lineRule="auto" w:line="240"/>
        <w:jc w:val="both"/>
        <w:rPr/>
      </w:pPr>
      <w:r>
        <w:rPr>
          <w:rFonts w:eastAsia="Times New Roman" w:cs="Times New Roman" w:ascii="Times New Roman" w:hAnsi="Times New Roman"/>
          <w:sz w:val="24"/>
          <w:szCs w:val="24"/>
        </w:rPr>
        <w:t>_________________________________________________________, код ЄДРПОУ ________, надалі іменується – Постачальник, в особі ____________________________________, який діє на підставі __________, з іншої сторони, в подальшому разом іменуються – Сторони, а кожна окремо – Сторона,  в умовах воєнного стану відповідно до Указу Президента України від 24 лютого 2022 року № 64/2022 "Про введення воєнного стану в Україні", затвердженого Законом України від 24 лютого 2022 року № 2102-IX (зі змінами), відповідно до Закону України “Про публічні закупівлі” (зі змінами)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(зі змінами) (далі-Особливості), відповідно до порядку, встановленого постановою Кабінету Міністрів України від 14 вересня 2020 р. № 822 “Про затвердження Порядку формування та використання електронного каталогу” та вимог Цивільного кодексу України, Господарського кодексу України та інших нормативно-правових актів, уклали цей договір про закупівлю товарів (далі –Договір) про наступне:</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jc w:val="center"/>
        <w:rPr/>
      </w:pPr>
      <w:r>
        <w:rPr>
          <w:rFonts w:eastAsia="Times New Roman" w:cs="Times New Roman" w:ascii="Times New Roman" w:hAnsi="Times New Roman"/>
          <w:b/>
          <w:sz w:val="24"/>
          <w:szCs w:val="24"/>
        </w:rPr>
        <w:t>1. ПРЕДМЕТ ДОГОВОРУ</w:t>
      </w:r>
    </w:p>
    <w:p>
      <w:pPr>
        <w:pStyle w:val="Normal"/>
        <w:spacing w:lineRule="auto" w:line="240"/>
        <w:jc w:val="both"/>
        <w:rPr/>
      </w:pPr>
      <w:r>
        <w:rPr>
          <w:rFonts w:eastAsia="Times New Roman" w:cs="Times New Roman" w:ascii="Times New Roman" w:hAnsi="Times New Roman"/>
          <w:sz w:val="24"/>
          <w:szCs w:val="24"/>
        </w:rPr>
        <w:t xml:space="preserve">1.1. Постачальник зобов’язується поставити у власність Замовника </w:t>
      </w:r>
      <w:r>
        <w:rPr>
          <w:rFonts w:eastAsia="Times New Roman" w:cs="Times New Roman" w:ascii="Times New Roman" w:hAnsi="Times New Roman"/>
          <w:b w:val="false"/>
          <w:bCs w:val="false"/>
          <w:i w:val="false"/>
          <w:caps w:val="false"/>
          <w:smallCaps w:val="false"/>
          <w:color w:val="000000"/>
          <w:spacing w:val="0"/>
          <w:sz w:val="24"/>
          <w:szCs w:val="24"/>
        </w:rPr>
        <w:t>дизельне паливо в картках/талонах</w:t>
      </w:r>
      <w:r>
        <w:rPr>
          <w:rFonts w:eastAsia="Times New Roman" w:cs="Times New Roman" w:ascii="Times New Roman" w:hAnsi="Times New Roman"/>
          <w:b/>
          <w:bCs/>
          <w:i w:val="false"/>
          <w:caps w:val="false"/>
          <w:smallCaps w:val="false"/>
          <w:color w:val="000000"/>
          <w:spacing w:val="0"/>
          <w:sz w:val="24"/>
          <w:szCs w:val="24"/>
        </w:rPr>
        <w:t xml:space="preserve"> за кодом ДК 021:2015 – 09130000-9 Нафта і дистиляти (Дизельне паливо (Євро 5), картка, 1л)</w:t>
      </w:r>
      <w:r>
        <w:rPr>
          <w:rFonts w:eastAsia="Times New Roman" w:cs="Times New Roman" w:ascii="Times New Roman" w:hAnsi="Times New Roman"/>
          <w:sz w:val="24"/>
          <w:szCs w:val="24"/>
        </w:rPr>
        <w:t xml:space="preserve"> (далі – Паливо), а Замовник в порядку і на умовах, визначених цим Договором, зобов'язується прийняти та оплатити Постачальнику вартість Палива.</w:t>
      </w:r>
    </w:p>
    <w:p>
      <w:pPr>
        <w:pStyle w:val="Normal"/>
        <w:spacing w:lineRule="auto" w:line="240"/>
        <w:jc w:val="both"/>
        <w:rPr/>
      </w:pPr>
      <w:r>
        <w:rPr>
          <w:rFonts w:eastAsia="Times New Roman" w:cs="Times New Roman" w:ascii="Times New Roman" w:hAnsi="Times New Roman"/>
          <w:sz w:val="24"/>
          <w:szCs w:val="24"/>
        </w:rPr>
        <w:t>1.2. Найменування Палива, асортимент, кількість, ціна, тощо, наведені в Специфікації (Додаток №1), що є невід’ємною частиною Договору.</w:t>
      </w:r>
    </w:p>
    <w:p>
      <w:pPr>
        <w:pStyle w:val="Normal"/>
        <w:spacing w:lineRule="auto" w:line="240"/>
        <w:jc w:val="both"/>
        <w:rPr/>
      </w:pPr>
      <w:r>
        <w:rPr>
          <w:rFonts w:eastAsia="Times New Roman" w:cs="Times New Roman" w:ascii="Times New Roman" w:hAnsi="Times New Roman"/>
          <w:sz w:val="24"/>
          <w:szCs w:val="24"/>
        </w:rPr>
        <w:t>1.3. Відпуск Палива відбувається на підставі пред’явлених довірчих документів - картка/талон (далі - Картка), через мережу автозаправних станцій (далі – АЗС), визначених у Переліку АЗС (Додаток №2 до цього Договору) з наданням підтвердних на цю операцію документів (касових чеків).</w:t>
      </w:r>
    </w:p>
    <w:p>
      <w:pPr>
        <w:pStyle w:val="Normal"/>
        <w:spacing w:lineRule="auto" w:line="240"/>
        <w:jc w:val="both"/>
        <w:rPr/>
      </w:pPr>
      <w:r>
        <w:rPr>
          <w:rFonts w:eastAsia="Times New Roman" w:cs="Times New Roman" w:ascii="Times New Roman" w:hAnsi="Times New Roman"/>
          <w:sz w:val="24"/>
          <w:szCs w:val="24"/>
        </w:rPr>
        <w:t>1.4. Обсяг закупівлі Палива може бути зменшений, зокрема з урахуванням фактичного обсягу фінансування видатків Замовника. У випадку, якщо Сторони домовилися змінити обсяг закупівлі, це узгоджується Сторонами шляхом підписання відповідних додаткових угод до Договору.</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jc w:val="center"/>
        <w:rPr/>
      </w:pPr>
      <w:r>
        <w:rPr>
          <w:rFonts w:eastAsia="Times New Roman" w:cs="Times New Roman" w:ascii="Times New Roman" w:hAnsi="Times New Roman"/>
          <w:b/>
          <w:sz w:val="24"/>
          <w:szCs w:val="24"/>
        </w:rPr>
        <w:t>2. ЦІНА ДОГОВОРУ</w:t>
      </w:r>
    </w:p>
    <w:p>
      <w:pPr>
        <w:pStyle w:val="Normal"/>
        <w:spacing w:lineRule="auto" w:line="240"/>
        <w:jc w:val="both"/>
        <w:rPr/>
      </w:pPr>
      <w:r>
        <w:rPr>
          <w:rFonts w:eastAsia="Times New Roman" w:cs="Times New Roman" w:ascii="Times New Roman" w:hAnsi="Times New Roman"/>
          <w:sz w:val="24"/>
          <w:szCs w:val="24"/>
        </w:rPr>
        <w:t>2.1. Загальна ціна (вартість) Палива за цим Договором становить: без ПДВ _____________________________ грн, ПДВ (___%)________________грн, разом з ПДВ __________________(цифрами та прописом) </w:t>
      </w:r>
      <w:r>
        <w:rPr>
          <w:rFonts w:eastAsia="Times New Roman" w:cs="Times New Roman" w:ascii="Times New Roman" w:hAnsi="Times New Roman"/>
          <w:i/>
          <w:iCs/>
          <w:sz w:val="24"/>
          <w:szCs w:val="24"/>
        </w:rPr>
        <w:t>(якщо ПДВ передбачений)</w:t>
      </w:r>
      <w:r>
        <w:rPr>
          <w:rFonts w:eastAsia="Times New Roman" w:cs="Times New Roman" w:ascii="Times New Roman" w:hAnsi="Times New Roman"/>
          <w:sz w:val="24"/>
          <w:szCs w:val="24"/>
        </w:rPr>
        <w:t>.</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jc w:val="both"/>
        <w:rPr/>
      </w:pPr>
      <w:r>
        <w:rPr>
          <w:rFonts w:eastAsia="Times New Roman" w:cs="Times New Roman" w:ascii="Times New Roman" w:hAnsi="Times New Roman"/>
          <w:sz w:val="24"/>
          <w:szCs w:val="24"/>
        </w:rPr>
        <w:t>2.2. Ціна за одиницю Палива визначається у національній валюті України та вказується з урахуванням податків і зборів, що сплачені або мають бути сплачені, витрат на транспортування, страхування, навантаження, розвантаження, сплату митних тарифів, усіх інших витрат, та відповідно до цін, діючих на ринку на даний товар, з урахуванням норм чинного законодавства. До ціни Палива входить також вартість зберігання Палива Постачальником в резервуарах АЗС до моменту його отримання Замовником.</w:t>
      </w:r>
    </w:p>
    <w:p>
      <w:pPr>
        <w:pStyle w:val="Normal"/>
        <w:spacing w:lineRule="auto" w:line="240"/>
        <w:jc w:val="both"/>
        <w:rPr/>
      </w:pPr>
      <w:r>
        <w:rPr>
          <w:rFonts w:eastAsia="Times New Roman" w:cs="Times New Roman" w:ascii="Times New Roman" w:hAnsi="Times New Roman"/>
          <w:sz w:val="24"/>
          <w:szCs w:val="24"/>
        </w:rPr>
        <w:t>2.3. Постачальник не вправі збільшувати узгоджену ціну в односторонньому порядку. Внесення змін до ціни Договору, зокрема ціни за одиницю Палива, здійснюється тільки за взаємною згодою Сторін на підставі належним чином оформленої додаткової угоди до Договору. Сторони погодили, що зміна ціни після поставки й оплати Карток на паливо, не допускається.</w:t>
      </w:r>
    </w:p>
    <w:p>
      <w:pPr>
        <w:pStyle w:val="Normal"/>
        <w:spacing w:lineRule="auto" w:line="240"/>
        <w:jc w:val="both"/>
        <w:rPr/>
      </w:pPr>
      <w:r>
        <w:rPr>
          <w:rFonts w:eastAsia="Times New Roman" w:cs="Times New Roman" w:ascii="Times New Roman" w:hAnsi="Times New Roman"/>
          <w:sz w:val="24"/>
          <w:szCs w:val="24"/>
        </w:rPr>
        <w:t>2.4. Коригування ціни після підписання Договору та протягом його виконання і внесення змін до Договору може здійснюватися тільки при настанні певних підстав, передбачених чинним законодавством України, зокрема Законом України «Про публічні закупівлі» з урахуванням Особливостей.</w:t>
      </w:r>
    </w:p>
    <w:p>
      <w:pPr>
        <w:pStyle w:val="Normal"/>
        <w:spacing w:lineRule="auto" w:line="2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jc w:val="center"/>
        <w:rPr/>
      </w:pPr>
      <w:r>
        <w:rPr>
          <w:rFonts w:eastAsia="Times New Roman" w:cs="Times New Roman" w:ascii="Times New Roman" w:hAnsi="Times New Roman"/>
          <w:b/>
          <w:sz w:val="24"/>
          <w:szCs w:val="24"/>
        </w:rPr>
        <w:t>3. ПОРЯДОК ОПЛАТИ</w:t>
      </w:r>
    </w:p>
    <w:p>
      <w:pPr>
        <w:pStyle w:val="Normal"/>
        <w:spacing w:lineRule="auto" w:line="240"/>
        <w:jc w:val="both"/>
        <w:rPr/>
      </w:pPr>
      <w:r>
        <w:rPr>
          <w:rFonts w:eastAsia="Times New Roman" w:cs="Times New Roman" w:ascii="Times New Roman" w:hAnsi="Times New Roman"/>
          <w:sz w:val="24"/>
          <w:szCs w:val="24"/>
        </w:rPr>
        <w:t>3.1. Оплата за поставлене Паливо (в картках) здійснюється Замовником у безготівковій формі шляхом перерахування грошових коштів на розрахунковий рахунок Постачальника протягом 15-ти (п’ятнадцяти) банківських днів з дати отримання Карток на підставі видаткової накладної.</w:t>
      </w:r>
    </w:p>
    <w:p>
      <w:pPr>
        <w:pStyle w:val="Normal"/>
        <w:spacing w:lineRule="auto" w:line="240"/>
        <w:jc w:val="both"/>
        <w:rPr/>
      </w:pPr>
      <w:r>
        <w:rPr>
          <w:rFonts w:eastAsia="Times New Roman" w:cs="Times New Roman" w:ascii="Times New Roman" w:hAnsi="Times New Roman"/>
          <w:sz w:val="24"/>
          <w:szCs w:val="24"/>
        </w:rPr>
        <w:t>3.2. У разі, якщо поставка здійснена лише частково (видаткова накладна підписана лише на частину Палива, зазначеного Специфікації), оплата здійснюється пропорційно за фактично поставлену кількість Палива.</w:t>
      </w:r>
    </w:p>
    <w:p>
      <w:pPr>
        <w:pStyle w:val="Normal"/>
        <w:spacing w:lineRule="auto" w:line="240"/>
        <w:jc w:val="both"/>
        <w:rPr/>
      </w:pPr>
      <w:r>
        <w:rPr>
          <w:rFonts w:eastAsia="Times New Roman" w:cs="Times New Roman" w:ascii="Times New Roman" w:hAnsi="Times New Roman"/>
          <w:sz w:val="24"/>
          <w:szCs w:val="24"/>
        </w:rPr>
        <w:t>3.3. Фінансування здійснюється за кошти Національної служби здоров’я України.</w:t>
      </w:r>
    </w:p>
    <w:p>
      <w:pPr>
        <w:pStyle w:val="Normal"/>
        <w:spacing w:lineRule="auto" w:line="24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jc w:val="center"/>
        <w:rPr/>
      </w:pPr>
      <w:r>
        <w:rPr>
          <w:rFonts w:eastAsia="Times New Roman" w:cs="Times New Roman" w:ascii="Times New Roman" w:hAnsi="Times New Roman"/>
          <w:b/>
          <w:sz w:val="24"/>
          <w:szCs w:val="24"/>
        </w:rPr>
        <w:t>4. УМОВИ ПОСТАВКИ</w:t>
      </w:r>
    </w:p>
    <w:p>
      <w:pPr>
        <w:pStyle w:val="Normal"/>
        <w:spacing w:lineRule="auto" w:line="240"/>
        <w:rPr>
          <w:rFonts w:ascii="Times New Roman" w:hAnsi="Times New Roman"/>
          <w:sz w:val="24"/>
          <w:szCs w:val="24"/>
        </w:rPr>
      </w:pPr>
      <w:r>
        <w:rPr>
          <w:rFonts w:ascii="Times New Roman" w:hAnsi="Times New Roman"/>
          <w:sz w:val="24"/>
          <w:szCs w:val="24"/>
        </w:rPr>
        <w:t>4.1. Строк поставки предмету закупівлі — до 25.12.2024 року.</w:t>
      </w:r>
    </w:p>
    <w:p>
      <w:pPr>
        <w:pStyle w:val="Normal"/>
        <w:spacing w:lineRule="auto" w:line="240"/>
        <w:jc w:val="both"/>
        <w:rPr/>
      </w:pPr>
      <w:r>
        <w:rPr>
          <w:rFonts w:eastAsia="Times New Roman" w:cs="Times New Roman" w:ascii="Times New Roman" w:hAnsi="Times New Roman"/>
          <w:sz w:val="24"/>
          <w:szCs w:val="24"/>
        </w:rPr>
        <w:t>4.2. Передача (відпуск) Палива згідно поставленим Карткам здійснюється на АЗС Постачальника, перелік яких визначено у Переліку АЗС (Додаток №2 до цього Договору). Передача Палива (відпуск)  здійснюється по факту пред'явлення Замовником (уповноваженим представником Замовника) Картки. Картка  є документом встановленого зразка та форми, одноразового використання, що посвідчує право власності Замовника та/або уповноваженого представника Замовника на одержання певної кількості (обсягу) та певної марки Палива на АЗС.</w:t>
      </w:r>
    </w:p>
    <w:p>
      <w:pPr>
        <w:pStyle w:val="Normal"/>
        <w:spacing w:lineRule="auto" w:line="240"/>
        <w:jc w:val="both"/>
        <w:rPr/>
      </w:pPr>
      <w:r>
        <w:rPr>
          <w:rFonts w:eastAsia="Times New Roman" w:cs="Times New Roman" w:ascii="Times New Roman" w:hAnsi="Times New Roman"/>
          <w:sz w:val="24"/>
          <w:szCs w:val="24"/>
        </w:rPr>
        <w:t>Картка на пальне виготовляється на паперовому носії; глянцевому паперовому носії, ламінованого плівкою; пластиковому носії. Містить емблему торгової марки, вказівку на вид (марку) Палива та номінал. На Картку нанесено штрих-код, голографічне зображення та інші ступені захисту. Картка є товарно-розпорядчим документом на Паливо, на підставі якого здійснюється відпуск Палива на АЗС.  Картка на пальне не є розрахунковим чи платіжним засобом.</w:t>
      </w:r>
    </w:p>
    <w:p>
      <w:pPr>
        <w:pStyle w:val="Normal"/>
        <w:spacing w:lineRule="auto" w:line="240"/>
        <w:jc w:val="both"/>
        <w:rPr/>
      </w:pPr>
      <w:r>
        <w:rPr>
          <w:rFonts w:eastAsia="Times New Roman" w:cs="Times New Roman" w:ascii="Times New Roman" w:hAnsi="Times New Roman"/>
          <w:sz w:val="24"/>
          <w:szCs w:val="24"/>
        </w:rPr>
        <w:t>4.3. Відпуск Палива здійснюється відповідно до Правил роздрібної торгівлі нафтопродуктами, затверджених постановою Кабінету Міністрів України від 20 грудня 1997 року № 1442,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від 20 травня 2008 року № 281/171/578/155, зареєстрована в Міністерстві юстиції України 02 вересня 2008 року за № 805/15496, та Інструкції з контролювання якості нафти і нафтопродуктів на підприємствах і організаціях України, затвердженої наказом Міністерства палива та енергетики України, Державного комітету України з питань технічного регулювання та споживчої політики від 04 червня 2007 року № 271/121, зареєстрована в Міністерстві юстиції України 04 липня 2007 року за № 762/14029.</w:t>
      </w:r>
    </w:p>
    <w:p>
      <w:pPr>
        <w:pStyle w:val="Normal"/>
        <w:spacing w:lineRule="auto" w:line="240"/>
        <w:jc w:val="both"/>
        <w:rPr/>
      </w:pPr>
      <w:r>
        <w:rPr>
          <w:rFonts w:eastAsia="Times New Roman" w:cs="Times New Roman" w:ascii="Times New Roman" w:hAnsi="Times New Roman"/>
          <w:sz w:val="24"/>
          <w:szCs w:val="24"/>
        </w:rPr>
        <w:t>4.4. Постачальник підтверджує, що укладення та виконання ним умов цього Договору не суперечить нормам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умов цього Договору не суперечить цілям діяльності Постачальника, положенням його установчих документів чи інших локальних актів.</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jc w:val="center"/>
        <w:rPr/>
      </w:pPr>
      <w:r>
        <w:rPr>
          <w:rFonts w:eastAsia="Times New Roman" w:cs="Times New Roman" w:ascii="Times New Roman" w:hAnsi="Times New Roman"/>
          <w:b/>
          <w:sz w:val="24"/>
          <w:szCs w:val="24"/>
        </w:rPr>
        <w:t>5. ЯКІСТЬ ТА ГАРАНТІЇ</w:t>
      </w:r>
    </w:p>
    <w:p>
      <w:pPr>
        <w:pStyle w:val="Normal"/>
        <w:spacing w:lineRule="auto" w:line="240"/>
        <w:jc w:val="both"/>
        <w:rPr/>
      </w:pPr>
      <w:r>
        <w:rPr>
          <w:rFonts w:eastAsia="Times New Roman" w:cs="Times New Roman" w:ascii="Times New Roman" w:hAnsi="Times New Roman"/>
          <w:sz w:val="24"/>
          <w:szCs w:val="24"/>
        </w:rPr>
        <w:t>5.1. Постачальник гарантує, що якість Палива, який поставляється, буде відповідати Технічному регламенту щодо вимог до автомобільних бензинів, дизельного, суднових та котельних палив, затвердженому постановою Кабінету Міністрів України від 01.08.2013 № 927, чинним ДСТУ, іншим нормативним документам, вимогам, які діють для даного товару в України, та умовам цього Договору.</w:t>
      </w:r>
    </w:p>
    <w:p>
      <w:pPr>
        <w:pStyle w:val="Normal"/>
        <w:spacing w:lineRule="auto" w:line="240"/>
        <w:jc w:val="both"/>
        <w:rPr/>
      </w:pPr>
      <w:r>
        <w:rPr>
          <w:rFonts w:eastAsia="Times New Roman" w:cs="Times New Roman" w:ascii="Times New Roman" w:hAnsi="Times New Roman"/>
          <w:sz w:val="24"/>
          <w:szCs w:val="24"/>
        </w:rPr>
        <w:t>5.2. Постачальник повинен засвідчити якість Товару, що поставляється, належним документом (паспортом якості, декларацією про відповідність, сертифікатом відповідності (у разі наявності), або іншим документом, який передбачений для даного товару в Україні), копія якого на вимогу Замовника має надаватися представнику Замовника безпосередньо на АЗС, що фактично здійснювали або здійснюють відпуск Палива.</w:t>
      </w:r>
    </w:p>
    <w:p>
      <w:pPr>
        <w:pStyle w:val="Normal"/>
        <w:spacing w:lineRule="auto" w:line="240"/>
        <w:jc w:val="both"/>
        <w:rPr/>
      </w:pPr>
      <w:r>
        <w:rPr>
          <w:rFonts w:eastAsia="Times New Roman" w:cs="Times New Roman" w:ascii="Times New Roman" w:hAnsi="Times New Roman"/>
          <w:sz w:val="24"/>
          <w:szCs w:val="24"/>
        </w:rPr>
        <w:t xml:space="preserve">5.3. У разі, якщо Постачальник здійснює перехід на Картки нового зразка, він повинен повідомити Замовника засобами електронного зв’язку (e-mail), згідно </w:t>
      </w:r>
      <w:r>
        <w:rPr>
          <w:rFonts w:eastAsia="Times New Roman" w:cs="Times New Roman" w:ascii="Times New Roman" w:hAnsi="Times New Roman"/>
          <w:b/>
          <w:sz w:val="24"/>
          <w:szCs w:val="24"/>
        </w:rPr>
        <w:t>Розділу</w:t>
      </w:r>
      <w:r>
        <w:rPr>
          <w:rFonts w:eastAsia="Times New Roman" w:cs="Times New Roman" w:ascii="Times New Roman" w:hAnsi="Times New Roman"/>
          <w:sz w:val="24"/>
          <w:szCs w:val="24"/>
        </w:rPr>
        <w:t> </w:t>
      </w:r>
      <w:r>
        <w:rPr>
          <w:rFonts w:eastAsia="Times New Roman" w:cs="Times New Roman" w:ascii="Times New Roman" w:hAnsi="Times New Roman"/>
          <w:b/>
          <w:bCs/>
          <w:sz w:val="24"/>
          <w:szCs w:val="24"/>
        </w:rPr>
        <w:t>17</w:t>
      </w:r>
      <w:r>
        <w:rPr>
          <w:rFonts w:eastAsia="Times New Roman" w:cs="Times New Roman" w:ascii="Times New Roman" w:hAnsi="Times New Roman"/>
          <w:sz w:val="24"/>
          <w:szCs w:val="24"/>
        </w:rPr>
        <w:t xml:space="preserve"> Договору за 5 (п’ять) робочих днів та здійснити обмін Карток старого зразка, що залишилися у Замовника та не були використані, на Картки нового зразка у строк 2 (двох) робочих днів з моменту письмового звернення Замовника засобами електронного зв’язку (e-mail), згідно </w:t>
      </w:r>
      <w:r>
        <w:rPr>
          <w:rFonts w:eastAsia="Times New Roman" w:cs="Times New Roman" w:ascii="Times New Roman" w:hAnsi="Times New Roman"/>
          <w:b/>
          <w:sz w:val="24"/>
          <w:szCs w:val="24"/>
        </w:rPr>
        <w:t>Розділу 17</w:t>
      </w:r>
      <w:r>
        <w:rPr>
          <w:rFonts w:eastAsia="Times New Roman" w:cs="Times New Roman" w:ascii="Times New Roman" w:hAnsi="Times New Roman"/>
          <w:sz w:val="24"/>
          <w:szCs w:val="24"/>
        </w:rPr>
        <w:t> Договору. Картка може бути замінена Постачальником у продовж строку його дії у разі його втрати, пошкодження та/або наявності дефектів, які унеможливлюють його належне використання. У кожному разі обмін Карток повинен бути рівноцінний (за номіналом у літрах).</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jc w:val="center"/>
        <w:rPr/>
      </w:pPr>
      <w:r>
        <w:rPr>
          <w:rFonts w:eastAsia="Times New Roman" w:cs="Times New Roman" w:ascii="Times New Roman" w:hAnsi="Times New Roman"/>
          <w:b/>
          <w:sz w:val="24"/>
          <w:szCs w:val="24"/>
        </w:rPr>
        <w:t>6. ПОРЯДОК ПОСТАВКИ ТА ПРИЙМАННЯ-ПЕРЕДАЧІ ПАЛИВА</w:t>
      </w:r>
    </w:p>
    <w:p>
      <w:pPr>
        <w:pStyle w:val="Normal"/>
        <w:spacing w:lineRule="auto" w:line="240"/>
        <w:jc w:val="both"/>
        <w:rPr/>
      </w:pPr>
      <w:r>
        <w:rPr>
          <w:rFonts w:eastAsia="Times New Roman" w:cs="Times New Roman" w:ascii="Times New Roman" w:hAnsi="Times New Roman"/>
          <w:sz w:val="24"/>
          <w:szCs w:val="24"/>
        </w:rPr>
        <w:t xml:space="preserve">6.1. Замовник замовляє необхідну йому кількість Карток шляхом письмового оформлення заявки на поставку, згідно з Додатком №3, який є невід’ємною частиною Договору, та надісланою засобами електронного зв’язку (e-mail), згідно </w:t>
      </w:r>
      <w:r>
        <w:rPr>
          <w:rFonts w:eastAsia="Times New Roman" w:cs="Times New Roman" w:ascii="Times New Roman" w:hAnsi="Times New Roman"/>
          <w:b/>
          <w:sz w:val="24"/>
          <w:szCs w:val="24"/>
        </w:rPr>
        <w:t>Розділу</w:t>
      </w:r>
      <w:r>
        <w:rPr>
          <w:rFonts w:eastAsia="Times New Roman" w:cs="Times New Roman" w:ascii="Times New Roman" w:hAnsi="Times New Roman"/>
          <w:sz w:val="24"/>
          <w:szCs w:val="24"/>
        </w:rPr>
        <w:t> </w:t>
      </w:r>
      <w:r>
        <w:rPr>
          <w:rFonts w:eastAsia="Times New Roman" w:cs="Times New Roman" w:ascii="Times New Roman" w:hAnsi="Times New Roman"/>
          <w:b/>
          <w:bCs/>
          <w:sz w:val="24"/>
          <w:szCs w:val="24"/>
        </w:rPr>
        <w:t>17</w:t>
      </w:r>
      <w:r>
        <w:rPr>
          <w:rFonts w:eastAsia="Times New Roman" w:cs="Times New Roman" w:ascii="Times New Roman" w:hAnsi="Times New Roman"/>
          <w:sz w:val="24"/>
          <w:szCs w:val="24"/>
        </w:rPr>
        <w:t> Договору (далі за текстом – заявка на поставку).</w:t>
      </w:r>
    </w:p>
    <w:p>
      <w:pPr>
        <w:pStyle w:val="Normal"/>
        <w:spacing w:lineRule="auto" w:line="240"/>
        <w:jc w:val="both"/>
        <w:rPr/>
      </w:pPr>
      <w:r>
        <w:rPr>
          <w:rFonts w:eastAsia="Times New Roman" w:cs="Times New Roman" w:ascii="Times New Roman" w:hAnsi="Times New Roman"/>
          <w:sz w:val="24"/>
          <w:szCs w:val="24"/>
        </w:rPr>
        <w:t xml:space="preserve">6.2. Протягом 2 (двох) робочих днів після отримання заявки на поставку Карток Постачальник зобов’язаний підтвердити Замовнику свою готовність поставити Картки засобами електронного зв’язку (e-mail), згідно </w:t>
      </w:r>
      <w:r>
        <w:rPr>
          <w:rFonts w:eastAsia="Times New Roman" w:cs="Times New Roman" w:ascii="Times New Roman" w:hAnsi="Times New Roman"/>
          <w:b/>
          <w:sz w:val="24"/>
          <w:szCs w:val="24"/>
        </w:rPr>
        <w:t>Розділу</w:t>
      </w:r>
      <w:r>
        <w:rPr>
          <w:rFonts w:eastAsia="Times New Roman" w:cs="Times New Roman" w:ascii="Times New Roman" w:hAnsi="Times New Roman"/>
          <w:sz w:val="24"/>
          <w:szCs w:val="24"/>
        </w:rPr>
        <w:t> </w:t>
      </w:r>
      <w:r>
        <w:rPr>
          <w:rFonts w:eastAsia="Times New Roman" w:cs="Times New Roman" w:ascii="Times New Roman" w:hAnsi="Times New Roman"/>
          <w:b/>
          <w:bCs/>
          <w:sz w:val="24"/>
          <w:szCs w:val="24"/>
        </w:rPr>
        <w:t>17</w:t>
      </w:r>
      <w:r>
        <w:rPr>
          <w:rFonts w:eastAsia="Times New Roman" w:cs="Times New Roman" w:ascii="Times New Roman" w:hAnsi="Times New Roman"/>
          <w:sz w:val="24"/>
          <w:szCs w:val="24"/>
        </w:rPr>
        <w:t xml:space="preserve"> Договору. У разі ненадання Постачальником підтвердження готовності поставити Картки або мотивованого звернення щодо зміни дати поставки Карток протягом 2 (двох) робочих днів після отримання від Замовника заявки на поставку Карток, надісланого засобами електронного зв’язку (e-mail), згідно </w:t>
      </w:r>
      <w:r>
        <w:rPr>
          <w:rFonts w:eastAsia="Times New Roman" w:cs="Times New Roman" w:ascii="Times New Roman" w:hAnsi="Times New Roman"/>
          <w:b/>
          <w:sz w:val="24"/>
          <w:szCs w:val="24"/>
        </w:rPr>
        <w:t>Розділу</w:t>
      </w:r>
      <w:r>
        <w:rPr>
          <w:rFonts w:eastAsia="Times New Roman" w:cs="Times New Roman" w:ascii="Times New Roman" w:hAnsi="Times New Roman"/>
          <w:sz w:val="24"/>
          <w:szCs w:val="24"/>
        </w:rPr>
        <w:t> </w:t>
      </w:r>
      <w:r>
        <w:rPr>
          <w:rFonts w:eastAsia="Times New Roman" w:cs="Times New Roman" w:ascii="Times New Roman" w:hAnsi="Times New Roman"/>
          <w:b/>
          <w:bCs/>
          <w:sz w:val="24"/>
          <w:szCs w:val="24"/>
        </w:rPr>
        <w:t>17</w:t>
      </w:r>
      <w:r>
        <w:rPr>
          <w:rFonts w:eastAsia="Times New Roman" w:cs="Times New Roman" w:ascii="Times New Roman" w:hAnsi="Times New Roman"/>
          <w:sz w:val="24"/>
          <w:szCs w:val="24"/>
        </w:rPr>
        <w:t> Договору, така заявка на поставку вважається підтвердженою Постачальником.</w:t>
      </w:r>
    </w:p>
    <w:p>
      <w:pPr>
        <w:pStyle w:val="Normal"/>
        <w:spacing w:lineRule="auto" w:line="240"/>
        <w:jc w:val="both"/>
        <w:rPr/>
      </w:pPr>
      <w:r>
        <w:rPr>
          <w:rFonts w:eastAsia="Times New Roman" w:cs="Times New Roman" w:ascii="Times New Roman" w:hAnsi="Times New Roman"/>
          <w:sz w:val="24"/>
          <w:szCs w:val="24"/>
        </w:rPr>
        <w:t>6.3. Передача Карток та перехід права власності на відповідну кількість (обсяг) та асортимент Палива посвідчується підписаною Сторонами видатковою накладною. Передача Карток Замовнику здійснюється в момент підписання Сторонами видаткової накладної та здійснюється за місцезнаходженням Замовника:  61176,  Україна,  Харківська область, місто Харків, Салтівське шосе, 266. Замовник обирає зручний для нього номінал Карток — 10 літрів.</w:t>
      </w:r>
    </w:p>
    <w:p>
      <w:pPr>
        <w:pStyle w:val="Normal"/>
        <w:spacing w:lineRule="auto" w:line="240"/>
        <w:jc w:val="both"/>
        <w:rPr/>
      </w:pPr>
      <w:r>
        <w:rPr>
          <w:rFonts w:eastAsia="Times New Roman" w:cs="Times New Roman" w:ascii="Times New Roman" w:hAnsi="Times New Roman"/>
          <w:sz w:val="24"/>
          <w:szCs w:val="24"/>
        </w:rPr>
        <w:t>6.4. Термін дії Карток — 12 місяців з дати їх передачі Замовнику, що вказана у видатковій накладній.</w:t>
      </w:r>
      <w:bookmarkStart w:id="0" w:name="_GoBack"/>
      <w:bookmarkEnd w:id="0"/>
    </w:p>
    <w:p>
      <w:pPr>
        <w:pStyle w:val="Normal"/>
        <w:spacing w:lineRule="auto" w:line="240"/>
        <w:jc w:val="both"/>
        <w:rPr/>
      </w:pPr>
      <w:r>
        <w:rPr>
          <w:rFonts w:eastAsia="Times New Roman" w:cs="Times New Roman" w:ascii="Times New Roman" w:hAnsi="Times New Roman"/>
          <w:sz w:val="24"/>
          <w:szCs w:val="24"/>
        </w:rPr>
        <w:t>6.5. Пошкоджені або втрачені Картки підлягають заміні протягом 3 (трьох) робочих днів після одержання Постачальником письмової вимоги Замовника. Письмову вимогу до Постачальника, Замовник зобов’язаний подати протягом 10 (десяти) календарних днів з моменту пошкодження або втрати Картки, що має бути засвідчено актом, складеним у присутності представників Сторін. При втраті Карток Замовником можлива повторна його видача Постачальником при умові, що він не був отоварений (тобто повернутий Постачальнику в обмін на видане ним Паливо).</w:t>
      </w:r>
    </w:p>
    <w:p>
      <w:pPr>
        <w:pStyle w:val="Normal"/>
        <w:spacing w:lineRule="auto" w:line="240"/>
        <w:jc w:val="both"/>
        <w:rPr/>
      </w:pPr>
      <w:r>
        <w:rPr>
          <w:rFonts w:eastAsia="Times New Roman" w:cs="Times New Roman" w:ascii="Times New Roman" w:hAnsi="Times New Roman"/>
          <w:sz w:val="24"/>
          <w:szCs w:val="24"/>
        </w:rPr>
        <w:t>6.6. З моменту переходу до Замовника права власності на Паливо та до моменту його фактичного отримання на АЗС, Пальне перебуває на повному відповідальному безкоштовному зберіганні у Постачальника.</w:t>
      </w:r>
    </w:p>
    <w:p>
      <w:pPr>
        <w:pStyle w:val="Normal"/>
        <w:spacing w:lineRule="auto" w:line="240"/>
        <w:jc w:val="both"/>
        <w:rPr/>
      </w:pPr>
      <w:r>
        <w:rPr>
          <w:rFonts w:eastAsia="Times New Roman" w:cs="Times New Roman" w:ascii="Times New Roman" w:hAnsi="Times New Roman"/>
          <w:sz w:val="24"/>
          <w:szCs w:val="24"/>
        </w:rPr>
        <w:t>6.7. Право власності на Пальне та ризик випадкового його знищення переходить до Замовника з дня його фактичного отримання на АЗС.</w:t>
      </w:r>
    </w:p>
    <w:p>
      <w:pPr>
        <w:pStyle w:val="Normal"/>
        <w:spacing w:lineRule="auto" w:line="240"/>
        <w:jc w:val="both"/>
        <w:rPr/>
      </w:pPr>
      <w:r>
        <w:rPr>
          <w:rFonts w:eastAsia="Times New Roman" w:cs="Times New Roman" w:ascii="Times New Roman" w:hAnsi="Times New Roman"/>
          <w:sz w:val="24"/>
          <w:szCs w:val="24"/>
        </w:rPr>
        <w:t>6.8. Безпосередня передача (відпуск) Палива відбувається через АЗС, що визначені у Переліку АЗС (Додаток №2), безперервно та цілодобово, в умовах военного стану у разі екстренного відключення електричної енергії, включаючи суботу, неділю, за винятком випадків, коли роботу АЗС припинено внаслідок технічної перерви, технічної аварії або дії форс-мажорних обставин. Під час дії воєнного стану робота АЗС може корегуватися комендантською годиною.</w:t>
      </w:r>
    </w:p>
    <w:p>
      <w:pPr>
        <w:pStyle w:val="Normal"/>
        <w:spacing w:lineRule="auto" w:line="240"/>
        <w:jc w:val="both"/>
        <w:rPr/>
      </w:pPr>
      <w:r>
        <w:rPr>
          <w:rFonts w:eastAsia="Times New Roman" w:cs="Times New Roman" w:ascii="Times New Roman" w:hAnsi="Times New Roman"/>
          <w:sz w:val="24"/>
          <w:szCs w:val="24"/>
        </w:rPr>
        <w:t>6.9. Відпуск Палива Замовнику (його представникам – особам, у яких наявні Картки) здійснюється тільки після пред’явлення Карток на АЗС. Наявність Карток у особи є підтвердженням повноважень такої особи на отримання Палива.</w:t>
      </w:r>
    </w:p>
    <w:p>
      <w:pPr>
        <w:pStyle w:val="Normal"/>
        <w:spacing w:lineRule="atLeast" w:line="238"/>
        <w:jc w:val="both"/>
        <w:rPr/>
      </w:pPr>
      <w:r>
        <w:rPr>
          <w:rFonts w:eastAsia="Times New Roman" w:cs="Times New Roman" w:ascii="Times New Roman" w:hAnsi="Times New Roman"/>
          <w:color w:val="000000"/>
          <w:sz w:val="24"/>
          <w:szCs w:val="24"/>
        </w:rPr>
        <w:t>6.10. Обов’язковою умовою поставки є наявність АЗС Постачальника у місті Харкові з розташуванням у радіусі не більше 7 (семи) км від місцезнаходження Замовника: 61176, Україна, Харківська область, м. Харків, Салтівське шосе, 266, перелік яких вказуються в Додатку №2.</w:t>
      </w:r>
    </w:p>
    <w:p>
      <w:pPr>
        <w:pStyle w:val="Normal"/>
        <w:spacing w:lineRule="auto" w:line="240"/>
        <w:jc w:val="both"/>
        <w:rPr/>
      </w:pPr>
      <w:r>
        <w:rPr>
          <w:rFonts w:eastAsia="Times New Roman" w:cs="Times New Roman" w:ascii="Times New Roman" w:hAnsi="Times New Roman"/>
          <w:sz w:val="24"/>
          <w:szCs w:val="24"/>
        </w:rPr>
        <w:t>6.11. Обов’язок Постачальника фактичної передачі (відпуску) Палива вважається виконаним з монету передачі (відпуску) такого Палива на АЗС, що підтверджується касовим (фіскальним) чеком   Постачальник зобов'язується забезпечити наявність та відпустити у роздріб (передати) визначену (зазначену) у Картці кількість (обсяг) та асортимент Палива за першою вимогою Замовника по факту пред'явлення ним  Картки на відповідній АЗС згідно з умовами цього Договору.</w:t>
      </w:r>
    </w:p>
    <w:p>
      <w:pPr>
        <w:pStyle w:val="Normal"/>
        <w:spacing w:lineRule="auto" w:line="240"/>
        <w:jc w:val="both"/>
        <w:rPr/>
      </w:pPr>
      <w:r>
        <w:rPr>
          <w:rFonts w:eastAsia="Times New Roman" w:cs="Times New Roman" w:ascii="Times New Roman" w:hAnsi="Times New Roman"/>
          <w:sz w:val="24"/>
          <w:szCs w:val="24"/>
        </w:rPr>
        <w:t>6.12. Оператор АЗС Постачальника після завершення відпуску Палива Замовнику (уповноваженому представнику) зобов'язаний видати касовий (фіскальний) чек, в якому зазначаються дата, номер Картки, місце, час обслуговування, марка та кількість (обсяг) відпущеного Палива.</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jc w:val="center"/>
        <w:rPr/>
      </w:pPr>
      <w:r>
        <w:rPr>
          <w:rFonts w:eastAsia="Times New Roman" w:cs="Times New Roman" w:ascii="Times New Roman" w:hAnsi="Times New Roman"/>
          <w:b/>
          <w:sz w:val="24"/>
          <w:szCs w:val="24"/>
        </w:rPr>
        <w:t>7. ПРАВА ТА ОБОВ'ЯЗКИ СТОРІН</w:t>
      </w:r>
    </w:p>
    <w:p>
      <w:pPr>
        <w:pStyle w:val="Normal"/>
        <w:spacing w:lineRule="auto" w:line="240"/>
        <w:jc w:val="both"/>
        <w:rPr/>
      </w:pPr>
      <w:r>
        <w:rPr>
          <w:rFonts w:eastAsia="Times New Roman" w:cs="Times New Roman" w:ascii="Times New Roman" w:hAnsi="Times New Roman"/>
          <w:b/>
          <w:sz w:val="24"/>
          <w:szCs w:val="24"/>
        </w:rPr>
        <w:t>7.1. Постачальник має право:</w:t>
      </w:r>
    </w:p>
    <w:p>
      <w:pPr>
        <w:pStyle w:val="Normal"/>
        <w:spacing w:lineRule="auto" w:line="240"/>
        <w:jc w:val="both"/>
        <w:rPr/>
      </w:pPr>
      <w:r>
        <w:rPr>
          <w:rFonts w:eastAsia="Times New Roman" w:cs="Times New Roman" w:ascii="Times New Roman" w:hAnsi="Times New Roman"/>
          <w:sz w:val="24"/>
          <w:szCs w:val="24"/>
        </w:rPr>
        <w:t>7.1.1. Здійснювати перевірку (на АЗС) достовірності Карток, що надаються Постачальником (уповноваженим представником) для отримання Палива на АЗС.</w:t>
      </w:r>
    </w:p>
    <w:p>
      <w:pPr>
        <w:pStyle w:val="Normal"/>
        <w:spacing w:lineRule="auto" w:line="240"/>
        <w:jc w:val="both"/>
        <w:rPr/>
      </w:pPr>
      <w:r>
        <w:rPr>
          <w:rFonts w:eastAsia="Times New Roman" w:cs="Times New Roman" w:ascii="Times New Roman" w:hAnsi="Times New Roman"/>
          <w:sz w:val="24"/>
          <w:szCs w:val="24"/>
        </w:rPr>
        <w:t>7.1.2. Здійснювати введення Карток нового зразка, але не частіше ніж 2 (два) рази на календарний рік, з обов'язковим письмовим повідомленням Замовника (на адресу зазначену у розділі 17 цього Договору – «Замовник») про терміни перебування в обігу Карток старого зразку, та про порядок обміну старих Карток. Заміна Постачальником старих Карток внутрішнього обігу здійснюється безкоштовно на такий же строк, кількість (обсяг) та асортимент Палива.</w:t>
      </w:r>
    </w:p>
    <w:p>
      <w:pPr>
        <w:pStyle w:val="Normal"/>
        <w:spacing w:lineRule="auto" w:line="240"/>
        <w:jc w:val="both"/>
        <w:rPr/>
      </w:pPr>
      <w:r>
        <w:rPr>
          <w:rFonts w:eastAsia="Times New Roman" w:cs="Times New Roman" w:ascii="Times New Roman" w:hAnsi="Times New Roman"/>
          <w:sz w:val="24"/>
          <w:szCs w:val="24"/>
        </w:rPr>
        <w:t>7.1.3. Своєчасно та в повному обсязі отримувати плату за надані Картки згідно видаткової накладної відповідно до умов цього Договору.</w:t>
      </w:r>
    </w:p>
    <w:p>
      <w:pPr>
        <w:pStyle w:val="Normal"/>
        <w:spacing w:lineRule="auto" w:line="240"/>
        <w:jc w:val="both"/>
        <w:rPr/>
      </w:pPr>
      <w:r>
        <w:rPr>
          <w:rFonts w:eastAsia="Times New Roman" w:cs="Times New Roman" w:ascii="Times New Roman" w:hAnsi="Times New Roman"/>
          <w:b/>
          <w:sz w:val="24"/>
          <w:szCs w:val="24"/>
        </w:rPr>
        <w:t>7.2. Постачальник зобов'язаний:</w:t>
      </w:r>
    </w:p>
    <w:p>
      <w:pPr>
        <w:pStyle w:val="Normal"/>
        <w:spacing w:lineRule="auto" w:line="240"/>
        <w:jc w:val="both"/>
        <w:rPr/>
      </w:pPr>
      <w:r>
        <w:rPr>
          <w:rFonts w:eastAsia="Times New Roman" w:cs="Times New Roman" w:ascii="Times New Roman" w:hAnsi="Times New Roman"/>
          <w:sz w:val="24"/>
          <w:szCs w:val="24"/>
        </w:rPr>
        <w:t>7.2.1. Забезпечити Замовнику поставку Карток у строки, встановлені цим Договором.</w:t>
      </w:r>
    </w:p>
    <w:p>
      <w:pPr>
        <w:pStyle w:val="Normal"/>
        <w:spacing w:lineRule="auto" w:line="240"/>
        <w:jc w:val="both"/>
        <w:rPr/>
      </w:pPr>
      <w:r>
        <w:rPr>
          <w:rFonts w:eastAsia="Times New Roman" w:cs="Times New Roman" w:ascii="Times New Roman" w:hAnsi="Times New Roman"/>
          <w:sz w:val="24"/>
          <w:szCs w:val="24"/>
        </w:rPr>
        <w:t>7.2.2 Забезпечити передачу (відпуск) Палива на АЗС перелік, яких визначений у Додатку № 2 до Договору, якість якого відповідає умовам, установленим розділом 3 цього Договору.</w:t>
      </w:r>
    </w:p>
    <w:p>
      <w:pPr>
        <w:pStyle w:val="Normal"/>
        <w:spacing w:lineRule="auto" w:line="240"/>
        <w:jc w:val="both"/>
        <w:rPr/>
      </w:pPr>
      <w:r>
        <w:rPr>
          <w:rFonts w:eastAsia="Times New Roman" w:cs="Times New Roman" w:ascii="Times New Roman" w:hAnsi="Times New Roman"/>
          <w:sz w:val="24"/>
          <w:szCs w:val="24"/>
        </w:rPr>
        <w:t>7.2.3. У разі технічної аварії на АЗС забезпечити передачу (відпуск) Палива Замовнику через найближчу розташовану АЗС;</w:t>
      </w:r>
    </w:p>
    <w:p>
      <w:pPr>
        <w:pStyle w:val="Normal"/>
        <w:spacing w:lineRule="auto" w:line="240"/>
        <w:jc w:val="both"/>
        <w:rPr/>
      </w:pPr>
      <w:r>
        <w:rPr>
          <w:rFonts w:eastAsia="Times New Roman" w:cs="Times New Roman" w:ascii="Times New Roman" w:hAnsi="Times New Roman"/>
          <w:sz w:val="24"/>
          <w:szCs w:val="24"/>
        </w:rPr>
        <w:t>7.2.4. Здійснювати облік операцій з видачі (повернення) та використання Замовником Карток;</w:t>
      </w:r>
    </w:p>
    <w:p>
      <w:pPr>
        <w:pStyle w:val="Normal"/>
        <w:spacing w:lineRule="auto" w:line="240"/>
        <w:jc w:val="both"/>
        <w:rPr/>
      </w:pPr>
      <w:r>
        <w:rPr>
          <w:rFonts w:eastAsia="Times New Roman" w:cs="Times New Roman" w:ascii="Times New Roman" w:hAnsi="Times New Roman"/>
          <w:sz w:val="24"/>
          <w:szCs w:val="24"/>
        </w:rPr>
        <w:t>7.2.5. Забезпечити достатню кількість, асортимент та відповідну якість Палива на АЗС з метою своєчасного та належного виконання своїх обов'язків згідно цього Договору;</w:t>
      </w:r>
    </w:p>
    <w:p>
      <w:pPr>
        <w:pStyle w:val="Normal"/>
        <w:spacing w:lineRule="auto" w:line="240"/>
        <w:jc w:val="both"/>
        <w:rPr/>
      </w:pPr>
      <w:r>
        <w:rPr>
          <w:rFonts w:eastAsia="Times New Roman" w:cs="Times New Roman" w:ascii="Times New Roman" w:hAnsi="Times New Roman"/>
          <w:sz w:val="24"/>
          <w:szCs w:val="24"/>
        </w:rPr>
        <w:t>7.2.6. На вимогу Замовника здійснювати звірку взаємних розрахунків між Сторонами;</w:t>
      </w:r>
    </w:p>
    <w:p>
      <w:pPr>
        <w:pStyle w:val="Normal"/>
        <w:spacing w:lineRule="auto" w:line="240"/>
        <w:jc w:val="both"/>
        <w:rPr/>
      </w:pPr>
      <w:r>
        <w:rPr>
          <w:rFonts w:eastAsia="Times New Roman" w:cs="Times New Roman" w:ascii="Times New Roman" w:hAnsi="Times New Roman"/>
          <w:sz w:val="24"/>
          <w:szCs w:val="24"/>
        </w:rPr>
        <w:t>7.2.7. Надати Замовнику належним чином оформлену та підписану видаткову накладну;</w:t>
      </w:r>
    </w:p>
    <w:p>
      <w:pPr>
        <w:pStyle w:val="Normal"/>
        <w:spacing w:lineRule="auto" w:line="240"/>
        <w:jc w:val="both"/>
        <w:rPr/>
      </w:pPr>
      <w:r>
        <w:rPr>
          <w:rFonts w:eastAsia="Times New Roman" w:cs="Times New Roman" w:ascii="Times New Roman" w:hAnsi="Times New Roman"/>
          <w:sz w:val="24"/>
          <w:szCs w:val="24"/>
        </w:rPr>
        <w:t>7.2.8. Здійснювати з Замовником остаточні розрахунки за цим Договором у випадку його дострокового припинення.</w:t>
      </w:r>
    </w:p>
    <w:p>
      <w:pPr>
        <w:pStyle w:val="Normal"/>
        <w:spacing w:lineRule="auto" w:line="240"/>
        <w:jc w:val="both"/>
        <w:rPr/>
      </w:pPr>
      <w:r>
        <w:rPr>
          <w:rFonts w:eastAsia="Times New Roman" w:cs="Times New Roman" w:ascii="Times New Roman" w:hAnsi="Times New Roman"/>
          <w:b/>
          <w:sz w:val="24"/>
          <w:szCs w:val="24"/>
        </w:rPr>
        <w:t>7.3. Замовник має право:</w:t>
      </w:r>
    </w:p>
    <w:p>
      <w:pPr>
        <w:pStyle w:val="Normal"/>
        <w:spacing w:lineRule="auto" w:line="240"/>
        <w:jc w:val="both"/>
        <w:rPr/>
      </w:pPr>
      <w:r>
        <w:rPr>
          <w:rFonts w:eastAsia="Times New Roman" w:cs="Times New Roman" w:ascii="Times New Roman" w:hAnsi="Times New Roman"/>
          <w:sz w:val="24"/>
          <w:szCs w:val="24"/>
        </w:rPr>
        <w:t>7.3.1. Отримувати якісне Паливо на АЗС за Картками Постачальника, у відповідності до пред'явлених Карток. Якщо отримане Паливо не відповідає встановленим вимогам до якості, звернутись з вимогою до Постачальника щодо заміни неякісного Палива.</w:t>
      </w:r>
    </w:p>
    <w:p>
      <w:pPr>
        <w:pStyle w:val="Normal"/>
        <w:spacing w:lineRule="auto" w:line="240"/>
        <w:jc w:val="both"/>
        <w:rPr/>
      </w:pPr>
      <w:r>
        <w:rPr>
          <w:rFonts w:eastAsia="Times New Roman" w:cs="Times New Roman" w:ascii="Times New Roman" w:hAnsi="Times New Roman"/>
          <w:sz w:val="24"/>
          <w:szCs w:val="24"/>
        </w:rPr>
        <w:t>7.3.2. Передавати Картки уповноваженим представникам для одержання ними Пального на АЗС.</w:t>
      </w:r>
    </w:p>
    <w:p>
      <w:pPr>
        <w:pStyle w:val="Normal"/>
        <w:spacing w:lineRule="auto" w:line="240"/>
        <w:jc w:val="both"/>
        <w:rPr/>
      </w:pPr>
      <w:r>
        <w:rPr>
          <w:rFonts w:eastAsia="Times New Roman" w:cs="Times New Roman" w:ascii="Times New Roman" w:hAnsi="Times New Roman"/>
          <w:sz w:val="24"/>
          <w:szCs w:val="24"/>
        </w:rPr>
        <w:t>7.3.3. На відшкодування в повному обсязі шкоди понесеної за невиконання чи неналежне виконання Постачальником умов цього Договору.</w:t>
      </w:r>
    </w:p>
    <w:p>
      <w:pPr>
        <w:pStyle w:val="Normal"/>
        <w:spacing w:lineRule="auto" w:line="240"/>
        <w:jc w:val="both"/>
        <w:rPr/>
      </w:pPr>
      <w:r>
        <w:rPr>
          <w:rFonts w:eastAsia="Times New Roman" w:cs="Times New Roman" w:ascii="Times New Roman" w:hAnsi="Times New Roman"/>
          <w:sz w:val="24"/>
          <w:szCs w:val="24"/>
        </w:rPr>
        <w:t>7.3.4. Достроково розірвати цей Договір, повідомивши про це Постачальника за 10 календарних днів до запланованої дати розірвання.</w:t>
      </w:r>
    </w:p>
    <w:p>
      <w:pPr>
        <w:pStyle w:val="Normal"/>
        <w:spacing w:lineRule="auto" w:line="240"/>
        <w:jc w:val="both"/>
        <w:rPr/>
      </w:pPr>
      <w:r>
        <w:rPr>
          <w:rFonts w:eastAsia="Times New Roman" w:cs="Times New Roman" w:ascii="Times New Roman" w:hAnsi="Times New Roman"/>
          <w:sz w:val="24"/>
          <w:szCs w:val="24"/>
        </w:rPr>
        <w:t>7.3.5. Контролювати поставку Палива у строки, встановлені цим Договором.</w:t>
      </w:r>
    </w:p>
    <w:p>
      <w:pPr>
        <w:pStyle w:val="Normal"/>
        <w:spacing w:lineRule="auto" w:line="240"/>
        <w:jc w:val="both"/>
        <w:rPr/>
      </w:pPr>
      <w:r>
        <w:rPr>
          <w:rFonts w:eastAsia="Times New Roman" w:cs="Times New Roman" w:ascii="Times New Roman" w:hAnsi="Times New Roman"/>
          <w:sz w:val="24"/>
          <w:szCs w:val="24"/>
        </w:rPr>
        <w:t>7.3.6. Зменшувати обсяг закупівлі Палива (Карток)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pPr>
        <w:pStyle w:val="Normal"/>
        <w:spacing w:lineRule="auto" w:line="240"/>
        <w:jc w:val="both"/>
        <w:rPr/>
      </w:pPr>
      <w:r>
        <w:rPr>
          <w:rFonts w:eastAsia="Times New Roman" w:cs="Times New Roman" w:ascii="Times New Roman" w:hAnsi="Times New Roman"/>
          <w:sz w:val="24"/>
          <w:szCs w:val="24"/>
        </w:rPr>
        <w:t>7.3.7. Повернути видаткову накладну та інші документи Постачальнику без здійснення оплати в разі неналежного їх оформлення (відсутність підписів, реквізитів тощо).</w:t>
      </w:r>
    </w:p>
    <w:p>
      <w:pPr>
        <w:pStyle w:val="Normal"/>
        <w:spacing w:lineRule="auto" w:line="240"/>
        <w:jc w:val="both"/>
        <w:rPr/>
      </w:pPr>
      <w:r>
        <w:rPr>
          <w:rFonts w:eastAsia="Times New Roman" w:cs="Times New Roman" w:ascii="Times New Roman" w:hAnsi="Times New Roman"/>
          <w:b/>
          <w:sz w:val="24"/>
          <w:szCs w:val="24"/>
        </w:rPr>
        <w:t>7.4. Замовник зобов'язаний:</w:t>
      </w:r>
    </w:p>
    <w:p>
      <w:pPr>
        <w:pStyle w:val="Normal"/>
        <w:spacing w:lineRule="auto" w:line="240"/>
        <w:jc w:val="both"/>
        <w:rPr/>
      </w:pPr>
      <w:r>
        <w:rPr>
          <w:rFonts w:eastAsia="Times New Roman" w:cs="Times New Roman" w:ascii="Times New Roman" w:hAnsi="Times New Roman"/>
          <w:sz w:val="24"/>
          <w:szCs w:val="24"/>
        </w:rPr>
        <w:t>7.4.1. Додержуватись письмових інструкцій Постачальника щодо використання Карток;</w:t>
      </w:r>
    </w:p>
    <w:p>
      <w:pPr>
        <w:pStyle w:val="Normal"/>
        <w:spacing w:lineRule="auto" w:line="240"/>
        <w:jc w:val="both"/>
        <w:rPr/>
      </w:pPr>
      <w:r>
        <w:rPr>
          <w:rFonts w:eastAsia="Times New Roman" w:cs="Times New Roman" w:ascii="Times New Roman" w:hAnsi="Times New Roman"/>
          <w:sz w:val="24"/>
          <w:szCs w:val="24"/>
        </w:rPr>
        <w:t>7.4.2.Своєчасно та в повному обсязі сплачувати за надані Постачальником Картки.</w:t>
      </w:r>
    </w:p>
    <w:p>
      <w:pPr>
        <w:pStyle w:val="Normal"/>
        <w:spacing w:lineRule="auto" w:line="240"/>
        <w:jc w:val="both"/>
        <w:rPr/>
      </w:pPr>
      <w:r>
        <w:rPr>
          <w:rFonts w:eastAsia="Times New Roman" w:cs="Times New Roman" w:ascii="Times New Roman" w:hAnsi="Times New Roman"/>
          <w:sz w:val="24"/>
          <w:szCs w:val="24"/>
        </w:rPr>
        <w:t>7.4.3. З моменту передачі Карток Постачальником забезпечити їх цілісність, належне зберігання та правомірне використання Карток Замовником.</w:t>
      </w:r>
    </w:p>
    <w:p>
      <w:pPr>
        <w:pStyle w:val="Normal"/>
        <w:spacing w:lineRule="auto" w:line="240"/>
        <w:jc w:val="both"/>
        <w:rPr/>
      </w:pPr>
      <w:r>
        <w:rPr>
          <w:rFonts w:eastAsia="Times New Roman" w:cs="Times New Roman" w:ascii="Times New Roman" w:hAnsi="Times New Roman"/>
          <w:sz w:val="24"/>
          <w:szCs w:val="24"/>
        </w:rPr>
        <w:t>7.4.4. Здійснювати з Постачальником остаточні розрахунки за цим Договором у випадку його дострокового припинення;</w:t>
      </w:r>
    </w:p>
    <w:p>
      <w:pPr>
        <w:pStyle w:val="Normal"/>
        <w:spacing w:lineRule="auto" w:line="240"/>
        <w:jc w:val="both"/>
        <w:rPr/>
      </w:pPr>
      <w:r>
        <w:rPr>
          <w:rFonts w:eastAsia="Times New Roman" w:cs="Times New Roman" w:ascii="Times New Roman" w:hAnsi="Times New Roman"/>
          <w:sz w:val="24"/>
          <w:szCs w:val="24"/>
        </w:rPr>
        <w:t>7.4.5. На вимогу Постачальника здійснювати звірку розрахунків між Сторонами.</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jc w:val="center"/>
        <w:rPr/>
      </w:pPr>
      <w:r>
        <w:rPr>
          <w:rFonts w:eastAsia="Times New Roman" w:cs="Times New Roman" w:ascii="Times New Roman" w:hAnsi="Times New Roman"/>
          <w:b/>
          <w:sz w:val="24"/>
          <w:szCs w:val="24"/>
        </w:rPr>
        <w:t>8. ВІДПОВІДАЛЬНІСТЬ СТОРІН ЗА ПОРУШЕННЯ УМОВ ДОГОВОРУ</w:t>
      </w:r>
    </w:p>
    <w:p>
      <w:pPr>
        <w:pStyle w:val="Normal"/>
        <w:spacing w:lineRule="auto" w:line="240"/>
        <w:jc w:val="both"/>
        <w:rPr/>
      </w:pPr>
      <w:r>
        <w:rPr>
          <w:rFonts w:eastAsia="Times New Roman" w:cs="Times New Roman" w:ascii="Times New Roman" w:hAnsi="Times New Roman"/>
          <w:sz w:val="24"/>
          <w:szCs w:val="24"/>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pPr>
        <w:pStyle w:val="Normal"/>
        <w:spacing w:lineRule="auto" w:line="240"/>
        <w:jc w:val="both"/>
        <w:rPr/>
      </w:pPr>
      <w:r>
        <w:rPr>
          <w:rFonts w:eastAsia="Times New Roman" w:cs="Times New Roman" w:ascii="Times New Roman" w:hAnsi="Times New Roman"/>
          <w:sz w:val="24"/>
          <w:szCs w:val="24"/>
        </w:rPr>
        <w:t>8.2.  У разі невиконання або несвоєчасного виконання зобов’язань при закупівлі Товару Постачальник сплачує Замовнику неустойку у розмірі облікової ставки НБУ від суми непоставленого Товару за кожен день затримки, що діяла у період, за який сплачується неустойка.</w:t>
      </w:r>
    </w:p>
    <w:p>
      <w:pPr>
        <w:pStyle w:val="Normal"/>
        <w:spacing w:lineRule="auto" w:line="240"/>
        <w:jc w:val="both"/>
        <w:rPr/>
      </w:pPr>
      <w:r>
        <w:rPr>
          <w:rFonts w:eastAsia="Times New Roman" w:cs="Times New Roman" w:ascii="Times New Roman" w:hAnsi="Times New Roman"/>
          <w:sz w:val="24"/>
          <w:szCs w:val="24"/>
        </w:rPr>
        <w:t xml:space="preserve">8.3. За порушення Постачальником умов цього Договору щодо якості Палива Постачальник сплачує Замовнику штраф у розмірі 20 відсотків вартості неякісного Палива. </w:t>
      </w:r>
    </w:p>
    <w:p>
      <w:pPr>
        <w:pStyle w:val="Normal"/>
        <w:spacing w:lineRule="auto" w:line="240"/>
        <w:jc w:val="both"/>
        <w:rPr/>
      </w:pPr>
      <w:r>
        <w:rPr>
          <w:rFonts w:eastAsia="Times New Roman" w:cs="Times New Roman" w:ascii="Times New Roman" w:hAnsi="Times New Roman"/>
          <w:sz w:val="24"/>
          <w:szCs w:val="24"/>
        </w:rPr>
        <w:t>8.4. Сплата штрафу не звільняє Постачальника від обов’язку замінити неякісне Паливо на належне у випадках, визначених цим Договором.</w:t>
      </w:r>
    </w:p>
    <w:p>
      <w:pPr>
        <w:pStyle w:val="Normal"/>
        <w:spacing w:lineRule="auto" w:line="240"/>
        <w:jc w:val="both"/>
        <w:rPr/>
      </w:pPr>
      <w:r>
        <w:rPr>
          <w:rFonts w:eastAsia="Times New Roman" w:cs="Times New Roman" w:ascii="Times New Roman" w:hAnsi="Times New Roman"/>
          <w:sz w:val="24"/>
          <w:szCs w:val="24"/>
        </w:rPr>
        <w:t>8.5. За порушення строків поставки Палива або недопоставку Палива Постачальник сплачує Замовнику пеню в розмірі 0,1 відсотка вартості Палива, поставку якого прострочено та/або недопоставлено, за кожний день такого прострочення, а за прострочення поставки Палива понад тридцять днів Постачальник додатково сплачує штраф у розмірі 7 (сім) відсотків вартості Палива, поставку якого прострочено.</w:t>
      </w:r>
    </w:p>
    <w:p>
      <w:pPr>
        <w:pStyle w:val="Normal"/>
        <w:spacing w:lineRule="auto" w:line="240"/>
        <w:jc w:val="both"/>
        <w:rPr/>
      </w:pPr>
      <w:r>
        <w:rPr>
          <w:rFonts w:eastAsia="Times New Roman" w:cs="Times New Roman" w:ascii="Times New Roman" w:hAnsi="Times New Roman"/>
          <w:sz w:val="24"/>
          <w:szCs w:val="24"/>
        </w:rPr>
        <w:t>8.6. У разі порушення Замовником строків оплати за цим Договором, Замовник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pPr>
        <w:pStyle w:val="Normal"/>
        <w:spacing w:lineRule="auto" w:line="240"/>
        <w:jc w:val="both"/>
        <w:rPr/>
      </w:pPr>
      <w:r>
        <w:rPr>
          <w:rFonts w:eastAsia="Times New Roman" w:cs="Times New Roman" w:ascii="Times New Roman" w:hAnsi="Times New Roman"/>
          <w:sz w:val="24"/>
          <w:szCs w:val="24"/>
        </w:rPr>
        <w:t>8.6. Оплата штрафних санкцій не звільняє винну Сторону від обов’язку виконати всі свої зобов’язання за цим Договором.</w:t>
      </w:r>
    </w:p>
    <w:p>
      <w:pPr>
        <w:pStyle w:val="Normal"/>
        <w:spacing w:lineRule="auto" w:line="240"/>
        <w:jc w:val="both"/>
        <w:rPr/>
      </w:pPr>
      <w:r>
        <w:rPr>
          <w:rFonts w:eastAsia="Times New Roman" w:cs="Times New Roman" w:ascii="Times New Roman" w:hAnsi="Times New Roman"/>
          <w:sz w:val="24"/>
          <w:szCs w:val="24"/>
        </w:rPr>
        <w:t>8.7. Одностороння відмова від виконання зобов’язань за договором не допускається, крім випадків, передбачених цим Договором.</w:t>
      </w:r>
    </w:p>
    <w:p>
      <w:pPr>
        <w:pStyle w:val="Normal"/>
        <w:spacing w:lineRule="auto" w:line="240"/>
        <w:jc w:val="both"/>
        <w:rPr/>
      </w:pPr>
      <w:r>
        <w:rPr>
          <w:rFonts w:eastAsia="Times New Roman" w:cs="Times New Roman" w:ascii="Times New Roman" w:hAnsi="Times New Roman"/>
          <w:sz w:val="24"/>
          <w:szCs w:val="24"/>
        </w:rPr>
        <w:t>8.8. Постачальник визнає та погоджується, що Замовник залишає за собою право в односторонньому порядку при розрахунку за поставлене Паливо зменшувати суму оплати Постачальника за Паливо на суму штрафних санкцій.</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jc w:val="center"/>
        <w:rPr/>
      </w:pPr>
      <w:r>
        <w:rPr>
          <w:rFonts w:eastAsia="Times New Roman" w:cs="Times New Roman" w:ascii="Times New Roman" w:hAnsi="Times New Roman"/>
          <w:b/>
          <w:sz w:val="24"/>
          <w:szCs w:val="24"/>
        </w:rPr>
        <w:t>9. ВИРІШЕННЯ СПОРІВ</w:t>
      </w:r>
    </w:p>
    <w:p>
      <w:pPr>
        <w:pStyle w:val="Normal"/>
        <w:spacing w:lineRule="auto" w:line="240"/>
        <w:jc w:val="both"/>
        <w:rPr/>
      </w:pPr>
      <w:r>
        <w:rPr>
          <w:rFonts w:eastAsia="Times New Roman" w:cs="Times New Roman" w:ascii="Times New Roman" w:hAnsi="Times New Roman"/>
          <w:sz w:val="24"/>
          <w:szCs w:val="24"/>
        </w:rPr>
        <w:t xml:space="preserve">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pPr>
        <w:pStyle w:val="Normal"/>
        <w:spacing w:lineRule="auto" w:line="240"/>
        <w:jc w:val="both"/>
        <w:rPr/>
      </w:pPr>
      <w:r>
        <w:rPr>
          <w:rFonts w:eastAsia="Times New Roman" w:cs="Times New Roman" w:ascii="Times New Roman" w:hAnsi="Times New Roman"/>
          <w:sz w:val="24"/>
          <w:szCs w:val="24"/>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jc w:val="center"/>
        <w:rPr/>
      </w:pPr>
      <w:r>
        <w:rPr>
          <w:rFonts w:eastAsia="Times New Roman" w:cs="Times New Roman" w:ascii="Times New Roman" w:hAnsi="Times New Roman"/>
          <w:b/>
          <w:sz w:val="24"/>
          <w:szCs w:val="24"/>
        </w:rPr>
        <w:t>10. ОБСТАВИНИ НЕПЕРЕБОРНОЇ СИЛИ</w:t>
      </w:r>
    </w:p>
    <w:p>
      <w:pPr>
        <w:pStyle w:val="Normal"/>
        <w:spacing w:lineRule="auto" w:line="240"/>
        <w:jc w:val="both"/>
        <w:rPr>
          <w:rFonts w:ascii="Times New Roman" w:hAnsi="Times New Roman"/>
          <w:sz w:val="24"/>
          <w:szCs w:val="24"/>
        </w:rPr>
      </w:pPr>
      <w:r>
        <w:rPr>
          <w:rFonts w:eastAsia="Times New Roman" w:cs="Times New Roman" w:ascii="Times New Roman" w:hAnsi="Times New Roman"/>
          <w:sz w:val="24"/>
          <w:szCs w:val="24"/>
        </w:rPr>
        <w:t xml:space="preserve">10.1. </w:t>
      </w:r>
      <w:r>
        <w:rPr>
          <w:rFonts w:eastAsia="Times New Roman" w:cs="Times New Roman" w:ascii="Times New Roman" w:hAnsi="Times New Roman"/>
          <w:bCs/>
          <w:sz w:val="24"/>
          <w:szCs w:val="24"/>
          <w:lang w:eastAsia="zh-CN"/>
        </w:rPr>
        <w:t>У разі виникнення після укладення даного договору непередбачених форс-мажорних обставин (обставини непереборної сили) (далі – Форс-мажор), що зазначені у ст. 14</w:t>
      </w:r>
      <w:r>
        <w:rPr>
          <w:rFonts w:eastAsia="Times New Roman" w:cs="Times New Roman" w:ascii="Times New Roman" w:hAnsi="Times New Roman"/>
          <w:bCs/>
          <w:sz w:val="24"/>
          <w:szCs w:val="24"/>
          <w:vertAlign w:val="superscript"/>
          <w:lang w:eastAsia="zh-CN"/>
        </w:rPr>
        <w:t>1</w:t>
      </w:r>
      <w:r>
        <w:rPr>
          <w:rFonts w:eastAsia="Times New Roman" w:cs="Times New Roman" w:ascii="Times New Roman" w:hAnsi="Times New Roman"/>
          <w:bCs/>
          <w:sz w:val="24"/>
          <w:szCs w:val="24"/>
          <w:lang w:eastAsia="zh-CN"/>
        </w:rPr>
        <w:t xml:space="preserve"> Закону України «Про торгово-промислові палати в Україні», про які Сторони не могли знати та передбачити в момент укладання</w:t>
      </w:r>
      <w:r>
        <w:rPr>
          <w:rFonts w:eastAsia="Times New Roman" w:cs="Times New Roman" w:ascii="Times New Roman" w:hAnsi="Times New Roman"/>
          <w:bCs/>
          <w:sz w:val="24"/>
          <w:szCs w:val="24"/>
        </w:rPr>
        <w:t xml:space="preserve"> Договору, що привели до неможливості повного або часткового виконання зобов'язань, Сторони звільняються від відповідальності за невиконання або неналежне виконання зобов’язань за цим Договором.</w:t>
      </w:r>
    </w:p>
    <w:p>
      <w:pPr>
        <w:pStyle w:val="Normal"/>
        <w:spacing w:lineRule="auto" w:line="240"/>
        <w:jc w:val="both"/>
        <w:rPr>
          <w:rFonts w:ascii="Times New Roman" w:hAnsi="Times New Roman"/>
          <w:sz w:val="24"/>
          <w:szCs w:val="24"/>
        </w:rPr>
      </w:pPr>
      <w:r>
        <w:rPr>
          <w:rFonts w:eastAsia="Times New Roman" w:cs="Times New Roman" w:ascii="Times New Roman" w:hAnsi="Times New Roman"/>
          <w:sz w:val="24"/>
          <w:szCs w:val="24"/>
        </w:rPr>
        <w:t xml:space="preserve">10.2. </w:t>
      </w:r>
      <w:r>
        <w:rPr>
          <w:rFonts w:eastAsia="Times New Roman" w:cs="Times New Roman" w:ascii="Times New Roman" w:hAnsi="Times New Roman"/>
          <w:bCs/>
          <w:sz w:val="24"/>
          <w:szCs w:val="24"/>
        </w:rPr>
        <w:t xml:space="preserve">Сторони погодили не вважати форс-мажорними обставинами наступне: фінансова й економічна криза, дефолт; зростання офіційного та комерційного курсів іноземної валюти до національної валюти; недодержання (порушення) своїх обов'язків контрагентом боржника; обставини, які відносяться до комерційного ризику; заборона або інше рішення державних органів влади, які пов’язані з порушенням умов проведення господарської діяльності однієї із сторін договору. </w:t>
      </w:r>
    </w:p>
    <w:p>
      <w:pPr>
        <w:pStyle w:val="Normal"/>
        <w:spacing w:lineRule="auto" w:line="240"/>
        <w:jc w:val="both"/>
        <w:rPr>
          <w:rFonts w:ascii="Times New Roman" w:hAnsi="Times New Roman"/>
          <w:sz w:val="24"/>
          <w:szCs w:val="24"/>
        </w:rPr>
      </w:pPr>
      <w:r>
        <w:rPr>
          <w:rFonts w:eastAsia="Times New Roman" w:cs="Times New Roman" w:ascii="Times New Roman" w:hAnsi="Times New Roman"/>
          <w:bCs/>
          <w:sz w:val="24"/>
          <w:szCs w:val="24"/>
        </w:rPr>
        <w:t>Відсутність у Постачальника коштів або відповідних дозвільних документів, потрібних для виконання зобов’язань за цим Договором, не є Форс-мажором.</w:t>
      </w:r>
    </w:p>
    <w:p>
      <w:pPr>
        <w:pStyle w:val="Normal"/>
        <w:spacing w:lineRule="auto" w:line="240"/>
        <w:jc w:val="both"/>
        <w:rPr>
          <w:rFonts w:ascii="Times New Roman" w:hAnsi="Times New Roman"/>
          <w:sz w:val="24"/>
          <w:szCs w:val="24"/>
        </w:rPr>
      </w:pPr>
      <w:r>
        <w:rPr>
          <w:rFonts w:eastAsia="Times New Roman" w:cs="Times New Roman" w:ascii="Times New Roman" w:hAnsi="Times New Roman"/>
          <w:sz w:val="24"/>
          <w:szCs w:val="24"/>
        </w:rPr>
        <w:t xml:space="preserve">10.3. </w:t>
      </w:r>
      <w:r>
        <w:rPr>
          <w:rFonts w:eastAsia="Times New Roman" w:cs="Times New Roman" w:ascii="Times New Roman" w:hAnsi="Times New Roman"/>
          <w:bCs/>
          <w:sz w:val="24"/>
          <w:szCs w:val="24"/>
        </w:rPr>
        <w:t>Сторона, для якої виконання зобов’язань стало неможливим при наявності непередбачених форс-мажорних обставин (обставини непереборної сили), повинна не пізніше 10 календарних днів з дня виникнення таких обставин письмово (за можливості) або будь-яким доступним каналом зв’язку, з подальшим наданням оригіналу, повідомити іншу Сторону про початок, можливий строк дії та про припинення дії таких обставин, з додаванням документів, що підтверджують Форс-мажор.</w:t>
      </w:r>
    </w:p>
    <w:p>
      <w:pPr>
        <w:pStyle w:val="Normal"/>
        <w:spacing w:lineRule="auto" w:line="240"/>
        <w:jc w:val="both"/>
        <w:rPr>
          <w:rFonts w:ascii="Times New Roman" w:hAnsi="Times New Roman"/>
          <w:sz w:val="24"/>
          <w:szCs w:val="24"/>
        </w:rPr>
      </w:pPr>
      <w:r>
        <w:rPr>
          <w:rFonts w:eastAsia="Times New Roman" w:cs="Times New Roman" w:ascii="Times New Roman" w:hAnsi="Times New Roman"/>
          <w:sz w:val="24"/>
          <w:szCs w:val="24"/>
        </w:rPr>
        <w:t xml:space="preserve">10.4. </w:t>
      </w:r>
      <w:r>
        <w:rPr>
          <w:rFonts w:eastAsia="Times New Roman" w:cs="Times New Roman" w:ascii="Times New Roman" w:hAnsi="Times New Roman"/>
          <w:bCs/>
          <w:sz w:val="24"/>
          <w:szCs w:val="24"/>
        </w:rPr>
        <w:t>Повідомлення про Форс-мажор повинно містити вичерпну інформацію про природу обставин непереборної сили, час їх настання та оцінку їх впливу на можливість Сторони виконувати свої зобов’язання за Договором та на порядок виконання зобов’язань за Договором, у випадку якщо це можливо.</w:t>
      </w:r>
    </w:p>
    <w:p>
      <w:pPr>
        <w:pStyle w:val="Normal"/>
        <w:spacing w:lineRule="auto" w:line="240"/>
        <w:jc w:val="both"/>
        <w:rPr>
          <w:rFonts w:ascii="Times New Roman" w:hAnsi="Times New Roman"/>
          <w:sz w:val="24"/>
          <w:szCs w:val="24"/>
        </w:rPr>
      </w:pPr>
      <w:r>
        <w:rPr>
          <w:rFonts w:eastAsia="Times New Roman" w:cs="Times New Roman" w:ascii="Times New Roman" w:hAnsi="Times New Roman"/>
          <w:sz w:val="24"/>
          <w:szCs w:val="24"/>
        </w:rPr>
        <w:t xml:space="preserve">10.5. </w:t>
      </w:r>
      <w:r>
        <w:rPr>
          <w:rFonts w:eastAsia="Times New Roman" w:cs="Times New Roman" w:ascii="Times New Roman" w:hAnsi="Times New Roman"/>
          <w:bCs/>
          <w:sz w:val="24"/>
          <w:szCs w:val="24"/>
        </w:rPr>
        <w:t>Коли дія Форс-мажору припиняється, Сторона, що зазнала впливу, зобов’язана протягом 5 (п'яти) днів з моменту, коли Сторона дізналась або повинна була дізнатися про припинення Форс-мажору, письмово повідомити протилежну Сторону про час припинення дії таких обставин та вказівку на строк, протягом якого Сторона виконає свої зобов’язання.</w:t>
      </w:r>
    </w:p>
    <w:p>
      <w:pPr>
        <w:pStyle w:val="Normal"/>
        <w:spacing w:lineRule="auto" w:line="240"/>
        <w:jc w:val="both"/>
        <w:rPr>
          <w:rFonts w:ascii="Times New Roman" w:hAnsi="Times New Roman"/>
          <w:sz w:val="24"/>
          <w:szCs w:val="24"/>
        </w:rPr>
      </w:pPr>
      <w:r>
        <w:rPr>
          <w:rFonts w:eastAsia="Times New Roman" w:cs="Times New Roman" w:ascii="Times New Roman" w:hAnsi="Times New Roman"/>
          <w:sz w:val="24"/>
          <w:szCs w:val="24"/>
        </w:rPr>
        <w:t xml:space="preserve">10.6. </w:t>
      </w:r>
      <w:r>
        <w:rPr>
          <w:rFonts w:eastAsia="Times New Roman" w:cs="Times New Roman" w:ascii="Times New Roman" w:hAnsi="Times New Roman"/>
          <w:bCs/>
          <w:sz w:val="24"/>
          <w:szCs w:val="24"/>
        </w:rPr>
        <w:t>Неповідомлення або несвоєчасне повідомлення про Форс-мажор позбавляє Сторону право посилатися на Форс-мажор як на підставу для звільнення від відповідальності за повне або часткове невиконання своїх зобов’язань за цим Договором.</w:t>
      </w:r>
    </w:p>
    <w:p>
      <w:pPr>
        <w:pStyle w:val="Normal"/>
        <w:spacing w:lineRule="auto" w:line="240"/>
        <w:jc w:val="both"/>
        <w:rPr>
          <w:rFonts w:ascii="Times New Roman" w:hAnsi="Times New Roman"/>
          <w:sz w:val="24"/>
          <w:szCs w:val="24"/>
        </w:rPr>
      </w:pPr>
      <w:r>
        <w:rPr>
          <w:rFonts w:eastAsia="Times New Roman" w:cs="Times New Roman" w:ascii="Times New Roman" w:hAnsi="Times New Roman"/>
          <w:sz w:val="24"/>
          <w:szCs w:val="24"/>
        </w:rPr>
        <w:t xml:space="preserve">10.7. </w:t>
      </w:r>
      <w:r>
        <w:rPr>
          <w:rFonts w:eastAsia="Times New Roman" w:cs="Times New Roman" w:ascii="Times New Roman" w:hAnsi="Times New Roman"/>
          <w:bCs/>
          <w:sz w:val="24"/>
          <w:szCs w:val="24"/>
        </w:rPr>
        <w:t>Доказом виникнення непередбачених форс-мажорних обставин (обставини непереборної сили) та строку їх дії є Сертифікат про форс-мажорні обставини, який видається Торгово-промисловою палатою України та уповноваженими нею регіональними торгово-промисловими палатами.</w:t>
      </w:r>
    </w:p>
    <w:p>
      <w:pPr>
        <w:pStyle w:val="Normal"/>
        <w:spacing w:lineRule="auto" w:line="240"/>
        <w:jc w:val="both"/>
        <w:rPr>
          <w:rFonts w:ascii="Times New Roman" w:hAnsi="Times New Roman"/>
          <w:sz w:val="24"/>
          <w:szCs w:val="24"/>
        </w:rPr>
      </w:pPr>
      <w:r>
        <w:rPr>
          <w:rFonts w:eastAsia="Times New Roman" w:cs="Times New Roman" w:ascii="Times New Roman" w:hAnsi="Times New Roman"/>
          <w:sz w:val="24"/>
          <w:szCs w:val="24"/>
        </w:rPr>
        <w:t xml:space="preserve">10.8. </w:t>
      </w:r>
      <w:r>
        <w:rPr>
          <w:rFonts w:eastAsia="Times New Roman" w:cs="Times New Roman" w:ascii="Times New Roman" w:hAnsi="Times New Roman"/>
          <w:bCs/>
          <w:sz w:val="24"/>
          <w:szCs w:val="24"/>
        </w:rPr>
        <w:t>Сторони погодили для здійснення повідомлень про форс-мажор або інших комунікацій користуватися каналами зв’язку, які вказані в реквізитах Сторін.</w:t>
      </w:r>
    </w:p>
    <w:p>
      <w:pPr>
        <w:pStyle w:val="Normal"/>
        <w:spacing w:lineRule="auto" w:line="240"/>
        <w:jc w:val="both"/>
        <w:rPr>
          <w:rFonts w:ascii="Times New Roman" w:hAnsi="Times New Roman"/>
          <w:sz w:val="24"/>
          <w:szCs w:val="24"/>
        </w:rPr>
      </w:pPr>
      <w:r>
        <w:rPr>
          <w:rFonts w:eastAsia="Times New Roman" w:cs="Times New Roman" w:ascii="Times New Roman" w:hAnsi="Times New Roman"/>
          <w:bCs/>
          <w:sz w:val="24"/>
          <w:szCs w:val="24"/>
        </w:rPr>
        <w:t>10.9. У випадку виникнення непередбачених форс-мажорних обставин (обставини непереборної сили), які роблять неможливим повне або часткове виконання Стороною своїх зобов’язань за Договором, виконання зобов’язань за цим Договором продовжується на строк, відповідний строку дії вказаних обставин.</w:t>
      </w:r>
    </w:p>
    <w:p>
      <w:pPr>
        <w:pStyle w:val="Normal"/>
        <w:spacing w:lineRule="auto" w:line="240"/>
        <w:jc w:val="both"/>
        <w:rPr>
          <w:rFonts w:ascii="Times New Roman" w:hAnsi="Times New Roman"/>
          <w:sz w:val="24"/>
          <w:szCs w:val="24"/>
        </w:rPr>
      </w:pPr>
      <w:r>
        <w:rPr>
          <w:rFonts w:eastAsia="Times New Roman" w:cs="Times New Roman" w:ascii="Times New Roman" w:hAnsi="Times New Roman"/>
          <w:bCs/>
          <w:sz w:val="24"/>
          <w:szCs w:val="24"/>
        </w:rPr>
        <w:t>10.10. У разі коли строк дії обставин непереборної сили продовжується більш ніж 30 днів, Сторони повинні дійти угоди про порядок і умови продовження Договору або припинення дії Договору. Відшкодування збитків в цьому випадку здійснюється згідно з чинним законодавством України.</w:t>
      </w:r>
    </w:p>
    <w:p>
      <w:pPr>
        <w:pStyle w:val="Normal"/>
        <w:spacing w:lineRule="auto" w:line="240"/>
        <w:jc w:val="both"/>
        <w:rPr>
          <w:rFonts w:ascii="Times New Roman" w:hAnsi="Times New Roman"/>
          <w:sz w:val="24"/>
          <w:szCs w:val="24"/>
        </w:rPr>
      </w:pPr>
      <w:r>
        <w:rPr>
          <w:rFonts w:eastAsia="Times New Roman" w:cs="Times New Roman" w:ascii="Times New Roman" w:hAnsi="Times New Roman"/>
          <w:bCs/>
          <w:sz w:val="24"/>
          <w:szCs w:val="24"/>
        </w:rPr>
        <w:t>10.11. Сторони засвідчують та розуміють, що цей Договір укладається у період дії воєнного стану, введеного Указом Президента України від 24.02.2022 № 64/2022 «Про введення воєнного стану в Україні» (зі змінами). Зазначені обставини до їх офіційного закінчення є надзвичайними, невідворотними та беруться до уваги Сторонами, якщо вони стали підставою для неможливості виконання зобов’язань у строк та за умовами Договору. При неможливості виконання зобов’язань Сторонами із зазначених підстав, штрафні санкції до Сторін не застосовуються.</w:t>
      </w:r>
    </w:p>
    <w:p>
      <w:pPr>
        <w:pStyle w:val="Normal"/>
        <w:spacing w:lineRule="auto" w:line="240"/>
        <w:jc w:val="both"/>
        <w:rPr>
          <w:rFonts w:ascii="Times New Roman" w:hAnsi="Times New Roman"/>
          <w:sz w:val="24"/>
          <w:szCs w:val="24"/>
        </w:rPr>
      </w:pPr>
      <w:r>
        <w:rPr>
          <w:rFonts w:eastAsia="Times New Roman" w:cs="Times New Roman" w:ascii="Times New Roman" w:hAnsi="Times New Roman"/>
          <w:bCs/>
          <w:sz w:val="24"/>
          <w:szCs w:val="24"/>
        </w:rPr>
        <w:t xml:space="preserve">10.12. </w:t>
      </w:r>
      <w:r>
        <w:rPr>
          <w:rFonts w:eastAsia="SimSun" w:cs="Times New Roman" w:ascii="Times New Roman" w:hAnsi="Times New Roman"/>
          <w:sz w:val="24"/>
          <w:szCs w:val="24"/>
          <w:lang w:eastAsia="uk-UA"/>
        </w:rPr>
        <w:t>Постачальник підтверджує здатність виконати поставку Товару та гарантує належне  виконання  зобов’язань  за цим  Договором в умовах воєнного стану, запровадженого Указом Президента України від 24.02.2022р. №64/2022 (зі змінами та доповненнями).</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jc w:val="center"/>
        <w:rPr/>
      </w:pPr>
      <w:r>
        <w:rPr>
          <w:rFonts w:eastAsia="Times New Roman" w:cs="Times New Roman" w:ascii="Times New Roman" w:hAnsi="Times New Roman"/>
          <w:b/>
          <w:sz w:val="24"/>
          <w:szCs w:val="24"/>
        </w:rPr>
        <w:t>11. АНТИКОРУПЦІЙНІ ЗАСТЕРЕЖЕННЯ</w:t>
      </w:r>
    </w:p>
    <w:p>
      <w:pPr>
        <w:pStyle w:val="Normal"/>
        <w:spacing w:lineRule="auto" w:line="240"/>
        <w:jc w:val="both"/>
        <w:rPr/>
      </w:pPr>
      <w:r>
        <w:rPr>
          <w:rFonts w:eastAsia="Times New Roman" w:cs="Times New Roman" w:ascii="Times New Roman" w:hAnsi="Times New Roman"/>
          <w:sz w:val="24"/>
          <w:szCs w:val="24"/>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pPr>
        <w:pStyle w:val="Normal"/>
        <w:spacing w:lineRule="auto" w:line="240"/>
        <w:jc w:val="both"/>
        <w:rPr/>
      </w:pPr>
      <w:r>
        <w:rPr>
          <w:rFonts w:eastAsia="Times New Roman" w:cs="Times New Roman" w:ascii="Times New Roman" w:hAnsi="Times New Roman"/>
          <w:sz w:val="24"/>
          <w:szCs w:val="24"/>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pPr>
        <w:pStyle w:val="Normal"/>
        <w:spacing w:lineRule="auto" w:line="240"/>
        <w:jc w:val="both"/>
        <w:rPr/>
      </w:pPr>
      <w:r>
        <w:rPr>
          <w:rFonts w:eastAsia="Times New Roman" w:cs="Times New Roman" w:ascii="Times New Roman" w:hAnsi="Times New Roman"/>
          <w:sz w:val="24"/>
          <w:szCs w:val="24"/>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pPr>
        <w:pStyle w:val="Normal"/>
        <w:spacing w:lineRule="auto" w:line="240"/>
        <w:jc w:val="both"/>
        <w:rPr/>
      </w:pPr>
      <w:r>
        <w:rPr>
          <w:rFonts w:eastAsia="Times New Roman" w:cs="Times New Roman" w:ascii="Times New Roman" w:hAnsi="Times New Roman"/>
          <w:sz w:val="24"/>
          <w:szCs w:val="24"/>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tLeast" w:line="210"/>
        <w:jc w:val="center"/>
        <w:rPr/>
      </w:pPr>
      <w:r>
        <w:rPr>
          <w:rFonts w:eastAsia="Times New Roman" w:cs="Times New Roman" w:ascii="Times New Roman" w:hAnsi="Times New Roman"/>
          <w:b/>
          <w:bCs/>
          <w:color w:val="000000"/>
          <w:sz w:val="24"/>
          <w:szCs w:val="24"/>
        </w:rPr>
        <w:t>12. ОПЕРАТИВНО-ГОСПОДАРСЬКІ САНКЦІЇ</w:t>
      </w:r>
    </w:p>
    <w:p>
      <w:pPr>
        <w:pStyle w:val="Normal"/>
        <w:spacing w:lineRule="atLeast" w:line="284"/>
        <w:jc w:val="both"/>
        <w:rPr/>
      </w:pPr>
      <w:r>
        <w:rPr>
          <w:rFonts w:eastAsia="Times New Roman" w:cs="Times New Roman" w:ascii="Times New Roman" w:hAnsi="Times New Roman"/>
          <w:color w:val="000000"/>
          <w:sz w:val="24"/>
          <w:szCs w:val="24"/>
        </w:rPr>
        <w:t>12.1.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pPr>
        <w:pStyle w:val="Normal"/>
        <w:spacing w:lineRule="atLeast" w:line="284"/>
        <w:jc w:val="both"/>
        <w:rPr/>
      </w:pPr>
      <w:r>
        <w:rPr>
          <w:rFonts w:eastAsia="Times New Roman" w:cs="Times New Roman" w:ascii="Times New Roman" w:hAnsi="Times New Roman"/>
          <w:color w:val="000000"/>
          <w:sz w:val="24"/>
          <w:szCs w:val="24"/>
        </w:rPr>
        <w:t>12.2.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pPr>
        <w:pStyle w:val="Normal"/>
        <w:spacing w:lineRule="atLeast" w:line="284"/>
        <w:ind w:left="720" w:hanging="0"/>
        <w:jc w:val="both"/>
        <w:rPr/>
      </w:pPr>
      <w:r>
        <w:rPr>
          <w:rFonts w:eastAsia="Times New Roman" w:cs="Times New Roman" w:ascii="Times New Roman" w:hAnsi="Times New Roman"/>
          <w:color w:val="000000"/>
          <w:sz w:val="24"/>
          <w:szCs w:val="24"/>
        </w:rPr>
        <w:t>якості поставленого товару;</w:t>
      </w:r>
    </w:p>
    <w:p>
      <w:pPr>
        <w:pStyle w:val="Normal"/>
        <w:spacing w:lineRule="atLeast" w:line="284"/>
        <w:ind w:left="720" w:hanging="0"/>
        <w:jc w:val="both"/>
        <w:rPr/>
      </w:pPr>
      <w:r>
        <w:rPr>
          <w:rFonts w:eastAsia="Times New Roman" w:cs="Times New Roman" w:ascii="Times New Roman" w:hAnsi="Times New Roman"/>
          <w:color w:val="000000"/>
          <w:sz w:val="24"/>
          <w:szCs w:val="24"/>
        </w:rPr>
        <w:t>розірвання аналогічного за своєю природою Договору із Замовником у разі прострочення строку поставки товару;</w:t>
      </w:r>
    </w:p>
    <w:p>
      <w:pPr>
        <w:pStyle w:val="Normal"/>
        <w:spacing w:lineRule="atLeast" w:line="284"/>
        <w:ind w:left="720" w:hanging="0"/>
        <w:jc w:val="both"/>
        <w:rPr/>
      </w:pPr>
      <w:r>
        <w:rPr>
          <w:rFonts w:eastAsia="Times New Roman" w:cs="Times New Roman" w:ascii="Times New Roman" w:hAnsi="Times New Roman"/>
          <w:color w:val="000000"/>
          <w:sz w:val="24"/>
          <w:szCs w:val="24"/>
        </w:rPr>
        <w:t>розірвання аналогічного за своєю природою Договору із Замовником у разі прострочення строку усунення дефектів.</w:t>
      </w:r>
    </w:p>
    <w:p>
      <w:pPr>
        <w:pStyle w:val="Normal"/>
        <w:spacing w:lineRule="atLeast" w:line="284"/>
        <w:jc w:val="both"/>
        <w:rPr/>
      </w:pPr>
      <w:r>
        <w:rPr>
          <w:rFonts w:eastAsia="Times New Roman" w:cs="Times New Roman" w:ascii="Times New Roman" w:hAnsi="Times New Roman"/>
          <w:color w:val="000000"/>
          <w:sz w:val="24"/>
          <w:szCs w:val="24"/>
        </w:rPr>
        <w:t>12.3.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pPr>
        <w:pStyle w:val="Normal"/>
        <w:spacing w:lineRule="atLeast" w:line="284"/>
        <w:jc w:val="both"/>
        <w:rPr/>
      </w:pPr>
      <w:r>
        <w:rPr>
          <w:rFonts w:eastAsia="Times New Roman" w:cs="Times New Roman" w:ascii="Times New Roman" w:hAnsi="Times New Roman"/>
          <w:color w:val="000000"/>
          <w:sz w:val="24"/>
          <w:szCs w:val="24"/>
        </w:rPr>
        <w:t>12.4.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передбачений цим Договором (письмова заявка направляється Замовником на електронну адресу Постачальника згідно Розділу 17 Договору з подальшим направленням цінним листом з описом вкладення та повідомленням на поштову адресу Постачальника (_______________________________). Усі документи (листи, повідомлення, інша кореспонденція та ін.),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w:t>
      </w:r>
    </w:p>
    <w:p>
      <w:pPr>
        <w:pStyle w:val="Normal"/>
        <w:spacing w:lineRule="atLeast" w:line="284"/>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jc w:val="center"/>
        <w:rPr/>
      </w:pPr>
      <w:r>
        <w:rPr>
          <w:rFonts w:eastAsia="Times New Roman" w:cs="Times New Roman" w:ascii="Times New Roman" w:hAnsi="Times New Roman"/>
          <w:b/>
          <w:sz w:val="24"/>
          <w:szCs w:val="24"/>
        </w:rPr>
        <w:t>13. ПОРЯДОК ПІДПИСАННЯ ДОКУМЕНТІВ ДО ДОГОВОРУ З ВИКОРИСТАННЯМ ЕЛЕКТРОННИХ ПІДПИСІВ</w:t>
      </w:r>
    </w:p>
    <w:p>
      <w:pPr>
        <w:pStyle w:val="Normal"/>
        <w:spacing w:lineRule="auto" w:line="240"/>
        <w:jc w:val="both"/>
        <w:rPr/>
      </w:pPr>
      <w:r>
        <w:rPr>
          <w:rFonts w:eastAsia="Times New Roman" w:cs="Times New Roman" w:ascii="Times New Roman" w:hAnsi="Times New Roman"/>
          <w:sz w:val="24"/>
          <w:szCs w:val="24"/>
        </w:rPr>
        <w:t>13.1. Керуючись нормами Закону України “Про електронні документи та електронний документообіг”, Закону України “Про електронні довірчі послуги”, Закону України “Про бухгалтерський облік та фінансову звітність в Україні”, Сторони домовились що Договір та документи до нього можуть бути в електронній формі (далі - Е-документи) з обов’язковим накладанням кваліфікованого електронного підпису (КЕП) та/або удосконаленого електронного підпису (УЕП).</w:t>
      </w:r>
    </w:p>
    <w:p>
      <w:pPr>
        <w:pStyle w:val="Normal"/>
        <w:spacing w:lineRule="auto" w:line="240"/>
        <w:jc w:val="both"/>
        <w:rPr/>
      </w:pPr>
      <w:r>
        <w:rPr>
          <w:rFonts w:eastAsia="Times New Roman" w:cs="Times New Roman" w:ascii="Times New Roman" w:hAnsi="Times New Roman"/>
          <w:sz w:val="24"/>
          <w:szCs w:val="24"/>
        </w:rPr>
        <w:t>13.2. Сторони дійшли згоди, що розірвання (скасування) E-документа, підписаного обома Сторонами з використанням КЕП або УЕП  здійснюється виключно шляхом складення та підписання Сторонами Акта про розірвання (скасування) E-документа.</w:t>
      </w:r>
    </w:p>
    <w:p>
      <w:pPr>
        <w:pStyle w:val="Normal"/>
        <w:spacing w:lineRule="auto" w:line="240"/>
        <w:jc w:val="both"/>
        <w:rPr/>
      </w:pPr>
      <w:r>
        <w:rPr>
          <w:rFonts w:eastAsia="Times New Roman" w:cs="Times New Roman" w:ascii="Times New Roman" w:hAnsi="Times New Roman"/>
          <w:sz w:val="24"/>
          <w:szCs w:val="24"/>
        </w:rPr>
        <w:t>13.3. У випадку, коли одна із Сторін заявляє про втрату конкретного E-документа, який попередньо набрав чинності, повторне підписання такого E-документа не здійснюється. При цьому, Сторона, яка зберігає власний примірник E-документа, зобов’язується за зверненням Сторони, яка втратила цей E-документ, надати його доступними електронними каналами зв’язку, або на носії електронної інформації.</w:t>
      </w:r>
    </w:p>
    <w:p>
      <w:pPr>
        <w:pStyle w:val="Normal"/>
        <w:spacing w:lineRule="auto" w:line="240"/>
        <w:jc w:val="both"/>
        <w:rPr/>
      </w:pPr>
      <w:r>
        <w:rPr>
          <w:rFonts w:eastAsia="Times New Roman" w:cs="Times New Roman" w:ascii="Times New Roman" w:hAnsi="Times New Roman"/>
          <w:sz w:val="24"/>
          <w:szCs w:val="24"/>
        </w:rPr>
        <w:t>13.4. Сторони домовилися, що E-документи, які підписані КЕП та/або УЕП,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jc w:val="center"/>
        <w:rPr/>
      </w:pPr>
      <w:r>
        <w:rPr>
          <w:rFonts w:eastAsia="Times New Roman" w:cs="Times New Roman" w:ascii="Times New Roman" w:hAnsi="Times New Roman"/>
          <w:b/>
          <w:sz w:val="24"/>
          <w:szCs w:val="24"/>
        </w:rPr>
        <w:t>14. ДІЯ ДОГОВОРУ</w:t>
      </w:r>
    </w:p>
    <w:p>
      <w:pPr>
        <w:pStyle w:val="Normal"/>
        <w:spacing w:lineRule="atLeast" w:line="238"/>
        <w:jc w:val="both"/>
        <w:rPr/>
      </w:pPr>
      <w:r>
        <w:rPr>
          <w:rFonts w:eastAsia="Times New Roman" w:cs="Times New Roman" w:ascii="Times New Roman" w:hAnsi="Times New Roman"/>
          <w:color w:val="000000"/>
          <w:sz w:val="24"/>
          <w:szCs w:val="24"/>
        </w:rPr>
        <w:t>11.1. Цей Договір укладається та набирає чинності з моменту його підписання Сторонами «_____» ___________ 2024р. і діє по 31 грудня 2024 року (включно).</w:t>
      </w:r>
    </w:p>
    <w:p>
      <w:pPr>
        <w:pStyle w:val="Normal"/>
        <w:spacing w:lineRule="atLeast" w:line="238"/>
        <w:jc w:val="both"/>
        <w:rPr/>
      </w:pPr>
      <w:r>
        <w:rPr>
          <w:rFonts w:eastAsia="Times New Roman" w:cs="Times New Roman" w:ascii="Times New Roman" w:hAnsi="Times New Roman"/>
          <w:color w:val="000000"/>
          <w:sz w:val="24"/>
          <w:szCs w:val="24"/>
        </w:rPr>
        <w:t>11.2. В частині виконання зобов’язань Сторін цей Договір діє до повного виконання Сторонами своїх зобов’язань по Договору.</w:t>
      </w:r>
    </w:p>
    <w:p>
      <w:pPr>
        <w:pStyle w:val="Normal"/>
        <w:spacing w:lineRule="auto" w:line="240"/>
        <w:jc w:val="both"/>
        <w:rPr/>
      </w:pPr>
      <w:r>
        <w:rPr>
          <w:rFonts w:eastAsia="Times New Roman" w:cs="Times New Roman" w:ascii="Times New Roman" w:hAnsi="Times New Roman"/>
          <w:color w:val="000000"/>
          <w:sz w:val="24"/>
          <w:szCs w:val="24"/>
        </w:rPr>
        <w:t>11.3. В частині отримання Палива за Картками на АЗС цей Договір діє до повного виконання Сторонами своїх зобов’язань по Договору.</w:t>
      </w:r>
    </w:p>
    <w:p>
      <w:pPr>
        <w:pStyle w:val="Normal"/>
        <w:spacing w:lineRule="atLeast" w:line="238"/>
        <w:jc w:val="both"/>
        <w:rPr/>
      </w:pPr>
      <w:r>
        <w:rPr>
          <w:rFonts w:eastAsia="Times New Roman" w:cs="Times New Roman" w:ascii="Times New Roman" w:hAnsi="Times New Roman"/>
          <w:color w:val="000000"/>
          <w:sz w:val="24"/>
          <w:szCs w:val="24"/>
        </w:rPr>
        <w:t>11.5. Закінчення строку дії Договору не звільняє Сторони від обов’язку виконати взяті на себе зобов’язання та від відповідальності за його порушення, яке мало місце під час дії цього Договору.</w:t>
      </w:r>
    </w:p>
    <w:p>
      <w:pPr>
        <w:pStyle w:val="Normal"/>
        <w:spacing w:lineRule="auto" w:line="240"/>
        <w:jc w:val="both"/>
        <w:rPr/>
      </w:pPr>
      <w:r>
        <w:rPr>
          <w:rFonts w:eastAsia="Times New Roman" w:cs="Times New Roman" w:ascii="Times New Roman" w:hAnsi="Times New Roman"/>
          <w:sz w:val="24"/>
          <w:szCs w:val="24"/>
        </w:rPr>
        <w:t xml:space="preserve">11.6. 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підписів (КЕП та/або УЕП), використання яких передбачено цим Договором, та діє до 31 грудня 2024 року (включно). 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w:t>
      </w:r>
    </w:p>
    <w:p>
      <w:pPr>
        <w:pStyle w:val="Normal"/>
        <w:spacing w:lineRule="auto" w:line="240"/>
        <w:jc w:val="center"/>
        <w:rPr/>
      </w:pPr>
      <w:r>
        <w:rPr>
          <w:rFonts w:eastAsia="Times New Roman" w:cs="Times New Roman" w:ascii="Times New Roman" w:hAnsi="Times New Roman"/>
          <w:b/>
          <w:sz w:val="24"/>
          <w:szCs w:val="24"/>
        </w:rPr>
        <w:t>15. ВНЕСЕННЯ ЗМІН ДО ДОГОВОРУ. ІНШІ УМОВИ</w:t>
      </w:r>
    </w:p>
    <w:p>
      <w:pPr>
        <w:pStyle w:val="Normal"/>
        <w:spacing w:lineRule="auto" w:line="240"/>
        <w:jc w:val="both"/>
        <w:rPr/>
      </w:pPr>
      <w:r>
        <w:rPr>
          <w:rFonts w:eastAsia="Times New Roman" w:cs="Times New Roman" w:ascii="Times New Roman" w:hAnsi="Times New Roman"/>
          <w:sz w:val="24"/>
          <w:szCs w:val="24"/>
        </w:rPr>
        <w:t>15.1. Істотними умовами цього Договору про закупівлю є предмет (найменування, кількість, якість), ціна та строк дії договору про закупівлю, ціна за одиницю товару. Інші умови договору про закупівлю істотними не є та можуть змінюватися відповідно до норм Господарського та Цивільного кодексів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spacing w:lineRule="auto" w:line="240"/>
        <w:jc w:val="both"/>
        <w:rPr/>
      </w:pPr>
      <w:r>
        <w:rPr>
          <w:rFonts w:eastAsia="Times New Roman" w:cs="Times New Roman" w:ascii="Times New Roman" w:hAnsi="Times New Roman"/>
          <w:sz w:val="24"/>
          <w:szCs w:val="24"/>
        </w:rPr>
        <w:t>15.1.1. зменшення обсягів закупівлі, зокрема з урахуванням фактичного обсягу видатків Замовника. </w:t>
      </w:r>
      <w:r>
        <w:rPr>
          <w:rFonts w:eastAsia="Times New Roman" w:cs="Times New Roman" w:ascii="Times New Roman" w:hAnsi="Times New Roman"/>
          <w:i/>
          <w:iCs/>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r>
        <w:rPr>
          <w:rFonts w:eastAsia="Times New Roman" w:cs="Times New Roman" w:ascii="Times New Roman" w:hAnsi="Times New Roman"/>
          <w:sz w:val="24"/>
          <w:szCs w:val="24"/>
        </w:rPr>
        <w:t>.</w:t>
      </w:r>
    </w:p>
    <w:p>
      <w:pPr>
        <w:pStyle w:val="Normal"/>
        <w:spacing w:lineRule="auto" w:line="240"/>
        <w:jc w:val="both"/>
        <w:rPr/>
      </w:pPr>
      <w:r>
        <w:rPr>
          <w:rFonts w:eastAsia="Times New Roman" w:cs="Times New Roman" w:ascii="Times New Roman" w:hAnsi="Times New Roman"/>
          <w:sz w:val="24"/>
          <w:szCs w:val="24"/>
        </w:rPr>
        <w:t>15.1.2.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Pr>
          <w:rFonts w:eastAsia="Times New Roman" w:cs="Times New Roman" w:ascii="Times New Roman" w:hAnsi="Times New Roman"/>
          <w:i/>
          <w:iCs/>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Такі коливання ціни на ринку повинні бути наявні саме на момент внесення таких змін, у документі, який видає компетентна організація, має бути зазначена чинна ринкова ціна на товар і її порівняння з ринковою ціною станом на дату, з якої почалися змінюватися ціни на ринку,як у бік збільшення, так і в бік зменшення (тобто наявності коливання). Документ про зміну ціни повинен містити належне підтвердження викладених в ньому даних,проведених досліджень коливання ринку,джерел інформації тощо. Постачальник повинен письмово обґрунтувати, чому таке підвищення цін на ринку зумовлює неможливість виконання договору по запропонованій Замовнику ціні,навести причини, через які виконання договору стало для нього вочевидь невигідним. Постачальник також має довести, що підвищення ціни є непрогнозованим(його неможливо було передбачити і закласти в ціну товару на момент подання постачальником пропозиції)</w:t>
      </w:r>
      <w:r>
        <w:rPr>
          <w:rFonts w:eastAsia="Times New Roman" w:cs="Times New Roman" w:ascii="Times New Roman" w:hAnsi="Times New Roman"/>
          <w:sz w:val="24"/>
          <w:szCs w:val="24"/>
        </w:rPr>
        <w:t>. </w:t>
      </w:r>
      <w:r>
        <w:rPr>
          <w:rFonts w:eastAsia="Times New Roman" w:cs="Times New Roman" w:ascii="Times New Roman" w:hAnsi="Times New Roman"/>
          <w:i/>
          <w:iCs/>
          <w:sz w:val="24"/>
          <w:szCs w:val="24"/>
        </w:rPr>
        <w:t>У довідці або листі має бути зазначена ціна на товар на ринку на момент укладання Договору (або на момент внесення останніх змін до ціни на товар у Договорі) та на момент звернення до вказаних органів, установ, організацій, а також відсоток коливання ціни за одиницю Товару на ринку.</w:t>
      </w:r>
    </w:p>
    <w:p>
      <w:pPr>
        <w:pStyle w:val="Normal"/>
        <w:spacing w:lineRule="auto" w:line="240"/>
        <w:jc w:val="both"/>
        <w:rPr/>
      </w:pPr>
      <w:r>
        <w:rPr>
          <w:rFonts w:eastAsia="Times New Roman" w:cs="Times New Roman" w:ascii="Times New Roman" w:hAnsi="Times New Roman"/>
          <w:sz w:val="24"/>
          <w:szCs w:val="24"/>
        </w:rPr>
        <w:t>15.1.3. покращення якості предмета закупівлі за умови, що таке покращення не призведе до збільшення суми, визначеної в договорі про закупівлю.</w:t>
      </w:r>
      <w:r>
        <w:rPr>
          <w:rFonts w:eastAsia="Times New Roman" w:cs="Times New Roman" w:ascii="Times New Roman" w:hAnsi="Times New Roman"/>
          <w:i/>
          <w:iCs/>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pPr>
        <w:pStyle w:val="Normal"/>
        <w:spacing w:lineRule="auto" w:line="240"/>
        <w:jc w:val="both"/>
        <w:rPr>
          <w:rFonts w:ascii="Times New Roman" w:hAnsi="Times New Roman" w:eastAsia="Times New Roman" w:cs="Times New Roman"/>
          <w:i/>
          <w:i/>
          <w:iCs/>
          <w:sz w:val="24"/>
          <w:szCs w:val="24"/>
        </w:rPr>
      </w:pPr>
      <w:r>
        <w:rPr>
          <w:rFonts w:eastAsia="Times New Roman" w:cs="Times New Roman" w:ascii="Times New Roman" w:hAnsi="Times New Roman"/>
          <w:sz w:val="24"/>
          <w:szCs w:val="24"/>
        </w:rPr>
        <w:t xml:space="preserve">15.1.4. </w:t>
      </w:r>
      <w:r>
        <w:rPr>
          <w:rStyle w:val="Style11"/>
          <w:rFonts w:eastAsia="Times New Roman" w:cs="Times New Roman" w:ascii="Times New Roman" w:hAnsi="Times New Roman"/>
          <w:color w:val="auto"/>
          <w:sz w:val="24"/>
          <w:szCs w:val="24"/>
        </w:rPr>
        <w:t>п</w:t>
      </w:r>
      <w:r>
        <w:rPr>
          <w:rFonts w:eastAsia="Times New Roman" w:cs="Times New Roman" w:ascii="Times New Roman" w:hAnsi="Times New Roman"/>
          <w:sz w:val="24"/>
          <w:szCs w:val="24"/>
        </w:rPr>
        <w:t xml:space="preserve">родовження строку дії договору та/або строку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w:t>
      </w:r>
      <w:r>
        <w:rPr>
          <w:rStyle w:val="Style11"/>
          <w:rFonts w:eastAsia="Times New Roman" w:cs="Times New Roman" w:ascii="Times New Roman" w:hAnsi="Times New Roman"/>
          <w:i/>
          <w:sz w:val="24"/>
          <w:szCs w:val="24"/>
        </w:rPr>
        <w:t xml:space="preserve">Строк дії Договору та виконання зобов`язань </w:t>
      </w:r>
      <w:r>
        <w:rPr>
          <w:rStyle w:val="Style11"/>
          <w:rFonts w:eastAsia="Times New Roman" w:cs="Times New Roman" w:ascii="Times New Roman" w:hAnsi="Times New Roman"/>
          <w:i/>
          <w:sz w:val="24"/>
          <w:szCs w:val="24"/>
          <w:shd w:fill="FFFFFF" w:val="clear"/>
        </w:rPr>
        <w:t>щодо надання послуг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r>
        <w:rPr>
          <w:rStyle w:val="Style11"/>
          <w:rFonts w:eastAsia="Times New Roman" w:cs="Times New Roman" w:ascii="Times New Roman" w:hAnsi="Times New Roman"/>
          <w:i/>
          <w:sz w:val="24"/>
          <w:szCs w:val="24"/>
        </w:rPr>
        <w:t>;</w:t>
      </w:r>
      <w:r>
        <w:rPr>
          <w:rFonts w:eastAsia="Times New Roman" w:cs="Times New Roman" w:ascii="Times New Roman" w:hAnsi="Times New Roman"/>
          <w:sz w:val="24"/>
          <w:szCs w:val="24"/>
        </w:rPr>
        <w:t> </w:t>
      </w:r>
    </w:p>
    <w:p>
      <w:pPr>
        <w:pStyle w:val="Normal"/>
        <w:spacing w:lineRule="auto" w:line="240"/>
        <w:jc w:val="both"/>
        <w:rPr/>
      </w:pPr>
      <w:r>
        <w:rPr>
          <w:rFonts w:eastAsia="Times New Roman" w:cs="Times New Roman" w:ascii="Times New Roman" w:hAnsi="Times New Roman"/>
          <w:sz w:val="24"/>
          <w:szCs w:val="24"/>
        </w:rPr>
        <w:t xml:space="preserve">15.1.5. погодження зміни ціни в договорі про закупівлю в бік зменшення (без зміни кількості (обсягу) та якості товарів, робіт і послуг). </w:t>
      </w:r>
      <w:r>
        <w:rPr>
          <w:rFonts w:eastAsia="Times New Roman" w:cs="Times New Roman" w:ascii="Times New Roman" w:hAnsi="Times New Roman"/>
          <w:i/>
          <w:iCs/>
          <w:sz w:val="24"/>
          <w:szCs w:val="24"/>
        </w:rPr>
        <w:t>Сторони можуть внести зміни до Договору в разі узгодженої зміни ціни в бік зменшення (без зміни кількості (обсягу) та якості товарів).</w:t>
      </w:r>
    </w:p>
    <w:p>
      <w:pPr>
        <w:pStyle w:val="Normal"/>
        <w:spacing w:lineRule="auto" w:line="240"/>
        <w:jc w:val="both"/>
        <w:rPr>
          <w:i/>
          <w:i/>
          <w:iCs/>
        </w:rPr>
      </w:pPr>
      <w:r>
        <w:rPr>
          <w:rFonts w:eastAsia="Times New Roman" w:cs="Times New Roman" w:ascii="Times New Roman" w:hAnsi="Times New Roman"/>
          <w:i/>
          <w:iCs/>
          <w:sz w:val="24"/>
          <w:szCs w:val="24"/>
        </w:rPr>
        <w:t>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pPr>
        <w:pStyle w:val="Normal"/>
        <w:spacing w:lineRule="auto" w:line="240"/>
        <w:jc w:val="both"/>
        <w:rPr/>
      </w:pPr>
      <w:r>
        <w:rPr>
          <w:rFonts w:eastAsia="Times New Roman" w:cs="Times New Roman" w:ascii="Times New Roman" w:hAnsi="Times New Roman"/>
          <w:sz w:val="24"/>
          <w:szCs w:val="24"/>
        </w:rPr>
        <w:t>15.1.6.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Pr>
          <w:rFonts w:eastAsia="Times New Roman" w:cs="Times New Roman" w:ascii="Times New Roman" w:hAnsi="Times New Roman"/>
          <w:i/>
          <w:iCs/>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Підтвердженням можливості внесення таких змін будуть чинні (введені в дію) нормативно-правові акти Держави</w:t>
      </w:r>
      <w:r>
        <w:rPr>
          <w:rFonts w:eastAsia="Times New Roman" w:cs="Times New Roman" w:ascii="Times New Roman" w:hAnsi="Times New Roman"/>
          <w:sz w:val="24"/>
          <w:szCs w:val="24"/>
        </w:rPr>
        <w:t>. </w:t>
      </w:r>
      <w:r>
        <w:rPr>
          <w:rFonts w:eastAsia="Times New Roman" w:cs="Times New Roman" w:ascii="Times New Roman" w:hAnsi="Times New Roman"/>
          <w:i/>
          <w:iCs/>
          <w:sz w:val="24"/>
          <w:szCs w:val="24"/>
        </w:rPr>
        <w:t>Нову (змінену) ціну Сторони застосовують з дня введення в дію відповідного документа, яким затверджені чи встановлені такі ставки, податки і збори та / або зміни щодо надання пільг з оподаткування, або зміни щодо системи оподаткування, якщо інше не встановлено чинним законодавством України (у тому числі відповідним документом).</w:t>
      </w:r>
    </w:p>
    <w:p>
      <w:pPr>
        <w:pStyle w:val="Normal"/>
        <w:spacing w:lineRule="auto" w:line="240"/>
        <w:jc w:val="both"/>
        <w:rPr/>
      </w:pPr>
      <w:r>
        <w:rPr>
          <w:rStyle w:val="Style11"/>
          <w:rFonts w:eastAsia="Times New Roman" w:cs="Times New Roman" w:ascii="Times New Roman" w:hAnsi="Times New Roman"/>
          <w:bCs/>
          <w:i w:val="false"/>
          <w:iCs w:val="false"/>
          <w:sz w:val="24"/>
          <w:szCs w:val="24"/>
          <w:lang w:eastAsia="uk-UA" w:bidi="uk-UA"/>
        </w:rPr>
        <w:t>15.1.7. зміни умов у зв’язку із застосуванням положень частини шостої статті 41 Закону України «Про публічні закупівлі» від 25.12.2015 № 922-VIII (із змінами)</w:t>
      </w:r>
      <w:r>
        <w:rPr>
          <w:rStyle w:val="Style11"/>
          <w:rFonts w:eastAsia="Times New Roman" w:cs="Times New Roman" w:ascii="Times New Roman" w:hAnsi="Times New Roman"/>
          <w:bCs/>
          <w:i/>
          <w:iCs/>
          <w:sz w:val="24"/>
          <w:szCs w:val="24"/>
          <w:lang w:eastAsia="uk-UA" w:bidi="uk-UA"/>
        </w:rPr>
        <w:t xml:space="preserve">. Дія </w:t>
      </w:r>
      <w:r>
        <w:rPr>
          <w:rStyle w:val="Style11"/>
          <w:rFonts w:eastAsia="Times New Roman" w:cs="Times New Roman" w:ascii="Times New Roman" w:hAnsi="Times New Roman"/>
          <w:bCs/>
          <w:i/>
          <w:iCs/>
          <w:sz w:val="24"/>
          <w:szCs w:val="24"/>
          <w:shd w:fill="FFFFFF" w:val="clear"/>
          <w:lang w:eastAsia="uk-UA" w:bidi="uk-UA"/>
        </w:rPr>
        <w:t>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цю мету затверджено в установленому порядку</w:t>
      </w:r>
      <w:r>
        <w:rPr>
          <w:rStyle w:val="Style11"/>
          <w:rFonts w:eastAsia="Times New Roman" w:cs="Times New Roman" w:ascii="Times New Roman" w:hAnsi="Times New Roman"/>
          <w:bCs/>
          <w:i/>
          <w:iCs/>
          <w:sz w:val="24"/>
          <w:szCs w:val="24"/>
          <w:lang w:eastAsia="uk-UA" w:bidi="uk-UA"/>
        </w:rPr>
        <w:t>.</w:t>
      </w:r>
    </w:p>
    <w:p>
      <w:pPr>
        <w:pStyle w:val="Normal"/>
        <w:spacing w:lineRule="auto" w:line="240"/>
        <w:jc w:val="both"/>
        <w:rPr/>
      </w:pPr>
      <w:r>
        <w:rPr>
          <w:rFonts w:eastAsia="Times New Roman" w:cs="Times New Roman" w:ascii="Times New Roman" w:hAnsi="Times New Roman"/>
          <w:sz w:val="24"/>
          <w:szCs w:val="24"/>
        </w:rPr>
        <w:t>15.2. Внесення змін до Договору в односторонньому порядку не допускаються. Внесення змін до Договору допускається тільки за згодою Сторін, якщо інше не встановлено законом.</w:t>
      </w:r>
    </w:p>
    <w:p>
      <w:pPr>
        <w:pStyle w:val="Normal"/>
        <w:spacing w:lineRule="auto" w:line="240"/>
        <w:jc w:val="both"/>
        <w:rPr/>
      </w:pPr>
      <w:r>
        <w:rPr>
          <w:rFonts w:eastAsia="Times New Roman" w:cs="Times New Roman" w:ascii="Times New Roman" w:hAnsi="Times New Roman"/>
          <w:sz w:val="24"/>
          <w:szCs w:val="24"/>
        </w:rPr>
        <w:t>15.3. Зміни до Договору можуть вноситись у випадках, зазначених у цьому Договорі та оформляються у письмовій формі шляхом укладення додаткового угоди. Пропозицію щодо внесення змін до Договору може зробити кожна із Сторін Договору.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листування на електронні адреси Сторін згідно Розділу 17 цього Договору.</w:t>
      </w:r>
    </w:p>
    <w:p>
      <w:pPr>
        <w:pStyle w:val="Normal"/>
        <w:spacing w:lineRule="auto" w:line="240"/>
        <w:jc w:val="both"/>
        <w:rPr/>
      </w:pPr>
      <w:r>
        <w:rPr>
          <w:rFonts w:eastAsia="Times New Roman" w:cs="Times New Roman" w:ascii="Times New Roman" w:hAnsi="Times New Roman"/>
          <w:sz w:val="24"/>
          <w:szCs w:val="24"/>
        </w:rPr>
        <w:t>15.4. Сторона Договору, яка одержала пропозицію про зміну Договору, у двадцятиденний строк після одержання пропозиції повідомляє другу Сторону про результати її розгляду.</w:t>
      </w:r>
    </w:p>
    <w:p>
      <w:pPr>
        <w:pStyle w:val="Normal"/>
        <w:spacing w:lineRule="auto" w:line="240"/>
        <w:jc w:val="both"/>
        <w:rPr/>
      </w:pPr>
      <w:r>
        <w:rPr>
          <w:rFonts w:eastAsia="Times New Roman" w:cs="Times New Roman" w:ascii="Times New Roman" w:hAnsi="Times New Roman"/>
          <w:sz w:val="24"/>
          <w:szCs w:val="24"/>
        </w:rPr>
        <w:t>15.5. Зміни до Договору оформлюються в письмовій формі як додаткові угоди, додатки, підписуються уповноваженими представниками обох Сторін та скріпляються печатками (у разі наявності) Сторін. До додаткової угоди до Договору прирівнюються обмін Сторонами листами, факсимільними повідомленнями з подальшим письмовим підтвердженням, завіреним підписом та печаткою (у разі наявності) Сторони, яка їх надіслала.</w:t>
      </w:r>
    </w:p>
    <w:p>
      <w:pPr>
        <w:pStyle w:val="Normal"/>
        <w:spacing w:lineRule="auto" w:line="240"/>
        <w:jc w:val="both"/>
        <w:rPr/>
      </w:pPr>
      <w:r>
        <w:rPr>
          <w:rFonts w:eastAsia="Times New Roman" w:cs="Times New Roman" w:ascii="Times New Roman" w:hAnsi="Times New Roman"/>
          <w:sz w:val="24"/>
          <w:szCs w:val="24"/>
        </w:rPr>
        <w:t>15.6.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або у чинному законодавстві України.</w:t>
      </w:r>
    </w:p>
    <w:p>
      <w:pPr>
        <w:pStyle w:val="Normal"/>
        <w:spacing w:lineRule="auto" w:line="240"/>
        <w:jc w:val="both"/>
        <w:rPr/>
      </w:pPr>
      <w:r>
        <w:rPr>
          <w:rFonts w:eastAsia="Times New Roman" w:cs="Times New Roman" w:ascii="Times New Roman" w:hAnsi="Times New Roman"/>
          <w:sz w:val="24"/>
          <w:szCs w:val="24"/>
        </w:rPr>
        <w:t>15.7.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pPr>
        <w:pStyle w:val="Normal"/>
        <w:spacing w:lineRule="auto" w:line="240"/>
        <w:jc w:val="both"/>
        <w:rPr/>
      </w:pPr>
      <w:r>
        <w:rPr>
          <w:rFonts w:eastAsia="Times New Roman" w:cs="Times New Roman" w:ascii="Times New Roman" w:hAnsi="Times New Roman"/>
          <w:sz w:val="24"/>
          <w:szCs w:val="24"/>
        </w:rPr>
        <w:t>15.8.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pPr>
        <w:pStyle w:val="Normal"/>
        <w:spacing w:lineRule="auto" w:line="240"/>
        <w:jc w:val="both"/>
        <w:rPr/>
      </w:pPr>
      <w:r>
        <w:rPr>
          <w:rFonts w:eastAsia="Times New Roman" w:cs="Times New Roman" w:ascii="Times New Roman" w:hAnsi="Times New Roman"/>
          <w:sz w:val="24"/>
          <w:szCs w:val="24"/>
        </w:rPr>
        <w:t>15.9. У разі якщо Сторони не досягли згоди щодо зміни умов Договору, його розірвання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pPr>
        <w:pStyle w:val="Normal"/>
        <w:spacing w:lineRule="auto" w:line="240"/>
        <w:jc w:val="both"/>
        <w:rPr/>
      </w:pPr>
      <w:r>
        <w:rPr>
          <w:rFonts w:eastAsia="Times New Roman" w:cs="Times New Roman" w:ascii="Times New Roman" w:hAnsi="Times New Roman"/>
          <w:sz w:val="24"/>
          <w:szCs w:val="24"/>
        </w:rPr>
        <w:t>15.10.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pPr>
        <w:pStyle w:val="Normal"/>
        <w:spacing w:lineRule="auto" w:line="240"/>
        <w:jc w:val="both"/>
        <w:rPr/>
      </w:pPr>
      <w:r>
        <w:rPr>
          <w:rFonts w:eastAsia="Times New Roman" w:cs="Times New Roman" w:ascii="Times New Roman" w:hAnsi="Times New Roman"/>
          <w:sz w:val="24"/>
          <w:szCs w:val="24"/>
        </w:rPr>
        <w:t>15.11. У всьому, що не передбачено цим Договором, сторони керуються чинним законодавством України.</w:t>
      </w:r>
    </w:p>
    <w:p>
      <w:pPr>
        <w:pStyle w:val="Normal"/>
        <w:spacing w:lineRule="auto" w:line="240"/>
        <w:jc w:val="both"/>
        <w:rPr/>
      </w:pPr>
      <w:r>
        <w:rPr>
          <w:rFonts w:eastAsia="Times New Roman" w:cs="Times New Roman" w:ascii="Times New Roman" w:hAnsi="Times New Roman"/>
          <w:sz w:val="24"/>
          <w:szCs w:val="24"/>
        </w:rPr>
        <w:t>15.12. Ризик випадкової втрати Палива несе Постачальник до моменту передачі його Замовнику згідно наданим Карткам.</w:t>
      </w:r>
    </w:p>
    <w:p>
      <w:pPr>
        <w:pStyle w:val="Normal"/>
        <w:spacing w:lineRule="auto" w:line="240"/>
        <w:jc w:val="both"/>
        <w:rPr/>
      </w:pPr>
      <w:r>
        <w:rPr>
          <w:rFonts w:eastAsia="Times New Roman" w:cs="Times New Roman" w:ascii="Times New Roman" w:hAnsi="Times New Roman"/>
          <w:sz w:val="24"/>
          <w:szCs w:val="24"/>
        </w:rPr>
        <w:t>15.13. Даним Договором Постачальник гарантує, що Паливо належить йому на праві власності, не є предметом застави, не перебуває під арештом, вільне від прав третіх осіб. Також Постачальник гарантує, що Паливо не є походженням з російської федерації/республіки білорусь.</w:t>
      </w:r>
    </w:p>
    <w:p>
      <w:pPr>
        <w:pStyle w:val="Normal"/>
        <w:spacing w:lineRule="auto" w:line="240"/>
        <w:jc w:val="both"/>
        <w:rPr/>
      </w:pPr>
      <w:r>
        <w:rPr>
          <w:rFonts w:eastAsia="Times New Roman" w:cs="Times New Roman" w:ascii="Times New Roman" w:hAnsi="Times New Roman"/>
          <w:sz w:val="24"/>
          <w:szCs w:val="24"/>
        </w:rPr>
        <w:t>15.14. Жодна із Сторін не має права передавати права та обов’язки за цим Договором третій особі.</w:t>
      </w:r>
    </w:p>
    <w:p>
      <w:pPr>
        <w:pStyle w:val="Normal"/>
        <w:spacing w:lineRule="auto" w:line="240"/>
        <w:jc w:val="both"/>
        <w:rPr/>
      </w:pPr>
      <w:r>
        <w:rPr>
          <w:rFonts w:eastAsia="Times New Roman" w:cs="Times New Roman" w:ascii="Times New Roman" w:hAnsi="Times New Roman"/>
          <w:sz w:val="24"/>
          <w:szCs w:val="24"/>
        </w:rPr>
        <w:t>15.15. Якщо протягом строку дії цього Договору Сторони змінять свою назву, місцезнаходження, розрахункові реквізити або будуть реорганізовані, вони повідомляють про це в письмовій формі одна одну протягом 5-ти (п’яти) робочих днів з моменту настання цих змін. У разі неповідомлення, або несвоєчасного повідомлення про такі зміни відповідна Сторона несе ризик настання пов’язаних з цим несприятливих наслідків.</w:t>
      </w:r>
    </w:p>
    <w:p>
      <w:pPr>
        <w:pStyle w:val="Normal"/>
        <w:spacing w:lineRule="auto" w:line="240"/>
        <w:jc w:val="both"/>
        <w:rPr/>
      </w:pPr>
      <w:r>
        <w:rPr>
          <w:rFonts w:eastAsia="Times New Roman" w:cs="Times New Roman" w:ascii="Times New Roman" w:hAnsi="Times New Roman"/>
          <w:sz w:val="24"/>
          <w:szCs w:val="24"/>
        </w:rPr>
        <w:t>15.16. Усі повідомлення за цим Договором вважаються зробленими належним чином, якщо вони здійснені в письмовій формі та надіслані на електронні адреси Сторін, зазначені у реквізитах (Розділ 17) цього Договору, з обов’язковим підтвердженням іншою Стороною отримання електронного повідомлення.</w:t>
      </w:r>
    </w:p>
    <w:p>
      <w:pPr>
        <w:pStyle w:val="Normal"/>
        <w:spacing w:lineRule="auto" w:line="240"/>
        <w:jc w:val="both"/>
        <w:rPr/>
      </w:pPr>
      <w:r>
        <w:rPr>
          <w:rFonts w:eastAsia="Times New Roman" w:cs="Times New Roman" w:ascii="Times New Roman" w:hAnsi="Times New Roman"/>
          <w:sz w:val="24"/>
          <w:szCs w:val="24"/>
        </w:rPr>
        <w:t>15.17. Цей Договір укладається, підписується уповноваженими представниками Сторін та скріпляється печаткою у двох примірниках, що мають однакову юридичну силу.</w:t>
      </w:r>
    </w:p>
    <w:p>
      <w:pPr>
        <w:pStyle w:val="Normal"/>
        <w:spacing w:lineRule="auto" w:line="240"/>
        <w:jc w:val="both"/>
        <w:rPr/>
      </w:pPr>
      <w:r>
        <w:rPr>
          <w:rFonts w:eastAsia="Times New Roman" w:cs="Times New Roman" w:ascii="Times New Roman" w:hAnsi="Times New Roman"/>
          <w:sz w:val="24"/>
          <w:szCs w:val="24"/>
        </w:rPr>
        <w:t>15.18. Постачальник не є особою, у якої заборонено здійснювати закупівлі відповідно Постанови КМУ від 12.10.2022 р. № 1178 (зі змінами)</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15.19. Постачальник згідно Податкового кодексу України є платником _______________________ , є платником ПДВ (або не є платником ПДВ) та являється суб’єктом ___________________________</w:t>
      </w:r>
    </w:p>
    <w:p>
      <w:pPr>
        <w:pStyle w:val="Normal"/>
        <w:spacing w:lineRule="auto" w:line="240"/>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0"/>
          <w:szCs w:val="20"/>
        </w:rPr>
        <w:t>(мікро,малого,середнього або великого) підприємництва</w:t>
      </w:r>
    </w:p>
    <w:p>
      <w:pPr>
        <w:pStyle w:val="Normal"/>
        <w:spacing w:lineRule="auto" w:line="240"/>
        <w:jc w:val="both"/>
        <w:rPr/>
      </w:pPr>
      <w:r>
        <w:rPr>
          <w:rFonts w:eastAsia="Times New Roman" w:cs="Times New Roman" w:ascii="Times New Roman" w:hAnsi="Times New Roman"/>
          <w:sz w:val="24"/>
          <w:szCs w:val="24"/>
        </w:rPr>
        <w:t>15.20. Замовник є неприбутковим підприємством та являється платником ПДВ.</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jc w:val="center"/>
        <w:rPr/>
      </w:pPr>
      <w:r>
        <w:rPr>
          <w:rFonts w:eastAsia="Times New Roman" w:cs="Times New Roman" w:ascii="Times New Roman" w:hAnsi="Times New Roman"/>
          <w:b/>
          <w:sz w:val="24"/>
          <w:szCs w:val="24"/>
        </w:rPr>
        <w:t>16. ДОДАТКИ, ЩО Є НЕВІД’ЄМНИМИ ЧАСТИНАМИ ДОГОВОРУ</w:t>
      </w:r>
    </w:p>
    <w:p>
      <w:pPr>
        <w:pStyle w:val="Normal"/>
        <w:spacing w:lineRule="auto" w:line="240"/>
        <w:jc w:val="both"/>
        <w:rPr/>
      </w:pPr>
      <w:r>
        <w:rPr>
          <w:rFonts w:eastAsia="Times New Roman" w:cs="Times New Roman" w:ascii="Times New Roman" w:hAnsi="Times New Roman"/>
          <w:sz w:val="24"/>
          <w:szCs w:val="24"/>
        </w:rPr>
        <w:t>16.1.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або складені в електронній формі (далі - Е-документи) з обов’язковим накладанням кваліфікованого електронного підпису (КЕП) та/або удосконаленого електронного підпису (УЕП).</w:t>
      </w:r>
    </w:p>
    <w:p>
      <w:pPr>
        <w:pStyle w:val="Normal"/>
        <w:spacing w:lineRule="auto" w:line="240"/>
        <w:jc w:val="both"/>
        <w:rPr/>
      </w:pPr>
      <w:r>
        <w:rPr>
          <w:rFonts w:eastAsia="Times New Roman" w:cs="Times New Roman" w:ascii="Times New Roman" w:hAnsi="Times New Roman"/>
          <w:sz w:val="24"/>
          <w:szCs w:val="24"/>
        </w:rPr>
        <w:t>16.2. Невід’ємною частиною цього Договору є:</w:t>
      </w:r>
    </w:p>
    <w:p>
      <w:pPr>
        <w:pStyle w:val="Normal"/>
        <w:spacing w:lineRule="auto" w:line="240"/>
        <w:jc w:val="both"/>
        <w:rPr/>
      </w:pPr>
      <w:r>
        <w:rPr>
          <w:rFonts w:eastAsia="Times New Roman" w:cs="Times New Roman" w:ascii="Times New Roman" w:hAnsi="Times New Roman"/>
          <w:sz w:val="24"/>
          <w:szCs w:val="24"/>
        </w:rPr>
        <w:t>16.2.1. Специфікація (Додаток № 1);</w:t>
      </w:r>
    </w:p>
    <w:p>
      <w:pPr>
        <w:pStyle w:val="Normal"/>
        <w:spacing w:lineRule="auto" w:line="240"/>
        <w:jc w:val="both"/>
        <w:rPr/>
      </w:pPr>
      <w:r>
        <w:rPr>
          <w:rFonts w:eastAsia="Times New Roman" w:cs="Times New Roman" w:ascii="Times New Roman" w:hAnsi="Times New Roman"/>
          <w:sz w:val="24"/>
          <w:szCs w:val="24"/>
        </w:rPr>
        <w:t>16.2.2. Перелік та розташування (розміщення) стаціонарних АЗС Постачальника у м. Харкові (Додаток № 2);</w:t>
      </w:r>
    </w:p>
    <w:p>
      <w:pPr>
        <w:pStyle w:val="Normal"/>
        <w:spacing w:lineRule="auto" w:line="240"/>
        <w:jc w:val="both"/>
        <w:rPr/>
      </w:pPr>
      <w:r>
        <w:rPr>
          <w:rFonts w:eastAsia="Times New Roman" w:cs="Times New Roman" w:ascii="Times New Roman" w:hAnsi="Times New Roman"/>
          <w:sz w:val="24"/>
          <w:szCs w:val="24"/>
        </w:rPr>
        <w:t>16.2.3. Заявка на поставку (Додаток №3).</w:t>
      </w:r>
    </w:p>
    <w:p>
      <w:pPr>
        <w:pStyle w:val="Normal"/>
        <w:spacing w:before="240" w:after="240"/>
        <w:jc w:val="center"/>
        <w:rPr/>
      </w:pPr>
      <w:r>
        <w:rPr>
          <w:rFonts w:eastAsia="Times New Roman" w:cs="Times New Roman" w:ascii="Times New Roman" w:hAnsi="Times New Roman"/>
          <w:b/>
          <w:color w:val="222222"/>
          <w:sz w:val="24"/>
          <w:szCs w:val="24"/>
        </w:rPr>
        <w:t>17. МІСЦЕЗНАХОДЖЕННЯ І РЕКВІЗИТИ СТОРІН</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W w:w="10031" w:type="dxa"/>
        <w:jc w:val="left"/>
        <w:tblInd w:w="0" w:type="dxa"/>
        <w:tblLayout w:type="fixed"/>
        <w:tblCellMar>
          <w:top w:w="0" w:type="dxa"/>
          <w:left w:w="107" w:type="dxa"/>
          <w:bottom w:w="0" w:type="dxa"/>
          <w:right w:w="107" w:type="dxa"/>
        </w:tblCellMar>
        <w:tblLook w:firstRow="0" w:noVBand="0" w:lastRow="0" w:firstColumn="0" w:lastColumn="0" w:noHBand="0" w:val="0000"/>
      </w:tblPr>
      <w:tblGrid>
        <w:gridCol w:w="4643"/>
        <w:gridCol w:w="567"/>
        <w:gridCol w:w="4821"/>
      </w:tblGrid>
      <w:tr>
        <w:trPr/>
        <w:tc>
          <w:tcPr>
            <w:tcW w:w="4643" w:type="dxa"/>
            <w:tcBorders/>
            <w:shd w:color="auto" w:fill="auto" w:val="clear"/>
          </w:tcPr>
          <w:p>
            <w:pPr>
              <w:pStyle w:val="Normal"/>
              <w:widowControl w:val="false"/>
              <w:tabs>
                <w:tab w:val="clear" w:pos="720"/>
                <w:tab w:val="left" w:pos="142" w:leader="none"/>
              </w:tabs>
              <w:suppressAutoHyphens w:val="false"/>
              <w:spacing w:lineRule="auto" w:line="240"/>
              <w:rPr>
                <w:rFonts w:ascii="Times New Roman" w:hAnsi="Times New Roman" w:eastAsia="Times New Roman" w:cs="Times New Roman"/>
                <w:b/>
                <w:b/>
                <w:lang w:eastAsia="ru-RU"/>
              </w:rPr>
            </w:pPr>
            <w:r>
              <w:rPr>
                <w:rFonts w:eastAsia="Times New Roman" w:cs="Times New Roman" w:ascii="Times New Roman" w:hAnsi="Times New Roman"/>
                <w:b/>
                <w:lang w:eastAsia="ru-RU"/>
              </w:rPr>
              <w:t>ЗАМОВНИК:</w:t>
            </w:r>
          </w:p>
          <w:p>
            <w:pPr>
              <w:pStyle w:val="Normal"/>
              <w:widowControl w:val="false"/>
              <w:tabs>
                <w:tab w:val="clear" w:pos="720"/>
                <w:tab w:val="left" w:pos="142" w:leader="none"/>
              </w:tabs>
              <w:suppressAutoHyphens w:val="false"/>
              <w:spacing w:lineRule="auto" w:line="240"/>
              <w:rPr>
                <w:rFonts w:ascii="Times New Roman" w:hAnsi="Times New Roman" w:eastAsia="Times New Roman" w:cs="Times New Roman"/>
                <w:b/>
                <w:b/>
                <w:lang w:eastAsia="ru-RU"/>
              </w:rPr>
            </w:pPr>
            <w:r>
              <w:rPr>
                <w:rFonts w:eastAsia="Times New Roman" w:cs="Times New Roman" w:ascii="Times New Roman" w:hAnsi="Times New Roman"/>
                <w:b/>
                <w:lang w:eastAsia="ru-RU"/>
              </w:rPr>
            </w:r>
          </w:p>
        </w:tc>
        <w:tc>
          <w:tcPr>
            <w:tcW w:w="567" w:type="dxa"/>
            <w:tcBorders/>
            <w:shd w:color="auto" w:fill="auto" w:val="clear"/>
          </w:tcPr>
          <w:p>
            <w:pPr>
              <w:pStyle w:val="Normal"/>
              <w:widowControl w:val="false"/>
              <w:tabs>
                <w:tab w:val="clear" w:pos="720"/>
                <w:tab w:val="left" w:pos="142" w:leader="none"/>
              </w:tabs>
              <w:suppressAutoHyphens w:val="false"/>
              <w:spacing w:lineRule="auto" w:line="240"/>
              <w:jc w:val="both"/>
              <w:rPr>
                <w:rFonts w:ascii="Times New Roman" w:hAnsi="Times New Roman" w:eastAsia="Times New Roman" w:cs="Times New Roman"/>
                <w:b/>
                <w:b/>
                <w:i/>
                <w:i/>
                <w:lang w:eastAsia="ru-RU"/>
              </w:rPr>
            </w:pPr>
            <w:r>
              <w:rPr>
                <w:rFonts w:eastAsia="Times New Roman" w:cs="Times New Roman" w:ascii="Times New Roman" w:hAnsi="Times New Roman"/>
                <w:b/>
                <w:i/>
                <w:lang w:eastAsia="ru-RU"/>
              </w:rPr>
            </w:r>
          </w:p>
        </w:tc>
        <w:tc>
          <w:tcPr>
            <w:tcW w:w="4821" w:type="dxa"/>
            <w:tcBorders/>
            <w:shd w:color="auto" w:fill="auto" w:val="clear"/>
          </w:tcPr>
          <w:p>
            <w:pPr>
              <w:pStyle w:val="Normal"/>
              <w:widowControl w:val="false"/>
              <w:tabs>
                <w:tab w:val="clear" w:pos="720"/>
                <w:tab w:val="left" w:pos="142" w:leader="none"/>
              </w:tabs>
              <w:suppressAutoHyphens w:val="false"/>
              <w:spacing w:lineRule="auto" w:line="240"/>
              <w:rPr>
                <w:rFonts w:ascii="Times New Roman" w:hAnsi="Times New Roman" w:eastAsia="Times New Roman" w:cs="Times New Roman"/>
                <w:b/>
                <w:b/>
                <w:lang w:eastAsia="ru-RU"/>
              </w:rPr>
            </w:pPr>
            <w:r>
              <w:rPr>
                <w:rFonts w:eastAsia="Times New Roman" w:cs="Times New Roman" w:ascii="Times New Roman" w:hAnsi="Times New Roman"/>
                <w:b/>
                <w:lang w:eastAsia="ru-RU"/>
              </w:rPr>
              <w:t>ПОСТАЧАЛЬНИК:</w:t>
            </w:r>
          </w:p>
        </w:tc>
      </w:tr>
      <w:tr>
        <w:trPr>
          <w:trHeight w:val="238" w:hRule="atLeast"/>
        </w:trPr>
        <w:tc>
          <w:tcPr>
            <w:tcW w:w="4643" w:type="dxa"/>
            <w:tcBorders/>
            <w:shd w:color="auto" w:fill="auto" w:val="clear"/>
          </w:tcPr>
          <w:p>
            <w:pPr>
              <w:pStyle w:val="Normal"/>
              <w:widowControl w:val="false"/>
              <w:spacing w:lineRule="auto" w:line="240"/>
              <w:rPr/>
            </w:pPr>
            <w:r>
              <w:rPr>
                <w:rFonts w:eastAsia="Times New Roman" w:cs="Times New Roman" w:ascii="Times New Roman" w:hAnsi="Times New Roman"/>
                <w:b/>
                <w:color w:val="000000"/>
              </w:rPr>
              <w:t xml:space="preserve">КОМУНАЛЬНЕ НЕКОМЕРЦІЙНЕ                         </w:t>
            </w:r>
          </w:p>
          <w:p>
            <w:pPr>
              <w:pStyle w:val="Normal"/>
              <w:widowControl w:val="false"/>
              <w:spacing w:lineRule="auto" w:line="240"/>
              <w:rPr/>
            </w:pPr>
            <w:r>
              <w:rPr>
                <w:rFonts w:eastAsia="Times New Roman" w:cs="Times New Roman" w:ascii="Times New Roman" w:hAnsi="Times New Roman"/>
                <w:b/>
                <w:color w:val="000000"/>
              </w:rPr>
              <w:t>ПІДПРИЄМСТВО «МІСЬКА КЛІНІЧНА</w:t>
            </w:r>
          </w:p>
          <w:p>
            <w:pPr>
              <w:pStyle w:val="Normal"/>
              <w:widowControl w:val="false"/>
              <w:spacing w:lineRule="auto" w:line="240"/>
              <w:rPr>
                <w:rFonts w:ascii="Times New Roman" w:hAnsi="Times New Roman" w:eastAsia="Times New Roman" w:cs="Times New Roman"/>
                <w:b/>
                <w:b/>
                <w:color w:val="000000"/>
              </w:rPr>
            </w:pPr>
            <w:r>
              <w:rPr>
                <w:rFonts w:eastAsia="Times New Roman" w:cs="Times New Roman" w:ascii="Times New Roman" w:hAnsi="Times New Roman"/>
                <w:b/>
                <w:color w:val="000000"/>
              </w:rPr>
              <w:t>ЛІКАРНЯ №7» ХАРКІВСЬКОЇ МІСЬКОЇ</w:t>
            </w:r>
          </w:p>
          <w:p>
            <w:pPr>
              <w:pStyle w:val="Normal"/>
              <w:widowControl w:val="false"/>
              <w:spacing w:lineRule="auto" w:line="240"/>
              <w:rPr/>
            </w:pPr>
            <w:r>
              <w:rPr>
                <w:rFonts w:eastAsia="Times New Roman" w:cs="Times New Roman" w:ascii="Times New Roman" w:hAnsi="Times New Roman"/>
                <w:b/>
                <w:color w:val="000000"/>
              </w:rPr>
              <w:t>РАДИ</w:t>
            </w:r>
          </w:p>
          <w:p>
            <w:pPr>
              <w:pStyle w:val="Normal"/>
              <w:widowControl w:val="false"/>
              <w:spacing w:lineRule="auto" w:line="240"/>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widowControl w:val="false"/>
              <w:spacing w:lineRule="auto" w:line="240"/>
              <w:rPr>
                <w:sz w:val="24"/>
                <w:szCs w:val="24"/>
              </w:rPr>
            </w:pPr>
            <w:r>
              <w:rPr>
                <w:rFonts w:eastAsia="Times New Roman" w:cs="Times New Roman" w:ascii="Times New Roman" w:hAnsi="Times New Roman"/>
                <w:color w:val="000000"/>
                <w:sz w:val="24"/>
                <w:szCs w:val="24"/>
              </w:rPr>
              <w:t>код ЄДРПОУ 22648032</w:t>
            </w:r>
          </w:p>
          <w:p>
            <w:pPr>
              <w:pStyle w:val="Normal"/>
              <w:widowControl w:val="false"/>
              <w:spacing w:lineRule="auto" w:line="24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ІПН 226480320372</w:t>
            </w:r>
          </w:p>
          <w:p>
            <w:pPr>
              <w:pStyle w:val="Normal"/>
              <w:widowControl w:val="false"/>
              <w:spacing w:lineRule="auto" w:line="24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Витяг з реєстру платників ПДВ </w:t>
            </w:r>
          </w:p>
          <w:p>
            <w:pPr>
              <w:pStyle w:val="Normal"/>
              <w:widowControl w:val="false"/>
              <w:spacing w:lineRule="auto" w:line="240"/>
              <w:rPr>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2020374500095</w:t>
            </w:r>
          </w:p>
          <w:p>
            <w:pPr>
              <w:pStyle w:val="Normal"/>
              <w:widowControl w:val="false"/>
              <w:spacing w:lineRule="auto" w:line="240"/>
              <w:rPr>
                <w:sz w:val="24"/>
                <w:szCs w:val="24"/>
              </w:rPr>
            </w:pPr>
            <w:r>
              <w:rPr>
                <w:rFonts w:eastAsia="Times New Roman" w:cs="Times New Roman" w:ascii="Times New Roman" w:hAnsi="Times New Roman"/>
                <w:color w:val="000000"/>
                <w:sz w:val="24"/>
                <w:szCs w:val="24"/>
              </w:rPr>
              <w:t>61176, Україна, Харківська область,</w:t>
            </w:r>
          </w:p>
          <w:p>
            <w:pPr>
              <w:pStyle w:val="Normal"/>
              <w:widowControl w:val="false"/>
              <w:spacing w:lineRule="auto" w:line="240"/>
              <w:rPr>
                <w:sz w:val="24"/>
                <w:szCs w:val="24"/>
              </w:rPr>
            </w:pPr>
            <w:r>
              <w:rPr>
                <w:rFonts w:eastAsia="Times New Roman" w:cs="Times New Roman" w:ascii="Times New Roman" w:hAnsi="Times New Roman"/>
                <w:color w:val="000000"/>
                <w:sz w:val="24"/>
                <w:szCs w:val="24"/>
              </w:rPr>
              <w:t>м. Харків, Салтівське шосе, 266</w:t>
            </w:r>
          </w:p>
          <w:p>
            <w:pPr>
              <w:pStyle w:val="Normal"/>
              <w:widowControl w:val="false"/>
              <w:spacing w:lineRule="auto" w:line="240"/>
              <w:rPr>
                <w:sz w:val="24"/>
                <w:szCs w:val="24"/>
              </w:rPr>
            </w:pPr>
            <w:r>
              <w:rPr>
                <w:rFonts w:eastAsia="Times New Roman" w:cs="Times New Roman" w:ascii="Times New Roman" w:hAnsi="Times New Roman"/>
                <w:color w:val="000000"/>
                <w:sz w:val="24"/>
                <w:szCs w:val="24"/>
              </w:rPr>
              <w:t>р/р UA____________________</w:t>
            </w:r>
          </w:p>
          <w:p>
            <w:pPr>
              <w:pStyle w:val="Normal"/>
              <w:widowControl w:val="false"/>
              <w:spacing w:lineRule="auto" w:line="240"/>
              <w:rPr>
                <w:sz w:val="24"/>
                <w:szCs w:val="24"/>
              </w:rPr>
            </w:pPr>
            <w:r>
              <w:rPr>
                <w:rFonts w:eastAsia="Times New Roman" w:cs="Times New Roman" w:ascii="Times New Roman" w:hAnsi="Times New Roman"/>
                <w:color w:val="000000"/>
                <w:sz w:val="24"/>
                <w:szCs w:val="24"/>
              </w:rPr>
              <w:t>в ________________________</w:t>
            </w:r>
          </w:p>
          <w:p>
            <w:pPr>
              <w:pStyle w:val="Normal"/>
              <w:widowControl w:val="false"/>
              <w:spacing w:lineRule="auto" w:line="240"/>
              <w:rPr>
                <w:sz w:val="24"/>
                <w:szCs w:val="24"/>
              </w:rPr>
            </w:pPr>
            <w:r>
              <w:rPr>
                <w:rFonts w:eastAsia="Times New Roman" w:cs="Times New Roman" w:ascii="Times New Roman" w:hAnsi="Times New Roman"/>
                <w:color w:val="000000"/>
                <w:sz w:val="24"/>
                <w:szCs w:val="24"/>
              </w:rPr>
              <w:t>МФО ____________</w:t>
            </w:r>
          </w:p>
          <w:p>
            <w:pPr>
              <w:pStyle w:val="Normal"/>
              <w:widowControl w:val="false"/>
              <w:spacing w:lineRule="auto" w:line="24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spacing w:lineRule="auto" w:line="24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spacing w:lineRule="auto" w:line="240"/>
              <w:rPr>
                <w:sz w:val="24"/>
                <w:szCs w:val="24"/>
              </w:rPr>
            </w:pPr>
            <w:r>
              <w:rPr>
                <w:rFonts w:eastAsia="Times New Roman" w:cs="Times New Roman" w:ascii="Times New Roman" w:hAnsi="Times New Roman"/>
                <w:color w:val="000000"/>
                <w:sz w:val="24"/>
                <w:szCs w:val="24"/>
              </w:rPr>
              <w:t>Телефон: </w:t>
            </w:r>
            <w:hyperlink r:id="rId2">
              <w:r>
                <w:rPr>
                  <w:rFonts w:eastAsia="Times New Roman" w:cs="Times New Roman" w:ascii="Times New Roman" w:hAnsi="Times New Roman"/>
                  <w:color w:val="0000FF"/>
                  <w:sz w:val="24"/>
                  <w:szCs w:val="24"/>
                  <w:u w:val="single"/>
                </w:rPr>
                <w:t>(057) 725-06-07</w:t>
              </w:r>
            </w:hyperlink>
          </w:p>
          <w:p>
            <w:pPr>
              <w:pStyle w:val="Normal"/>
              <w:widowControl w:val="false"/>
              <w:spacing w:lineRule="auto" w:line="240"/>
              <w:rPr>
                <w:sz w:val="24"/>
                <w:szCs w:val="24"/>
              </w:rPr>
            </w:pPr>
            <w:r>
              <w:rPr>
                <w:rFonts w:eastAsia="Times New Roman" w:cs="Times New Roman" w:ascii="Times New Roman" w:hAnsi="Times New Roman"/>
                <w:color w:val="000000"/>
                <w:sz w:val="24"/>
                <w:szCs w:val="24"/>
              </w:rPr>
              <w:t>E-mail: </w:t>
            </w:r>
            <w:hyperlink r:id="rId3" w:tgtFrame="_blank">
              <w:r>
                <w:rPr>
                  <w:rFonts w:eastAsia="Times New Roman" w:cs="Times New Roman" w:ascii="Times New Roman" w:hAnsi="Times New Roman"/>
                  <w:color w:val="0000FF"/>
                  <w:sz w:val="24"/>
                  <w:szCs w:val="24"/>
                  <w:u w:val="single"/>
                </w:rPr>
                <w:t>mkl.7@ukr.net</w:t>
              </w:r>
            </w:hyperlink>
            <w:r>
              <w:rPr>
                <w:rFonts w:eastAsia="Times New Roman" w:cs="Times New Roman" w:ascii="Times New Roman" w:hAnsi="Times New Roman"/>
                <w:color w:val="000000"/>
                <w:sz w:val="24"/>
                <w:szCs w:val="24"/>
              </w:rPr>
              <w:t>.</w:t>
            </w:r>
          </w:p>
          <w:p>
            <w:pPr>
              <w:pStyle w:val="Normal"/>
              <w:widowControl w:val="false"/>
              <w:spacing w:lineRule="auto" w:line="240" w:before="0" w:afterAutospacing="1"/>
              <w:rPr>
                <w:sz w:val="24"/>
                <w:szCs w:val="24"/>
              </w:rPr>
            </w:pPr>
            <w:r>
              <w:rPr>
                <w:rFonts w:eastAsia="Times New Roman" w:cs="Times New Roman" w:ascii="Times New Roman" w:hAnsi="Times New Roman"/>
                <w:color w:val="000000"/>
                <w:sz w:val="24"/>
                <w:szCs w:val="24"/>
              </w:rPr>
              <w:t>______________ _________________</w:t>
            </w:r>
          </w:p>
          <w:p>
            <w:pPr>
              <w:pStyle w:val="Normal"/>
              <w:widowControl w:val="false"/>
              <w:spacing w:lineRule="auto" w:line="240"/>
              <w:jc w:val="both"/>
              <w:rPr>
                <w:sz w:val="24"/>
                <w:szCs w:val="24"/>
              </w:rPr>
            </w:pPr>
            <w:r>
              <w:rPr>
                <w:rFonts w:eastAsia="Times New Roman" w:cs="Times New Roman" w:ascii="Times New Roman" w:hAnsi="Times New Roman"/>
                <w:color w:val="000000"/>
                <w:sz w:val="24"/>
                <w:szCs w:val="24"/>
              </w:rPr>
              <w:t>(підпис)                 М. П.</w:t>
            </w:r>
          </w:p>
          <w:p>
            <w:pPr>
              <w:pStyle w:val="Normal"/>
              <w:widowControl w:val="false"/>
              <w:suppressAutoHyphens w:val="false"/>
              <w:spacing w:lineRule="auto" w:line="240"/>
              <w:rPr>
                <w:rFonts w:ascii="Times New Roman" w:hAnsi="Times New Roman" w:eastAsia="Times New Roman" w:cs="Times New Roman"/>
                <w:b/>
                <w:b/>
                <w:sz w:val="24"/>
                <w:szCs w:val="24"/>
                <w:lang w:val="ru-RU" w:eastAsia="ru-RU"/>
              </w:rPr>
            </w:pPr>
            <w:r>
              <w:rPr>
                <w:rFonts w:eastAsia="Times New Roman" w:cs="Times New Roman" w:ascii="Times New Roman" w:hAnsi="Times New Roman"/>
                <w:b/>
                <w:sz w:val="24"/>
                <w:szCs w:val="24"/>
                <w:lang w:val="ru-RU" w:eastAsia="ru-RU"/>
              </w:rPr>
            </w:r>
          </w:p>
          <w:p>
            <w:pPr>
              <w:pStyle w:val="Normal"/>
              <w:widowControl w:val="false"/>
              <w:suppressAutoHyphens w:val="false"/>
              <w:spacing w:lineRule="auto" w:line="240"/>
              <w:ind w:left="309" w:hanging="284"/>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widowControl w:val="false"/>
              <w:suppressAutoHyphens w:val="false"/>
              <w:spacing w:lineRule="auto" w:line="240"/>
              <w:ind w:left="309" w:hanging="284"/>
              <w:rPr>
                <w:rFonts w:ascii="Times New Roman" w:hAnsi="Times New Roman" w:eastAsia="Times New Roman" w:cs="Times New Roman"/>
                <w:lang w:eastAsia="ru-RU"/>
              </w:rPr>
            </w:pPr>
            <w:r>
              <w:rPr>
                <w:rFonts w:eastAsia="Times New Roman" w:cs="Times New Roman" w:ascii="Times New Roman" w:hAnsi="Times New Roman"/>
                <w:lang w:val="ru-RU" w:eastAsia="ru-RU"/>
              </w:rPr>
              <w:t xml:space="preserve"> </w:t>
            </w:r>
          </w:p>
          <w:p>
            <w:pPr>
              <w:pStyle w:val="Normal"/>
              <w:widowControl w:val="false"/>
              <w:suppressAutoHyphens w:val="false"/>
              <w:spacing w:lineRule="auto" w:line="240"/>
              <w:ind w:left="309" w:hanging="284"/>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widowControl w:val="false"/>
              <w:suppressAutoHyphens w:val="false"/>
              <w:spacing w:lineRule="auto" w:line="240"/>
              <w:rPr>
                <w:rFonts w:ascii="Times New Roman" w:hAnsi="Times New Roman" w:eastAsia="Times New Roman" w:cs="Times New Roman"/>
                <w:bCs/>
                <w:lang w:eastAsia="ru-RU"/>
              </w:rPr>
            </w:pPr>
            <w:r>
              <w:rPr>
                <w:rFonts w:eastAsia="Times New Roman" w:cs="Times New Roman" w:ascii="Times New Roman" w:hAnsi="Times New Roman"/>
                <w:bCs/>
                <w:lang w:eastAsia="ru-RU"/>
              </w:rPr>
            </w:r>
          </w:p>
          <w:p>
            <w:pPr>
              <w:pStyle w:val="Normal"/>
              <w:widowControl w:val="false"/>
              <w:tabs>
                <w:tab w:val="clear" w:pos="720"/>
                <w:tab w:val="left" w:pos="142" w:leader="none"/>
              </w:tabs>
              <w:suppressAutoHyphens w:val="false"/>
              <w:spacing w:lineRule="auto" w:line="240"/>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567" w:type="dxa"/>
            <w:tcBorders/>
            <w:shd w:color="auto" w:fill="auto" w:val="clear"/>
          </w:tcPr>
          <w:p>
            <w:pPr>
              <w:pStyle w:val="Normal"/>
              <w:widowControl w:val="false"/>
              <w:tabs>
                <w:tab w:val="clear" w:pos="720"/>
                <w:tab w:val="left" w:pos="142" w:leader="none"/>
              </w:tabs>
              <w:suppressAutoHyphens w:val="false"/>
              <w:spacing w:lineRule="auto" w:line="24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4821" w:type="dxa"/>
            <w:tcBorders/>
            <w:shd w:color="auto" w:fill="auto" w:val="clear"/>
          </w:tcPr>
          <w:p>
            <w:pPr>
              <w:pStyle w:val="Normal"/>
              <w:widowControl w:val="false"/>
              <w:suppressAutoHyphens w:val="false"/>
              <w:spacing w:lineRule="auto" w:line="240"/>
              <w:ind w:right="432" w:hanging="0"/>
              <w:rPr>
                <w:rFonts w:ascii="Times New Roman" w:hAnsi="Times New Roman" w:eastAsia="Times New Roman" w:cs="Times New Roman"/>
                <w:b/>
                <w:b/>
                <w:lang w:eastAsia="ru-RU"/>
              </w:rPr>
            </w:pPr>
            <w:r>
              <w:rPr>
                <w:rFonts w:eastAsia="Times New Roman" w:cs="Times New Roman" w:ascii="Times New Roman" w:hAnsi="Times New Roman"/>
                <w:b/>
                <w:lang w:eastAsia="ru-RU"/>
              </w:rPr>
              <w:t>_________________________________</w:t>
            </w:r>
          </w:p>
          <w:p>
            <w:pPr>
              <w:pStyle w:val="Normal"/>
              <w:widowControl w:val="false"/>
              <w:suppressAutoHyphens w:val="false"/>
              <w:spacing w:lineRule="auto" w:line="240"/>
              <w:ind w:right="432" w:hanging="0"/>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widowControl w:val="false"/>
              <w:suppressAutoHyphens w:val="false"/>
              <w:spacing w:lineRule="auto" w:line="240"/>
              <w:ind w:right="432" w:hanging="0"/>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widowControl w:val="false"/>
              <w:suppressAutoHyphens w:val="false"/>
              <w:spacing w:lineRule="auto" w:line="240"/>
              <w:ind w:right="432" w:hanging="0"/>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widowControl w:val="false"/>
              <w:suppressAutoHyphens w:val="false"/>
              <w:spacing w:lineRule="auto" w:line="240"/>
              <w:ind w:right="432" w:hanging="0"/>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widowControl w:val="false"/>
              <w:suppressAutoHyphens w:val="false"/>
              <w:spacing w:lineRule="auto" w:line="240"/>
              <w:ind w:right="432"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код ЄДРПОУ ___________________</w:t>
            </w:r>
          </w:p>
          <w:p>
            <w:pPr>
              <w:pStyle w:val="Normal"/>
              <w:widowControl w:val="false"/>
              <w:suppressAutoHyphens w:val="false"/>
              <w:spacing w:lineRule="auto" w:line="240"/>
              <w:ind w:right="432"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ІПН _______________________</w:t>
            </w:r>
          </w:p>
          <w:p>
            <w:pPr>
              <w:pStyle w:val="Normal"/>
              <w:widowControl w:val="false"/>
              <w:spacing w:lineRule="auto" w:line="24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Витяг з реєстру платників ПДВ або</w:t>
            </w:r>
          </w:p>
          <w:p>
            <w:pPr>
              <w:pStyle w:val="Normal"/>
              <w:widowControl w:val="false"/>
              <w:spacing w:lineRule="auto" w:line="24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Свідоцтва платника ПДВ ________</w:t>
            </w:r>
          </w:p>
          <w:p>
            <w:pPr>
              <w:pStyle w:val="Normal"/>
              <w:widowControl w:val="false"/>
              <w:suppressAutoHyphens w:val="false"/>
              <w:spacing w:lineRule="auto" w:line="240"/>
              <w:ind w:right="432"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Адреса___________________________</w:t>
            </w:r>
          </w:p>
          <w:p>
            <w:pPr>
              <w:pStyle w:val="Normal"/>
              <w:widowControl w:val="false"/>
              <w:suppressAutoHyphens w:val="false"/>
              <w:spacing w:lineRule="auto" w:line="240"/>
              <w:ind w:right="432"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val="ru-RU" w:eastAsia="ru-RU"/>
              </w:rPr>
              <w:t>_________________________________</w:t>
            </w:r>
          </w:p>
          <w:p>
            <w:pPr>
              <w:pStyle w:val="Normal"/>
              <w:widowControl w:val="false"/>
              <w:suppressAutoHyphens w:val="false"/>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р/р  </w:t>
            </w:r>
            <w:r>
              <w:rPr>
                <w:rFonts w:eastAsia="Times New Roman" w:cs="Times New Roman" w:ascii="Times New Roman" w:hAnsi="Times New Roman"/>
                <w:sz w:val="24"/>
                <w:szCs w:val="24"/>
                <w:lang w:val="ru-RU" w:eastAsia="ru-RU"/>
              </w:rPr>
              <w:t>______________________________</w:t>
            </w:r>
          </w:p>
          <w:p>
            <w:pPr>
              <w:pStyle w:val="Normal"/>
              <w:widowControl w:val="false"/>
              <w:suppressAutoHyphens w:val="false"/>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банк </w:t>
            </w:r>
            <w:r>
              <w:rPr>
                <w:rFonts w:eastAsia="Times New Roman" w:cs="Times New Roman" w:ascii="Times New Roman" w:hAnsi="Times New Roman"/>
                <w:sz w:val="24"/>
                <w:szCs w:val="24"/>
                <w:lang w:val="ru-RU" w:eastAsia="ru-RU"/>
              </w:rPr>
              <w:t>_____________________________</w:t>
            </w:r>
          </w:p>
          <w:p>
            <w:pPr>
              <w:pStyle w:val="Normal"/>
              <w:widowControl w:val="false"/>
              <w:suppressAutoHyphens w:val="false"/>
              <w:spacing w:lineRule="auto" w:line="240"/>
              <w:ind w:right="432"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МФО </w:t>
            </w:r>
            <w:r>
              <w:rPr>
                <w:rFonts w:eastAsia="Times New Roman" w:cs="Times New Roman" w:ascii="Times New Roman" w:hAnsi="Times New Roman"/>
                <w:sz w:val="24"/>
                <w:szCs w:val="24"/>
                <w:lang w:val="ru-RU" w:eastAsia="ru-RU"/>
              </w:rPr>
              <w:t>__________________________</w:t>
            </w:r>
            <w:r>
              <w:rPr>
                <w:rFonts w:eastAsia="Times New Roman" w:cs="Times New Roman" w:ascii="Times New Roman" w:hAnsi="Times New Roman"/>
                <w:sz w:val="24"/>
                <w:szCs w:val="24"/>
                <w:lang w:eastAsia="ru-RU"/>
              </w:rPr>
              <w:t>__</w:t>
            </w:r>
          </w:p>
          <w:p>
            <w:pPr>
              <w:pStyle w:val="Normal"/>
              <w:widowControl w:val="false"/>
              <w:suppressAutoHyphens w:val="false"/>
              <w:spacing w:lineRule="auto" w:line="240"/>
              <w:ind w:right="432"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uppressAutoHyphens w:val="false"/>
              <w:spacing w:lineRule="auto" w:line="240"/>
              <w:ind w:right="432"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тел_________________факс__________</w:t>
            </w:r>
          </w:p>
          <w:p>
            <w:pPr>
              <w:pStyle w:val="Normal"/>
              <w:widowControl w:val="false"/>
              <w:shd w:val="clear" w:color="auto" w:fill="FFFFFF"/>
              <w:suppressAutoHyphens w:val="false"/>
              <w:spacing w:lineRule="auto" w:line="24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widowControl w:val="false"/>
              <w:spacing w:lineRule="auto" w:line="240"/>
              <w:rPr>
                <w:sz w:val="24"/>
                <w:szCs w:val="24"/>
              </w:rPr>
            </w:pPr>
            <w:r>
              <w:rPr>
                <w:rFonts w:eastAsia="Times New Roman" w:cs="Times New Roman" w:ascii="Times New Roman" w:hAnsi="Times New Roman"/>
                <w:color w:val="000000"/>
                <w:sz w:val="24"/>
                <w:szCs w:val="24"/>
              </w:rPr>
              <w:t>E-mail: </w:t>
            </w:r>
            <w:r>
              <w:rPr>
                <w:sz w:val="24"/>
                <w:szCs w:val="24"/>
              </w:rPr>
              <w:t>________________________</w:t>
            </w:r>
          </w:p>
          <w:p>
            <w:pPr>
              <w:pStyle w:val="Normal"/>
              <w:widowControl w:val="false"/>
              <w:spacing w:lineRule="auto" w:line="240" w:before="0" w:afterAutospacing="1"/>
              <w:rPr>
                <w:sz w:val="24"/>
                <w:szCs w:val="24"/>
              </w:rPr>
            </w:pPr>
            <w:r>
              <w:rPr>
                <w:rFonts w:eastAsia="Times New Roman" w:cs="Times New Roman" w:ascii="Times New Roman" w:hAnsi="Times New Roman"/>
                <w:color w:val="000000"/>
                <w:sz w:val="24"/>
                <w:szCs w:val="24"/>
              </w:rPr>
              <w:t>______________ _________________</w:t>
            </w:r>
          </w:p>
          <w:p>
            <w:pPr>
              <w:pStyle w:val="Normal"/>
              <w:widowControl w:val="false"/>
              <w:spacing w:lineRule="auto" w:line="240"/>
              <w:jc w:val="both"/>
              <w:rPr>
                <w:sz w:val="24"/>
                <w:szCs w:val="24"/>
              </w:rPr>
            </w:pPr>
            <w:r>
              <w:rPr>
                <w:rFonts w:eastAsia="Times New Roman" w:cs="Times New Roman" w:ascii="Times New Roman" w:hAnsi="Times New Roman"/>
                <w:color w:val="000000"/>
                <w:sz w:val="24"/>
                <w:szCs w:val="24"/>
              </w:rPr>
              <w:t>(підпис)                 М. П.</w:t>
            </w:r>
          </w:p>
          <w:p>
            <w:pPr>
              <w:pStyle w:val="Normal"/>
              <w:widowControl w:val="false"/>
              <w:shd w:val="clear" w:color="auto" w:fill="FFFFFF"/>
              <w:suppressAutoHyphens w:val="false"/>
              <w:spacing w:lineRule="auto" w:line="240"/>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widowControl w:val="false"/>
              <w:shd w:val="clear" w:color="auto" w:fill="FFFFFF"/>
              <w:suppressAutoHyphens w:val="false"/>
              <w:spacing w:lineRule="auto" w:line="240"/>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widowControl w:val="false"/>
              <w:shd w:val="clear" w:color="auto" w:fill="FFFFFF"/>
              <w:suppressAutoHyphens w:val="false"/>
              <w:spacing w:lineRule="auto" w:line="240"/>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widowControl w:val="false"/>
              <w:shd w:val="clear" w:color="auto" w:fill="FFFFFF"/>
              <w:suppressAutoHyphens w:val="false"/>
              <w:spacing w:lineRule="auto" w:line="240"/>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widowControl w:val="false"/>
              <w:shd w:val="clear" w:color="auto" w:fill="FFFFFF"/>
              <w:suppressAutoHyphens w:val="false"/>
              <w:spacing w:lineRule="auto" w:line="240"/>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widowControl w:val="false"/>
              <w:shd w:val="clear" w:color="auto" w:fill="FFFFFF"/>
              <w:suppressAutoHyphens w:val="false"/>
              <w:spacing w:lineRule="auto" w:line="240"/>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widowControl w:val="false"/>
              <w:suppressAutoHyphens w:val="false"/>
              <w:spacing w:lineRule="auto" w:line="240"/>
              <w:rPr>
                <w:rFonts w:ascii="Times New Roman" w:hAnsi="Times New Roman" w:eastAsia="Times New Roman" w:cs="Times New Roman"/>
                <w:bCs/>
                <w:lang w:eastAsia="ru-RU"/>
              </w:rPr>
            </w:pPr>
            <w:r>
              <w:rPr>
                <w:rFonts w:eastAsia="Times New Roman" w:cs="Times New Roman" w:ascii="Times New Roman" w:hAnsi="Times New Roman"/>
                <w:bCs/>
                <w:lang w:eastAsia="ru-RU"/>
              </w:rPr>
            </w:r>
          </w:p>
        </w:tc>
      </w:tr>
    </w:tbl>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r>
        <w:br w:type="page"/>
      </w:r>
    </w:p>
    <w:p>
      <w:pPr>
        <w:pStyle w:val="Normal"/>
        <w:spacing w:lineRule="auto" w:line="240"/>
        <w:ind w:right="533" w:hanging="0"/>
        <w:jc w:val="center"/>
        <w:rPr/>
      </w:pPr>
      <w:r>
        <w:rPr>
          <w:rFonts w:eastAsia="Times New Roman" w:cs="Times New Roman" w:ascii="Times New Roman" w:hAnsi="Times New Roman"/>
          <w:b/>
          <w:bCs/>
          <w:color w:val="000000"/>
        </w:rPr>
        <w:t xml:space="preserve">                                                     </w:t>
      </w:r>
      <w:r>
        <w:rPr>
          <w:rFonts w:eastAsia="Times New Roman" w:cs="Times New Roman" w:ascii="Times New Roman" w:hAnsi="Times New Roman"/>
          <w:b/>
          <w:bCs/>
          <w:color w:val="000000"/>
        </w:rPr>
        <w:t>Додаток №1</w:t>
      </w:r>
    </w:p>
    <w:p>
      <w:pPr>
        <w:pStyle w:val="Normal"/>
        <w:spacing w:lineRule="auto" w:line="240"/>
        <w:rPr/>
      </w:pPr>
      <w:r>
        <w:rPr>
          <w:rFonts w:eastAsia="Times New Roman" w:cs="Times New Roman" w:ascii="Times New Roman" w:hAnsi="Times New Roman"/>
          <w:color w:val="000000"/>
        </w:rPr>
        <w:t xml:space="preserve">                                                                                                 </w:t>
      </w:r>
      <w:r>
        <w:rPr>
          <w:rFonts w:eastAsia="Times New Roman" w:cs="Times New Roman" w:ascii="Times New Roman" w:hAnsi="Times New Roman"/>
          <w:color w:val="000000"/>
        </w:rPr>
        <w:t>до договору про закупівлю  № _______</w:t>
      </w:r>
    </w:p>
    <w:p>
      <w:pPr>
        <w:pStyle w:val="Normal"/>
        <w:spacing w:lineRule="auto" w:line="240"/>
        <w:rPr/>
      </w:pPr>
      <w:r>
        <w:rPr>
          <w:rFonts w:eastAsia="Times New Roman" w:cs="Times New Roman" w:ascii="Times New Roman" w:hAnsi="Times New Roman"/>
          <w:color w:val="000000"/>
        </w:rPr>
        <w:t xml:space="preserve">                                                                                                 </w:t>
      </w:r>
      <w:r>
        <w:rPr>
          <w:rFonts w:eastAsia="Times New Roman" w:cs="Times New Roman" w:ascii="Times New Roman" w:hAnsi="Times New Roman"/>
          <w:color w:val="000000"/>
        </w:rPr>
        <w:t>від «____» _______2024 р.</w:t>
      </w:r>
    </w:p>
    <w:p>
      <w:pPr>
        <w:pStyle w:val="Normal"/>
        <w:spacing w:lineRule="atLeast" w:line="368" w:beforeAutospacing="1" w:after="198"/>
        <w:jc w:val="center"/>
        <w:rPr>
          <w:rFonts w:ascii="Times New Roman" w:hAnsi="Times New Roman" w:eastAsia="Times New Roman" w:cs="Times New Roman"/>
          <w:b/>
          <w:b/>
          <w:bCs/>
          <w:color w:val="000000"/>
        </w:rPr>
      </w:pPr>
      <w:r>
        <w:rPr>
          <w:rFonts w:eastAsia="Times New Roman" w:cs="Times New Roman" w:ascii="Times New Roman" w:hAnsi="Times New Roman"/>
          <w:b/>
          <w:bCs/>
          <w:color w:val="000000"/>
        </w:rPr>
        <w:t>С П Е Ц И Ф І К А Ц І Я</w:t>
      </w:r>
    </w:p>
    <w:tbl>
      <w:tblPr>
        <w:tblW w:w="8577" w:type="dxa"/>
        <w:jc w:val="left"/>
        <w:tblInd w:w="0" w:type="dxa"/>
        <w:tblLayout w:type="fixed"/>
        <w:tblCellMar>
          <w:top w:w="0" w:type="dxa"/>
          <w:left w:w="108" w:type="dxa"/>
          <w:bottom w:w="0" w:type="dxa"/>
          <w:right w:w="0" w:type="dxa"/>
        </w:tblCellMar>
        <w:tblLook w:firstRow="1" w:noVBand="1" w:lastRow="0" w:firstColumn="1" w:lastColumn="0" w:noHBand="0" w:val="04a0"/>
      </w:tblPr>
      <w:tblGrid>
        <w:gridCol w:w="806"/>
        <w:gridCol w:w="1623"/>
        <w:gridCol w:w="1270"/>
        <w:gridCol w:w="1087"/>
        <w:gridCol w:w="638"/>
        <w:gridCol w:w="983"/>
        <w:gridCol w:w="1103"/>
        <w:gridCol w:w="1066"/>
      </w:tblGrid>
      <w:tr>
        <w:trPr>
          <w:trHeight w:val="648" w:hRule="atLeast"/>
        </w:trPr>
        <w:tc>
          <w:tcPr>
            <w:tcW w:w="806" w:type="dxa"/>
            <w:tcBorders>
              <w:top w:val="single" w:sz="6" w:space="0" w:color="000000"/>
              <w:left w:val="single" w:sz="6" w:space="0" w:color="000000"/>
              <w:bottom w:val="single" w:sz="6" w:space="0" w:color="000000"/>
            </w:tcBorders>
            <w:vAlign w:val="center"/>
          </w:tcPr>
          <w:p>
            <w:pPr>
              <w:pStyle w:val="Normal"/>
              <w:widowControl w:val="false"/>
              <w:spacing w:lineRule="auto" w:line="240" w:beforeAutospacing="1" w:after="0"/>
              <w:rPr/>
            </w:pPr>
            <w:r>
              <w:rPr>
                <w:rFonts w:eastAsia="Times New Roman" w:cs="Times New Roman" w:ascii="Times New Roman" w:hAnsi="Times New Roman"/>
                <w:color w:val="000000"/>
                <w:sz w:val="32"/>
                <w:szCs w:val="32"/>
              </w:rPr>
              <w:t>№ </w:t>
            </w:r>
            <w:r>
              <w:rPr>
                <w:rFonts w:eastAsia="Times New Roman" w:cs="Times New Roman" w:ascii="Times New Roman" w:hAnsi="Times New Roman"/>
                <w:color w:val="000000"/>
              </w:rPr>
              <w:t>п/п</w:t>
            </w:r>
          </w:p>
        </w:tc>
        <w:tc>
          <w:tcPr>
            <w:tcW w:w="1623" w:type="dxa"/>
            <w:tcBorders>
              <w:top w:val="single" w:sz="6" w:space="0" w:color="000000"/>
              <w:left w:val="single" w:sz="6" w:space="0" w:color="000000"/>
              <w:bottom w:val="single" w:sz="6" w:space="0" w:color="000000"/>
              <w:right w:val="single" w:sz="6" w:space="0" w:color="000000"/>
            </w:tcBorders>
            <w:tcMar>
              <w:right w:w="108" w:type="dxa"/>
            </w:tcMar>
            <w:vAlign w:val="center"/>
          </w:tcPr>
          <w:p>
            <w:pPr>
              <w:pStyle w:val="Normal"/>
              <w:widowControl w:val="false"/>
              <w:spacing w:lineRule="auto" w:line="240" w:beforeAutospacing="1" w:afterAutospacing="1"/>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spacing w:lineRule="auto" w:line="240" w:beforeAutospacing="1" w:after="0"/>
              <w:rPr/>
            </w:pPr>
            <w:r>
              <w:rPr>
                <w:rFonts w:eastAsia="Times New Roman" w:cs="Times New Roman" w:ascii="Times New Roman" w:hAnsi="Times New Roman"/>
                <w:color w:val="000000"/>
              </w:rPr>
              <w:t>Найменування товару</w:t>
            </w:r>
          </w:p>
        </w:tc>
        <w:tc>
          <w:tcPr>
            <w:tcW w:w="1270" w:type="dxa"/>
            <w:tcBorders>
              <w:top w:val="single" w:sz="6" w:space="0" w:color="000000"/>
              <w:left w:val="single" w:sz="6" w:space="0" w:color="000000"/>
              <w:bottom w:val="single" w:sz="6" w:space="0" w:color="000000"/>
            </w:tcBorders>
            <w:vAlign w:val="center"/>
          </w:tcPr>
          <w:p>
            <w:pPr>
              <w:pStyle w:val="Normal"/>
              <w:widowControl w:val="false"/>
              <w:spacing w:lineRule="auto" w:line="240" w:beforeAutospacing="1" w:after="0"/>
              <w:rPr/>
            </w:pPr>
            <w:r>
              <w:rPr>
                <w:rFonts w:eastAsia="Times New Roman" w:cs="Times New Roman" w:ascii="Times New Roman" w:hAnsi="Times New Roman"/>
                <w:color w:val="000000"/>
              </w:rPr>
              <w:t>Країна походження</w:t>
            </w:r>
          </w:p>
        </w:tc>
        <w:tc>
          <w:tcPr>
            <w:tcW w:w="1087" w:type="dxa"/>
            <w:tcBorders>
              <w:top w:val="single" w:sz="6" w:space="0" w:color="000000"/>
              <w:left w:val="single" w:sz="6" w:space="0" w:color="000000"/>
              <w:bottom w:val="single" w:sz="6" w:space="0" w:color="000000"/>
              <w:right w:val="single" w:sz="6" w:space="0" w:color="000000"/>
            </w:tcBorders>
            <w:tcMar>
              <w:right w:w="108" w:type="dxa"/>
            </w:tcMar>
            <w:vAlign w:val="center"/>
          </w:tcPr>
          <w:p>
            <w:pPr>
              <w:pStyle w:val="Normal"/>
              <w:widowControl w:val="false"/>
              <w:spacing w:lineRule="auto" w:line="240" w:beforeAutospacing="1" w:afterAutospacing="1"/>
              <w:rPr/>
            </w:pPr>
            <w:r>
              <w:rPr>
                <w:rFonts w:eastAsia="Times New Roman" w:cs="Times New Roman" w:ascii="Times New Roman" w:hAnsi="Times New Roman"/>
                <w:color w:val="000000"/>
              </w:rPr>
              <w:t>Одиниця виміру</w:t>
            </w:r>
          </w:p>
          <w:p>
            <w:pPr>
              <w:pStyle w:val="Normal"/>
              <w:widowControl w:val="false"/>
              <w:spacing w:lineRule="auto" w:line="240" w:beforeAutospacing="1" w:after="0"/>
              <w:rPr>
                <w:rFonts w:ascii="Times New Roman" w:hAnsi="Times New Roman" w:eastAsia="Times New Roman" w:cs="Times New Roman"/>
                <w:color w:val="000000"/>
                <w:sz w:val="32"/>
                <w:szCs w:val="32"/>
              </w:rPr>
            </w:pPr>
            <w:r>
              <w:rPr>
                <w:rFonts w:eastAsia="Times New Roman" w:cs="Times New Roman" w:ascii="Times New Roman" w:hAnsi="Times New Roman"/>
                <w:color w:val="000000"/>
                <w:sz w:val="32"/>
                <w:szCs w:val="32"/>
              </w:rPr>
            </w:r>
          </w:p>
        </w:tc>
        <w:tc>
          <w:tcPr>
            <w:tcW w:w="638" w:type="dxa"/>
            <w:tcBorders>
              <w:top w:val="single" w:sz="6" w:space="0" w:color="000000"/>
              <w:left w:val="single" w:sz="6" w:space="0" w:color="000000"/>
              <w:bottom w:val="single" w:sz="6" w:space="0" w:color="000000"/>
              <w:right w:val="single" w:sz="6" w:space="0" w:color="000000"/>
            </w:tcBorders>
            <w:tcMar>
              <w:right w:w="108" w:type="dxa"/>
            </w:tcMar>
            <w:vAlign w:val="center"/>
          </w:tcPr>
          <w:p>
            <w:pPr>
              <w:pStyle w:val="Normal"/>
              <w:widowControl w:val="false"/>
              <w:spacing w:lineRule="auto" w:line="240" w:beforeAutospacing="1" w:after="0"/>
              <w:rPr/>
            </w:pPr>
            <w:r>
              <w:rPr>
                <w:rFonts w:eastAsia="Times New Roman" w:cs="Times New Roman" w:ascii="Times New Roman" w:hAnsi="Times New Roman"/>
                <w:color w:val="000000"/>
              </w:rPr>
              <w:t>Кіл-ть</w:t>
            </w:r>
          </w:p>
        </w:tc>
        <w:tc>
          <w:tcPr>
            <w:tcW w:w="983" w:type="dxa"/>
            <w:tcBorders>
              <w:top w:val="single" w:sz="6" w:space="0" w:color="000000"/>
              <w:left w:val="single" w:sz="6" w:space="0" w:color="000000"/>
              <w:bottom w:val="single" w:sz="6" w:space="0" w:color="000000"/>
            </w:tcBorders>
            <w:vAlign w:val="center"/>
          </w:tcPr>
          <w:p>
            <w:pPr>
              <w:pStyle w:val="Normal"/>
              <w:widowControl w:val="false"/>
              <w:spacing w:lineRule="auto" w:line="240" w:beforeAutospacing="1" w:after="0"/>
              <w:rPr/>
            </w:pPr>
            <w:r>
              <w:rPr>
                <w:rFonts w:eastAsia="Times New Roman" w:cs="Times New Roman" w:ascii="Times New Roman" w:hAnsi="Times New Roman"/>
                <w:color w:val="000000"/>
              </w:rPr>
              <w:t>Ціна за одиницю без ПДВ, грн.</w:t>
            </w:r>
          </w:p>
        </w:tc>
        <w:tc>
          <w:tcPr>
            <w:tcW w:w="1103" w:type="dxa"/>
            <w:tcBorders>
              <w:top w:val="single" w:sz="6" w:space="0" w:color="000000"/>
              <w:left w:val="single" w:sz="6" w:space="0" w:color="000000"/>
              <w:bottom w:val="single" w:sz="6" w:space="0" w:color="000000"/>
              <w:right w:val="single" w:sz="6" w:space="0" w:color="000000"/>
            </w:tcBorders>
            <w:tcMar>
              <w:right w:w="108" w:type="dxa"/>
            </w:tcMar>
            <w:vAlign w:val="center"/>
          </w:tcPr>
          <w:p>
            <w:pPr>
              <w:pStyle w:val="Normal"/>
              <w:widowControl w:val="false"/>
              <w:spacing w:lineRule="auto" w:line="240" w:beforeAutospacing="1" w:after="0"/>
              <w:rPr/>
            </w:pPr>
            <w:r>
              <w:rPr>
                <w:rFonts w:eastAsia="Times New Roman" w:cs="Times New Roman" w:ascii="Times New Roman" w:hAnsi="Times New Roman"/>
                <w:color w:val="000000"/>
              </w:rPr>
              <w:t>Ціна за одиницю з ПДВ, грн.</w:t>
            </w:r>
          </w:p>
        </w:tc>
        <w:tc>
          <w:tcPr>
            <w:tcW w:w="1066" w:type="dxa"/>
            <w:tcBorders>
              <w:top w:val="single" w:sz="6" w:space="0" w:color="000000"/>
              <w:left w:val="single" w:sz="6" w:space="0" w:color="000000"/>
              <w:bottom w:val="single" w:sz="6" w:space="0" w:color="000000"/>
              <w:right w:val="single" w:sz="6" w:space="0" w:color="000000"/>
            </w:tcBorders>
            <w:tcMar>
              <w:right w:w="108" w:type="dxa"/>
            </w:tcMar>
            <w:vAlign w:val="center"/>
          </w:tcPr>
          <w:p>
            <w:pPr>
              <w:pStyle w:val="Normal"/>
              <w:widowControl w:val="false"/>
              <w:spacing w:lineRule="auto" w:line="240" w:beforeAutospacing="1" w:after="0"/>
              <w:rPr/>
            </w:pPr>
            <w:r>
              <w:rPr>
                <w:rFonts w:eastAsia="Times New Roman" w:cs="Times New Roman" w:ascii="Times New Roman" w:hAnsi="Times New Roman"/>
                <w:color w:val="000000"/>
              </w:rPr>
              <w:t>Загальна вартість з ПДВ, грн.</w:t>
            </w:r>
          </w:p>
        </w:tc>
      </w:tr>
      <w:tr>
        <w:trPr/>
        <w:tc>
          <w:tcPr>
            <w:tcW w:w="806" w:type="dxa"/>
            <w:tcBorders>
              <w:top w:val="single" w:sz="6" w:space="0" w:color="000000"/>
              <w:left w:val="single" w:sz="6" w:space="0" w:color="000000"/>
              <w:bottom w:val="single" w:sz="6" w:space="0" w:color="000000"/>
            </w:tcBorders>
          </w:tcPr>
          <w:p>
            <w:pPr>
              <w:pStyle w:val="Normal"/>
              <w:widowControl w:val="false"/>
              <w:spacing w:lineRule="auto" w:line="240" w:beforeAutospacing="1" w:after="0"/>
              <w:rPr>
                <w:rFonts w:ascii="Times New Roman" w:hAnsi="Times New Roman" w:eastAsia="Times New Roman" w:cs="Times New Roman"/>
                <w:color w:val="000000"/>
                <w:sz w:val="32"/>
                <w:szCs w:val="32"/>
              </w:rPr>
            </w:pPr>
            <w:r>
              <w:rPr>
                <w:rFonts w:eastAsia="Times New Roman" w:cs="Times New Roman" w:ascii="Times New Roman" w:hAnsi="Times New Roman"/>
                <w:color w:val="000000"/>
                <w:sz w:val="32"/>
                <w:szCs w:val="32"/>
              </w:rPr>
            </w:r>
          </w:p>
        </w:tc>
        <w:tc>
          <w:tcPr>
            <w:tcW w:w="1623" w:type="dxa"/>
            <w:tcBorders>
              <w:top w:val="single" w:sz="6" w:space="0" w:color="000000"/>
              <w:left w:val="single" w:sz="6" w:space="0" w:color="000000"/>
              <w:bottom w:val="single" w:sz="6" w:space="0" w:color="000000"/>
              <w:right w:val="single" w:sz="6" w:space="0" w:color="000000"/>
            </w:tcBorders>
            <w:tcMar>
              <w:right w:w="108" w:type="dxa"/>
            </w:tcMar>
          </w:tcPr>
          <w:p>
            <w:pPr>
              <w:pStyle w:val="Normal"/>
              <w:widowControl w:val="false"/>
              <w:spacing w:lineRule="auto" w:line="240" w:beforeAutospacing="1" w:after="0"/>
              <w:rPr>
                <w:rFonts w:ascii="Times New Roman" w:hAnsi="Times New Roman" w:eastAsia="Times New Roman" w:cs="Times New Roman"/>
                <w:color w:val="000000"/>
                <w:sz w:val="32"/>
                <w:szCs w:val="32"/>
              </w:rPr>
            </w:pPr>
            <w:r>
              <w:rPr>
                <w:rFonts w:eastAsia="Times New Roman" w:cs="Times New Roman" w:ascii="Times New Roman" w:hAnsi="Times New Roman"/>
                <w:color w:val="000000"/>
                <w:sz w:val="32"/>
                <w:szCs w:val="32"/>
              </w:rPr>
            </w:r>
          </w:p>
        </w:tc>
        <w:tc>
          <w:tcPr>
            <w:tcW w:w="1270" w:type="dxa"/>
            <w:tcBorders>
              <w:top w:val="single" w:sz="6" w:space="0" w:color="000000"/>
              <w:left w:val="single" w:sz="6" w:space="0" w:color="000000"/>
              <w:bottom w:val="single" w:sz="6" w:space="0" w:color="000000"/>
            </w:tcBorders>
          </w:tcPr>
          <w:p>
            <w:pPr>
              <w:pStyle w:val="Normal"/>
              <w:widowControl w:val="false"/>
              <w:spacing w:lineRule="auto" w:line="240" w:beforeAutospacing="1" w:after="0"/>
              <w:rPr>
                <w:rFonts w:ascii="Times New Roman" w:hAnsi="Times New Roman" w:eastAsia="Times New Roman" w:cs="Times New Roman"/>
                <w:color w:val="000000"/>
                <w:sz w:val="32"/>
                <w:szCs w:val="32"/>
              </w:rPr>
            </w:pPr>
            <w:r>
              <w:rPr>
                <w:rFonts w:eastAsia="Times New Roman" w:cs="Times New Roman" w:ascii="Times New Roman" w:hAnsi="Times New Roman"/>
                <w:color w:val="000000"/>
                <w:sz w:val="32"/>
                <w:szCs w:val="32"/>
              </w:rPr>
            </w:r>
          </w:p>
        </w:tc>
        <w:tc>
          <w:tcPr>
            <w:tcW w:w="1087" w:type="dxa"/>
            <w:tcBorders>
              <w:top w:val="single" w:sz="6" w:space="0" w:color="000000"/>
              <w:left w:val="single" w:sz="6" w:space="0" w:color="000000"/>
              <w:bottom w:val="single" w:sz="6" w:space="0" w:color="000000"/>
              <w:right w:val="single" w:sz="6" w:space="0" w:color="000000"/>
            </w:tcBorders>
            <w:tcMar>
              <w:right w:w="108" w:type="dxa"/>
            </w:tcMar>
          </w:tcPr>
          <w:p>
            <w:pPr>
              <w:pStyle w:val="Normal"/>
              <w:widowControl w:val="false"/>
              <w:spacing w:lineRule="auto" w:line="240" w:beforeAutospacing="1" w:after="0"/>
              <w:rPr>
                <w:rFonts w:ascii="Times New Roman" w:hAnsi="Times New Roman" w:eastAsia="Times New Roman" w:cs="Times New Roman"/>
                <w:color w:val="000000"/>
                <w:sz w:val="32"/>
                <w:szCs w:val="32"/>
              </w:rPr>
            </w:pPr>
            <w:r>
              <w:rPr>
                <w:rFonts w:eastAsia="Times New Roman" w:cs="Times New Roman" w:ascii="Times New Roman" w:hAnsi="Times New Roman"/>
                <w:color w:val="000000"/>
                <w:sz w:val="32"/>
                <w:szCs w:val="32"/>
              </w:rPr>
            </w:r>
          </w:p>
        </w:tc>
        <w:tc>
          <w:tcPr>
            <w:tcW w:w="638" w:type="dxa"/>
            <w:tcBorders>
              <w:top w:val="single" w:sz="6" w:space="0" w:color="000000"/>
              <w:left w:val="single" w:sz="6" w:space="0" w:color="000000"/>
              <w:bottom w:val="single" w:sz="6" w:space="0" w:color="000000"/>
              <w:right w:val="single" w:sz="6" w:space="0" w:color="000000"/>
            </w:tcBorders>
            <w:tcMar>
              <w:right w:w="108" w:type="dxa"/>
            </w:tcMar>
          </w:tcPr>
          <w:p>
            <w:pPr>
              <w:pStyle w:val="Normal"/>
              <w:widowControl w:val="false"/>
              <w:spacing w:lineRule="auto" w:line="240" w:beforeAutospacing="1" w:after="0"/>
              <w:rPr>
                <w:rFonts w:ascii="Times New Roman" w:hAnsi="Times New Roman" w:eastAsia="Times New Roman" w:cs="Times New Roman"/>
                <w:color w:val="000000"/>
                <w:sz w:val="32"/>
                <w:szCs w:val="32"/>
              </w:rPr>
            </w:pPr>
            <w:r>
              <w:rPr>
                <w:rFonts w:eastAsia="Times New Roman" w:cs="Times New Roman" w:ascii="Times New Roman" w:hAnsi="Times New Roman"/>
                <w:color w:val="000000"/>
                <w:sz w:val="32"/>
                <w:szCs w:val="32"/>
              </w:rPr>
            </w:r>
          </w:p>
        </w:tc>
        <w:tc>
          <w:tcPr>
            <w:tcW w:w="983" w:type="dxa"/>
            <w:tcBorders>
              <w:top w:val="single" w:sz="6" w:space="0" w:color="000000"/>
              <w:left w:val="single" w:sz="6" w:space="0" w:color="000000"/>
              <w:bottom w:val="single" w:sz="6" w:space="0" w:color="000000"/>
            </w:tcBorders>
          </w:tcPr>
          <w:p>
            <w:pPr>
              <w:pStyle w:val="Normal"/>
              <w:widowControl w:val="false"/>
              <w:spacing w:lineRule="auto" w:line="240" w:beforeAutospacing="1" w:after="0"/>
              <w:rPr>
                <w:rFonts w:ascii="Times New Roman" w:hAnsi="Times New Roman" w:eastAsia="Times New Roman" w:cs="Times New Roman"/>
                <w:color w:val="000000"/>
                <w:sz w:val="32"/>
                <w:szCs w:val="32"/>
              </w:rPr>
            </w:pPr>
            <w:r>
              <w:rPr>
                <w:rFonts w:eastAsia="Times New Roman" w:cs="Times New Roman" w:ascii="Times New Roman" w:hAnsi="Times New Roman"/>
                <w:color w:val="000000"/>
                <w:sz w:val="32"/>
                <w:szCs w:val="32"/>
              </w:rPr>
            </w:r>
          </w:p>
        </w:tc>
        <w:tc>
          <w:tcPr>
            <w:tcW w:w="1103" w:type="dxa"/>
            <w:tcBorders>
              <w:top w:val="single" w:sz="6" w:space="0" w:color="000000"/>
              <w:left w:val="single" w:sz="6" w:space="0" w:color="000000"/>
              <w:bottom w:val="single" w:sz="6" w:space="0" w:color="000000"/>
              <w:right w:val="single" w:sz="6" w:space="0" w:color="000000"/>
            </w:tcBorders>
            <w:tcMar>
              <w:right w:w="108" w:type="dxa"/>
            </w:tcMar>
          </w:tcPr>
          <w:p>
            <w:pPr>
              <w:pStyle w:val="Normal"/>
              <w:widowControl w:val="false"/>
              <w:spacing w:lineRule="auto" w:line="240" w:beforeAutospacing="1" w:after="0"/>
              <w:rPr>
                <w:rFonts w:ascii="Times New Roman" w:hAnsi="Times New Roman" w:eastAsia="Times New Roman" w:cs="Times New Roman"/>
                <w:color w:val="000000"/>
                <w:sz w:val="32"/>
                <w:szCs w:val="32"/>
              </w:rPr>
            </w:pPr>
            <w:r>
              <w:rPr>
                <w:rFonts w:eastAsia="Times New Roman" w:cs="Times New Roman" w:ascii="Times New Roman" w:hAnsi="Times New Roman"/>
                <w:color w:val="000000"/>
                <w:sz w:val="32"/>
                <w:szCs w:val="32"/>
              </w:rPr>
            </w:r>
          </w:p>
        </w:tc>
        <w:tc>
          <w:tcPr>
            <w:tcW w:w="1066" w:type="dxa"/>
            <w:tcBorders>
              <w:top w:val="single" w:sz="6" w:space="0" w:color="000000"/>
              <w:left w:val="single" w:sz="6" w:space="0" w:color="000000"/>
              <w:bottom w:val="single" w:sz="6" w:space="0" w:color="000000"/>
              <w:right w:val="single" w:sz="6" w:space="0" w:color="000000"/>
            </w:tcBorders>
            <w:tcMar>
              <w:right w:w="108" w:type="dxa"/>
            </w:tcMar>
          </w:tcPr>
          <w:p>
            <w:pPr>
              <w:pStyle w:val="Normal"/>
              <w:widowControl w:val="false"/>
              <w:spacing w:lineRule="auto" w:line="240" w:beforeAutospacing="1" w:after="0"/>
              <w:rPr>
                <w:rFonts w:ascii="Times New Roman" w:hAnsi="Times New Roman" w:eastAsia="Times New Roman" w:cs="Times New Roman"/>
                <w:color w:val="000000"/>
                <w:sz w:val="32"/>
                <w:szCs w:val="32"/>
              </w:rPr>
            </w:pPr>
            <w:r>
              <w:rPr>
                <w:rFonts w:eastAsia="Times New Roman" w:cs="Times New Roman" w:ascii="Times New Roman" w:hAnsi="Times New Roman"/>
                <w:color w:val="000000"/>
                <w:sz w:val="32"/>
                <w:szCs w:val="32"/>
              </w:rPr>
            </w:r>
          </w:p>
        </w:tc>
      </w:tr>
      <w:tr>
        <w:trPr/>
        <w:tc>
          <w:tcPr>
            <w:tcW w:w="806" w:type="dxa"/>
            <w:tcBorders>
              <w:top w:val="single" w:sz="6" w:space="0" w:color="000000"/>
              <w:left w:val="single" w:sz="6" w:space="0" w:color="000000"/>
              <w:bottom w:val="single" w:sz="6" w:space="0" w:color="000000"/>
            </w:tcBorders>
          </w:tcPr>
          <w:p>
            <w:pPr>
              <w:pStyle w:val="Normal"/>
              <w:widowControl w:val="false"/>
              <w:spacing w:lineRule="auto" w:line="240" w:beforeAutospacing="1" w:after="0"/>
              <w:rPr>
                <w:rFonts w:ascii="Times New Roman" w:hAnsi="Times New Roman" w:eastAsia="Times New Roman" w:cs="Times New Roman"/>
                <w:color w:val="000000"/>
                <w:sz w:val="32"/>
                <w:szCs w:val="32"/>
              </w:rPr>
            </w:pPr>
            <w:r>
              <w:rPr>
                <w:rFonts w:eastAsia="Times New Roman" w:cs="Times New Roman" w:ascii="Times New Roman" w:hAnsi="Times New Roman"/>
                <w:color w:val="000000"/>
                <w:sz w:val="32"/>
                <w:szCs w:val="32"/>
              </w:rPr>
            </w:r>
          </w:p>
        </w:tc>
        <w:tc>
          <w:tcPr>
            <w:tcW w:w="1623" w:type="dxa"/>
            <w:tcBorders>
              <w:top w:val="single" w:sz="6" w:space="0" w:color="000000"/>
              <w:left w:val="single" w:sz="6" w:space="0" w:color="000000"/>
              <w:bottom w:val="single" w:sz="6" w:space="0" w:color="000000"/>
              <w:right w:val="single" w:sz="6" w:space="0" w:color="000000"/>
            </w:tcBorders>
            <w:tcMar>
              <w:right w:w="108" w:type="dxa"/>
            </w:tcMar>
          </w:tcPr>
          <w:p>
            <w:pPr>
              <w:pStyle w:val="Normal"/>
              <w:widowControl w:val="false"/>
              <w:spacing w:lineRule="auto" w:line="240" w:beforeAutospacing="1" w:after="0"/>
              <w:rPr>
                <w:rFonts w:ascii="Times New Roman" w:hAnsi="Times New Roman" w:eastAsia="Times New Roman" w:cs="Times New Roman"/>
                <w:color w:val="000000"/>
                <w:sz w:val="32"/>
                <w:szCs w:val="32"/>
              </w:rPr>
            </w:pPr>
            <w:r>
              <w:rPr>
                <w:rFonts w:eastAsia="Times New Roman" w:cs="Times New Roman" w:ascii="Times New Roman" w:hAnsi="Times New Roman"/>
                <w:color w:val="000000"/>
                <w:sz w:val="32"/>
                <w:szCs w:val="32"/>
              </w:rPr>
            </w:r>
          </w:p>
        </w:tc>
        <w:tc>
          <w:tcPr>
            <w:tcW w:w="1270" w:type="dxa"/>
            <w:tcBorders>
              <w:top w:val="single" w:sz="6" w:space="0" w:color="000000"/>
              <w:left w:val="single" w:sz="6" w:space="0" w:color="000000"/>
              <w:bottom w:val="single" w:sz="6" w:space="0" w:color="000000"/>
            </w:tcBorders>
          </w:tcPr>
          <w:p>
            <w:pPr>
              <w:pStyle w:val="Normal"/>
              <w:widowControl w:val="false"/>
              <w:spacing w:lineRule="auto" w:line="240" w:beforeAutospacing="1" w:after="0"/>
              <w:rPr>
                <w:rFonts w:ascii="Times New Roman" w:hAnsi="Times New Roman" w:eastAsia="Times New Roman" w:cs="Times New Roman"/>
                <w:color w:val="000000"/>
                <w:sz w:val="32"/>
                <w:szCs w:val="32"/>
              </w:rPr>
            </w:pPr>
            <w:r>
              <w:rPr>
                <w:rFonts w:eastAsia="Times New Roman" w:cs="Times New Roman" w:ascii="Times New Roman" w:hAnsi="Times New Roman"/>
                <w:color w:val="000000"/>
                <w:sz w:val="32"/>
                <w:szCs w:val="32"/>
              </w:rPr>
            </w:r>
          </w:p>
        </w:tc>
        <w:tc>
          <w:tcPr>
            <w:tcW w:w="1087" w:type="dxa"/>
            <w:tcBorders>
              <w:top w:val="single" w:sz="6" w:space="0" w:color="000000"/>
              <w:left w:val="single" w:sz="6" w:space="0" w:color="000000"/>
              <w:bottom w:val="single" w:sz="6" w:space="0" w:color="000000"/>
              <w:right w:val="single" w:sz="6" w:space="0" w:color="000000"/>
            </w:tcBorders>
            <w:tcMar>
              <w:right w:w="108" w:type="dxa"/>
            </w:tcMar>
          </w:tcPr>
          <w:p>
            <w:pPr>
              <w:pStyle w:val="Normal"/>
              <w:widowControl w:val="false"/>
              <w:spacing w:lineRule="auto" w:line="240" w:beforeAutospacing="1" w:after="0"/>
              <w:rPr>
                <w:rFonts w:ascii="Times New Roman" w:hAnsi="Times New Roman" w:eastAsia="Times New Roman" w:cs="Times New Roman"/>
                <w:color w:val="000000"/>
                <w:sz w:val="32"/>
                <w:szCs w:val="32"/>
              </w:rPr>
            </w:pPr>
            <w:r>
              <w:rPr>
                <w:rFonts w:eastAsia="Times New Roman" w:cs="Times New Roman" w:ascii="Times New Roman" w:hAnsi="Times New Roman"/>
                <w:color w:val="000000"/>
                <w:sz w:val="32"/>
                <w:szCs w:val="32"/>
              </w:rPr>
            </w:r>
          </w:p>
        </w:tc>
        <w:tc>
          <w:tcPr>
            <w:tcW w:w="638" w:type="dxa"/>
            <w:tcBorders>
              <w:top w:val="single" w:sz="6" w:space="0" w:color="000000"/>
              <w:left w:val="single" w:sz="6" w:space="0" w:color="000000"/>
              <w:bottom w:val="single" w:sz="6" w:space="0" w:color="000000"/>
              <w:right w:val="single" w:sz="6" w:space="0" w:color="000000"/>
            </w:tcBorders>
            <w:tcMar>
              <w:right w:w="108" w:type="dxa"/>
            </w:tcMar>
          </w:tcPr>
          <w:p>
            <w:pPr>
              <w:pStyle w:val="Normal"/>
              <w:widowControl w:val="false"/>
              <w:spacing w:lineRule="auto" w:line="240" w:beforeAutospacing="1" w:after="0"/>
              <w:rPr>
                <w:rFonts w:ascii="Times New Roman" w:hAnsi="Times New Roman" w:eastAsia="Times New Roman" w:cs="Times New Roman"/>
                <w:color w:val="000000"/>
                <w:sz w:val="32"/>
                <w:szCs w:val="32"/>
              </w:rPr>
            </w:pPr>
            <w:r>
              <w:rPr>
                <w:rFonts w:eastAsia="Times New Roman" w:cs="Times New Roman" w:ascii="Times New Roman" w:hAnsi="Times New Roman"/>
                <w:color w:val="000000"/>
                <w:sz w:val="32"/>
                <w:szCs w:val="32"/>
              </w:rPr>
            </w:r>
          </w:p>
        </w:tc>
        <w:tc>
          <w:tcPr>
            <w:tcW w:w="983" w:type="dxa"/>
            <w:tcBorders>
              <w:top w:val="single" w:sz="6" w:space="0" w:color="000000"/>
              <w:left w:val="single" w:sz="6" w:space="0" w:color="000000"/>
              <w:bottom w:val="single" w:sz="6" w:space="0" w:color="000000"/>
            </w:tcBorders>
          </w:tcPr>
          <w:p>
            <w:pPr>
              <w:pStyle w:val="Normal"/>
              <w:widowControl w:val="false"/>
              <w:spacing w:lineRule="auto" w:line="240" w:beforeAutospacing="1" w:after="0"/>
              <w:rPr>
                <w:rFonts w:ascii="Times New Roman" w:hAnsi="Times New Roman" w:eastAsia="Times New Roman" w:cs="Times New Roman"/>
                <w:color w:val="000000"/>
                <w:sz w:val="32"/>
                <w:szCs w:val="32"/>
              </w:rPr>
            </w:pPr>
            <w:r>
              <w:rPr>
                <w:rFonts w:eastAsia="Times New Roman" w:cs="Times New Roman" w:ascii="Times New Roman" w:hAnsi="Times New Roman"/>
                <w:color w:val="000000"/>
                <w:sz w:val="32"/>
                <w:szCs w:val="32"/>
              </w:rPr>
            </w:r>
          </w:p>
        </w:tc>
        <w:tc>
          <w:tcPr>
            <w:tcW w:w="1103" w:type="dxa"/>
            <w:tcBorders>
              <w:top w:val="single" w:sz="6" w:space="0" w:color="000000"/>
              <w:left w:val="single" w:sz="6" w:space="0" w:color="000000"/>
              <w:bottom w:val="single" w:sz="6" w:space="0" w:color="000000"/>
              <w:right w:val="single" w:sz="6" w:space="0" w:color="000000"/>
            </w:tcBorders>
            <w:tcMar>
              <w:right w:w="108" w:type="dxa"/>
            </w:tcMar>
          </w:tcPr>
          <w:p>
            <w:pPr>
              <w:pStyle w:val="Normal"/>
              <w:widowControl w:val="false"/>
              <w:spacing w:lineRule="auto" w:line="240" w:beforeAutospacing="1" w:after="0"/>
              <w:rPr>
                <w:rFonts w:ascii="Times New Roman" w:hAnsi="Times New Roman" w:eastAsia="Times New Roman" w:cs="Times New Roman"/>
                <w:color w:val="000000"/>
                <w:sz w:val="32"/>
                <w:szCs w:val="32"/>
              </w:rPr>
            </w:pPr>
            <w:r>
              <w:rPr>
                <w:rFonts w:eastAsia="Times New Roman" w:cs="Times New Roman" w:ascii="Times New Roman" w:hAnsi="Times New Roman"/>
                <w:color w:val="000000"/>
                <w:sz w:val="32"/>
                <w:szCs w:val="32"/>
              </w:rPr>
            </w:r>
          </w:p>
        </w:tc>
        <w:tc>
          <w:tcPr>
            <w:tcW w:w="1066" w:type="dxa"/>
            <w:tcBorders>
              <w:top w:val="single" w:sz="6" w:space="0" w:color="000000"/>
              <w:left w:val="single" w:sz="6" w:space="0" w:color="000000"/>
              <w:bottom w:val="single" w:sz="6" w:space="0" w:color="000000"/>
              <w:right w:val="single" w:sz="6" w:space="0" w:color="000000"/>
            </w:tcBorders>
            <w:tcMar>
              <w:right w:w="108" w:type="dxa"/>
            </w:tcMar>
          </w:tcPr>
          <w:p>
            <w:pPr>
              <w:pStyle w:val="Normal"/>
              <w:widowControl w:val="false"/>
              <w:spacing w:lineRule="auto" w:line="240" w:beforeAutospacing="1" w:after="0"/>
              <w:rPr>
                <w:rFonts w:ascii="Times New Roman" w:hAnsi="Times New Roman" w:eastAsia="Times New Roman" w:cs="Times New Roman"/>
                <w:color w:val="000000"/>
                <w:sz w:val="32"/>
                <w:szCs w:val="32"/>
              </w:rPr>
            </w:pPr>
            <w:r>
              <w:rPr>
                <w:rFonts w:eastAsia="Times New Roman" w:cs="Times New Roman" w:ascii="Times New Roman" w:hAnsi="Times New Roman"/>
                <w:color w:val="000000"/>
                <w:sz w:val="32"/>
                <w:szCs w:val="32"/>
              </w:rPr>
            </w:r>
          </w:p>
        </w:tc>
      </w:tr>
      <w:tr>
        <w:trPr/>
        <w:tc>
          <w:tcPr>
            <w:tcW w:w="7510" w:type="dxa"/>
            <w:gridSpan w:val="7"/>
            <w:tcBorders>
              <w:top w:val="single" w:sz="6" w:space="0" w:color="000000"/>
              <w:left w:val="single" w:sz="6" w:space="0" w:color="000000"/>
              <w:bottom w:val="single" w:sz="6" w:space="0" w:color="000000"/>
            </w:tcBorders>
          </w:tcPr>
          <w:p>
            <w:pPr>
              <w:pStyle w:val="Normal"/>
              <w:widowControl w:val="false"/>
              <w:spacing w:lineRule="auto" w:line="240" w:beforeAutospacing="1" w:after="0"/>
              <w:rPr/>
            </w:pPr>
            <w:r>
              <w:rPr>
                <w:rFonts w:eastAsia="Times New Roman" w:cs="Times New Roman" w:ascii="Times New Roman" w:hAnsi="Times New Roman"/>
                <w:color w:val="000000"/>
              </w:rPr>
              <w:t>Разом без ПДВ:</w:t>
            </w:r>
          </w:p>
        </w:tc>
        <w:tc>
          <w:tcPr>
            <w:tcW w:w="1066" w:type="dxa"/>
            <w:tcBorders>
              <w:top w:val="single" w:sz="6" w:space="0" w:color="000000"/>
              <w:left w:val="single" w:sz="6" w:space="0" w:color="000000"/>
              <w:bottom w:val="single" w:sz="6" w:space="0" w:color="000000"/>
              <w:right w:val="single" w:sz="6" w:space="0" w:color="000000"/>
            </w:tcBorders>
            <w:tcMar>
              <w:right w:w="108" w:type="dxa"/>
            </w:tcMar>
          </w:tcPr>
          <w:p>
            <w:pPr>
              <w:pStyle w:val="Normal"/>
              <w:widowControl w:val="false"/>
              <w:spacing w:lineRule="auto" w:line="240" w:beforeAutospacing="1" w:after="0"/>
              <w:rPr>
                <w:rFonts w:ascii="Times New Roman" w:hAnsi="Times New Roman" w:eastAsia="Times New Roman" w:cs="Times New Roman"/>
                <w:color w:val="000000"/>
                <w:sz w:val="32"/>
                <w:szCs w:val="32"/>
              </w:rPr>
            </w:pPr>
            <w:r>
              <w:rPr>
                <w:rFonts w:eastAsia="Times New Roman" w:cs="Times New Roman" w:ascii="Times New Roman" w:hAnsi="Times New Roman"/>
                <w:color w:val="000000"/>
                <w:sz w:val="32"/>
                <w:szCs w:val="32"/>
              </w:rPr>
            </w:r>
          </w:p>
        </w:tc>
      </w:tr>
      <w:tr>
        <w:trPr/>
        <w:tc>
          <w:tcPr>
            <w:tcW w:w="7510" w:type="dxa"/>
            <w:gridSpan w:val="7"/>
            <w:tcBorders>
              <w:left w:val="single" w:sz="6" w:space="0" w:color="000000"/>
              <w:bottom w:val="single" w:sz="6" w:space="0" w:color="000000"/>
            </w:tcBorders>
          </w:tcPr>
          <w:p>
            <w:pPr>
              <w:pStyle w:val="Normal"/>
              <w:widowControl w:val="false"/>
              <w:spacing w:lineRule="auto" w:line="240" w:beforeAutospacing="1" w:after="0"/>
              <w:rPr/>
            </w:pPr>
            <w:r>
              <w:rPr>
                <w:rFonts w:eastAsia="Times New Roman" w:cs="Times New Roman" w:ascii="Times New Roman" w:hAnsi="Times New Roman"/>
                <w:color w:val="000000"/>
              </w:rPr>
              <w:t>ПДВ:</w:t>
            </w:r>
          </w:p>
        </w:tc>
        <w:tc>
          <w:tcPr>
            <w:tcW w:w="1066" w:type="dxa"/>
            <w:tcBorders>
              <w:left w:val="single" w:sz="6" w:space="0" w:color="000000"/>
              <w:bottom w:val="single" w:sz="6" w:space="0" w:color="000000"/>
              <w:right w:val="single" w:sz="6" w:space="0" w:color="000000"/>
            </w:tcBorders>
            <w:tcMar>
              <w:right w:w="108" w:type="dxa"/>
            </w:tcMar>
          </w:tcPr>
          <w:p>
            <w:pPr>
              <w:pStyle w:val="Normal"/>
              <w:widowControl w:val="false"/>
              <w:spacing w:lineRule="auto" w:line="240" w:beforeAutospacing="1" w:after="0"/>
              <w:rPr>
                <w:rFonts w:ascii="Times New Roman" w:hAnsi="Times New Roman" w:eastAsia="Times New Roman" w:cs="Times New Roman"/>
                <w:color w:val="000000"/>
                <w:sz w:val="32"/>
                <w:szCs w:val="32"/>
              </w:rPr>
            </w:pPr>
            <w:r>
              <w:rPr>
                <w:rFonts w:eastAsia="Times New Roman" w:cs="Times New Roman" w:ascii="Times New Roman" w:hAnsi="Times New Roman"/>
                <w:color w:val="000000"/>
                <w:sz w:val="32"/>
                <w:szCs w:val="32"/>
              </w:rPr>
            </w:r>
          </w:p>
        </w:tc>
      </w:tr>
      <w:tr>
        <w:trPr/>
        <w:tc>
          <w:tcPr>
            <w:tcW w:w="7510" w:type="dxa"/>
            <w:gridSpan w:val="7"/>
            <w:tcBorders>
              <w:left w:val="single" w:sz="6" w:space="0" w:color="000000"/>
              <w:bottom w:val="single" w:sz="6" w:space="0" w:color="000000"/>
            </w:tcBorders>
          </w:tcPr>
          <w:p>
            <w:pPr>
              <w:pStyle w:val="Normal"/>
              <w:widowControl w:val="false"/>
              <w:spacing w:lineRule="auto" w:line="240" w:beforeAutospacing="1" w:after="0"/>
              <w:rPr/>
            </w:pPr>
            <w:r>
              <w:rPr>
                <w:rFonts w:eastAsia="Times New Roman" w:cs="Times New Roman" w:ascii="Times New Roman" w:hAnsi="Times New Roman"/>
                <w:color w:val="000000"/>
              </w:rPr>
              <w:t>Всього з ПДВ:</w:t>
            </w:r>
          </w:p>
        </w:tc>
        <w:tc>
          <w:tcPr>
            <w:tcW w:w="1066" w:type="dxa"/>
            <w:tcBorders>
              <w:left w:val="single" w:sz="6" w:space="0" w:color="000000"/>
              <w:bottom w:val="single" w:sz="6" w:space="0" w:color="000000"/>
              <w:right w:val="single" w:sz="6" w:space="0" w:color="000000"/>
            </w:tcBorders>
            <w:tcMar>
              <w:right w:w="108" w:type="dxa"/>
            </w:tcMar>
          </w:tcPr>
          <w:p>
            <w:pPr>
              <w:pStyle w:val="Normal"/>
              <w:widowControl w:val="false"/>
              <w:spacing w:lineRule="auto" w:line="240" w:beforeAutospacing="1" w:after="0"/>
              <w:rPr>
                <w:rFonts w:ascii="Times New Roman" w:hAnsi="Times New Roman" w:eastAsia="Times New Roman" w:cs="Times New Roman"/>
                <w:color w:val="000000"/>
                <w:sz w:val="32"/>
                <w:szCs w:val="32"/>
              </w:rPr>
            </w:pPr>
            <w:r>
              <w:rPr>
                <w:rFonts w:eastAsia="Times New Roman" w:cs="Times New Roman" w:ascii="Times New Roman" w:hAnsi="Times New Roman"/>
                <w:color w:val="000000"/>
                <w:sz w:val="32"/>
                <w:szCs w:val="32"/>
              </w:rPr>
            </w:r>
          </w:p>
        </w:tc>
      </w:tr>
    </w:tbl>
    <w:p>
      <w:pPr>
        <w:pStyle w:val="Normal"/>
        <w:spacing w:lineRule="atLeast" w:line="320" w:beforeAutospacing="1" w:afterAutospacing="1"/>
        <w:rPr/>
      </w:pPr>
      <w:r>
        <w:rPr>
          <w:rFonts w:eastAsia="Times New Roman" w:cs="Times New Roman" w:ascii="Times New Roman" w:hAnsi="Times New Roman"/>
          <w:color w:val="000000"/>
        </w:rPr>
        <w:t>Загальна вартість по Специфікації сума без ПДВ________________грн. ПДВ (_____ %) - _______грн., з ПДВ_____________________ (___________________________ грн. ____ коп.)</w:t>
      </w:r>
    </w:p>
    <w:p>
      <w:pPr>
        <w:pStyle w:val="Normal"/>
        <w:spacing w:lineRule="auto" w:line="240" w:beforeAutospacing="1" w:afterAutospacing="1"/>
        <w:rPr/>
      </w:pPr>
      <w:r>
        <w:rPr>
          <w:rFonts w:eastAsia="Times New Roman"/>
          <w:i/>
          <w:color w:val="000000"/>
          <w:sz w:val="18"/>
          <w:szCs w:val="18"/>
        </w:rPr>
        <w:t>*Сума має враховувати всі затрати учасника. Якщо на даний вид товару ПДВ не передбачено, загальна вартість має зазначити словами «без ПДВ».</w:t>
      </w:r>
    </w:p>
    <w:p>
      <w:pPr>
        <w:pStyle w:val="Normal"/>
        <w:spacing w:lineRule="auto" w:line="240" w:beforeAutospacing="1" w:afterAutospacing="1"/>
        <w:jc w:val="center"/>
        <w:rPr/>
      </w:pPr>
      <w:r>
        <w:rPr>
          <w:rFonts w:eastAsia="Times New Roman" w:cs="Times New Roman" w:ascii="Times New Roman" w:hAnsi="Times New Roman"/>
          <w:b/>
          <w:bCs/>
          <w:color w:val="000000"/>
        </w:rPr>
        <w:t>Місцезнаходження та банківські реквізити сторін:</w:t>
      </w:r>
    </w:p>
    <w:tbl>
      <w:tblPr>
        <w:tblW w:w="10031" w:type="dxa"/>
        <w:jc w:val="left"/>
        <w:tblInd w:w="0" w:type="dxa"/>
        <w:tblLayout w:type="fixed"/>
        <w:tblCellMar>
          <w:top w:w="0" w:type="dxa"/>
          <w:left w:w="107" w:type="dxa"/>
          <w:bottom w:w="0" w:type="dxa"/>
          <w:right w:w="107" w:type="dxa"/>
        </w:tblCellMar>
        <w:tblLook w:firstRow="0" w:noVBand="0" w:lastRow="0" w:firstColumn="0" w:lastColumn="0" w:noHBand="0" w:val="0000"/>
      </w:tblPr>
      <w:tblGrid>
        <w:gridCol w:w="4643"/>
        <w:gridCol w:w="567"/>
        <w:gridCol w:w="4821"/>
      </w:tblGrid>
      <w:tr>
        <w:trPr/>
        <w:tc>
          <w:tcPr>
            <w:tcW w:w="4643" w:type="dxa"/>
            <w:tcBorders/>
            <w:shd w:color="auto" w:fill="auto" w:val="clear"/>
          </w:tcPr>
          <w:p>
            <w:pPr>
              <w:pStyle w:val="Normal"/>
              <w:widowControl w:val="false"/>
              <w:tabs>
                <w:tab w:val="clear" w:pos="720"/>
                <w:tab w:val="left" w:pos="142" w:leader="none"/>
              </w:tabs>
              <w:suppressAutoHyphens w:val="false"/>
              <w:spacing w:lineRule="auto" w:line="240"/>
              <w:rPr>
                <w:rFonts w:ascii="Times New Roman" w:hAnsi="Times New Roman" w:eastAsia="Times New Roman" w:cs="Times New Roman"/>
                <w:b/>
                <w:b/>
                <w:lang w:eastAsia="ru-RU"/>
              </w:rPr>
            </w:pPr>
            <w:r>
              <w:rPr>
                <w:rFonts w:eastAsia="Times New Roman" w:cs="Times New Roman" w:ascii="Times New Roman" w:hAnsi="Times New Roman"/>
                <w:b/>
                <w:lang w:eastAsia="ru-RU"/>
              </w:rPr>
              <w:t>ЗАМОВНИК:</w:t>
            </w:r>
          </w:p>
          <w:p>
            <w:pPr>
              <w:pStyle w:val="Normal"/>
              <w:widowControl w:val="false"/>
              <w:tabs>
                <w:tab w:val="clear" w:pos="720"/>
                <w:tab w:val="left" w:pos="142" w:leader="none"/>
              </w:tabs>
              <w:suppressAutoHyphens w:val="false"/>
              <w:spacing w:lineRule="auto" w:line="240"/>
              <w:rPr>
                <w:rFonts w:ascii="Times New Roman" w:hAnsi="Times New Roman" w:eastAsia="Times New Roman" w:cs="Times New Roman"/>
                <w:b/>
                <w:b/>
                <w:lang w:eastAsia="ru-RU"/>
              </w:rPr>
            </w:pPr>
            <w:r>
              <w:rPr>
                <w:rFonts w:eastAsia="Times New Roman" w:cs="Times New Roman" w:ascii="Times New Roman" w:hAnsi="Times New Roman"/>
                <w:b/>
                <w:lang w:eastAsia="ru-RU"/>
              </w:rPr>
            </w:r>
          </w:p>
        </w:tc>
        <w:tc>
          <w:tcPr>
            <w:tcW w:w="567" w:type="dxa"/>
            <w:tcBorders/>
            <w:shd w:color="auto" w:fill="auto" w:val="clear"/>
          </w:tcPr>
          <w:p>
            <w:pPr>
              <w:pStyle w:val="Normal"/>
              <w:widowControl w:val="false"/>
              <w:tabs>
                <w:tab w:val="clear" w:pos="720"/>
                <w:tab w:val="left" w:pos="142" w:leader="none"/>
              </w:tabs>
              <w:suppressAutoHyphens w:val="false"/>
              <w:spacing w:lineRule="auto" w:line="240"/>
              <w:jc w:val="both"/>
              <w:rPr>
                <w:rFonts w:ascii="Times New Roman" w:hAnsi="Times New Roman" w:eastAsia="Times New Roman" w:cs="Times New Roman"/>
                <w:b/>
                <w:b/>
                <w:i/>
                <w:i/>
                <w:lang w:eastAsia="ru-RU"/>
              </w:rPr>
            </w:pPr>
            <w:r>
              <w:rPr>
                <w:rFonts w:eastAsia="Times New Roman" w:cs="Times New Roman" w:ascii="Times New Roman" w:hAnsi="Times New Roman"/>
                <w:b/>
                <w:i/>
                <w:lang w:eastAsia="ru-RU"/>
              </w:rPr>
            </w:r>
          </w:p>
        </w:tc>
        <w:tc>
          <w:tcPr>
            <w:tcW w:w="4821" w:type="dxa"/>
            <w:tcBorders/>
            <w:shd w:color="auto" w:fill="auto" w:val="clear"/>
          </w:tcPr>
          <w:p>
            <w:pPr>
              <w:pStyle w:val="Normal"/>
              <w:widowControl w:val="false"/>
              <w:tabs>
                <w:tab w:val="clear" w:pos="720"/>
                <w:tab w:val="left" w:pos="142" w:leader="none"/>
              </w:tabs>
              <w:suppressAutoHyphens w:val="false"/>
              <w:spacing w:lineRule="auto" w:line="240"/>
              <w:rPr>
                <w:rFonts w:ascii="Times New Roman" w:hAnsi="Times New Roman" w:eastAsia="Times New Roman" w:cs="Times New Roman"/>
                <w:b/>
                <w:b/>
                <w:lang w:eastAsia="ru-RU"/>
              </w:rPr>
            </w:pPr>
            <w:r>
              <w:rPr>
                <w:rFonts w:eastAsia="Times New Roman" w:cs="Times New Roman" w:ascii="Times New Roman" w:hAnsi="Times New Roman"/>
                <w:b/>
                <w:lang w:eastAsia="ru-RU"/>
              </w:rPr>
              <w:t>ПОСТАЧАЛЬНИК:</w:t>
            </w:r>
          </w:p>
        </w:tc>
      </w:tr>
      <w:tr>
        <w:trPr>
          <w:trHeight w:val="238" w:hRule="atLeast"/>
        </w:trPr>
        <w:tc>
          <w:tcPr>
            <w:tcW w:w="4643" w:type="dxa"/>
            <w:tcBorders/>
            <w:shd w:color="auto" w:fill="auto" w:val="clear"/>
          </w:tcPr>
          <w:p>
            <w:pPr>
              <w:pStyle w:val="Normal"/>
              <w:widowControl w:val="false"/>
              <w:spacing w:lineRule="auto" w:line="240"/>
              <w:rPr/>
            </w:pPr>
            <w:r>
              <w:rPr>
                <w:rFonts w:eastAsia="Times New Roman" w:cs="Times New Roman" w:ascii="Times New Roman" w:hAnsi="Times New Roman"/>
                <w:b/>
                <w:color w:val="000000"/>
              </w:rPr>
              <w:t xml:space="preserve">КОМУНАЛЬНЕ НЕКОМЕРЦІЙНЕ                         </w:t>
            </w:r>
          </w:p>
          <w:p>
            <w:pPr>
              <w:pStyle w:val="Normal"/>
              <w:widowControl w:val="false"/>
              <w:spacing w:lineRule="auto" w:line="240"/>
              <w:rPr/>
            </w:pPr>
            <w:r>
              <w:rPr>
                <w:rFonts w:eastAsia="Times New Roman" w:cs="Times New Roman" w:ascii="Times New Roman" w:hAnsi="Times New Roman"/>
                <w:b/>
                <w:color w:val="000000"/>
              </w:rPr>
              <w:t>ПІДПРИЄМСТВО «МІСЬКА КЛІНІЧНА</w:t>
            </w:r>
          </w:p>
          <w:p>
            <w:pPr>
              <w:pStyle w:val="Normal"/>
              <w:widowControl w:val="false"/>
              <w:spacing w:lineRule="auto" w:line="240"/>
              <w:rPr>
                <w:rFonts w:ascii="Times New Roman" w:hAnsi="Times New Roman" w:eastAsia="Times New Roman" w:cs="Times New Roman"/>
                <w:b/>
                <w:b/>
                <w:color w:val="000000"/>
              </w:rPr>
            </w:pPr>
            <w:r>
              <w:rPr>
                <w:rFonts w:eastAsia="Times New Roman" w:cs="Times New Roman" w:ascii="Times New Roman" w:hAnsi="Times New Roman"/>
                <w:b/>
                <w:color w:val="000000"/>
              </w:rPr>
              <w:t>ЛІКАРНЯ №7» ХАРКІВСЬКОЇ МІСЬКОЇ</w:t>
            </w:r>
          </w:p>
          <w:p>
            <w:pPr>
              <w:pStyle w:val="Normal"/>
              <w:widowControl w:val="false"/>
              <w:spacing w:lineRule="auto" w:line="240"/>
              <w:rPr/>
            </w:pPr>
            <w:r>
              <w:rPr>
                <w:rFonts w:eastAsia="Times New Roman" w:cs="Times New Roman" w:ascii="Times New Roman" w:hAnsi="Times New Roman"/>
                <w:b/>
                <w:color w:val="000000"/>
              </w:rPr>
              <w:t>РАДИ</w:t>
            </w:r>
          </w:p>
          <w:p>
            <w:pPr>
              <w:pStyle w:val="Normal"/>
              <w:widowControl w:val="false"/>
              <w:spacing w:lineRule="auto" w:line="240"/>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widowControl w:val="false"/>
              <w:spacing w:lineRule="auto" w:line="240"/>
              <w:rPr>
                <w:sz w:val="24"/>
                <w:szCs w:val="24"/>
              </w:rPr>
            </w:pPr>
            <w:r>
              <w:rPr>
                <w:rFonts w:eastAsia="Times New Roman" w:cs="Times New Roman" w:ascii="Times New Roman" w:hAnsi="Times New Roman"/>
                <w:color w:val="000000"/>
                <w:sz w:val="24"/>
                <w:szCs w:val="24"/>
              </w:rPr>
              <w:t>код ЄДРПОУ 22648032</w:t>
            </w:r>
          </w:p>
          <w:p>
            <w:pPr>
              <w:pStyle w:val="Normal"/>
              <w:widowControl w:val="false"/>
              <w:spacing w:lineRule="auto" w:line="24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ІПН 226480320372</w:t>
            </w:r>
          </w:p>
          <w:p>
            <w:pPr>
              <w:pStyle w:val="Normal"/>
              <w:widowControl w:val="false"/>
              <w:spacing w:lineRule="auto" w:line="24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Витяг з реєстру платників ПДВ </w:t>
            </w:r>
          </w:p>
          <w:p>
            <w:pPr>
              <w:pStyle w:val="Normal"/>
              <w:widowControl w:val="false"/>
              <w:spacing w:lineRule="auto" w:line="240"/>
              <w:rPr>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2020374500095</w:t>
            </w:r>
          </w:p>
          <w:p>
            <w:pPr>
              <w:pStyle w:val="Normal"/>
              <w:widowControl w:val="false"/>
              <w:spacing w:lineRule="auto" w:line="240"/>
              <w:rPr>
                <w:sz w:val="24"/>
                <w:szCs w:val="24"/>
              </w:rPr>
            </w:pPr>
            <w:r>
              <w:rPr>
                <w:rFonts w:eastAsia="Times New Roman" w:cs="Times New Roman" w:ascii="Times New Roman" w:hAnsi="Times New Roman"/>
                <w:color w:val="000000"/>
                <w:sz w:val="24"/>
                <w:szCs w:val="24"/>
              </w:rPr>
              <w:t>61176, Україна, Харківська область,</w:t>
            </w:r>
          </w:p>
          <w:p>
            <w:pPr>
              <w:pStyle w:val="Normal"/>
              <w:widowControl w:val="false"/>
              <w:spacing w:lineRule="auto" w:line="240"/>
              <w:rPr>
                <w:sz w:val="24"/>
                <w:szCs w:val="24"/>
              </w:rPr>
            </w:pPr>
            <w:r>
              <w:rPr>
                <w:rFonts w:eastAsia="Times New Roman" w:cs="Times New Roman" w:ascii="Times New Roman" w:hAnsi="Times New Roman"/>
                <w:color w:val="000000"/>
                <w:sz w:val="24"/>
                <w:szCs w:val="24"/>
              </w:rPr>
              <w:t>м. Харків, Салтівське шосе, 266</w:t>
            </w:r>
          </w:p>
          <w:p>
            <w:pPr>
              <w:pStyle w:val="Normal"/>
              <w:widowControl w:val="false"/>
              <w:spacing w:lineRule="auto" w:line="240"/>
              <w:rPr>
                <w:sz w:val="24"/>
                <w:szCs w:val="24"/>
              </w:rPr>
            </w:pPr>
            <w:r>
              <w:rPr>
                <w:rFonts w:eastAsia="Times New Roman" w:cs="Times New Roman" w:ascii="Times New Roman" w:hAnsi="Times New Roman"/>
                <w:color w:val="000000"/>
                <w:sz w:val="24"/>
                <w:szCs w:val="24"/>
              </w:rPr>
              <w:t>р/р UA____________________</w:t>
            </w:r>
          </w:p>
          <w:p>
            <w:pPr>
              <w:pStyle w:val="Normal"/>
              <w:widowControl w:val="false"/>
              <w:spacing w:lineRule="auto" w:line="240"/>
              <w:rPr>
                <w:sz w:val="24"/>
                <w:szCs w:val="24"/>
              </w:rPr>
            </w:pPr>
            <w:r>
              <w:rPr>
                <w:rFonts w:eastAsia="Times New Roman" w:cs="Times New Roman" w:ascii="Times New Roman" w:hAnsi="Times New Roman"/>
                <w:color w:val="000000"/>
                <w:sz w:val="24"/>
                <w:szCs w:val="24"/>
              </w:rPr>
              <w:t>в ________________________</w:t>
            </w:r>
          </w:p>
          <w:p>
            <w:pPr>
              <w:pStyle w:val="Normal"/>
              <w:widowControl w:val="false"/>
              <w:spacing w:lineRule="auto" w:line="240"/>
              <w:rPr>
                <w:sz w:val="24"/>
                <w:szCs w:val="24"/>
              </w:rPr>
            </w:pPr>
            <w:r>
              <w:rPr>
                <w:rFonts w:eastAsia="Times New Roman" w:cs="Times New Roman" w:ascii="Times New Roman" w:hAnsi="Times New Roman"/>
                <w:color w:val="000000"/>
                <w:sz w:val="24"/>
                <w:szCs w:val="24"/>
              </w:rPr>
              <w:t>МФО ____________</w:t>
            </w:r>
          </w:p>
          <w:p>
            <w:pPr>
              <w:pStyle w:val="Normal"/>
              <w:widowControl w:val="false"/>
              <w:spacing w:lineRule="auto" w:line="24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spacing w:lineRule="auto" w:line="24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spacing w:lineRule="auto" w:line="240"/>
              <w:rPr>
                <w:sz w:val="24"/>
                <w:szCs w:val="24"/>
              </w:rPr>
            </w:pPr>
            <w:r>
              <w:rPr>
                <w:rFonts w:eastAsia="Times New Roman" w:cs="Times New Roman" w:ascii="Times New Roman" w:hAnsi="Times New Roman"/>
                <w:color w:val="000000"/>
                <w:sz w:val="24"/>
                <w:szCs w:val="24"/>
              </w:rPr>
              <w:t>Телефон: </w:t>
            </w:r>
            <w:hyperlink r:id="rId4">
              <w:r>
                <w:rPr>
                  <w:rFonts w:eastAsia="Times New Roman" w:cs="Times New Roman" w:ascii="Times New Roman" w:hAnsi="Times New Roman"/>
                  <w:color w:val="0000FF"/>
                  <w:sz w:val="24"/>
                  <w:szCs w:val="24"/>
                  <w:u w:val="single"/>
                </w:rPr>
                <w:t>(057) 725-06-07</w:t>
              </w:r>
            </w:hyperlink>
          </w:p>
          <w:p>
            <w:pPr>
              <w:pStyle w:val="Normal"/>
              <w:widowControl w:val="false"/>
              <w:spacing w:lineRule="auto" w:line="240"/>
              <w:rPr>
                <w:sz w:val="24"/>
                <w:szCs w:val="24"/>
              </w:rPr>
            </w:pPr>
            <w:r>
              <w:rPr>
                <w:rFonts w:eastAsia="Times New Roman" w:cs="Times New Roman" w:ascii="Times New Roman" w:hAnsi="Times New Roman"/>
                <w:color w:val="000000"/>
                <w:sz w:val="24"/>
                <w:szCs w:val="24"/>
              </w:rPr>
              <w:t>E-mail: </w:t>
            </w:r>
            <w:hyperlink r:id="rId5" w:tgtFrame="_blank">
              <w:r>
                <w:rPr>
                  <w:rFonts w:eastAsia="Times New Roman" w:cs="Times New Roman" w:ascii="Times New Roman" w:hAnsi="Times New Roman"/>
                  <w:color w:val="0000FF"/>
                  <w:sz w:val="24"/>
                  <w:szCs w:val="24"/>
                  <w:u w:val="single"/>
                </w:rPr>
                <w:t>mkl.7@ukr.net</w:t>
              </w:r>
            </w:hyperlink>
            <w:r>
              <w:rPr>
                <w:rFonts w:eastAsia="Times New Roman" w:cs="Times New Roman" w:ascii="Times New Roman" w:hAnsi="Times New Roman"/>
                <w:color w:val="000000"/>
                <w:sz w:val="24"/>
                <w:szCs w:val="24"/>
              </w:rPr>
              <w:t>.</w:t>
            </w:r>
          </w:p>
          <w:p>
            <w:pPr>
              <w:pStyle w:val="Normal"/>
              <w:widowControl w:val="false"/>
              <w:spacing w:lineRule="auto" w:line="240" w:before="0" w:afterAutospacing="1"/>
              <w:rPr>
                <w:sz w:val="24"/>
                <w:szCs w:val="24"/>
              </w:rPr>
            </w:pPr>
            <w:r>
              <w:rPr>
                <w:rFonts w:eastAsia="Times New Roman" w:cs="Times New Roman" w:ascii="Times New Roman" w:hAnsi="Times New Roman"/>
                <w:color w:val="000000"/>
                <w:sz w:val="24"/>
                <w:szCs w:val="24"/>
              </w:rPr>
              <w:t>______________ _________________</w:t>
            </w:r>
          </w:p>
          <w:p>
            <w:pPr>
              <w:pStyle w:val="Normal"/>
              <w:widowControl w:val="false"/>
              <w:spacing w:lineRule="auto" w:line="240"/>
              <w:jc w:val="both"/>
              <w:rPr>
                <w:sz w:val="24"/>
                <w:szCs w:val="24"/>
              </w:rPr>
            </w:pPr>
            <w:r>
              <w:rPr>
                <w:rFonts w:eastAsia="Times New Roman" w:cs="Times New Roman" w:ascii="Times New Roman" w:hAnsi="Times New Roman"/>
                <w:color w:val="000000"/>
                <w:sz w:val="24"/>
                <w:szCs w:val="24"/>
              </w:rPr>
              <w:t>(підпис)                 М. П.</w:t>
            </w:r>
          </w:p>
          <w:p>
            <w:pPr>
              <w:pStyle w:val="Normal"/>
              <w:widowControl w:val="false"/>
              <w:suppressAutoHyphens w:val="false"/>
              <w:spacing w:lineRule="auto" w:line="240"/>
              <w:rPr>
                <w:rFonts w:ascii="Times New Roman" w:hAnsi="Times New Roman" w:eastAsia="Times New Roman" w:cs="Times New Roman"/>
                <w:b/>
                <w:b/>
                <w:sz w:val="24"/>
                <w:szCs w:val="24"/>
                <w:lang w:val="ru-RU" w:eastAsia="ru-RU"/>
              </w:rPr>
            </w:pPr>
            <w:r>
              <w:rPr>
                <w:rFonts w:eastAsia="Times New Roman" w:cs="Times New Roman" w:ascii="Times New Roman" w:hAnsi="Times New Roman"/>
                <w:b/>
                <w:sz w:val="24"/>
                <w:szCs w:val="24"/>
                <w:lang w:val="ru-RU" w:eastAsia="ru-RU"/>
              </w:rPr>
            </w:r>
          </w:p>
          <w:p>
            <w:pPr>
              <w:pStyle w:val="Normal"/>
              <w:widowControl w:val="false"/>
              <w:suppressAutoHyphens w:val="false"/>
              <w:spacing w:lineRule="auto" w:line="240"/>
              <w:ind w:left="309" w:hanging="284"/>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widowControl w:val="false"/>
              <w:suppressAutoHyphens w:val="false"/>
              <w:spacing w:lineRule="auto" w:line="240"/>
              <w:ind w:left="309" w:hanging="284"/>
              <w:rPr>
                <w:rFonts w:ascii="Times New Roman" w:hAnsi="Times New Roman" w:eastAsia="Times New Roman" w:cs="Times New Roman"/>
                <w:lang w:eastAsia="ru-RU"/>
              </w:rPr>
            </w:pPr>
            <w:r>
              <w:rPr>
                <w:rFonts w:eastAsia="Times New Roman" w:cs="Times New Roman" w:ascii="Times New Roman" w:hAnsi="Times New Roman"/>
                <w:lang w:val="ru-RU" w:eastAsia="ru-RU"/>
              </w:rPr>
              <w:t xml:space="preserve"> </w:t>
            </w:r>
          </w:p>
          <w:p>
            <w:pPr>
              <w:pStyle w:val="Normal"/>
              <w:widowControl w:val="false"/>
              <w:suppressAutoHyphens w:val="false"/>
              <w:spacing w:lineRule="auto" w:line="240"/>
              <w:ind w:left="309" w:hanging="284"/>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widowControl w:val="false"/>
              <w:suppressAutoHyphens w:val="false"/>
              <w:spacing w:lineRule="auto" w:line="240"/>
              <w:rPr>
                <w:rFonts w:ascii="Times New Roman" w:hAnsi="Times New Roman" w:eastAsia="Times New Roman" w:cs="Times New Roman"/>
                <w:bCs/>
                <w:lang w:eastAsia="ru-RU"/>
              </w:rPr>
            </w:pPr>
            <w:r>
              <w:rPr>
                <w:rFonts w:eastAsia="Times New Roman" w:cs="Times New Roman" w:ascii="Times New Roman" w:hAnsi="Times New Roman"/>
                <w:bCs/>
                <w:lang w:eastAsia="ru-RU"/>
              </w:rPr>
            </w:r>
          </w:p>
          <w:p>
            <w:pPr>
              <w:pStyle w:val="Normal"/>
              <w:widowControl w:val="false"/>
              <w:tabs>
                <w:tab w:val="clear" w:pos="720"/>
                <w:tab w:val="left" w:pos="142" w:leader="none"/>
              </w:tabs>
              <w:suppressAutoHyphens w:val="false"/>
              <w:spacing w:lineRule="auto" w:line="240"/>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567" w:type="dxa"/>
            <w:tcBorders/>
            <w:shd w:color="auto" w:fill="auto" w:val="clear"/>
          </w:tcPr>
          <w:p>
            <w:pPr>
              <w:pStyle w:val="Normal"/>
              <w:widowControl w:val="false"/>
              <w:tabs>
                <w:tab w:val="clear" w:pos="720"/>
                <w:tab w:val="left" w:pos="142" w:leader="none"/>
              </w:tabs>
              <w:suppressAutoHyphens w:val="false"/>
              <w:spacing w:lineRule="auto" w:line="24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4821" w:type="dxa"/>
            <w:tcBorders/>
            <w:shd w:color="auto" w:fill="auto" w:val="clear"/>
          </w:tcPr>
          <w:p>
            <w:pPr>
              <w:pStyle w:val="Normal"/>
              <w:widowControl w:val="false"/>
              <w:suppressAutoHyphens w:val="false"/>
              <w:spacing w:lineRule="auto" w:line="240"/>
              <w:ind w:right="432" w:hanging="0"/>
              <w:rPr>
                <w:rFonts w:ascii="Times New Roman" w:hAnsi="Times New Roman" w:eastAsia="Times New Roman" w:cs="Times New Roman"/>
                <w:b/>
                <w:b/>
                <w:lang w:eastAsia="ru-RU"/>
              </w:rPr>
            </w:pPr>
            <w:r>
              <w:rPr>
                <w:rFonts w:eastAsia="Times New Roman" w:cs="Times New Roman" w:ascii="Times New Roman" w:hAnsi="Times New Roman"/>
                <w:b/>
                <w:lang w:eastAsia="ru-RU"/>
              </w:rPr>
              <w:t>_________________________________</w:t>
            </w:r>
          </w:p>
          <w:p>
            <w:pPr>
              <w:pStyle w:val="Normal"/>
              <w:widowControl w:val="false"/>
              <w:suppressAutoHyphens w:val="false"/>
              <w:spacing w:lineRule="auto" w:line="240"/>
              <w:ind w:right="432" w:hanging="0"/>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widowControl w:val="false"/>
              <w:suppressAutoHyphens w:val="false"/>
              <w:spacing w:lineRule="auto" w:line="240"/>
              <w:ind w:right="432" w:hanging="0"/>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widowControl w:val="false"/>
              <w:suppressAutoHyphens w:val="false"/>
              <w:spacing w:lineRule="auto" w:line="240"/>
              <w:ind w:right="432" w:hanging="0"/>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widowControl w:val="false"/>
              <w:suppressAutoHyphens w:val="false"/>
              <w:spacing w:lineRule="auto" w:line="240"/>
              <w:ind w:right="432" w:hanging="0"/>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widowControl w:val="false"/>
              <w:suppressAutoHyphens w:val="false"/>
              <w:spacing w:lineRule="auto" w:line="240"/>
              <w:ind w:right="432"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код ЄДРПОУ ___________________</w:t>
            </w:r>
          </w:p>
          <w:p>
            <w:pPr>
              <w:pStyle w:val="Normal"/>
              <w:widowControl w:val="false"/>
              <w:suppressAutoHyphens w:val="false"/>
              <w:spacing w:lineRule="auto" w:line="240"/>
              <w:ind w:right="432"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ІПН _______________________</w:t>
            </w:r>
          </w:p>
          <w:p>
            <w:pPr>
              <w:pStyle w:val="Normal"/>
              <w:widowControl w:val="false"/>
              <w:spacing w:lineRule="auto" w:line="24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Витяг з реєстру платників ПДВ або</w:t>
            </w:r>
          </w:p>
          <w:p>
            <w:pPr>
              <w:pStyle w:val="Normal"/>
              <w:widowControl w:val="false"/>
              <w:spacing w:lineRule="auto" w:line="24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Свідоцтва платника ПДВ ________</w:t>
            </w:r>
          </w:p>
          <w:p>
            <w:pPr>
              <w:pStyle w:val="Normal"/>
              <w:widowControl w:val="false"/>
              <w:suppressAutoHyphens w:val="false"/>
              <w:spacing w:lineRule="auto" w:line="240"/>
              <w:ind w:right="432"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Адреса___________________________</w:t>
            </w:r>
          </w:p>
          <w:p>
            <w:pPr>
              <w:pStyle w:val="Normal"/>
              <w:widowControl w:val="false"/>
              <w:suppressAutoHyphens w:val="false"/>
              <w:spacing w:lineRule="auto" w:line="240"/>
              <w:ind w:right="432"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val="ru-RU" w:eastAsia="ru-RU"/>
              </w:rPr>
              <w:t>_________________________________</w:t>
            </w:r>
          </w:p>
          <w:p>
            <w:pPr>
              <w:pStyle w:val="Normal"/>
              <w:widowControl w:val="false"/>
              <w:suppressAutoHyphens w:val="false"/>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р/р  </w:t>
            </w:r>
            <w:r>
              <w:rPr>
                <w:rFonts w:eastAsia="Times New Roman" w:cs="Times New Roman" w:ascii="Times New Roman" w:hAnsi="Times New Roman"/>
                <w:sz w:val="24"/>
                <w:szCs w:val="24"/>
                <w:lang w:val="ru-RU" w:eastAsia="ru-RU"/>
              </w:rPr>
              <w:t>______________________________</w:t>
            </w:r>
          </w:p>
          <w:p>
            <w:pPr>
              <w:pStyle w:val="Normal"/>
              <w:widowControl w:val="false"/>
              <w:suppressAutoHyphens w:val="false"/>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банк </w:t>
            </w:r>
            <w:r>
              <w:rPr>
                <w:rFonts w:eastAsia="Times New Roman" w:cs="Times New Roman" w:ascii="Times New Roman" w:hAnsi="Times New Roman"/>
                <w:sz w:val="24"/>
                <w:szCs w:val="24"/>
                <w:lang w:val="ru-RU" w:eastAsia="ru-RU"/>
              </w:rPr>
              <w:t>_____________________________</w:t>
            </w:r>
          </w:p>
          <w:p>
            <w:pPr>
              <w:pStyle w:val="Normal"/>
              <w:widowControl w:val="false"/>
              <w:suppressAutoHyphens w:val="false"/>
              <w:spacing w:lineRule="auto" w:line="240"/>
              <w:ind w:right="432"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МФО </w:t>
            </w:r>
            <w:r>
              <w:rPr>
                <w:rFonts w:eastAsia="Times New Roman" w:cs="Times New Roman" w:ascii="Times New Roman" w:hAnsi="Times New Roman"/>
                <w:sz w:val="24"/>
                <w:szCs w:val="24"/>
                <w:lang w:val="ru-RU" w:eastAsia="ru-RU"/>
              </w:rPr>
              <w:t>__________________________</w:t>
            </w:r>
            <w:r>
              <w:rPr>
                <w:rFonts w:eastAsia="Times New Roman" w:cs="Times New Roman" w:ascii="Times New Roman" w:hAnsi="Times New Roman"/>
                <w:sz w:val="24"/>
                <w:szCs w:val="24"/>
                <w:lang w:eastAsia="ru-RU"/>
              </w:rPr>
              <w:t>__</w:t>
            </w:r>
          </w:p>
          <w:p>
            <w:pPr>
              <w:pStyle w:val="Normal"/>
              <w:widowControl w:val="false"/>
              <w:suppressAutoHyphens w:val="false"/>
              <w:spacing w:lineRule="auto" w:line="240"/>
              <w:ind w:right="432"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uppressAutoHyphens w:val="false"/>
              <w:spacing w:lineRule="auto" w:line="240"/>
              <w:ind w:right="432"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тел_________________факс__________</w:t>
            </w:r>
          </w:p>
          <w:p>
            <w:pPr>
              <w:pStyle w:val="Normal"/>
              <w:widowControl w:val="false"/>
              <w:shd w:val="clear" w:color="auto" w:fill="FFFFFF"/>
              <w:suppressAutoHyphens w:val="false"/>
              <w:spacing w:lineRule="auto" w:line="24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widowControl w:val="false"/>
              <w:spacing w:lineRule="auto" w:line="240"/>
              <w:rPr>
                <w:sz w:val="24"/>
                <w:szCs w:val="24"/>
              </w:rPr>
            </w:pPr>
            <w:r>
              <w:rPr>
                <w:rFonts w:eastAsia="Times New Roman" w:cs="Times New Roman" w:ascii="Times New Roman" w:hAnsi="Times New Roman"/>
                <w:color w:val="000000"/>
                <w:sz w:val="24"/>
                <w:szCs w:val="24"/>
              </w:rPr>
              <w:t>E-mail: </w:t>
            </w:r>
            <w:r>
              <w:rPr>
                <w:sz w:val="24"/>
                <w:szCs w:val="24"/>
              </w:rPr>
              <w:t>________________________</w:t>
            </w:r>
          </w:p>
          <w:p>
            <w:pPr>
              <w:pStyle w:val="Normal"/>
              <w:widowControl w:val="false"/>
              <w:spacing w:lineRule="auto" w:line="240" w:before="0" w:afterAutospacing="1"/>
              <w:rPr>
                <w:sz w:val="24"/>
                <w:szCs w:val="24"/>
              </w:rPr>
            </w:pPr>
            <w:r>
              <w:rPr>
                <w:rFonts w:eastAsia="Times New Roman" w:cs="Times New Roman" w:ascii="Times New Roman" w:hAnsi="Times New Roman"/>
                <w:color w:val="000000"/>
                <w:sz w:val="24"/>
                <w:szCs w:val="24"/>
              </w:rPr>
              <w:t>______________ _________________</w:t>
            </w:r>
          </w:p>
          <w:p>
            <w:pPr>
              <w:pStyle w:val="Normal"/>
              <w:widowControl w:val="false"/>
              <w:spacing w:lineRule="auto" w:line="240"/>
              <w:jc w:val="both"/>
              <w:rPr>
                <w:sz w:val="24"/>
                <w:szCs w:val="24"/>
              </w:rPr>
            </w:pPr>
            <w:r>
              <w:rPr>
                <w:rFonts w:eastAsia="Times New Roman" w:cs="Times New Roman" w:ascii="Times New Roman" w:hAnsi="Times New Roman"/>
                <w:color w:val="000000"/>
                <w:sz w:val="24"/>
                <w:szCs w:val="24"/>
              </w:rPr>
              <w:t>(підпис)                 М. П.</w:t>
            </w:r>
          </w:p>
          <w:p>
            <w:pPr>
              <w:pStyle w:val="Normal"/>
              <w:widowControl w:val="false"/>
              <w:shd w:val="clear" w:color="auto" w:fill="FFFFFF"/>
              <w:suppressAutoHyphens w:val="false"/>
              <w:spacing w:lineRule="auto" w:line="240"/>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widowControl w:val="false"/>
              <w:shd w:val="clear" w:color="auto" w:fill="FFFFFF"/>
              <w:suppressAutoHyphens w:val="false"/>
              <w:spacing w:lineRule="auto" w:line="240"/>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widowControl w:val="false"/>
              <w:shd w:val="clear" w:color="auto" w:fill="FFFFFF"/>
              <w:suppressAutoHyphens w:val="false"/>
              <w:spacing w:lineRule="auto" w:line="240"/>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widowControl w:val="false"/>
              <w:shd w:val="clear" w:color="auto" w:fill="FFFFFF"/>
              <w:suppressAutoHyphens w:val="false"/>
              <w:spacing w:lineRule="auto" w:line="240"/>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widowControl w:val="false"/>
              <w:shd w:val="clear" w:color="auto" w:fill="FFFFFF"/>
              <w:suppressAutoHyphens w:val="false"/>
              <w:spacing w:lineRule="auto" w:line="240"/>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widowControl w:val="false"/>
              <w:suppressAutoHyphens w:val="false"/>
              <w:spacing w:lineRule="auto" w:line="240"/>
              <w:rPr>
                <w:rFonts w:ascii="Times New Roman" w:hAnsi="Times New Roman" w:eastAsia="Times New Roman" w:cs="Times New Roman"/>
                <w:bCs/>
                <w:lang w:eastAsia="ru-RU"/>
              </w:rPr>
            </w:pPr>
            <w:r>
              <w:rPr>
                <w:rFonts w:eastAsia="Times New Roman" w:cs="Times New Roman" w:ascii="Times New Roman" w:hAnsi="Times New Roman"/>
                <w:bCs/>
                <w:lang w:eastAsia="ru-RU"/>
              </w:rPr>
            </w:r>
          </w:p>
        </w:tc>
      </w:tr>
    </w:tbl>
    <w:p>
      <w:pPr>
        <w:pStyle w:val="Normal"/>
        <w:spacing w:lineRule="auto" w:line="259"/>
        <w:jc w:val="both"/>
        <w:rPr/>
      </w:pPr>
      <w:r>
        <w:rPr>
          <w:rFonts w:eastAsia="Times New Roman" w:cs="Times New Roman" w:ascii="Times New Roman" w:hAnsi="Times New Roman"/>
          <w:b/>
        </w:rPr>
        <w:t xml:space="preserve">                                                                                           </w:t>
      </w:r>
    </w:p>
    <w:p>
      <w:pPr>
        <w:pStyle w:val="Normal"/>
        <w:spacing w:lineRule="auto" w:line="259"/>
        <w:jc w:val="both"/>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59"/>
        <w:jc w:val="right"/>
        <w:rPr/>
      </w:pPr>
      <w:r>
        <w:rPr>
          <w:rFonts w:eastAsia="Times New Roman" w:cs="Times New Roman" w:ascii="Times New Roman" w:hAnsi="Times New Roman"/>
          <w:b/>
        </w:rPr>
        <w:t xml:space="preserve">      </w:t>
      </w:r>
      <w:r>
        <w:rPr>
          <w:rFonts w:eastAsia="Times New Roman" w:cs="Times New Roman" w:ascii="Times New Roman" w:hAnsi="Times New Roman"/>
          <w:b/>
        </w:rPr>
        <w:t>Додаток №2</w:t>
      </w:r>
    </w:p>
    <w:p>
      <w:pPr>
        <w:pStyle w:val="Normal"/>
        <w:spacing w:lineRule="auto" w:line="240"/>
        <w:jc w:val="right"/>
        <w:rPr/>
      </w:pPr>
      <w:r>
        <w:rPr>
          <w:rFonts w:eastAsia="Times New Roman" w:cs="Times New Roman" w:ascii="Times New Roman" w:hAnsi="Times New Roman"/>
          <w:color w:val="000000"/>
        </w:rPr>
        <w:t xml:space="preserve">                                                                                                 </w:t>
      </w:r>
      <w:r>
        <w:rPr>
          <w:rFonts w:eastAsia="Times New Roman" w:cs="Times New Roman" w:ascii="Times New Roman" w:hAnsi="Times New Roman"/>
          <w:color w:val="000000"/>
        </w:rPr>
        <w:t>до договору про закупівлю  № _______</w:t>
      </w:r>
    </w:p>
    <w:p>
      <w:pPr>
        <w:pStyle w:val="Normal"/>
        <w:spacing w:lineRule="auto" w:line="240"/>
        <w:jc w:val="right"/>
        <w:rPr/>
      </w:pPr>
      <w:r>
        <w:rPr>
          <w:rFonts w:eastAsia="Times New Roman" w:cs="Times New Roman" w:ascii="Times New Roman" w:hAnsi="Times New Roman"/>
          <w:color w:val="000000"/>
        </w:rPr>
        <w:t xml:space="preserve">                                                                                                 </w:t>
      </w:r>
      <w:r>
        <w:rPr>
          <w:rFonts w:eastAsia="Times New Roman" w:cs="Times New Roman" w:ascii="Times New Roman" w:hAnsi="Times New Roman"/>
          <w:color w:val="000000"/>
        </w:rPr>
        <w:t>від «____» _______2024 р.</w:t>
      </w:r>
    </w:p>
    <w:p>
      <w:pPr>
        <w:pStyle w:val="Normal"/>
        <w:spacing w:lineRule="auto" w:line="259" w:before="0" w:after="160"/>
        <w:ind w:firstLine="708"/>
        <w:jc w:val="right"/>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59" w:before="0" w:after="160"/>
        <w:ind w:firstLine="708"/>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59" w:before="0" w:after="160"/>
        <w:jc w:val="both"/>
        <w:rPr/>
      </w:pPr>
      <w:r>
        <w:rPr>
          <w:rFonts w:eastAsia="Times New Roman" w:cs="Times New Roman" w:ascii="Times New Roman" w:hAnsi="Times New Roman"/>
        </w:rPr>
        <w:t xml:space="preserve">         </w:t>
      </w:r>
      <w:r>
        <w:rPr>
          <w:rFonts w:eastAsia="Times New Roman" w:cs="Times New Roman" w:ascii="Times New Roman" w:hAnsi="Times New Roman"/>
        </w:rPr>
        <w:t>Перелік та розташування (розміщення) стаціонарних АЗС Постачальника у м. Харкові</w:t>
      </w:r>
    </w:p>
    <w:p>
      <w:pPr>
        <w:pStyle w:val="Normal"/>
        <w:spacing w:lineRule="auto" w:line="259" w:before="0" w:after="160"/>
        <w:jc w:val="both"/>
        <w:rPr>
          <w:rFonts w:ascii="Times New Roman" w:hAnsi="Times New Roman" w:eastAsia="Times New Roman" w:cs="Times New Roman"/>
          <w:b/>
          <w:b/>
        </w:rPr>
      </w:pPr>
      <w:r>
        <w:rPr>
          <w:rFonts w:eastAsia="Times New Roman" w:cs="Times New Roman" w:ascii="Times New Roman" w:hAnsi="Times New Roman"/>
          <w:b/>
        </w:rPr>
      </w:r>
    </w:p>
    <w:tbl>
      <w:tblPr>
        <w:tblW w:w="9525"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561"/>
        <w:gridCol w:w="2547"/>
        <w:gridCol w:w="1563"/>
        <w:gridCol w:w="2828"/>
        <w:gridCol w:w="2026"/>
      </w:tblGrid>
      <w:tr>
        <w:trPr>
          <w:trHeight w:val="1380" w:hRule="atLeast"/>
        </w:trPr>
        <w:tc>
          <w:tcPr>
            <w:tcW w:w="5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160"/>
              <w:jc w:val="both"/>
              <w:rPr/>
            </w:pPr>
            <w:r>
              <w:rPr>
                <w:rFonts w:eastAsia="Times New Roman" w:cs="Times New Roman" w:ascii="Times New Roman" w:hAnsi="Times New Roman"/>
              </w:rPr>
              <w:t xml:space="preserve">№ </w:t>
            </w:r>
            <w:r>
              <w:rPr>
                <w:rFonts w:eastAsia="Times New Roman" w:cs="Times New Roman" w:ascii="Times New Roman" w:hAnsi="Times New Roman"/>
              </w:rPr>
              <w:t>з/п</w:t>
            </w:r>
          </w:p>
        </w:tc>
        <w:tc>
          <w:tcPr>
            <w:tcW w:w="25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160"/>
              <w:ind w:right="-98" w:hanging="0"/>
              <w:jc w:val="both"/>
              <w:rPr/>
            </w:pPr>
            <w:r>
              <w:rPr>
                <w:rFonts w:eastAsia="Times New Roman" w:cs="Times New Roman" w:ascii="Times New Roman" w:hAnsi="Times New Roman"/>
              </w:rPr>
              <w:t>Адреса АЗС (область, місто, вулиця)</w:t>
            </w:r>
          </w:p>
        </w:tc>
        <w:tc>
          <w:tcPr>
            <w:tcW w:w="15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160"/>
              <w:jc w:val="both"/>
              <w:rPr/>
            </w:pPr>
            <w:r>
              <w:rPr>
                <w:rFonts w:eastAsia="Times New Roman" w:cs="Times New Roman" w:ascii="Times New Roman" w:hAnsi="Times New Roman"/>
              </w:rPr>
              <w:t>Назва АЗС</w:t>
            </w:r>
          </w:p>
        </w:tc>
        <w:tc>
          <w:tcPr>
            <w:tcW w:w="2828"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shd w:val="clear" w:color="auto" w:fill="FFFFFF"/>
              <w:spacing w:lineRule="auto" w:line="259" w:before="0" w:after="160"/>
              <w:jc w:val="both"/>
              <w:rPr/>
            </w:pPr>
            <w:r>
              <w:rPr>
                <w:rFonts w:eastAsia="Times New Roman" w:cs="Times New Roman" w:ascii="Times New Roman" w:hAnsi="Times New Roman"/>
              </w:rPr>
              <w:t>Найменування пального, яке пропонується на АЗС</w:t>
            </w:r>
          </w:p>
        </w:tc>
        <w:tc>
          <w:tcPr>
            <w:tcW w:w="20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160"/>
              <w:jc w:val="both"/>
              <w:rPr/>
            </w:pPr>
            <w:r>
              <w:rPr>
                <w:rFonts w:eastAsia="Times New Roman" w:cs="Times New Roman" w:ascii="Times New Roman" w:hAnsi="Times New Roman"/>
              </w:rPr>
              <w:t>Примітки (власна, орендована, партнерський договір)</w:t>
            </w:r>
          </w:p>
        </w:tc>
      </w:tr>
      <w:tr>
        <w:trPr>
          <w:trHeight w:val="247" w:hRule="atLeast"/>
        </w:trPr>
        <w:tc>
          <w:tcPr>
            <w:tcW w:w="5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160"/>
              <w:jc w:val="both"/>
              <w:rPr/>
            </w:pPr>
            <w:r>
              <w:rPr>
                <w:rFonts w:eastAsia="Times New Roman" w:cs="Times New Roman" w:ascii="Times New Roman" w:hAnsi="Times New Roman"/>
              </w:rPr>
              <w:t>1</w:t>
            </w:r>
          </w:p>
        </w:tc>
        <w:tc>
          <w:tcPr>
            <w:tcW w:w="25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160"/>
              <w:jc w:val="both"/>
              <w:rPr>
                <w:rFonts w:ascii="Times New Roman" w:hAnsi="Times New Roman" w:eastAsia="Times New Roman" w:cs="Times New Roman"/>
              </w:rPr>
            </w:pPr>
            <w:r>
              <w:rPr>
                <w:rFonts w:eastAsia="Times New Roman" w:cs="Times New Roman" w:ascii="Times New Roman" w:hAnsi="Times New Roman"/>
              </w:rPr>
            </w:r>
          </w:p>
        </w:tc>
        <w:tc>
          <w:tcPr>
            <w:tcW w:w="15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160"/>
              <w:jc w:val="both"/>
              <w:rPr>
                <w:rFonts w:ascii="Times New Roman" w:hAnsi="Times New Roman" w:eastAsia="Times New Roman" w:cs="Times New Roman"/>
              </w:rPr>
            </w:pPr>
            <w:r>
              <w:rPr>
                <w:rFonts w:eastAsia="Times New Roman" w:cs="Times New Roman" w:ascii="Times New Roman" w:hAnsi="Times New Roman"/>
              </w:rPr>
            </w:r>
          </w:p>
        </w:tc>
        <w:tc>
          <w:tcPr>
            <w:tcW w:w="28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160"/>
              <w:jc w:val="both"/>
              <w:rPr>
                <w:rFonts w:ascii="Times New Roman" w:hAnsi="Times New Roman" w:eastAsia="Times New Roman" w:cs="Times New Roman"/>
              </w:rPr>
            </w:pPr>
            <w:r>
              <w:rPr>
                <w:rFonts w:eastAsia="Times New Roman" w:cs="Times New Roman" w:ascii="Times New Roman" w:hAnsi="Times New Roman"/>
              </w:rPr>
            </w:r>
          </w:p>
        </w:tc>
        <w:tc>
          <w:tcPr>
            <w:tcW w:w="20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160"/>
              <w:jc w:val="both"/>
              <w:rPr>
                <w:rFonts w:ascii="Times New Roman" w:hAnsi="Times New Roman" w:eastAsia="Times New Roman" w:cs="Times New Roman"/>
              </w:rPr>
            </w:pPr>
            <w:r>
              <w:rPr>
                <w:rFonts w:eastAsia="Times New Roman" w:cs="Times New Roman" w:ascii="Times New Roman" w:hAnsi="Times New Roman"/>
              </w:rPr>
            </w:r>
          </w:p>
        </w:tc>
      </w:tr>
      <w:tr>
        <w:trPr>
          <w:trHeight w:val="247" w:hRule="atLeast"/>
        </w:trPr>
        <w:tc>
          <w:tcPr>
            <w:tcW w:w="5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160"/>
              <w:jc w:val="both"/>
              <w:rPr>
                <w:rFonts w:ascii="Times New Roman" w:hAnsi="Times New Roman" w:eastAsia="Times New Roman" w:cs="Times New Roman"/>
              </w:rPr>
            </w:pPr>
            <w:r>
              <w:rPr>
                <w:rFonts w:eastAsia="Times New Roman" w:cs="Times New Roman" w:ascii="Times New Roman" w:hAnsi="Times New Roman"/>
              </w:rPr>
            </w:r>
          </w:p>
        </w:tc>
        <w:tc>
          <w:tcPr>
            <w:tcW w:w="25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160"/>
              <w:jc w:val="both"/>
              <w:rPr>
                <w:rFonts w:ascii="Times New Roman" w:hAnsi="Times New Roman" w:eastAsia="Times New Roman" w:cs="Times New Roman"/>
              </w:rPr>
            </w:pPr>
            <w:r>
              <w:rPr>
                <w:rFonts w:eastAsia="Times New Roman" w:cs="Times New Roman" w:ascii="Times New Roman" w:hAnsi="Times New Roman"/>
              </w:rPr>
            </w:r>
          </w:p>
        </w:tc>
        <w:tc>
          <w:tcPr>
            <w:tcW w:w="15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160"/>
              <w:jc w:val="both"/>
              <w:rPr>
                <w:rFonts w:ascii="Times New Roman" w:hAnsi="Times New Roman" w:eastAsia="Times New Roman" w:cs="Times New Roman"/>
              </w:rPr>
            </w:pPr>
            <w:r>
              <w:rPr>
                <w:rFonts w:eastAsia="Times New Roman" w:cs="Times New Roman" w:ascii="Times New Roman" w:hAnsi="Times New Roman"/>
              </w:rPr>
            </w:r>
          </w:p>
        </w:tc>
        <w:tc>
          <w:tcPr>
            <w:tcW w:w="28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160"/>
              <w:jc w:val="both"/>
              <w:rPr>
                <w:rFonts w:ascii="Times New Roman" w:hAnsi="Times New Roman" w:eastAsia="Times New Roman" w:cs="Times New Roman"/>
              </w:rPr>
            </w:pPr>
            <w:r>
              <w:rPr>
                <w:rFonts w:eastAsia="Times New Roman" w:cs="Times New Roman" w:ascii="Times New Roman" w:hAnsi="Times New Roman"/>
              </w:rPr>
            </w:r>
          </w:p>
        </w:tc>
        <w:tc>
          <w:tcPr>
            <w:tcW w:w="20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9" w:before="0" w:after="160"/>
              <w:jc w:val="both"/>
              <w:rPr>
                <w:rFonts w:ascii="Times New Roman" w:hAnsi="Times New Roman" w:eastAsia="Times New Roman" w:cs="Times New Roman"/>
              </w:rPr>
            </w:pPr>
            <w:r>
              <w:rPr>
                <w:rFonts w:eastAsia="Times New Roman" w:cs="Times New Roman" w:ascii="Times New Roman" w:hAnsi="Times New Roman"/>
              </w:rPr>
            </w:r>
          </w:p>
        </w:tc>
      </w:tr>
      <w:tr>
        <w:trPr>
          <w:trHeight w:val="247" w:hRule="atLeast"/>
        </w:trPr>
        <w:tc>
          <w:tcPr>
            <w:tcW w:w="5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pPr>
            <w:r>
              <w:rPr>
                <w:rFonts w:eastAsia="Times New Roman" w:cs="Times New Roman" w:ascii="Times New Roman" w:hAnsi="Times New Roman"/>
              </w:rPr>
              <w:t>..</w:t>
            </w:r>
          </w:p>
        </w:tc>
        <w:tc>
          <w:tcPr>
            <w:tcW w:w="25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eastAsia="Times New Roman" w:cs="Times New Roman"/>
              </w:rPr>
            </w:pPr>
            <w:r>
              <w:rPr>
                <w:rFonts w:eastAsia="Times New Roman" w:cs="Times New Roman" w:ascii="Times New Roman" w:hAnsi="Times New Roman"/>
              </w:rPr>
            </w:r>
          </w:p>
        </w:tc>
        <w:tc>
          <w:tcPr>
            <w:tcW w:w="15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eastAsia="Times New Roman" w:cs="Times New Roman"/>
              </w:rPr>
            </w:pPr>
            <w:r>
              <w:rPr>
                <w:rFonts w:eastAsia="Times New Roman" w:cs="Times New Roman" w:ascii="Times New Roman" w:hAnsi="Times New Roman"/>
              </w:rPr>
            </w:r>
          </w:p>
        </w:tc>
        <w:tc>
          <w:tcPr>
            <w:tcW w:w="28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eastAsia="Times New Roman" w:cs="Times New Roman"/>
              </w:rPr>
            </w:pPr>
            <w:r>
              <w:rPr>
                <w:rFonts w:eastAsia="Times New Roman" w:cs="Times New Roman" w:ascii="Times New Roman" w:hAnsi="Times New Roman"/>
              </w:rPr>
            </w:r>
          </w:p>
        </w:tc>
        <w:tc>
          <w:tcPr>
            <w:tcW w:w="20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eastAsia="Times New Roman" w:cs="Times New Roman"/>
              </w:rPr>
            </w:pPr>
            <w:r>
              <w:rPr>
                <w:rFonts w:eastAsia="Times New Roman" w:cs="Times New Roman" w:ascii="Times New Roman" w:hAnsi="Times New Roman"/>
              </w:rPr>
            </w:r>
          </w:p>
        </w:tc>
      </w:tr>
      <w:tr>
        <w:trPr>
          <w:trHeight w:val="247" w:hRule="atLeast"/>
        </w:trPr>
        <w:tc>
          <w:tcPr>
            <w:tcW w:w="5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eastAsia="Times New Roman" w:cs="Times New Roman"/>
              </w:rPr>
            </w:pPr>
            <w:r>
              <w:rPr>
                <w:rFonts w:eastAsia="Times New Roman" w:cs="Times New Roman" w:ascii="Times New Roman" w:hAnsi="Times New Roman"/>
              </w:rPr>
            </w:r>
          </w:p>
        </w:tc>
        <w:tc>
          <w:tcPr>
            <w:tcW w:w="25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eastAsia="Times New Roman" w:cs="Times New Roman"/>
              </w:rPr>
            </w:pPr>
            <w:r>
              <w:rPr>
                <w:rFonts w:eastAsia="Times New Roman" w:cs="Times New Roman" w:ascii="Times New Roman" w:hAnsi="Times New Roman"/>
              </w:rPr>
            </w:r>
          </w:p>
        </w:tc>
        <w:tc>
          <w:tcPr>
            <w:tcW w:w="15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eastAsia="Times New Roman" w:cs="Times New Roman"/>
              </w:rPr>
            </w:pPr>
            <w:r>
              <w:rPr>
                <w:rFonts w:eastAsia="Times New Roman" w:cs="Times New Roman" w:ascii="Times New Roman" w:hAnsi="Times New Roman"/>
              </w:rPr>
            </w:r>
          </w:p>
        </w:tc>
        <w:tc>
          <w:tcPr>
            <w:tcW w:w="28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eastAsia="Times New Roman" w:cs="Times New Roman"/>
              </w:rPr>
            </w:pPr>
            <w:r>
              <w:rPr>
                <w:rFonts w:eastAsia="Times New Roman" w:cs="Times New Roman" w:ascii="Times New Roman" w:hAnsi="Times New Roman"/>
              </w:rPr>
            </w:r>
          </w:p>
        </w:tc>
        <w:tc>
          <w:tcPr>
            <w:tcW w:w="20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eastAsia="Times New Roman" w:cs="Times New Roman"/>
              </w:rPr>
            </w:pPr>
            <w:r>
              <w:rPr>
                <w:rFonts w:eastAsia="Times New Roman" w:cs="Times New Roman" w:ascii="Times New Roman" w:hAnsi="Times New Roman"/>
              </w:rPr>
            </w:r>
          </w:p>
        </w:tc>
      </w:tr>
      <w:tr>
        <w:trPr>
          <w:trHeight w:val="247" w:hRule="atLeast"/>
        </w:trPr>
        <w:tc>
          <w:tcPr>
            <w:tcW w:w="5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eastAsia="Times New Roman" w:cs="Times New Roman"/>
              </w:rPr>
            </w:pPr>
            <w:r>
              <w:rPr>
                <w:rFonts w:eastAsia="Times New Roman" w:cs="Times New Roman" w:ascii="Times New Roman" w:hAnsi="Times New Roman"/>
              </w:rPr>
            </w:r>
          </w:p>
        </w:tc>
        <w:tc>
          <w:tcPr>
            <w:tcW w:w="25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eastAsia="Times New Roman" w:cs="Times New Roman"/>
              </w:rPr>
            </w:pPr>
            <w:r>
              <w:rPr>
                <w:rFonts w:eastAsia="Times New Roman" w:cs="Times New Roman" w:ascii="Times New Roman" w:hAnsi="Times New Roman"/>
              </w:rPr>
            </w:r>
          </w:p>
        </w:tc>
        <w:tc>
          <w:tcPr>
            <w:tcW w:w="15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eastAsia="Times New Roman" w:cs="Times New Roman"/>
              </w:rPr>
            </w:pPr>
            <w:r>
              <w:rPr>
                <w:rFonts w:eastAsia="Times New Roman" w:cs="Times New Roman" w:ascii="Times New Roman" w:hAnsi="Times New Roman"/>
              </w:rPr>
            </w:r>
          </w:p>
        </w:tc>
        <w:tc>
          <w:tcPr>
            <w:tcW w:w="28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eastAsia="Times New Roman" w:cs="Times New Roman"/>
              </w:rPr>
            </w:pPr>
            <w:r>
              <w:rPr>
                <w:rFonts w:eastAsia="Times New Roman" w:cs="Times New Roman" w:ascii="Times New Roman" w:hAnsi="Times New Roman"/>
              </w:rPr>
            </w:r>
          </w:p>
        </w:tc>
        <w:tc>
          <w:tcPr>
            <w:tcW w:w="20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eastAsia="Times New Roman" w:cs="Times New Roman"/>
              </w:rPr>
            </w:pPr>
            <w:r>
              <w:rPr>
                <w:rFonts w:eastAsia="Times New Roman" w:cs="Times New Roman" w:ascii="Times New Roman" w:hAnsi="Times New Roman"/>
              </w:rPr>
            </w:r>
          </w:p>
        </w:tc>
      </w:tr>
    </w:tbl>
    <w:p>
      <w:pPr>
        <w:pStyle w:val="Normal"/>
        <w:spacing w:lineRule="auto" w:line="259" w:before="0" w:after="16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59" w:before="0" w:after="160"/>
        <w:jc w:val="both"/>
        <w:rPr>
          <w:rFonts w:ascii="Times New Roman" w:hAnsi="Times New Roman" w:eastAsia="Times New Roman" w:cs="Times New Roman"/>
        </w:rPr>
      </w:pPr>
      <w:r>
        <w:rPr>
          <w:rFonts w:eastAsia="Times New Roman" w:cs="Times New Roman" w:ascii="Times New Roman" w:hAnsi="Times New Roman"/>
        </w:rPr>
      </w:r>
    </w:p>
    <w:tbl>
      <w:tblPr>
        <w:tblW w:w="10031" w:type="dxa"/>
        <w:jc w:val="left"/>
        <w:tblInd w:w="0" w:type="dxa"/>
        <w:tblLayout w:type="fixed"/>
        <w:tblCellMar>
          <w:top w:w="0" w:type="dxa"/>
          <w:left w:w="107" w:type="dxa"/>
          <w:bottom w:w="0" w:type="dxa"/>
          <w:right w:w="107" w:type="dxa"/>
        </w:tblCellMar>
        <w:tblLook w:firstRow="0" w:noVBand="0" w:lastRow="0" w:firstColumn="0" w:lastColumn="0" w:noHBand="0" w:val="0000"/>
      </w:tblPr>
      <w:tblGrid>
        <w:gridCol w:w="4643"/>
        <w:gridCol w:w="567"/>
        <w:gridCol w:w="4821"/>
      </w:tblGrid>
      <w:tr>
        <w:trPr/>
        <w:tc>
          <w:tcPr>
            <w:tcW w:w="4643" w:type="dxa"/>
            <w:tcBorders/>
            <w:shd w:color="auto" w:fill="auto" w:val="clear"/>
          </w:tcPr>
          <w:p>
            <w:pPr>
              <w:pStyle w:val="Normal"/>
              <w:widowControl w:val="false"/>
              <w:tabs>
                <w:tab w:val="clear" w:pos="720"/>
                <w:tab w:val="left" w:pos="142" w:leader="none"/>
              </w:tabs>
              <w:suppressAutoHyphens w:val="false"/>
              <w:spacing w:lineRule="auto" w:line="240"/>
              <w:rPr>
                <w:rFonts w:ascii="Times New Roman" w:hAnsi="Times New Roman" w:eastAsia="Times New Roman" w:cs="Times New Roman"/>
                <w:b/>
                <w:b/>
                <w:lang w:eastAsia="ru-RU"/>
              </w:rPr>
            </w:pPr>
            <w:r>
              <w:rPr>
                <w:rFonts w:eastAsia="Times New Roman" w:cs="Times New Roman" w:ascii="Times New Roman" w:hAnsi="Times New Roman"/>
                <w:b/>
                <w:lang w:eastAsia="ru-RU"/>
              </w:rPr>
              <w:t>ЗАМОВНИК:</w:t>
            </w:r>
          </w:p>
          <w:p>
            <w:pPr>
              <w:pStyle w:val="Normal"/>
              <w:widowControl w:val="false"/>
              <w:tabs>
                <w:tab w:val="clear" w:pos="720"/>
                <w:tab w:val="left" w:pos="142" w:leader="none"/>
              </w:tabs>
              <w:suppressAutoHyphens w:val="false"/>
              <w:spacing w:lineRule="auto" w:line="240"/>
              <w:rPr>
                <w:rFonts w:ascii="Times New Roman" w:hAnsi="Times New Roman" w:eastAsia="Times New Roman" w:cs="Times New Roman"/>
                <w:b/>
                <w:b/>
                <w:lang w:eastAsia="ru-RU"/>
              </w:rPr>
            </w:pPr>
            <w:r>
              <w:rPr>
                <w:rFonts w:eastAsia="Times New Roman" w:cs="Times New Roman" w:ascii="Times New Roman" w:hAnsi="Times New Roman"/>
                <w:b/>
                <w:lang w:eastAsia="ru-RU"/>
              </w:rPr>
            </w:r>
          </w:p>
        </w:tc>
        <w:tc>
          <w:tcPr>
            <w:tcW w:w="567" w:type="dxa"/>
            <w:tcBorders/>
            <w:shd w:color="auto" w:fill="auto" w:val="clear"/>
          </w:tcPr>
          <w:p>
            <w:pPr>
              <w:pStyle w:val="Normal"/>
              <w:widowControl w:val="false"/>
              <w:tabs>
                <w:tab w:val="clear" w:pos="720"/>
                <w:tab w:val="left" w:pos="142" w:leader="none"/>
              </w:tabs>
              <w:suppressAutoHyphens w:val="false"/>
              <w:spacing w:lineRule="auto" w:line="240"/>
              <w:jc w:val="both"/>
              <w:rPr>
                <w:rFonts w:ascii="Times New Roman" w:hAnsi="Times New Roman" w:eastAsia="Times New Roman" w:cs="Times New Roman"/>
                <w:b/>
                <w:b/>
                <w:i/>
                <w:i/>
                <w:lang w:eastAsia="ru-RU"/>
              </w:rPr>
            </w:pPr>
            <w:r>
              <w:rPr>
                <w:rFonts w:eastAsia="Times New Roman" w:cs="Times New Roman" w:ascii="Times New Roman" w:hAnsi="Times New Roman"/>
                <w:b/>
                <w:i/>
                <w:lang w:eastAsia="ru-RU"/>
              </w:rPr>
            </w:r>
          </w:p>
        </w:tc>
        <w:tc>
          <w:tcPr>
            <w:tcW w:w="4821" w:type="dxa"/>
            <w:tcBorders/>
            <w:shd w:color="auto" w:fill="auto" w:val="clear"/>
          </w:tcPr>
          <w:p>
            <w:pPr>
              <w:pStyle w:val="Normal"/>
              <w:widowControl w:val="false"/>
              <w:tabs>
                <w:tab w:val="clear" w:pos="720"/>
                <w:tab w:val="left" w:pos="142" w:leader="none"/>
              </w:tabs>
              <w:suppressAutoHyphens w:val="false"/>
              <w:spacing w:lineRule="auto" w:line="240"/>
              <w:rPr>
                <w:rFonts w:ascii="Times New Roman" w:hAnsi="Times New Roman" w:eastAsia="Times New Roman" w:cs="Times New Roman"/>
                <w:b/>
                <w:b/>
                <w:lang w:eastAsia="ru-RU"/>
              </w:rPr>
            </w:pPr>
            <w:r>
              <w:rPr>
                <w:rFonts w:eastAsia="Times New Roman" w:cs="Times New Roman" w:ascii="Times New Roman" w:hAnsi="Times New Roman"/>
                <w:b/>
                <w:lang w:eastAsia="ru-RU"/>
              </w:rPr>
              <w:t>ПОСТАЧАЛЬНИК:</w:t>
            </w:r>
          </w:p>
        </w:tc>
      </w:tr>
      <w:tr>
        <w:trPr>
          <w:trHeight w:val="238" w:hRule="atLeast"/>
        </w:trPr>
        <w:tc>
          <w:tcPr>
            <w:tcW w:w="4643" w:type="dxa"/>
            <w:tcBorders/>
            <w:shd w:color="auto" w:fill="auto" w:val="clear"/>
          </w:tcPr>
          <w:p>
            <w:pPr>
              <w:pStyle w:val="Normal"/>
              <w:widowControl w:val="false"/>
              <w:spacing w:lineRule="auto" w:line="240"/>
              <w:rPr/>
            </w:pPr>
            <w:r>
              <w:rPr>
                <w:rFonts w:eastAsia="Times New Roman" w:cs="Times New Roman" w:ascii="Times New Roman" w:hAnsi="Times New Roman"/>
                <w:b/>
                <w:color w:val="000000"/>
              </w:rPr>
              <w:t xml:space="preserve">КОМУНАЛЬНЕ НЕКОМЕРЦІЙНЕ                         </w:t>
            </w:r>
          </w:p>
          <w:p>
            <w:pPr>
              <w:pStyle w:val="Normal"/>
              <w:widowControl w:val="false"/>
              <w:spacing w:lineRule="auto" w:line="240"/>
              <w:rPr/>
            </w:pPr>
            <w:r>
              <w:rPr>
                <w:rFonts w:eastAsia="Times New Roman" w:cs="Times New Roman" w:ascii="Times New Roman" w:hAnsi="Times New Roman"/>
                <w:b/>
                <w:color w:val="000000"/>
              </w:rPr>
              <w:t>ПІДПРИЄМСТВО «МІСЬКА КЛІНІЧНА</w:t>
            </w:r>
          </w:p>
          <w:p>
            <w:pPr>
              <w:pStyle w:val="Normal"/>
              <w:widowControl w:val="false"/>
              <w:spacing w:lineRule="auto" w:line="240"/>
              <w:rPr>
                <w:rFonts w:ascii="Times New Roman" w:hAnsi="Times New Roman" w:eastAsia="Times New Roman" w:cs="Times New Roman"/>
                <w:b/>
                <w:b/>
                <w:color w:val="000000"/>
              </w:rPr>
            </w:pPr>
            <w:r>
              <w:rPr>
                <w:rFonts w:eastAsia="Times New Roman" w:cs="Times New Roman" w:ascii="Times New Roman" w:hAnsi="Times New Roman"/>
                <w:b/>
                <w:color w:val="000000"/>
              </w:rPr>
              <w:t>ЛІКАРНЯ №7» ХАРКІВСЬКОЇ МІСЬКОЇ</w:t>
            </w:r>
          </w:p>
          <w:p>
            <w:pPr>
              <w:pStyle w:val="Normal"/>
              <w:widowControl w:val="false"/>
              <w:spacing w:lineRule="auto" w:line="240"/>
              <w:rPr/>
            </w:pPr>
            <w:r>
              <w:rPr>
                <w:rFonts w:eastAsia="Times New Roman" w:cs="Times New Roman" w:ascii="Times New Roman" w:hAnsi="Times New Roman"/>
                <w:b/>
                <w:color w:val="000000"/>
              </w:rPr>
              <w:t>РАДИ</w:t>
            </w:r>
          </w:p>
          <w:p>
            <w:pPr>
              <w:pStyle w:val="Normal"/>
              <w:widowControl w:val="false"/>
              <w:spacing w:lineRule="auto" w:line="240"/>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widowControl w:val="false"/>
              <w:spacing w:lineRule="auto" w:line="240"/>
              <w:rPr>
                <w:sz w:val="24"/>
                <w:szCs w:val="24"/>
              </w:rPr>
            </w:pPr>
            <w:r>
              <w:rPr>
                <w:rFonts w:eastAsia="Times New Roman" w:cs="Times New Roman" w:ascii="Times New Roman" w:hAnsi="Times New Roman"/>
                <w:color w:val="000000"/>
                <w:sz w:val="24"/>
                <w:szCs w:val="24"/>
              </w:rPr>
              <w:t>код ЄДРПОУ 22648032</w:t>
            </w:r>
          </w:p>
          <w:p>
            <w:pPr>
              <w:pStyle w:val="Normal"/>
              <w:widowControl w:val="false"/>
              <w:spacing w:lineRule="auto" w:line="24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ІПН 226480320372</w:t>
            </w:r>
          </w:p>
          <w:p>
            <w:pPr>
              <w:pStyle w:val="Normal"/>
              <w:widowControl w:val="false"/>
              <w:spacing w:lineRule="auto" w:line="24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Витяг з реєстру платників ПДВ </w:t>
            </w:r>
          </w:p>
          <w:p>
            <w:pPr>
              <w:pStyle w:val="Normal"/>
              <w:widowControl w:val="false"/>
              <w:spacing w:lineRule="auto" w:line="240"/>
              <w:rPr>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2020374500095</w:t>
            </w:r>
          </w:p>
          <w:p>
            <w:pPr>
              <w:pStyle w:val="Normal"/>
              <w:widowControl w:val="false"/>
              <w:spacing w:lineRule="auto" w:line="240"/>
              <w:rPr>
                <w:sz w:val="24"/>
                <w:szCs w:val="24"/>
              </w:rPr>
            </w:pPr>
            <w:r>
              <w:rPr>
                <w:rFonts w:eastAsia="Times New Roman" w:cs="Times New Roman" w:ascii="Times New Roman" w:hAnsi="Times New Roman"/>
                <w:color w:val="000000"/>
                <w:sz w:val="24"/>
                <w:szCs w:val="24"/>
              </w:rPr>
              <w:t>61176, Україна, Харківська область,</w:t>
            </w:r>
          </w:p>
          <w:p>
            <w:pPr>
              <w:pStyle w:val="Normal"/>
              <w:widowControl w:val="false"/>
              <w:spacing w:lineRule="auto" w:line="240"/>
              <w:rPr>
                <w:sz w:val="24"/>
                <w:szCs w:val="24"/>
              </w:rPr>
            </w:pPr>
            <w:r>
              <w:rPr>
                <w:rFonts w:eastAsia="Times New Roman" w:cs="Times New Roman" w:ascii="Times New Roman" w:hAnsi="Times New Roman"/>
                <w:color w:val="000000"/>
                <w:sz w:val="24"/>
                <w:szCs w:val="24"/>
              </w:rPr>
              <w:t>м. Харків, Салтівське шосе, 266</w:t>
            </w:r>
          </w:p>
          <w:p>
            <w:pPr>
              <w:pStyle w:val="Normal"/>
              <w:widowControl w:val="false"/>
              <w:spacing w:lineRule="auto" w:line="240"/>
              <w:rPr>
                <w:sz w:val="24"/>
                <w:szCs w:val="24"/>
              </w:rPr>
            </w:pPr>
            <w:r>
              <w:rPr>
                <w:rFonts w:eastAsia="Times New Roman" w:cs="Times New Roman" w:ascii="Times New Roman" w:hAnsi="Times New Roman"/>
                <w:color w:val="000000"/>
                <w:sz w:val="24"/>
                <w:szCs w:val="24"/>
              </w:rPr>
              <w:t>р/р UA____________________</w:t>
            </w:r>
          </w:p>
          <w:p>
            <w:pPr>
              <w:pStyle w:val="Normal"/>
              <w:widowControl w:val="false"/>
              <w:spacing w:lineRule="auto" w:line="240"/>
              <w:rPr>
                <w:sz w:val="24"/>
                <w:szCs w:val="24"/>
              </w:rPr>
            </w:pPr>
            <w:r>
              <w:rPr>
                <w:rFonts w:eastAsia="Times New Roman" w:cs="Times New Roman" w:ascii="Times New Roman" w:hAnsi="Times New Roman"/>
                <w:color w:val="000000"/>
                <w:sz w:val="24"/>
                <w:szCs w:val="24"/>
              </w:rPr>
              <w:t>в ________________________</w:t>
            </w:r>
          </w:p>
          <w:p>
            <w:pPr>
              <w:pStyle w:val="Normal"/>
              <w:widowControl w:val="false"/>
              <w:spacing w:lineRule="auto" w:line="240"/>
              <w:rPr>
                <w:sz w:val="24"/>
                <w:szCs w:val="24"/>
              </w:rPr>
            </w:pPr>
            <w:r>
              <w:rPr>
                <w:rFonts w:eastAsia="Times New Roman" w:cs="Times New Roman" w:ascii="Times New Roman" w:hAnsi="Times New Roman"/>
                <w:color w:val="000000"/>
                <w:sz w:val="24"/>
                <w:szCs w:val="24"/>
              </w:rPr>
              <w:t>МФО ____________</w:t>
            </w:r>
          </w:p>
          <w:p>
            <w:pPr>
              <w:pStyle w:val="Normal"/>
              <w:widowControl w:val="false"/>
              <w:spacing w:lineRule="auto" w:line="24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spacing w:lineRule="auto" w:line="24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spacing w:lineRule="auto" w:line="240"/>
              <w:rPr>
                <w:sz w:val="24"/>
                <w:szCs w:val="24"/>
              </w:rPr>
            </w:pPr>
            <w:r>
              <w:rPr>
                <w:rFonts w:eastAsia="Times New Roman" w:cs="Times New Roman" w:ascii="Times New Roman" w:hAnsi="Times New Roman"/>
                <w:color w:val="000000"/>
                <w:sz w:val="24"/>
                <w:szCs w:val="24"/>
              </w:rPr>
              <w:t>Телефон: </w:t>
            </w:r>
            <w:hyperlink r:id="rId6">
              <w:r>
                <w:rPr>
                  <w:rFonts w:eastAsia="Times New Roman" w:cs="Times New Roman" w:ascii="Times New Roman" w:hAnsi="Times New Roman"/>
                  <w:color w:val="0000FF"/>
                  <w:sz w:val="24"/>
                  <w:szCs w:val="24"/>
                  <w:u w:val="single"/>
                </w:rPr>
                <w:t>(057) 725-06-07</w:t>
              </w:r>
            </w:hyperlink>
          </w:p>
          <w:p>
            <w:pPr>
              <w:pStyle w:val="Normal"/>
              <w:widowControl w:val="false"/>
              <w:spacing w:lineRule="auto" w:line="240"/>
              <w:rPr>
                <w:sz w:val="24"/>
                <w:szCs w:val="24"/>
              </w:rPr>
            </w:pPr>
            <w:r>
              <w:rPr>
                <w:rFonts w:eastAsia="Times New Roman" w:cs="Times New Roman" w:ascii="Times New Roman" w:hAnsi="Times New Roman"/>
                <w:color w:val="000000"/>
                <w:sz w:val="24"/>
                <w:szCs w:val="24"/>
              </w:rPr>
              <w:t>E-mail: </w:t>
            </w:r>
            <w:hyperlink r:id="rId7" w:tgtFrame="_blank">
              <w:r>
                <w:rPr>
                  <w:rFonts w:eastAsia="Times New Roman" w:cs="Times New Roman" w:ascii="Times New Roman" w:hAnsi="Times New Roman"/>
                  <w:color w:val="0000FF"/>
                  <w:sz w:val="24"/>
                  <w:szCs w:val="24"/>
                  <w:u w:val="single"/>
                </w:rPr>
                <w:t>mkl.7@ukr.net</w:t>
              </w:r>
            </w:hyperlink>
            <w:r>
              <w:rPr>
                <w:rFonts w:eastAsia="Times New Roman" w:cs="Times New Roman" w:ascii="Times New Roman" w:hAnsi="Times New Roman"/>
                <w:color w:val="000000"/>
                <w:sz w:val="24"/>
                <w:szCs w:val="24"/>
              </w:rPr>
              <w:t>.</w:t>
            </w:r>
          </w:p>
          <w:p>
            <w:pPr>
              <w:pStyle w:val="Normal"/>
              <w:widowControl w:val="false"/>
              <w:spacing w:lineRule="auto" w:line="240" w:before="0" w:afterAutospacing="1"/>
              <w:rPr>
                <w:sz w:val="24"/>
                <w:szCs w:val="24"/>
              </w:rPr>
            </w:pPr>
            <w:r>
              <w:rPr>
                <w:rFonts w:eastAsia="Times New Roman" w:cs="Times New Roman" w:ascii="Times New Roman" w:hAnsi="Times New Roman"/>
                <w:color w:val="000000"/>
                <w:sz w:val="24"/>
                <w:szCs w:val="24"/>
              </w:rPr>
              <w:t>______________ _________________</w:t>
            </w:r>
          </w:p>
          <w:p>
            <w:pPr>
              <w:pStyle w:val="Normal"/>
              <w:widowControl w:val="false"/>
              <w:spacing w:lineRule="auto" w:line="240"/>
              <w:jc w:val="both"/>
              <w:rPr>
                <w:sz w:val="24"/>
                <w:szCs w:val="24"/>
              </w:rPr>
            </w:pPr>
            <w:r>
              <w:rPr>
                <w:rFonts w:eastAsia="Times New Roman" w:cs="Times New Roman" w:ascii="Times New Roman" w:hAnsi="Times New Roman"/>
                <w:color w:val="000000"/>
                <w:sz w:val="24"/>
                <w:szCs w:val="24"/>
              </w:rPr>
              <w:t>(підпис)                 М. П.</w:t>
            </w:r>
          </w:p>
          <w:p>
            <w:pPr>
              <w:pStyle w:val="Normal"/>
              <w:widowControl w:val="false"/>
              <w:suppressAutoHyphens w:val="false"/>
              <w:spacing w:lineRule="auto" w:line="240"/>
              <w:rPr>
                <w:rFonts w:ascii="Times New Roman" w:hAnsi="Times New Roman" w:eastAsia="Times New Roman" w:cs="Times New Roman"/>
                <w:b/>
                <w:b/>
                <w:sz w:val="24"/>
                <w:szCs w:val="24"/>
                <w:lang w:val="ru-RU" w:eastAsia="ru-RU"/>
              </w:rPr>
            </w:pPr>
            <w:r>
              <w:rPr>
                <w:rFonts w:eastAsia="Times New Roman" w:cs="Times New Roman" w:ascii="Times New Roman" w:hAnsi="Times New Roman"/>
                <w:b/>
                <w:sz w:val="24"/>
                <w:szCs w:val="24"/>
                <w:lang w:val="ru-RU" w:eastAsia="ru-RU"/>
              </w:rPr>
            </w:r>
          </w:p>
          <w:p>
            <w:pPr>
              <w:pStyle w:val="Normal"/>
              <w:widowControl w:val="false"/>
              <w:suppressAutoHyphens w:val="false"/>
              <w:spacing w:lineRule="auto" w:line="240"/>
              <w:ind w:left="309" w:hanging="284"/>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widowControl w:val="false"/>
              <w:suppressAutoHyphens w:val="false"/>
              <w:spacing w:lineRule="auto" w:line="240"/>
              <w:ind w:left="309" w:hanging="284"/>
              <w:rPr>
                <w:rFonts w:ascii="Times New Roman" w:hAnsi="Times New Roman" w:eastAsia="Times New Roman" w:cs="Times New Roman"/>
                <w:lang w:eastAsia="ru-RU"/>
              </w:rPr>
            </w:pPr>
            <w:r>
              <w:rPr>
                <w:rFonts w:eastAsia="Times New Roman" w:cs="Times New Roman" w:ascii="Times New Roman" w:hAnsi="Times New Roman"/>
                <w:lang w:val="ru-RU" w:eastAsia="ru-RU"/>
              </w:rPr>
              <w:t xml:space="preserve"> </w:t>
            </w:r>
          </w:p>
          <w:p>
            <w:pPr>
              <w:pStyle w:val="Normal"/>
              <w:widowControl w:val="false"/>
              <w:suppressAutoHyphens w:val="false"/>
              <w:spacing w:lineRule="auto" w:line="240"/>
              <w:ind w:left="309" w:hanging="284"/>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widowControl w:val="false"/>
              <w:suppressAutoHyphens w:val="false"/>
              <w:spacing w:lineRule="auto" w:line="240"/>
              <w:rPr>
                <w:rFonts w:ascii="Times New Roman" w:hAnsi="Times New Roman" w:eastAsia="Times New Roman" w:cs="Times New Roman"/>
                <w:bCs/>
                <w:lang w:eastAsia="ru-RU"/>
              </w:rPr>
            </w:pPr>
            <w:r>
              <w:rPr>
                <w:rFonts w:eastAsia="Times New Roman" w:cs="Times New Roman" w:ascii="Times New Roman" w:hAnsi="Times New Roman"/>
                <w:bCs/>
                <w:lang w:eastAsia="ru-RU"/>
              </w:rPr>
            </w:r>
          </w:p>
          <w:p>
            <w:pPr>
              <w:pStyle w:val="Normal"/>
              <w:widowControl w:val="false"/>
              <w:tabs>
                <w:tab w:val="clear" w:pos="720"/>
                <w:tab w:val="left" w:pos="142" w:leader="none"/>
              </w:tabs>
              <w:suppressAutoHyphens w:val="false"/>
              <w:spacing w:lineRule="auto" w:line="240"/>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567" w:type="dxa"/>
            <w:tcBorders/>
            <w:shd w:color="auto" w:fill="auto" w:val="clear"/>
          </w:tcPr>
          <w:p>
            <w:pPr>
              <w:pStyle w:val="Normal"/>
              <w:widowControl w:val="false"/>
              <w:tabs>
                <w:tab w:val="clear" w:pos="720"/>
                <w:tab w:val="left" w:pos="142" w:leader="none"/>
              </w:tabs>
              <w:suppressAutoHyphens w:val="false"/>
              <w:spacing w:lineRule="auto" w:line="24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4821" w:type="dxa"/>
            <w:tcBorders/>
            <w:shd w:color="auto" w:fill="auto" w:val="clear"/>
          </w:tcPr>
          <w:p>
            <w:pPr>
              <w:pStyle w:val="Normal"/>
              <w:widowControl w:val="false"/>
              <w:suppressAutoHyphens w:val="false"/>
              <w:spacing w:lineRule="auto" w:line="240"/>
              <w:ind w:right="432" w:hanging="0"/>
              <w:rPr>
                <w:rFonts w:ascii="Times New Roman" w:hAnsi="Times New Roman" w:eastAsia="Times New Roman" w:cs="Times New Roman"/>
                <w:b/>
                <w:b/>
                <w:lang w:eastAsia="ru-RU"/>
              </w:rPr>
            </w:pPr>
            <w:r>
              <w:rPr>
                <w:rFonts w:eastAsia="Times New Roman" w:cs="Times New Roman" w:ascii="Times New Roman" w:hAnsi="Times New Roman"/>
                <w:b/>
                <w:lang w:eastAsia="ru-RU"/>
              </w:rPr>
              <w:t>_________________________________</w:t>
            </w:r>
          </w:p>
          <w:p>
            <w:pPr>
              <w:pStyle w:val="Normal"/>
              <w:widowControl w:val="false"/>
              <w:suppressAutoHyphens w:val="false"/>
              <w:spacing w:lineRule="auto" w:line="240"/>
              <w:ind w:right="432" w:hanging="0"/>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widowControl w:val="false"/>
              <w:suppressAutoHyphens w:val="false"/>
              <w:spacing w:lineRule="auto" w:line="240"/>
              <w:ind w:right="432" w:hanging="0"/>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widowControl w:val="false"/>
              <w:suppressAutoHyphens w:val="false"/>
              <w:spacing w:lineRule="auto" w:line="240"/>
              <w:ind w:right="432" w:hanging="0"/>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widowControl w:val="false"/>
              <w:suppressAutoHyphens w:val="false"/>
              <w:spacing w:lineRule="auto" w:line="240"/>
              <w:ind w:right="432" w:hanging="0"/>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widowControl w:val="false"/>
              <w:suppressAutoHyphens w:val="false"/>
              <w:spacing w:lineRule="auto" w:line="240"/>
              <w:ind w:right="432"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код ЄДРПОУ ___________________</w:t>
            </w:r>
          </w:p>
          <w:p>
            <w:pPr>
              <w:pStyle w:val="Normal"/>
              <w:widowControl w:val="false"/>
              <w:suppressAutoHyphens w:val="false"/>
              <w:spacing w:lineRule="auto" w:line="240"/>
              <w:ind w:right="432"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ІПН _______________________</w:t>
            </w:r>
          </w:p>
          <w:p>
            <w:pPr>
              <w:pStyle w:val="Normal"/>
              <w:widowControl w:val="false"/>
              <w:spacing w:lineRule="auto" w:line="24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Витяг з реєстру платників ПДВ або</w:t>
            </w:r>
          </w:p>
          <w:p>
            <w:pPr>
              <w:pStyle w:val="Normal"/>
              <w:widowControl w:val="false"/>
              <w:spacing w:lineRule="auto" w:line="24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Свідоцтва платника ПДВ ________</w:t>
            </w:r>
          </w:p>
          <w:p>
            <w:pPr>
              <w:pStyle w:val="Normal"/>
              <w:widowControl w:val="false"/>
              <w:suppressAutoHyphens w:val="false"/>
              <w:spacing w:lineRule="auto" w:line="240"/>
              <w:ind w:right="432"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Адреса___________________________</w:t>
            </w:r>
          </w:p>
          <w:p>
            <w:pPr>
              <w:pStyle w:val="Normal"/>
              <w:widowControl w:val="false"/>
              <w:suppressAutoHyphens w:val="false"/>
              <w:spacing w:lineRule="auto" w:line="240"/>
              <w:ind w:right="432"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val="ru-RU" w:eastAsia="ru-RU"/>
              </w:rPr>
              <w:t>_________________________________</w:t>
            </w:r>
          </w:p>
          <w:p>
            <w:pPr>
              <w:pStyle w:val="Normal"/>
              <w:widowControl w:val="false"/>
              <w:suppressAutoHyphens w:val="false"/>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р/р  </w:t>
            </w:r>
            <w:r>
              <w:rPr>
                <w:rFonts w:eastAsia="Times New Roman" w:cs="Times New Roman" w:ascii="Times New Roman" w:hAnsi="Times New Roman"/>
                <w:sz w:val="24"/>
                <w:szCs w:val="24"/>
                <w:lang w:val="ru-RU" w:eastAsia="ru-RU"/>
              </w:rPr>
              <w:t>______________________________</w:t>
            </w:r>
          </w:p>
          <w:p>
            <w:pPr>
              <w:pStyle w:val="Normal"/>
              <w:widowControl w:val="false"/>
              <w:suppressAutoHyphens w:val="false"/>
              <w:spacing w:lineRule="auto" w:line="2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банк </w:t>
            </w:r>
            <w:r>
              <w:rPr>
                <w:rFonts w:eastAsia="Times New Roman" w:cs="Times New Roman" w:ascii="Times New Roman" w:hAnsi="Times New Roman"/>
                <w:sz w:val="24"/>
                <w:szCs w:val="24"/>
                <w:lang w:val="ru-RU" w:eastAsia="ru-RU"/>
              </w:rPr>
              <w:t>_____________________________</w:t>
            </w:r>
          </w:p>
          <w:p>
            <w:pPr>
              <w:pStyle w:val="Normal"/>
              <w:widowControl w:val="false"/>
              <w:suppressAutoHyphens w:val="false"/>
              <w:spacing w:lineRule="auto" w:line="240"/>
              <w:ind w:right="432"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МФО </w:t>
            </w:r>
            <w:r>
              <w:rPr>
                <w:rFonts w:eastAsia="Times New Roman" w:cs="Times New Roman" w:ascii="Times New Roman" w:hAnsi="Times New Roman"/>
                <w:sz w:val="24"/>
                <w:szCs w:val="24"/>
                <w:lang w:val="ru-RU" w:eastAsia="ru-RU"/>
              </w:rPr>
              <w:t>__________________________</w:t>
            </w:r>
            <w:r>
              <w:rPr>
                <w:rFonts w:eastAsia="Times New Roman" w:cs="Times New Roman" w:ascii="Times New Roman" w:hAnsi="Times New Roman"/>
                <w:sz w:val="24"/>
                <w:szCs w:val="24"/>
                <w:lang w:eastAsia="ru-RU"/>
              </w:rPr>
              <w:t>__</w:t>
            </w:r>
          </w:p>
          <w:p>
            <w:pPr>
              <w:pStyle w:val="Normal"/>
              <w:widowControl w:val="false"/>
              <w:suppressAutoHyphens w:val="false"/>
              <w:spacing w:lineRule="auto" w:line="240"/>
              <w:ind w:right="432"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uppressAutoHyphens w:val="false"/>
              <w:spacing w:lineRule="auto" w:line="240"/>
              <w:ind w:right="432"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тел_________________факс__________</w:t>
            </w:r>
          </w:p>
          <w:p>
            <w:pPr>
              <w:pStyle w:val="Normal"/>
              <w:widowControl w:val="false"/>
              <w:shd w:val="clear" w:color="auto" w:fill="FFFFFF"/>
              <w:suppressAutoHyphens w:val="false"/>
              <w:spacing w:lineRule="auto" w:line="24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widowControl w:val="false"/>
              <w:spacing w:lineRule="auto" w:line="240"/>
              <w:rPr>
                <w:sz w:val="24"/>
                <w:szCs w:val="24"/>
              </w:rPr>
            </w:pPr>
            <w:r>
              <w:rPr>
                <w:rFonts w:eastAsia="Times New Roman" w:cs="Times New Roman" w:ascii="Times New Roman" w:hAnsi="Times New Roman"/>
                <w:color w:val="000000"/>
                <w:sz w:val="24"/>
                <w:szCs w:val="24"/>
              </w:rPr>
              <w:t>E-mail: </w:t>
            </w:r>
            <w:r>
              <w:rPr>
                <w:sz w:val="24"/>
                <w:szCs w:val="24"/>
              </w:rPr>
              <w:t>________________________</w:t>
            </w:r>
          </w:p>
          <w:p>
            <w:pPr>
              <w:pStyle w:val="Normal"/>
              <w:widowControl w:val="false"/>
              <w:spacing w:lineRule="auto" w:line="240" w:before="0" w:afterAutospacing="1"/>
              <w:rPr>
                <w:sz w:val="24"/>
                <w:szCs w:val="24"/>
              </w:rPr>
            </w:pPr>
            <w:r>
              <w:rPr>
                <w:rFonts w:eastAsia="Times New Roman" w:cs="Times New Roman" w:ascii="Times New Roman" w:hAnsi="Times New Roman"/>
                <w:color w:val="000000"/>
                <w:sz w:val="24"/>
                <w:szCs w:val="24"/>
              </w:rPr>
              <w:t>______________ _________________</w:t>
            </w:r>
          </w:p>
          <w:p>
            <w:pPr>
              <w:pStyle w:val="Normal"/>
              <w:widowControl w:val="false"/>
              <w:spacing w:lineRule="auto" w:line="240"/>
              <w:jc w:val="both"/>
              <w:rPr>
                <w:sz w:val="24"/>
                <w:szCs w:val="24"/>
              </w:rPr>
            </w:pPr>
            <w:r>
              <w:rPr>
                <w:rFonts w:eastAsia="Times New Roman" w:cs="Times New Roman" w:ascii="Times New Roman" w:hAnsi="Times New Roman"/>
                <w:color w:val="000000"/>
                <w:sz w:val="24"/>
                <w:szCs w:val="24"/>
              </w:rPr>
              <w:t>(підпис)                 М. П.</w:t>
            </w:r>
          </w:p>
          <w:p>
            <w:pPr>
              <w:pStyle w:val="Normal"/>
              <w:widowControl w:val="false"/>
              <w:shd w:val="clear" w:color="auto" w:fill="FFFFFF"/>
              <w:suppressAutoHyphens w:val="false"/>
              <w:spacing w:lineRule="auto" w:line="240"/>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widowControl w:val="false"/>
              <w:shd w:val="clear" w:color="auto" w:fill="FFFFFF"/>
              <w:suppressAutoHyphens w:val="false"/>
              <w:spacing w:lineRule="auto" w:line="240"/>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widowControl w:val="false"/>
              <w:shd w:val="clear" w:color="auto" w:fill="FFFFFF"/>
              <w:suppressAutoHyphens w:val="false"/>
              <w:spacing w:lineRule="auto" w:line="240"/>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widowControl w:val="false"/>
              <w:shd w:val="clear" w:color="auto" w:fill="FFFFFF"/>
              <w:suppressAutoHyphens w:val="false"/>
              <w:spacing w:lineRule="auto" w:line="240"/>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widowControl w:val="false"/>
              <w:shd w:val="clear" w:color="auto" w:fill="FFFFFF"/>
              <w:suppressAutoHyphens w:val="false"/>
              <w:spacing w:lineRule="auto" w:line="240"/>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widowControl w:val="false"/>
              <w:shd w:val="clear" w:color="auto" w:fill="FFFFFF"/>
              <w:suppressAutoHyphens w:val="false"/>
              <w:spacing w:lineRule="auto" w:line="240"/>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widowControl w:val="false"/>
              <w:suppressAutoHyphens w:val="false"/>
              <w:spacing w:lineRule="auto" w:line="240"/>
              <w:rPr>
                <w:rFonts w:ascii="Times New Roman" w:hAnsi="Times New Roman" w:eastAsia="Times New Roman" w:cs="Times New Roman"/>
                <w:bCs/>
                <w:lang w:eastAsia="ru-RU"/>
              </w:rPr>
            </w:pPr>
            <w:r>
              <w:rPr>
                <w:rFonts w:eastAsia="Times New Roman" w:cs="Times New Roman" w:ascii="Times New Roman" w:hAnsi="Times New Roman"/>
                <w:bCs/>
                <w:lang w:eastAsia="ru-RU"/>
              </w:rPr>
            </w:r>
          </w:p>
        </w:tc>
      </w:tr>
    </w:tbl>
    <w:p>
      <w:pPr>
        <w:pStyle w:val="Normal"/>
        <w:spacing w:lineRule="auto" w:line="259" w:before="0" w:after="160"/>
        <w:jc w:val="both"/>
        <w:rPr>
          <w:rFonts w:ascii="Times New Roman" w:hAnsi="Times New Roman" w:eastAsia="Times New Roman" w:cs="Times New Roman"/>
        </w:rPr>
      </w:pPr>
      <w:r>
        <w:rPr>
          <w:rFonts w:eastAsia="Times New Roman" w:cs="Times New Roman" w:ascii="Times New Roman" w:hAnsi="Times New Roman"/>
        </w:rPr>
      </w:r>
      <w:r>
        <w:br w:type="page"/>
      </w:r>
    </w:p>
    <w:tbl>
      <w:tblPr>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571"/>
      </w:tblGrid>
      <w:tr>
        <w:trPr/>
        <w:tc>
          <w:tcPr>
            <w:tcW w:w="9571" w:type="dxa"/>
            <w:tcBorders/>
          </w:tcPr>
          <w:p>
            <w:pPr>
              <w:pStyle w:val="Normal"/>
              <w:pageBreakBefore/>
              <w:widowControl w:val="false"/>
              <w:jc w:val="right"/>
              <w:rPr>
                <w:rFonts w:ascii="Times New Roman" w:hAnsi="Times New Roman" w:cs="Times New Roman"/>
                <w:lang w:eastAsia="zh-CN" w:bidi="hi-IN"/>
              </w:rPr>
            </w:pPr>
            <w:r>
              <w:rPr>
                <w:rFonts w:cs="Times New Roman" w:ascii="Times New Roman" w:hAnsi="Times New Roman"/>
                <w:lang w:eastAsia="zh-CN" w:bidi="hi-IN"/>
              </w:rPr>
              <w:t>Додаток № 3</w:t>
            </w:r>
          </w:p>
          <w:p>
            <w:pPr>
              <w:pStyle w:val="Normal"/>
              <w:widowControl w:val="false"/>
              <w:ind w:left="1134" w:hanging="0"/>
              <w:jc w:val="right"/>
              <w:rPr>
                <w:rFonts w:ascii="Times New Roman" w:hAnsi="Times New Roman" w:cs="Times New Roman"/>
                <w:lang w:eastAsia="zh-CN" w:bidi="hi-IN"/>
              </w:rPr>
            </w:pPr>
            <w:r>
              <w:rPr>
                <w:rFonts w:cs="Times New Roman" w:ascii="Times New Roman" w:hAnsi="Times New Roman"/>
                <w:lang w:eastAsia="zh-CN" w:bidi="hi-IN"/>
              </w:rPr>
              <w:t>до договору про закупівлю  № __________________</w:t>
            </w:r>
          </w:p>
          <w:p>
            <w:pPr>
              <w:pStyle w:val="Normal"/>
              <w:widowControl w:val="false"/>
              <w:ind w:left="1134" w:hanging="0"/>
              <w:jc w:val="right"/>
              <w:rPr>
                <w:rFonts w:ascii="Times New Roman" w:hAnsi="Times New Roman" w:cs="Times New Roman"/>
                <w:lang w:eastAsia="zh-CN" w:bidi="hi-IN"/>
              </w:rPr>
            </w:pPr>
            <w:r>
              <w:rPr>
                <w:rFonts w:cs="Times New Roman" w:ascii="Times New Roman" w:hAnsi="Times New Roman"/>
                <w:lang w:eastAsia="zh-CN" w:bidi="hi-IN"/>
              </w:rPr>
              <w:t>«___» ______________ 2024 року</w:t>
            </w:r>
          </w:p>
          <w:p>
            <w:pPr>
              <w:pStyle w:val="Normal"/>
              <w:widowControl w:val="false"/>
              <w:rPr>
                <w:rFonts w:ascii="Times New Roman" w:hAnsi="Times New Roman" w:cs="Times New Roman"/>
                <w:lang w:eastAsia="zh-CN" w:bidi="hi-IN"/>
              </w:rPr>
            </w:pPr>
            <w:r>
              <w:rPr>
                <w:rFonts w:cs="Times New Roman" w:ascii="Times New Roman" w:hAnsi="Times New Roman"/>
                <w:lang w:eastAsia="zh-CN" w:bidi="hi-IN"/>
              </w:rPr>
            </w:r>
          </w:p>
        </w:tc>
      </w:tr>
      <w:tr>
        <w:trPr/>
        <w:tc>
          <w:tcPr>
            <w:tcW w:w="9571" w:type="dxa"/>
            <w:tcBorders/>
          </w:tcPr>
          <w:p>
            <w:pPr>
              <w:pStyle w:val="Normal"/>
              <w:widowControl w:val="false"/>
              <w:jc w:val="center"/>
              <w:rPr>
                <w:rFonts w:ascii="Times New Roman" w:hAnsi="Times New Roman" w:cs="Times New Roman"/>
                <w:lang w:eastAsia="zh-CN" w:bidi="hi-IN"/>
              </w:rPr>
            </w:pPr>
            <w:r>
              <w:rPr>
                <w:rFonts w:cs="Times New Roman" w:ascii="Times New Roman" w:hAnsi="Times New Roman"/>
                <w:lang w:eastAsia="zh-CN" w:bidi="hi-IN"/>
              </w:rPr>
              <w:t>Форма, за якою має складатись заявка на поставку</w:t>
            </w:r>
          </w:p>
          <w:p>
            <w:pPr>
              <w:pStyle w:val="Normal"/>
              <w:widowControl w:val="false"/>
              <w:tabs>
                <w:tab w:val="clear" w:pos="720"/>
                <w:tab w:val="left" w:pos="5940" w:leader="none"/>
              </w:tabs>
              <w:jc w:val="center"/>
              <w:rPr/>
            </w:pPr>
            <w:r>
              <w:rPr>
                <w:rFonts w:cs="Times New Roman" w:ascii="Times New Roman" w:hAnsi="Times New Roman"/>
                <w:b/>
                <w:lang w:eastAsia="zh-CN" w:bidi="hi-IN"/>
              </w:rPr>
              <w:t xml:space="preserve">----------------- </w:t>
            </w:r>
            <w:r>
              <w:rPr>
                <w:rFonts w:cs="Times New Roman" w:ascii="Times New Roman" w:hAnsi="Times New Roman"/>
                <w:lang w:eastAsia="zh-CN" w:bidi="hi-IN"/>
              </w:rPr>
              <w:t xml:space="preserve">Початок форми </w:t>
            </w:r>
            <w:r>
              <w:rPr>
                <w:rFonts w:cs="Times New Roman" w:ascii="Times New Roman" w:hAnsi="Times New Roman"/>
                <w:b/>
                <w:lang w:eastAsia="zh-CN" w:bidi="hi-IN"/>
              </w:rPr>
              <w:t>-----------------</w:t>
            </w:r>
          </w:p>
          <w:p>
            <w:pPr>
              <w:pStyle w:val="Normal"/>
              <w:widowControl w:val="false"/>
              <w:rPr>
                <w:rFonts w:ascii="Times New Roman" w:hAnsi="Times New Roman" w:cs="Times New Roman"/>
                <w:lang w:eastAsia="zh-CN" w:bidi="hi-IN"/>
              </w:rPr>
            </w:pPr>
            <w:r>
              <w:rPr>
                <w:rFonts w:cs="Times New Roman" w:ascii="Times New Roman" w:hAnsi="Times New Roman"/>
                <w:lang w:eastAsia="zh-CN" w:bidi="hi-IN"/>
              </w:rPr>
            </w:r>
          </w:p>
        </w:tc>
      </w:tr>
      <w:tr>
        <w:trPr>
          <w:trHeight w:val="722" w:hRule="atLeast"/>
        </w:trPr>
        <w:tc>
          <w:tcPr>
            <w:tcW w:w="9571" w:type="dxa"/>
            <w:tcBorders/>
          </w:tcPr>
          <w:p>
            <w:pPr>
              <w:pStyle w:val="Normal"/>
              <w:widowControl w:val="false"/>
              <w:jc w:val="center"/>
              <w:rPr>
                <w:rFonts w:ascii="Times New Roman" w:hAnsi="Times New Roman" w:cs="Times New Roman"/>
                <w:lang w:eastAsia="zh-CN" w:bidi="hi-IN"/>
              </w:rPr>
            </w:pPr>
            <w:r>
              <w:rPr>
                <w:rFonts w:cs="Times New Roman" w:ascii="Times New Roman" w:hAnsi="Times New Roman"/>
                <w:lang w:eastAsia="zh-CN" w:bidi="hi-IN"/>
              </w:rPr>
              <w:t>Заявка на поставку №__</w:t>
            </w:r>
          </w:p>
          <w:p>
            <w:pPr>
              <w:pStyle w:val="Normal"/>
              <w:widowControl w:val="false"/>
              <w:jc w:val="center"/>
              <w:rPr/>
            </w:pPr>
            <w:r>
              <w:rPr>
                <w:rFonts w:cs="Times New Roman" w:ascii="Times New Roman" w:hAnsi="Times New Roman"/>
                <w:lang w:eastAsia="zh-CN" w:bidi="hi-IN"/>
              </w:rPr>
              <w:t xml:space="preserve">до договору про закупівлю № </w:t>
            </w:r>
            <w:r>
              <w:rPr>
                <w:rFonts w:cs="Times New Roman" w:ascii="Times New Roman" w:hAnsi="Times New Roman"/>
                <w:b/>
                <w:lang w:eastAsia="zh-CN" w:bidi="hi-IN"/>
              </w:rPr>
              <w:t xml:space="preserve">_____ </w:t>
            </w:r>
            <w:r>
              <w:rPr>
                <w:rFonts w:cs="Times New Roman" w:ascii="Times New Roman" w:hAnsi="Times New Roman"/>
                <w:lang w:eastAsia="zh-CN" w:bidi="hi-IN"/>
              </w:rPr>
              <w:t>від «___» __________ 2024 року</w:t>
            </w:r>
          </w:p>
          <w:p>
            <w:pPr>
              <w:pStyle w:val="Normal"/>
              <w:widowControl w:val="false"/>
              <w:rPr>
                <w:rFonts w:ascii="Times New Roman" w:hAnsi="Times New Roman" w:cs="Times New Roman"/>
                <w:lang w:eastAsia="zh-CN" w:bidi="hi-IN"/>
              </w:rPr>
            </w:pPr>
            <w:r>
              <w:rPr>
                <w:rFonts w:cs="Times New Roman" w:ascii="Times New Roman" w:hAnsi="Times New Roman"/>
                <w:lang w:eastAsia="zh-CN" w:bidi="hi-IN"/>
              </w:rPr>
            </w:r>
          </w:p>
        </w:tc>
      </w:tr>
      <w:tr>
        <w:trPr/>
        <w:tc>
          <w:tcPr>
            <w:tcW w:w="9571" w:type="dxa"/>
            <w:tcBorders/>
          </w:tcPr>
          <w:p>
            <w:pPr>
              <w:pStyle w:val="Normal"/>
              <w:widowControl w:val="false"/>
              <w:rPr>
                <w:rFonts w:ascii="Times New Roman" w:hAnsi="Times New Roman" w:cs="Times New Roman"/>
                <w:lang w:eastAsia="zh-CN" w:bidi="hi-IN"/>
              </w:rPr>
            </w:pPr>
            <w:r>
              <w:rPr>
                <w:rFonts w:cs="Times New Roman" w:ascii="Times New Roman" w:hAnsi="Times New Roman"/>
                <w:lang w:eastAsia="zh-CN" w:bidi="hi-IN"/>
              </w:rPr>
              <w:t>місто Харків, Україна                                                                     «___» __________ 2024 року</w:t>
            </w:r>
          </w:p>
          <w:p>
            <w:pPr>
              <w:pStyle w:val="Normal"/>
              <w:widowControl w:val="false"/>
              <w:rPr>
                <w:rFonts w:ascii="Times New Roman" w:hAnsi="Times New Roman" w:cs="Times New Roman"/>
                <w:lang w:eastAsia="zh-CN" w:bidi="hi-IN"/>
              </w:rPr>
            </w:pPr>
            <w:r>
              <w:rPr>
                <w:rFonts w:cs="Times New Roman" w:ascii="Times New Roman" w:hAnsi="Times New Roman"/>
                <w:lang w:eastAsia="zh-CN" w:bidi="hi-IN"/>
              </w:rPr>
            </w:r>
          </w:p>
        </w:tc>
      </w:tr>
      <w:tr>
        <w:trPr/>
        <w:tc>
          <w:tcPr>
            <w:tcW w:w="9571" w:type="dxa"/>
            <w:tcBorders/>
          </w:tcPr>
          <w:p>
            <w:pPr>
              <w:pStyle w:val="Normal"/>
              <w:widowControl w:val="false"/>
              <w:jc w:val="both"/>
              <w:rPr>
                <w:rFonts w:ascii="Times New Roman" w:hAnsi="Times New Roman" w:cs="Times New Roman"/>
                <w:lang w:eastAsia="zh-CN" w:bidi="hi-IN"/>
              </w:rPr>
            </w:pPr>
            <w:r>
              <w:rPr>
                <w:rFonts w:cs="Times New Roman" w:ascii="Times New Roman" w:hAnsi="Times New Roman"/>
                <w:lang w:eastAsia="zh-CN" w:bidi="hi-IN"/>
              </w:rPr>
              <w:t>ЗАМОВНИК: _________________________________________________________________</w:t>
            </w:r>
          </w:p>
        </w:tc>
      </w:tr>
      <w:tr>
        <w:trPr/>
        <w:tc>
          <w:tcPr>
            <w:tcW w:w="9571" w:type="dxa"/>
            <w:tcBorders/>
          </w:tcPr>
          <w:p>
            <w:pPr>
              <w:pStyle w:val="Normal"/>
              <w:widowControl w:val="false"/>
              <w:jc w:val="both"/>
              <w:rPr>
                <w:rFonts w:ascii="Times New Roman" w:hAnsi="Times New Roman" w:cs="Times New Roman"/>
                <w:lang w:eastAsia="zh-CN" w:bidi="hi-IN"/>
              </w:rPr>
            </w:pPr>
            <w:r>
              <w:rPr>
                <w:rFonts w:cs="Times New Roman" w:ascii="Times New Roman" w:hAnsi="Times New Roman"/>
                <w:lang w:eastAsia="zh-CN" w:bidi="hi-IN"/>
              </w:rPr>
              <w:t>ПОСТАЧАЛЬНИК: __________________________________________________________________</w:t>
            </w:r>
          </w:p>
          <w:p>
            <w:pPr>
              <w:pStyle w:val="Normal"/>
              <w:widowControl w:val="false"/>
              <w:rPr>
                <w:rFonts w:ascii="Times New Roman" w:hAnsi="Times New Roman" w:cs="Times New Roman"/>
                <w:lang w:eastAsia="zh-CN" w:bidi="hi-IN"/>
              </w:rPr>
            </w:pPr>
            <w:r>
              <w:rPr>
                <w:rFonts w:cs="Times New Roman" w:ascii="Times New Roman" w:hAnsi="Times New Roman"/>
                <w:lang w:eastAsia="zh-CN" w:bidi="hi-IN"/>
              </w:rPr>
            </w:r>
          </w:p>
        </w:tc>
      </w:tr>
      <w:tr>
        <w:trPr>
          <w:trHeight w:val="960" w:hRule="atLeast"/>
        </w:trPr>
        <w:tc>
          <w:tcPr>
            <w:tcW w:w="9571" w:type="dxa"/>
            <w:tcBorders/>
          </w:tcPr>
          <w:p>
            <w:pPr>
              <w:pStyle w:val="Normal"/>
              <w:widowControl w:val="false"/>
              <w:jc w:val="both"/>
              <w:rPr/>
            </w:pPr>
            <w:r>
              <w:rPr>
                <w:rFonts w:cs="Times New Roman" w:ascii="Times New Roman" w:hAnsi="Times New Roman"/>
                <w:lang w:eastAsia="zh-CN" w:bidi="hi-IN"/>
              </w:rPr>
              <w:t>1. Під Товаром, що постачається за договором про закупівлю № _____________</w:t>
            </w:r>
            <w:r>
              <w:rPr>
                <w:rFonts w:cs="Times New Roman" w:ascii="Times New Roman" w:hAnsi="Times New Roman"/>
                <w:b/>
                <w:lang w:eastAsia="zh-CN" w:bidi="hi-IN"/>
              </w:rPr>
              <w:t xml:space="preserve"> </w:t>
            </w:r>
            <w:r>
              <w:rPr>
                <w:rFonts w:cs="Times New Roman" w:ascii="Times New Roman" w:hAnsi="Times New Roman"/>
                <w:lang w:eastAsia="zh-CN" w:bidi="hi-IN"/>
              </w:rPr>
              <w:t xml:space="preserve">від «___» _________ 2024 року (далі – Договір) розуміється:  </w:t>
            </w:r>
            <w:r>
              <w:rPr>
                <w:rFonts w:cs="Times New Roman" w:ascii="Times New Roman" w:hAnsi="Times New Roman"/>
                <w:b/>
                <w:bCs/>
                <w:lang w:eastAsia="zh-CN" w:bidi="hi-IN"/>
              </w:rPr>
              <w:t xml:space="preserve"> </w:t>
            </w:r>
            <w:r>
              <w:rPr>
                <w:rFonts w:eastAsia="Times New Roman" w:cs="Times New Roman" w:ascii="Times New Roman" w:hAnsi="Times New Roman"/>
                <w:b/>
                <w:bCs/>
                <w:color w:val="000000"/>
                <w:kern w:val="2"/>
                <w:lang w:eastAsia="ru-RU" w:bidi="hi-IN"/>
              </w:rPr>
              <w:t xml:space="preserve">Під товаром, що постачається за договором № _____________від _____________ розуміється  </w:t>
            </w:r>
            <w:r>
              <w:rPr>
                <w:rFonts w:eastAsia="Times New Roman" w:cs="Times New Roman" w:ascii="Times New Roman" w:hAnsi="Times New Roman"/>
                <w:b/>
                <w:bCs/>
                <w:i w:val="false"/>
                <w:caps w:val="false"/>
                <w:smallCaps w:val="false"/>
                <w:color w:val="000000"/>
                <w:spacing w:val="0"/>
                <w:kern w:val="2"/>
                <w:sz w:val="24"/>
                <w:szCs w:val="24"/>
                <w:shd w:fill="FFFFFF" w:val="clear"/>
                <w:lang w:eastAsia="uk-UA" w:bidi="hi-IN"/>
              </w:rPr>
              <w:t>ДК 021:2015 – 09130000-9 Нафта і дистиляти (Дизельне паливо (Євро 5), картка, 1л)</w:t>
            </w:r>
          </w:p>
        </w:tc>
      </w:tr>
      <w:tr>
        <w:trPr/>
        <w:tc>
          <w:tcPr>
            <w:tcW w:w="9571" w:type="dxa"/>
            <w:tcBorders/>
          </w:tcPr>
          <w:p>
            <w:pPr>
              <w:pStyle w:val="Normal"/>
              <w:widowControl w:val="false"/>
              <w:rPr>
                <w:rFonts w:ascii="Times New Roman" w:hAnsi="Times New Roman" w:cs="Times New Roman"/>
                <w:lang w:eastAsia="zh-CN" w:bidi="hi-IN"/>
              </w:rPr>
            </w:pPr>
            <w:r>
              <w:rPr>
                <w:rFonts w:cs="Times New Roman" w:ascii="Times New Roman" w:hAnsi="Times New Roman"/>
                <w:lang w:eastAsia="zh-CN" w:bidi="hi-IN"/>
              </w:rPr>
              <w:t>2. Обсяг партії Товару:</w:t>
            </w:r>
          </w:p>
        </w:tc>
      </w:tr>
      <w:tr>
        <w:trPr>
          <w:trHeight w:val="2835" w:hRule="atLeast"/>
        </w:trPr>
        <w:tc>
          <w:tcPr>
            <w:tcW w:w="9571" w:type="dxa"/>
            <w:tcBorders/>
          </w:tcPr>
          <w:p>
            <w:pPr>
              <w:pStyle w:val="Normal"/>
              <w:widowControl w:val="false"/>
              <w:snapToGrid w:val="false"/>
              <w:rPr>
                <w:rFonts w:ascii="Times New Roman" w:hAnsi="Times New Roman" w:cs="Times New Roman"/>
                <w:lang w:eastAsia="zh-CN" w:bidi="hi-IN"/>
              </w:rPr>
            </w:pPr>
            <w:r>
              <w:rPr>
                <w:rFonts w:cs="Times New Roman" w:ascii="Times New Roman" w:hAnsi="Times New Roman"/>
                <w:lang w:eastAsia="zh-CN" w:bidi="hi-IN"/>
              </w:rPr>
            </w:r>
          </w:p>
          <w:tbl>
            <w:tblPr>
              <w:tblW w:w="935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89"/>
              <w:gridCol w:w="2282"/>
              <w:gridCol w:w="1855"/>
              <w:gridCol w:w="1133"/>
              <w:gridCol w:w="1023"/>
              <w:gridCol w:w="1385"/>
              <w:gridCol w:w="1284"/>
            </w:tblGrid>
            <w:tr>
              <w:trPr/>
              <w:tc>
                <w:tcPr>
                  <w:tcW w:w="3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b/>
                      <w:b/>
                      <w:lang w:eastAsia="zh-CN" w:bidi="hi-IN"/>
                    </w:rPr>
                  </w:pPr>
                  <w:r>
                    <w:rPr>
                      <w:rFonts w:cs="Times New Roman" w:ascii="Times New Roman" w:hAnsi="Times New Roman"/>
                      <w:b/>
                      <w:lang w:eastAsia="zh-CN" w:bidi="hi-IN"/>
                    </w:rPr>
                    <w:t>№</w:t>
                  </w:r>
                </w:p>
              </w:tc>
              <w:tc>
                <w:tcPr>
                  <w:tcW w:w="22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b/>
                      <w:b/>
                      <w:lang w:eastAsia="zh-CN" w:bidi="hi-IN"/>
                    </w:rPr>
                  </w:pPr>
                  <w:r>
                    <w:rPr>
                      <w:rFonts w:cs="Times New Roman" w:ascii="Times New Roman" w:hAnsi="Times New Roman"/>
                      <w:b/>
                      <w:lang w:eastAsia="zh-CN" w:bidi="hi-IN"/>
                    </w:rPr>
                    <w:t>Найменування</w:t>
                  </w:r>
                </w:p>
              </w:tc>
              <w:tc>
                <w:tcPr>
                  <w:tcW w:w="18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b/>
                      <w:b/>
                      <w:lang w:eastAsia="zh-CN" w:bidi="hi-IN"/>
                    </w:rPr>
                  </w:pPr>
                  <w:r>
                    <w:rPr>
                      <w:rFonts w:cs="Times New Roman" w:ascii="Times New Roman" w:hAnsi="Times New Roman"/>
                      <w:b/>
                      <w:lang w:eastAsia="zh-CN" w:bidi="hi-IN"/>
                    </w:rPr>
                    <w:t>Виробник</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pPr>
                  <w:r>
                    <w:rPr/>
                  </w:r>
                </w:p>
                <w:p>
                  <w:pPr>
                    <w:pStyle w:val="Normal"/>
                    <w:widowControl w:val="false"/>
                    <w:jc w:val="center"/>
                    <w:rPr>
                      <w:rFonts w:ascii="Times New Roman" w:hAnsi="Times New Roman" w:cs="Times New Roman"/>
                      <w:b/>
                      <w:b/>
                      <w:lang w:eastAsia="zh-CN" w:bidi="hi-IN"/>
                    </w:rPr>
                  </w:pPr>
                  <w:r>
                    <w:rPr>
                      <w:rFonts w:cs="Times New Roman" w:ascii="Times New Roman" w:hAnsi="Times New Roman"/>
                      <w:b/>
                      <w:lang w:eastAsia="zh-CN" w:bidi="hi-IN"/>
                    </w:rPr>
                    <w:t>Од.</w:t>
                  </w:r>
                </w:p>
                <w:p>
                  <w:pPr>
                    <w:pStyle w:val="Normal"/>
                    <w:widowControl w:val="false"/>
                    <w:jc w:val="center"/>
                    <w:rPr>
                      <w:rFonts w:ascii="Times New Roman" w:hAnsi="Times New Roman" w:cs="Times New Roman"/>
                      <w:b/>
                      <w:b/>
                      <w:lang w:eastAsia="zh-CN" w:bidi="hi-IN"/>
                    </w:rPr>
                  </w:pPr>
                  <w:r>
                    <w:rPr>
                      <w:rFonts w:cs="Times New Roman" w:ascii="Times New Roman" w:hAnsi="Times New Roman"/>
                      <w:b/>
                      <w:lang w:eastAsia="zh-CN" w:bidi="hi-IN"/>
                    </w:rPr>
                    <w:t>вим.</w:t>
                  </w:r>
                </w:p>
              </w:tc>
              <w:tc>
                <w:tcPr>
                  <w:tcW w:w="10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b/>
                      <w:b/>
                      <w:lang w:eastAsia="zh-CN" w:bidi="hi-IN"/>
                    </w:rPr>
                  </w:pPr>
                  <w:r>
                    <w:rPr>
                      <w:rFonts w:cs="Times New Roman" w:ascii="Times New Roman" w:hAnsi="Times New Roman"/>
                      <w:b/>
                      <w:lang w:eastAsia="zh-CN" w:bidi="hi-IN"/>
                    </w:rPr>
                    <w:t>Кіл-ть</w:t>
                  </w:r>
                </w:p>
              </w:tc>
              <w:tc>
                <w:tcPr>
                  <w:tcW w:w="13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b/>
                      <w:b/>
                      <w:lang w:eastAsia="zh-CN" w:bidi="hi-IN"/>
                    </w:rPr>
                  </w:pPr>
                  <w:r>
                    <w:rPr>
                      <w:rFonts w:cs="Times New Roman" w:ascii="Times New Roman" w:hAnsi="Times New Roman"/>
                      <w:b/>
                      <w:lang w:eastAsia="zh-CN" w:bidi="hi-IN"/>
                    </w:rPr>
                    <w:t>Ціна за одиницю, грн.</w:t>
                  </w:r>
                </w:p>
                <w:p>
                  <w:pPr>
                    <w:pStyle w:val="Normal"/>
                    <w:widowControl w:val="false"/>
                    <w:jc w:val="center"/>
                    <w:rPr>
                      <w:rFonts w:ascii="Times New Roman" w:hAnsi="Times New Roman" w:cs="Times New Roman"/>
                      <w:b/>
                      <w:b/>
                      <w:lang w:eastAsia="zh-CN" w:bidi="hi-IN"/>
                    </w:rPr>
                  </w:pPr>
                  <w:r>
                    <w:rPr>
                      <w:rFonts w:cs="Times New Roman" w:ascii="Times New Roman" w:hAnsi="Times New Roman"/>
                      <w:b/>
                      <w:lang w:eastAsia="zh-CN" w:bidi="hi-IN"/>
                    </w:rPr>
                    <w:t>без/з ПДВ*</w:t>
                  </w:r>
                </w:p>
              </w:tc>
              <w:tc>
                <w:tcPr>
                  <w:tcW w:w="12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b/>
                      <w:b/>
                      <w:lang w:eastAsia="zh-CN" w:bidi="hi-IN"/>
                    </w:rPr>
                  </w:pPr>
                  <w:r>
                    <w:rPr>
                      <w:rFonts w:cs="Times New Roman" w:ascii="Times New Roman" w:hAnsi="Times New Roman"/>
                      <w:b/>
                      <w:lang w:eastAsia="zh-CN" w:bidi="hi-IN"/>
                    </w:rPr>
                    <w:t>Сума, грн. без/з ПДВ*</w:t>
                  </w:r>
                </w:p>
              </w:tc>
            </w:tr>
            <w:tr>
              <w:trPr/>
              <w:tc>
                <w:tcPr>
                  <w:tcW w:w="38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lang w:eastAsia="zh-CN" w:bidi="hi-IN"/>
                    </w:rPr>
                  </w:pPr>
                  <w:r>
                    <w:rPr>
                      <w:rFonts w:cs="Times New Roman" w:ascii="Times New Roman" w:hAnsi="Times New Roman"/>
                      <w:lang w:eastAsia="zh-CN" w:bidi="hi-IN"/>
                    </w:rPr>
                    <w:t>1</w:t>
                  </w:r>
                </w:p>
              </w:tc>
              <w:tc>
                <w:tcPr>
                  <w:tcW w:w="228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Times New Roman" w:hAnsi="Times New Roman" w:cs="Times New Roman"/>
                      <w:lang w:eastAsia="zh-CN" w:bidi="hi-IN"/>
                    </w:rPr>
                  </w:pPr>
                  <w:r>
                    <w:rPr>
                      <w:rFonts w:cs="Times New Roman" w:ascii="Times New Roman" w:hAnsi="Times New Roman"/>
                      <w:lang w:eastAsia="zh-CN" w:bidi="hi-IN"/>
                    </w:rPr>
                  </w:r>
                </w:p>
              </w:tc>
              <w:tc>
                <w:tcPr>
                  <w:tcW w:w="185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Times New Roman" w:hAnsi="Times New Roman" w:cs="Times New Roman"/>
                      <w:lang w:eastAsia="zh-CN" w:bidi="hi-IN"/>
                    </w:rPr>
                  </w:pPr>
                  <w:r>
                    <w:rPr>
                      <w:rFonts w:cs="Times New Roman" w:ascii="Times New Roman" w:hAnsi="Times New Roman"/>
                      <w:lang w:eastAsia="zh-CN" w:bidi="hi-IN"/>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Times New Roman" w:hAnsi="Times New Roman" w:cs="Times New Roman"/>
                      <w:lang w:eastAsia="zh-CN" w:bidi="hi-IN"/>
                    </w:rPr>
                  </w:pPr>
                  <w:r>
                    <w:rPr>
                      <w:rFonts w:cs="Times New Roman" w:ascii="Times New Roman" w:hAnsi="Times New Roman"/>
                      <w:lang w:eastAsia="zh-CN" w:bidi="hi-IN"/>
                    </w:rPr>
                  </w:r>
                </w:p>
              </w:tc>
              <w:tc>
                <w:tcPr>
                  <w:tcW w:w="102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Times New Roman" w:hAnsi="Times New Roman" w:cs="Times New Roman"/>
                      <w:lang w:eastAsia="zh-CN" w:bidi="hi-IN"/>
                    </w:rPr>
                  </w:pPr>
                  <w:r>
                    <w:rPr>
                      <w:rFonts w:cs="Times New Roman" w:ascii="Times New Roman" w:hAnsi="Times New Roman"/>
                      <w:lang w:eastAsia="zh-CN" w:bidi="hi-IN"/>
                    </w:rPr>
                  </w:r>
                </w:p>
              </w:tc>
              <w:tc>
                <w:tcPr>
                  <w:tcW w:w="138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Times New Roman" w:hAnsi="Times New Roman" w:cs="Times New Roman"/>
                      <w:lang w:eastAsia="zh-CN" w:bidi="hi-IN"/>
                    </w:rPr>
                  </w:pPr>
                  <w:r>
                    <w:rPr>
                      <w:rFonts w:cs="Times New Roman" w:ascii="Times New Roman" w:hAnsi="Times New Roman"/>
                      <w:lang w:eastAsia="zh-CN" w:bidi="hi-IN"/>
                    </w:rPr>
                  </w:r>
                </w:p>
              </w:tc>
              <w:tc>
                <w:tcPr>
                  <w:tcW w:w="128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Times New Roman" w:hAnsi="Times New Roman" w:cs="Times New Roman"/>
                      <w:lang w:eastAsia="zh-CN" w:bidi="hi-IN"/>
                    </w:rPr>
                  </w:pPr>
                  <w:r>
                    <w:rPr>
                      <w:rFonts w:cs="Times New Roman" w:ascii="Times New Roman" w:hAnsi="Times New Roman"/>
                      <w:lang w:eastAsia="zh-CN" w:bidi="hi-IN"/>
                    </w:rPr>
                  </w:r>
                </w:p>
              </w:tc>
            </w:tr>
            <w:tr>
              <w:trPr>
                <w:trHeight w:val="240" w:hRule="atLeast"/>
              </w:trPr>
              <w:tc>
                <w:tcPr>
                  <w:tcW w:w="5659"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jc w:val="right"/>
                    <w:rPr>
                      <w:rFonts w:ascii="Times New Roman" w:hAnsi="Times New Roman" w:cs="Times New Roman"/>
                      <w:lang w:eastAsia="zh-CN" w:bidi="hi-IN"/>
                    </w:rPr>
                  </w:pPr>
                  <w:r>
                    <w:rPr>
                      <w:rFonts w:cs="Times New Roman" w:ascii="Times New Roman" w:hAnsi="Times New Roman"/>
                      <w:lang w:eastAsia="zh-CN" w:bidi="hi-IN"/>
                    </w:rPr>
                    <w:t>Всього, од.вим.:</w:t>
                  </w:r>
                </w:p>
              </w:tc>
              <w:tc>
                <w:tcPr>
                  <w:tcW w:w="102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Times New Roman" w:hAnsi="Times New Roman" w:cs="Times New Roman"/>
                      <w:lang w:eastAsia="zh-CN" w:bidi="hi-IN"/>
                    </w:rPr>
                  </w:pPr>
                  <w:r>
                    <w:rPr>
                      <w:rFonts w:cs="Times New Roman" w:ascii="Times New Roman" w:hAnsi="Times New Roman"/>
                      <w:lang w:eastAsia="zh-CN" w:bidi="hi-IN"/>
                    </w:rPr>
                  </w:r>
                </w:p>
              </w:tc>
              <w:tc>
                <w:tcPr>
                  <w:tcW w:w="26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Times New Roman" w:hAnsi="Times New Roman" w:cs="Times New Roman"/>
                      <w:lang w:eastAsia="zh-CN" w:bidi="hi-IN"/>
                    </w:rPr>
                  </w:pPr>
                  <w:r>
                    <w:rPr>
                      <w:rFonts w:cs="Times New Roman" w:ascii="Times New Roman" w:hAnsi="Times New Roman"/>
                      <w:lang w:eastAsia="zh-CN" w:bidi="hi-IN"/>
                    </w:rPr>
                  </w:r>
                </w:p>
              </w:tc>
            </w:tr>
            <w:tr>
              <w:trPr/>
              <w:tc>
                <w:tcPr>
                  <w:tcW w:w="8067"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jc w:val="right"/>
                    <w:rPr>
                      <w:rFonts w:ascii="Times New Roman" w:hAnsi="Times New Roman" w:cs="Times New Roman"/>
                      <w:lang w:eastAsia="zh-CN" w:bidi="hi-IN"/>
                    </w:rPr>
                  </w:pPr>
                  <w:r>
                    <w:rPr>
                      <w:rFonts w:cs="Times New Roman" w:ascii="Times New Roman" w:hAnsi="Times New Roman"/>
                      <w:lang w:eastAsia="zh-CN" w:bidi="hi-IN"/>
                    </w:rPr>
                    <w:t>Разом без/з ПДВ*:</w:t>
                  </w:r>
                </w:p>
              </w:tc>
              <w:tc>
                <w:tcPr>
                  <w:tcW w:w="128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Times New Roman" w:hAnsi="Times New Roman" w:cs="Times New Roman"/>
                      <w:lang w:eastAsia="zh-CN" w:bidi="hi-IN"/>
                    </w:rPr>
                  </w:pPr>
                  <w:r>
                    <w:rPr>
                      <w:rFonts w:cs="Times New Roman" w:ascii="Times New Roman" w:hAnsi="Times New Roman"/>
                      <w:lang w:eastAsia="zh-CN" w:bidi="hi-IN"/>
                    </w:rPr>
                  </w:r>
                </w:p>
              </w:tc>
            </w:tr>
          </w:tbl>
          <w:p>
            <w:pPr>
              <w:pStyle w:val="Normal"/>
              <w:widowControl w:val="false"/>
              <w:rPr>
                <w:rFonts w:ascii="Times New Roman" w:hAnsi="Times New Roman" w:cs="Times New Roman"/>
                <w:lang w:eastAsia="zh-CN" w:bidi="hi-IN"/>
              </w:rPr>
            </w:pPr>
            <w:r>
              <w:rPr>
                <w:rFonts w:cs="Times New Roman" w:ascii="Times New Roman" w:hAnsi="Times New Roman"/>
                <w:lang w:eastAsia="zh-CN" w:bidi="hi-IN"/>
              </w:rPr>
            </w:r>
          </w:p>
        </w:tc>
      </w:tr>
      <w:tr>
        <w:trPr/>
        <w:tc>
          <w:tcPr>
            <w:tcW w:w="9571" w:type="dxa"/>
            <w:tcBorders/>
          </w:tcPr>
          <w:p>
            <w:pPr>
              <w:pStyle w:val="Normal"/>
              <w:widowControl w:val="false"/>
              <w:jc w:val="both"/>
              <w:rPr>
                <w:rFonts w:ascii="Times New Roman" w:hAnsi="Times New Roman" w:cs="Times New Roman"/>
                <w:lang w:eastAsia="zh-CN" w:bidi="hi-IN"/>
              </w:rPr>
            </w:pPr>
            <w:r>
              <w:rPr>
                <w:rFonts w:cs="Times New Roman" w:ascii="Times New Roman" w:hAnsi="Times New Roman"/>
                <w:lang w:eastAsia="zh-CN" w:bidi="hi-IN"/>
              </w:rPr>
              <w:t>3. Загальна вартість партії Товару складає __________ (__________) грн. без/з ПДВ*.</w:t>
            </w:r>
          </w:p>
          <w:p>
            <w:pPr>
              <w:pStyle w:val="Normal"/>
              <w:widowControl w:val="false"/>
              <w:jc w:val="both"/>
              <w:rPr>
                <w:rFonts w:ascii="Times New Roman" w:hAnsi="Times New Roman" w:cs="Times New Roman"/>
                <w:lang w:eastAsia="zh-CN" w:bidi="hi-IN"/>
              </w:rPr>
            </w:pPr>
            <w:r>
              <w:rPr>
                <w:rFonts w:cs="Times New Roman" w:ascii="Times New Roman" w:hAnsi="Times New Roman"/>
                <w:lang w:eastAsia="zh-CN" w:bidi="hi-IN"/>
              </w:rPr>
            </w:r>
          </w:p>
        </w:tc>
      </w:tr>
      <w:tr>
        <w:trPr/>
        <w:tc>
          <w:tcPr>
            <w:tcW w:w="9571" w:type="dxa"/>
            <w:tcBorders/>
          </w:tcPr>
          <w:p>
            <w:pPr>
              <w:pStyle w:val="Normal"/>
              <w:widowControl w:val="false"/>
              <w:jc w:val="both"/>
              <w:rPr>
                <w:rFonts w:ascii="Times New Roman" w:hAnsi="Times New Roman" w:cs="Times New Roman"/>
                <w:lang w:eastAsia="zh-CN" w:bidi="hi-IN"/>
              </w:rPr>
            </w:pPr>
            <w:r>
              <w:rPr>
                <w:rFonts w:cs="Times New Roman" w:ascii="Times New Roman" w:hAnsi="Times New Roman"/>
                <w:lang w:eastAsia="zh-CN" w:bidi="hi-IN"/>
              </w:rPr>
              <w:t>4. Дата поставки Товару за місцем поставки, визначеним п. 6 цієї Заявки на поставку:</w:t>
            </w:r>
          </w:p>
        </w:tc>
      </w:tr>
      <w:tr>
        <w:trPr/>
        <w:tc>
          <w:tcPr>
            <w:tcW w:w="9571" w:type="dxa"/>
            <w:tcBorders/>
          </w:tcPr>
          <w:p>
            <w:pPr>
              <w:pStyle w:val="Normal"/>
              <w:widowControl w:val="false"/>
              <w:jc w:val="both"/>
              <w:rPr>
                <w:rFonts w:ascii="Times New Roman" w:hAnsi="Times New Roman" w:cs="Times New Roman"/>
                <w:lang w:eastAsia="zh-CN" w:bidi="hi-IN"/>
              </w:rPr>
            </w:pPr>
            <w:r>
              <w:rPr>
                <w:rFonts w:cs="Times New Roman" w:ascii="Times New Roman" w:hAnsi="Times New Roman"/>
                <w:lang w:eastAsia="zh-CN" w:bidi="hi-IN"/>
              </w:rPr>
              <w:t>__________</w:t>
            </w:r>
          </w:p>
          <w:p>
            <w:pPr>
              <w:pStyle w:val="Normal"/>
              <w:widowControl w:val="false"/>
              <w:jc w:val="both"/>
              <w:rPr>
                <w:rFonts w:ascii="Times New Roman" w:hAnsi="Times New Roman" w:cs="Times New Roman"/>
                <w:lang w:eastAsia="zh-CN" w:bidi="hi-IN"/>
              </w:rPr>
            </w:pPr>
            <w:r>
              <w:rPr>
                <w:rFonts w:cs="Times New Roman" w:ascii="Times New Roman" w:hAnsi="Times New Roman"/>
                <w:lang w:eastAsia="zh-CN" w:bidi="hi-IN"/>
              </w:rPr>
            </w:r>
          </w:p>
        </w:tc>
      </w:tr>
      <w:tr>
        <w:trPr/>
        <w:tc>
          <w:tcPr>
            <w:tcW w:w="9571" w:type="dxa"/>
            <w:tcBorders/>
          </w:tcPr>
          <w:p>
            <w:pPr>
              <w:pStyle w:val="Normal"/>
              <w:widowControl w:val="false"/>
              <w:jc w:val="both"/>
              <w:rPr>
                <w:rFonts w:ascii="Times New Roman" w:hAnsi="Times New Roman" w:cs="Times New Roman"/>
                <w:lang w:eastAsia="zh-CN" w:bidi="hi-IN"/>
              </w:rPr>
            </w:pPr>
            <w:r>
              <w:rPr>
                <w:rFonts w:cs="Times New Roman" w:ascii="Times New Roman" w:hAnsi="Times New Roman"/>
                <w:lang w:eastAsia="zh-CN" w:bidi="hi-IN"/>
              </w:rPr>
              <w:t>5. Умови оплати:</w:t>
            </w:r>
          </w:p>
        </w:tc>
      </w:tr>
      <w:tr>
        <w:trPr/>
        <w:tc>
          <w:tcPr>
            <w:tcW w:w="9571" w:type="dxa"/>
            <w:tcBorders/>
          </w:tcPr>
          <w:p>
            <w:pPr>
              <w:pStyle w:val="Normal"/>
              <w:widowControl w:val="false"/>
              <w:jc w:val="both"/>
              <w:rPr>
                <w:rFonts w:ascii="Times New Roman" w:hAnsi="Times New Roman" w:cs="Times New Roman"/>
                <w:lang w:eastAsia="zh-CN" w:bidi="hi-IN"/>
              </w:rPr>
            </w:pPr>
            <w:r>
              <w:rPr>
                <w:rFonts w:cs="Times New Roman" w:ascii="Times New Roman" w:hAnsi="Times New Roman"/>
                <w:lang w:eastAsia="zh-CN" w:bidi="hi-IN"/>
              </w:rPr>
              <w:t>__________</w:t>
            </w:r>
          </w:p>
          <w:p>
            <w:pPr>
              <w:pStyle w:val="Normal"/>
              <w:widowControl w:val="false"/>
              <w:jc w:val="both"/>
              <w:rPr>
                <w:rFonts w:ascii="Times New Roman" w:hAnsi="Times New Roman" w:cs="Times New Roman"/>
                <w:lang w:eastAsia="zh-CN" w:bidi="hi-IN"/>
              </w:rPr>
            </w:pPr>
            <w:r>
              <w:rPr>
                <w:rFonts w:cs="Times New Roman" w:ascii="Times New Roman" w:hAnsi="Times New Roman"/>
                <w:lang w:eastAsia="zh-CN" w:bidi="hi-IN"/>
              </w:rPr>
            </w:r>
          </w:p>
        </w:tc>
      </w:tr>
      <w:tr>
        <w:trPr/>
        <w:tc>
          <w:tcPr>
            <w:tcW w:w="9571" w:type="dxa"/>
            <w:tcBorders/>
          </w:tcPr>
          <w:p>
            <w:pPr>
              <w:pStyle w:val="Normal"/>
              <w:widowControl w:val="false"/>
              <w:jc w:val="both"/>
              <w:rPr>
                <w:rFonts w:ascii="Times New Roman" w:hAnsi="Times New Roman" w:cs="Times New Roman"/>
                <w:lang w:eastAsia="zh-CN" w:bidi="hi-IN"/>
              </w:rPr>
            </w:pPr>
            <w:r>
              <w:rPr>
                <w:rFonts w:cs="Times New Roman" w:ascii="Times New Roman" w:hAnsi="Times New Roman"/>
                <w:lang w:eastAsia="zh-CN" w:bidi="hi-IN"/>
              </w:rPr>
              <w:t>6. Умови поставки:</w:t>
            </w:r>
          </w:p>
        </w:tc>
      </w:tr>
      <w:tr>
        <w:trPr/>
        <w:tc>
          <w:tcPr>
            <w:tcW w:w="9571" w:type="dxa"/>
            <w:tcBorders/>
          </w:tcPr>
          <w:p>
            <w:pPr>
              <w:pStyle w:val="Normal"/>
              <w:widowControl w:val="false"/>
              <w:jc w:val="both"/>
              <w:rPr>
                <w:rFonts w:ascii="Times New Roman" w:hAnsi="Times New Roman" w:cs="Times New Roman"/>
                <w:lang w:eastAsia="zh-CN" w:bidi="hi-IN"/>
              </w:rPr>
            </w:pPr>
            <w:r>
              <w:rPr>
                <w:rFonts w:cs="Times New Roman" w:ascii="Times New Roman" w:hAnsi="Times New Roman"/>
                <w:lang w:eastAsia="zh-CN" w:bidi="hi-IN"/>
              </w:rPr>
              <w:t>Поставка Товару здійснюється транспортом Постачальника або третьої особи, номінованої Постачальником, на умовах DDP - за адресою(-ами): _____________________________________________________________________________.</w:t>
            </w:r>
          </w:p>
        </w:tc>
      </w:tr>
    </w:tbl>
    <w:p>
      <w:pPr>
        <w:pStyle w:val="Standard"/>
        <w:jc w:val="both"/>
        <w:rPr>
          <w:sz w:val="22"/>
          <w:szCs w:val="22"/>
          <w:lang w:val="uk-UA"/>
        </w:rPr>
      </w:pPr>
      <w:r>
        <w:rPr>
          <w:sz w:val="22"/>
          <w:szCs w:val="22"/>
          <w:lang w:val="uk-UA"/>
        </w:rPr>
        <w:t>*Якщо на даний вид товару (послуги) ПДВ не передбачено, має зазначити словами «без ПДВ».</w:t>
      </w:r>
    </w:p>
    <w:p>
      <w:pPr>
        <w:pStyle w:val="Normal"/>
        <w:widowControl w:val="false"/>
        <w:rPr>
          <w:rFonts w:ascii="Times New Roman" w:hAnsi="Times New Roman" w:cs="Times New Roman"/>
        </w:rPr>
      </w:pPr>
      <w:r>
        <w:rPr>
          <w:rFonts w:cs="Times New Roman" w:ascii="Times New Roman" w:hAnsi="Times New Roman"/>
        </w:rPr>
        <w:t>ЗАМОВНИК</w:t>
      </w:r>
    </w:p>
    <w:p>
      <w:pPr>
        <w:pStyle w:val="Normal"/>
        <w:widowControl w:val="false"/>
        <w:ind w:left="-141" w:hanging="0"/>
        <w:rPr>
          <w:rFonts w:ascii="Times New Roman" w:hAnsi="Times New Roman" w:cs="Times New Roman"/>
        </w:rPr>
      </w:pPr>
      <w:r>
        <w:rPr>
          <w:rFonts w:cs="Times New Roman" w:ascii="Times New Roman" w:hAnsi="Times New Roman"/>
        </w:rPr>
      </w:r>
    </w:p>
    <w:p>
      <w:pPr>
        <w:pStyle w:val="Normal"/>
        <w:widowControl w:val="false"/>
        <w:jc w:val="both"/>
        <w:rPr>
          <w:rFonts w:ascii="Times New Roman" w:hAnsi="Times New Roman" w:cs="Times New Roman"/>
          <w:b/>
          <w:b/>
        </w:rPr>
      </w:pPr>
      <w:r>
        <w:rPr>
          <w:rFonts w:cs="Times New Roman" w:ascii="Times New Roman" w:hAnsi="Times New Roman"/>
          <w:b/>
        </w:rPr>
        <w:t>КОМУНАЛЬНЕ НЕКОМЕРЦІЙНЕ</w:t>
      </w:r>
    </w:p>
    <w:p>
      <w:pPr>
        <w:pStyle w:val="Normal"/>
        <w:widowControl w:val="false"/>
        <w:jc w:val="both"/>
        <w:rPr>
          <w:rFonts w:ascii="Times New Roman" w:hAnsi="Times New Roman" w:cs="Times New Roman"/>
          <w:b/>
          <w:b/>
        </w:rPr>
      </w:pPr>
      <w:r>
        <w:rPr>
          <w:rFonts w:cs="Times New Roman" w:ascii="Times New Roman" w:hAnsi="Times New Roman"/>
          <w:b/>
        </w:rPr>
        <w:t>ПІДПРИЄМСТВО «МІСЬКА КЛІНІЧНА</w:t>
      </w:r>
    </w:p>
    <w:p>
      <w:pPr>
        <w:pStyle w:val="Normal"/>
        <w:widowControl w:val="false"/>
        <w:jc w:val="both"/>
        <w:rPr>
          <w:rFonts w:ascii="Times New Roman" w:hAnsi="Times New Roman" w:cs="Times New Roman"/>
          <w:b/>
          <w:b/>
        </w:rPr>
      </w:pPr>
      <w:r>
        <w:rPr>
          <w:rFonts w:cs="Times New Roman" w:ascii="Times New Roman" w:hAnsi="Times New Roman"/>
          <w:b/>
        </w:rPr>
        <w:t>ЛІКАРНЯ №7» ХАРКІВСЬКОЇ МІСЬКОЇ</w:t>
      </w:r>
    </w:p>
    <w:p>
      <w:pPr>
        <w:pStyle w:val="Normal"/>
        <w:widowControl w:val="false"/>
        <w:jc w:val="both"/>
        <w:rPr>
          <w:rFonts w:ascii="Times New Roman" w:hAnsi="Times New Roman" w:cs="Times New Roman"/>
          <w:b/>
          <w:b/>
        </w:rPr>
      </w:pPr>
      <w:r>
        <w:rPr>
          <w:rFonts w:cs="Times New Roman" w:ascii="Times New Roman" w:hAnsi="Times New Roman"/>
          <w:b/>
        </w:rPr>
        <w:t>РАДИ</w:t>
      </w:r>
    </w:p>
    <w:p>
      <w:pPr>
        <w:pStyle w:val="Normal"/>
        <w:widowControl w:val="false"/>
        <w:rPr>
          <w:sz w:val="24"/>
          <w:szCs w:val="24"/>
        </w:rPr>
      </w:pPr>
      <w:r>
        <w:rPr>
          <w:sz w:val="24"/>
          <w:szCs w:val="24"/>
        </w:rPr>
        <w:t>________________</w:t>
      </w:r>
    </w:p>
    <w:p>
      <w:pPr>
        <w:pStyle w:val="Normal"/>
        <w:widowControl w:val="false"/>
        <w:rPr>
          <w:sz w:val="24"/>
          <w:szCs w:val="24"/>
        </w:rPr>
      </w:pPr>
      <w:r>
        <w:rPr>
          <w:sz w:val="24"/>
          <w:szCs w:val="24"/>
        </w:rPr>
      </w:r>
    </w:p>
    <w:tbl>
      <w:tblPr>
        <w:tblW w:w="957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785"/>
        <w:gridCol w:w="4784"/>
      </w:tblGrid>
      <w:tr>
        <w:trPr>
          <w:trHeight w:val="180" w:hRule="atLeast"/>
        </w:trPr>
        <w:tc>
          <w:tcPr>
            <w:tcW w:w="4785" w:type="dxa"/>
            <w:tcBorders/>
          </w:tcPr>
          <w:p>
            <w:pPr>
              <w:pStyle w:val="Normal"/>
              <w:widowControl w:val="false"/>
              <w:tabs>
                <w:tab w:val="clear" w:pos="720"/>
                <w:tab w:val="center" w:pos="4677" w:leader="none"/>
                <w:tab w:val="right" w:pos="9355" w:leader="none"/>
              </w:tabs>
              <w:jc w:val="center"/>
              <w:rPr>
                <w:color w:val="000000"/>
                <w:sz w:val="16"/>
                <w:szCs w:val="16"/>
                <w:lang w:eastAsia="zh-CN" w:bidi="hi-IN"/>
              </w:rPr>
            </w:pPr>
            <w:r>
              <w:rPr>
                <w:color w:val="000000"/>
                <w:sz w:val="16"/>
                <w:szCs w:val="16"/>
                <w:lang w:eastAsia="zh-CN" w:bidi="hi-IN"/>
              </w:rPr>
              <w:t>___________ від ЗАМОВНИКА</w:t>
            </w:r>
          </w:p>
        </w:tc>
        <w:tc>
          <w:tcPr>
            <w:tcW w:w="4784" w:type="dxa"/>
            <w:tcBorders/>
          </w:tcPr>
          <w:p>
            <w:pPr>
              <w:pStyle w:val="Normal"/>
              <w:widowControl w:val="false"/>
              <w:tabs>
                <w:tab w:val="clear" w:pos="720"/>
                <w:tab w:val="center" w:pos="4677" w:leader="none"/>
                <w:tab w:val="right" w:pos="9355" w:leader="none"/>
              </w:tabs>
              <w:jc w:val="center"/>
              <w:rPr>
                <w:sz w:val="16"/>
                <w:szCs w:val="16"/>
                <w:lang w:eastAsia="zh-CN" w:bidi="hi-IN"/>
              </w:rPr>
            </w:pPr>
            <w:r>
              <w:rPr>
                <w:sz w:val="16"/>
                <w:szCs w:val="16"/>
                <w:lang w:eastAsia="zh-CN" w:bidi="hi-IN"/>
              </w:rPr>
              <w:t>___________ від ПОСТАЧАЛЬНИКА</w:t>
            </w:r>
          </w:p>
        </w:tc>
      </w:tr>
    </w:tbl>
    <w:p>
      <w:pPr>
        <w:pStyle w:val="Normal"/>
        <w:widowControl w:val="false"/>
        <w:tabs>
          <w:tab w:val="clear" w:pos="720"/>
          <w:tab w:val="left" w:pos="5940" w:leader="none"/>
        </w:tabs>
        <w:jc w:val="center"/>
        <w:rPr/>
      </w:pPr>
      <w:r>
        <w:rPr>
          <w:rFonts w:cs="Times New Roman" w:ascii="Times New Roman" w:hAnsi="Times New Roman"/>
          <w:b/>
        </w:rPr>
        <w:t xml:space="preserve">--------------- </w:t>
      </w:r>
      <w:r>
        <w:rPr>
          <w:rFonts w:cs="Times New Roman" w:ascii="Times New Roman" w:hAnsi="Times New Roman"/>
        </w:rPr>
        <w:t xml:space="preserve">Завершення форми </w:t>
      </w:r>
      <w:r>
        <w:rPr>
          <w:rFonts w:cs="Times New Roman" w:ascii="Times New Roman" w:hAnsi="Times New Roman"/>
          <w:b/>
        </w:rPr>
        <w:t>---------------</w:t>
      </w:r>
    </w:p>
    <w:p>
      <w:pPr>
        <w:pStyle w:val="Standard"/>
        <w:jc w:val="both"/>
        <w:rPr>
          <w:sz w:val="22"/>
          <w:szCs w:val="22"/>
          <w:lang w:val="uk-UA"/>
        </w:rPr>
      </w:pPr>
      <w:r>
        <w:rPr>
          <w:sz w:val="22"/>
          <w:szCs w:val="22"/>
          <w:lang w:val="uk-UA"/>
        </w:rPr>
      </w:r>
    </w:p>
    <w:tbl>
      <w:tblPr>
        <w:tblW w:w="9345"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4672"/>
        <w:gridCol w:w="4672"/>
      </w:tblGrid>
      <w:tr>
        <w:trPr>
          <w:trHeight w:val="790" w:hRule="atLeast"/>
        </w:trPr>
        <w:tc>
          <w:tcPr>
            <w:tcW w:w="4672" w:type="dxa"/>
            <w:tcBorders/>
          </w:tcPr>
          <w:p>
            <w:pPr>
              <w:pStyle w:val="Normal"/>
              <w:widowControl w:val="false"/>
              <w:jc w:val="center"/>
              <w:rPr>
                <w:rFonts w:ascii="Times New Roman" w:hAnsi="Times New Roman" w:cs="Times New Roman"/>
              </w:rPr>
            </w:pPr>
            <w:r>
              <w:rPr>
                <w:rFonts w:cs="Times New Roman" w:ascii="Times New Roman" w:hAnsi="Times New Roman"/>
              </w:rPr>
              <w:t>ЗАМОВНИК</w:t>
            </w:r>
          </w:p>
          <w:p>
            <w:pPr>
              <w:pStyle w:val="Normal"/>
              <w:widowControl w:val="false"/>
              <w:rPr>
                <w:rFonts w:ascii="Times New Roman" w:hAnsi="Times New Roman" w:cs="Times New Roman"/>
              </w:rPr>
            </w:pPr>
            <w:r>
              <w:rPr>
                <w:rFonts w:cs="Times New Roman" w:ascii="Times New Roman" w:hAnsi="Times New Roman"/>
              </w:rPr>
            </w:r>
          </w:p>
          <w:p>
            <w:pPr>
              <w:pStyle w:val="Normal"/>
              <w:widowControl w:val="false"/>
              <w:rPr>
                <w:rFonts w:ascii="Times New Roman" w:hAnsi="Times New Roman" w:cs="Times New Roman"/>
              </w:rPr>
            </w:pPr>
            <w:r>
              <w:rPr>
                <w:rFonts w:cs="Times New Roman" w:ascii="Times New Roman" w:hAnsi="Times New Roman"/>
              </w:rPr>
              <w:t>___________________</w:t>
            </w:r>
          </w:p>
        </w:tc>
        <w:tc>
          <w:tcPr>
            <w:tcW w:w="4672" w:type="dxa"/>
            <w:tcBorders/>
          </w:tcPr>
          <w:p>
            <w:pPr>
              <w:pStyle w:val="Normal"/>
              <w:widowControl w:val="false"/>
              <w:jc w:val="center"/>
              <w:rPr>
                <w:rFonts w:ascii="Times New Roman" w:hAnsi="Times New Roman" w:cs="Times New Roman"/>
              </w:rPr>
            </w:pPr>
            <w:r>
              <w:rPr>
                <w:rFonts w:cs="Times New Roman" w:ascii="Times New Roman" w:hAnsi="Times New Roman"/>
              </w:rPr>
              <w:t>ПОСТАЧАЛЬНИК</w:t>
            </w:r>
          </w:p>
          <w:p>
            <w:pPr>
              <w:pStyle w:val="Normal"/>
              <w:widowControl w:val="false"/>
              <w:jc w:val="center"/>
              <w:rPr>
                <w:rFonts w:ascii="Times New Roman" w:hAnsi="Times New Roman" w:cs="Times New Roman"/>
              </w:rPr>
            </w:pPr>
            <w:r>
              <w:rPr>
                <w:rFonts w:cs="Times New Roman" w:ascii="Times New Roman" w:hAnsi="Times New Roman"/>
              </w:rPr>
            </w:r>
          </w:p>
          <w:p>
            <w:pPr>
              <w:pStyle w:val="Normal"/>
              <w:widowControl w:val="false"/>
              <w:ind w:left="-6" w:hanging="0"/>
              <w:rPr>
                <w:rFonts w:ascii="Times New Roman" w:hAnsi="Times New Roman" w:cs="Times New Roman"/>
              </w:rPr>
            </w:pPr>
            <w:r>
              <w:rPr>
                <w:rFonts w:cs="Times New Roman" w:ascii="Times New Roman" w:hAnsi="Times New Roman"/>
              </w:rPr>
              <w:t>_________________</w:t>
            </w:r>
          </w:p>
        </w:tc>
      </w:tr>
    </w:tbl>
    <w:p>
      <w:pPr>
        <w:pStyle w:val="Normal"/>
        <w:rPr/>
      </w:pPr>
      <w:r>
        <w:rPr/>
      </w:r>
    </w:p>
    <w:sectPr>
      <w:type w:val="nextPage"/>
      <w:pgSz w:w="11906" w:h="16838"/>
      <w:pgMar w:left="1134" w:right="567" w:gutter="0" w:header="0" w:top="851" w:footer="0" w:bottom="567"/>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uk-UA"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0"/>
      <w:jc w:val="left"/>
    </w:pPr>
    <w:rPr>
      <w:rFonts w:ascii="Arial" w:hAnsi="Arial" w:eastAsia="Arial" w:cs="Arial"/>
      <w:color w:val="auto"/>
      <w:kern w:val="0"/>
      <w:sz w:val="22"/>
      <w:szCs w:val="22"/>
      <w:lang w:val="uk-UA" w:eastAsia="en-US" w:bidi="ar-SA"/>
    </w:rPr>
  </w:style>
  <w:style w:type="paragraph" w:styleId="1">
    <w:name w:val="Heading 1"/>
    <w:basedOn w:val="Normal"/>
    <w:next w:val="Normal"/>
    <w:uiPriority w:val="9"/>
    <w:qFormat/>
    <w:pPr>
      <w:keepNext w:val="true"/>
      <w:keepLines/>
      <w:spacing w:before="400" w:after="120"/>
      <w:outlineLvl w:val="0"/>
    </w:pPr>
    <w:rPr>
      <w:sz w:val="40"/>
      <w:szCs w:val="40"/>
    </w:rPr>
  </w:style>
  <w:style w:type="paragraph" w:styleId="2">
    <w:name w:val="Heading 2"/>
    <w:basedOn w:val="Normal"/>
    <w:next w:val="Normal"/>
    <w:uiPriority w:val="9"/>
    <w:semiHidden/>
    <w:unhideWhenUsed/>
    <w:qFormat/>
    <w:pPr>
      <w:keepNext w:val="true"/>
      <w:keepLines/>
      <w:spacing w:before="360" w:after="120"/>
      <w:outlineLvl w:val="1"/>
    </w:pPr>
    <w:rPr>
      <w:sz w:val="32"/>
      <w:szCs w:val="32"/>
    </w:rPr>
  </w:style>
  <w:style w:type="paragraph" w:styleId="3">
    <w:name w:val="Heading 3"/>
    <w:basedOn w:val="Normal"/>
    <w:next w:val="Normal"/>
    <w:uiPriority w:val="9"/>
    <w:semiHidden/>
    <w:unhideWhenUsed/>
    <w:qFormat/>
    <w:pPr>
      <w:keepNext w:val="true"/>
      <w:keepLines/>
      <w:spacing w:before="320" w:after="80"/>
      <w:outlineLvl w:val="2"/>
    </w:pPr>
    <w:rPr>
      <w:color w:val="434343"/>
      <w:sz w:val="28"/>
      <w:szCs w:val="28"/>
    </w:rPr>
  </w:style>
  <w:style w:type="paragraph" w:styleId="4">
    <w:name w:val="Heading 4"/>
    <w:basedOn w:val="Normal"/>
    <w:next w:val="Normal"/>
    <w:uiPriority w:val="9"/>
    <w:semiHidden/>
    <w:unhideWhenUsed/>
    <w:qFormat/>
    <w:pPr>
      <w:keepNext w:val="true"/>
      <w:keepLines/>
      <w:spacing w:before="280" w:after="80"/>
      <w:outlineLvl w:val="3"/>
    </w:pPr>
    <w:rPr>
      <w:color w:val="666666"/>
      <w:sz w:val="24"/>
      <w:szCs w:val="24"/>
    </w:rPr>
  </w:style>
  <w:style w:type="paragraph" w:styleId="5">
    <w:name w:val="Heading 5"/>
    <w:basedOn w:val="Normal"/>
    <w:next w:val="Normal"/>
    <w:uiPriority w:val="9"/>
    <w:semiHidden/>
    <w:unhideWhenUsed/>
    <w:qFormat/>
    <w:pPr>
      <w:keepNext w:val="true"/>
      <w:keepLines/>
      <w:spacing w:before="240" w:after="80"/>
      <w:outlineLvl w:val="4"/>
    </w:pPr>
    <w:rPr>
      <w:color w:val="666666"/>
    </w:rPr>
  </w:style>
  <w:style w:type="paragraph" w:styleId="6">
    <w:name w:val="Heading 6"/>
    <w:basedOn w:val="Normal"/>
    <w:next w:val="Normal"/>
    <w:uiPriority w:val="9"/>
    <w:semiHidden/>
    <w:unhideWhenUsed/>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801798"/>
    <w:rPr>
      <w:sz w:val="16"/>
      <w:szCs w:val="16"/>
    </w:rPr>
  </w:style>
  <w:style w:type="character" w:styleId="Style8" w:customStyle="1">
    <w:name w:val="Текст примечания Знак"/>
    <w:basedOn w:val="DefaultParagraphFont"/>
    <w:link w:val="Annotationtext"/>
    <w:uiPriority w:val="99"/>
    <w:semiHidden/>
    <w:qFormat/>
    <w:rsid w:val="00801798"/>
    <w:rPr>
      <w:sz w:val="20"/>
      <w:szCs w:val="20"/>
    </w:rPr>
  </w:style>
  <w:style w:type="character" w:styleId="Style9" w:customStyle="1">
    <w:name w:val="Тема примечания Знак"/>
    <w:basedOn w:val="Style8"/>
    <w:link w:val="Annotationsubject"/>
    <w:uiPriority w:val="99"/>
    <w:semiHidden/>
    <w:qFormat/>
    <w:rsid w:val="00801798"/>
    <w:rPr>
      <w:b/>
      <w:bCs/>
      <w:sz w:val="20"/>
      <w:szCs w:val="20"/>
    </w:rPr>
  </w:style>
  <w:style w:type="character" w:styleId="Style10">
    <w:name w:val="Hyperlink"/>
    <w:rPr>
      <w:color w:val="000080"/>
      <w:u w:val="single"/>
    </w:rPr>
  </w:style>
  <w:style w:type="character" w:styleId="Style11">
    <w:name w:val="Основной шрифт абзаца"/>
    <w:qFormat/>
    <w:rPr/>
  </w:style>
  <w:style w:type="paragraph" w:styleId="Style12" w:customStyle="1">
    <w:name w:val="Заголовок"/>
    <w:basedOn w:val="Normal"/>
    <w:next w:val="Style13"/>
    <w:qFormat/>
    <w:pPr>
      <w:keepNext w:val="true"/>
      <w:spacing w:before="240" w:after="120"/>
    </w:pPr>
    <w:rPr>
      <w:rFonts w:ascii="Liberation Sans" w:hAnsi="Liberation Sans" w:eastAsia="Microsoft YaHei"/>
      <w:sz w:val="28"/>
      <w:szCs w:val="28"/>
    </w:rPr>
  </w:style>
  <w:style w:type="paragraph" w:styleId="Style13">
    <w:name w:val="Body Text"/>
    <w:basedOn w:val="Normal"/>
    <w:pPr>
      <w:spacing w:before="0" w:after="140"/>
    </w:pPr>
    <w:rPr/>
  </w:style>
  <w:style w:type="paragraph" w:styleId="Style14">
    <w:name w:val="List"/>
    <w:basedOn w:val="Style13"/>
    <w:pPr/>
    <w:rPr/>
  </w:style>
  <w:style w:type="paragraph" w:styleId="Style15">
    <w:name w:val="Caption"/>
    <w:basedOn w:val="Normal"/>
    <w:qFormat/>
    <w:pPr>
      <w:suppressLineNumbers/>
      <w:spacing w:before="120" w:after="120"/>
    </w:pPr>
    <w:rPr>
      <w:rFonts w:cs="Arial"/>
      <w:i/>
      <w:iCs/>
      <w:sz w:val="24"/>
      <w:szCs w:val="24"/>
    </w:rPr>
  </w:style>
  <w:style w:type="paragraph" w:styleId="Style16">
    <w:name w:val="Указатель"/>
    <w:basedOn w:val="Normal"/>
    <w:qFormat/>
    <w:pPr>
      <w:suppressLineNumbers/>
    </w:pPr>
    <w:rPr>
      <w:rFonts w:cs="Arial"/>
    </w:rPr>
  </w:style>
  <w:style w:type="paragraph" w:styleId="Caption">
    <w:name w:val="caption"/>
    <w:basedOn w:val="Normal"/>
    <w:qFormat/>
    <w:pPr>
      <w:suppressLineNumbers/>
      <w:spacing w:before="120" w:after="120"/>
    </w:pPr>
    <w:rPr>
      <w:i/>
      <w:iCs/>
      <w:sz w:val="24"/>
      <w:szCs w:val="24"/>
    </w:rPr>
  </w:style>
  <w:style w:type="paragraph" w:styleId="Indexheading">
    <w:name w:val="index heading"/>
    <w:basedOn w:val="Normal"/>
    <w:qFormat/>
    <w:pPr>
      <w:suppressLineNumbers/>
    </w:pPr>
    <w:rPr/>
  </w:style>
  <w:style w:type="paragraph" w:styleId="Style17">
    <w:name w:val="Title"/>
    <w:basedOn w:val="Normal"/>
    <w:next w:val="Normal"/>
    <w:uiPriority w:val="10"/>
    <w:qFormat/>
    <w:pPr>
      <w:keepNext w:val="true"/>
      <w:keepLines/>
      <w:spacing w:before="0" w:after="60"/>
    </w:pPr>
    <w:rPr>
      <w:sz w:val="52"/>
      <w:szCs w:val="52"/>
    </w:rPr>
  </w:style>
  <w:style w:type="paragraph" w:styleId="Style18">
    <w:name w:val="Subtitle"/>
    <w:basedOn w:val="Normal"/>
    <w:next w:val="Normal"/>
    <w:qFormat/>
    <w:pPr>
      <w:keepNext w:val="true"/>
      <w:keepLines/>
      <w:spacing w:before="0" w:after="320"/>
    </w:pPr>
    <w:rPr>
      <w:color w:val="666666"/>
      <w:sz w:val="30"/>
      <w:szCs w:val="30"/>
    </w:rPr>
  </w:style>
  <w:style w:type="paragraph" w:styleId="ListParagraph">
    <w:name w:val="List Paragraph"/>
    <w:basedOn w:val="Normal"/>
    <w:uiPriority w:val="34"/>
    <w:qFormat/>
    <w:rsid w:val="00801798"/>
    <w:pPr>
      <w:spacing w:before="0" w:after="0"/>
      <w:ind w:left="720" w:hanging="0"/>
      <w:contextualSpacing/>
    </w:pPr>
    <w:rPr/>
  </w:style>
  <w:style w:type="paragraph" w:styleId="Annotationtext">
    <w:name w:val="annotation text"/>
    <w:basedOn w:val="Normal"/>
    <w:link w:val="Style8"/>
    <w:uiPriority w:val="99"/>
    <w:semiHidden/>
    <w:unhideWhenUsed/>
    <w:qFormat/>
    <w:rsid w:val="00801798"/>
    <w:pPr>
      <w:spacing w:lineRule="auto" w:line="240"/>
    </w:pPr>
    <w:rPr>
      <w:sz w:val="20"/>
      <w:szCs w:val="20"/>
    </w:rPr>
  </w:style>
  <w:style w:type="paragraph" w:styleId="Annotationsubject">
    <w:name w:val="annotation subject"/>
    <w:basedOn w:val="Annotationtext"/>
    <w:next w:val="Annotationtext"/>
    <w:link w:val="Style9"/>
    <w:uiPriority w:val="99"/>
    <w:semiHidden/>
    <w:unhideWhenUsed/>
    <w:qFormat/>
    <w:rsid w:val="00801798"/>
    <w:pPr/>
    <w:rPr>
      <w:b/>
      <w:bCs/>
    </w:rPr>
  </w:style>
  <w:style w:type="paragraph" w:styleId="NormalWeb">
    <w:name w:val="Normal (Web)"/>
    <w:basedOn w:val="Normal"/>
    <w:uiPriority w:val="99"/>
    <w:semiHidden/>
    <w:unhideWhenUsed/>
    <w:qFormat/>
    <w:rsid w:val="00801798"/>
    <w:pPr>
      <w:spacing w:lineRule="auto" w:line="240" w:beforeAutospacing="1" w:afterAutospacing="1"/>
    </w:pPr>
    <w:rPr>
      <w:rFonts w:ascii="Times New Roman" w:hAnsi="Times New Roman" w:eastAsia="Times New Roman" w:cs="Times New Roman"/>
      <w:sz w:val="24"/>
      <w:szCs w:val="24"/>
      <w:lang w:val="aa-ET"/>
    </w:rPr>
  </w:style>
  <w:style w:type="paragraph" w:styleId="Revision">
    <w:name w:val="Revision"/>
    <w:uiPriority w:val="99"/>
    <w:semiHidden/>
    <w:qFormat/>
    <w:rsid w:val="00801798"/>
    <w:pPr>
      <w:widowControl/>
      <w:suppressAutoHyphens w:val="true"/>
      <w:bidi w:val="0"/>
      <w:spacing w:before="0" w:after="0"/>
      <w:jc w:val="left"/>
    </w:pPr>
    <w:rPr>
      <w:rFonts w:ascii="Arial" w:hAnsi="Arial" w:eastAsia="Arial" w:cs="Arial"/>
      <w:color w:val="auto"/>
      <w:kern w:val="0"/>
      <w:sz w:val="22"/>
      <w:szCs w:val="22"/>
      <w:lang w:val="uk-UA" w:eastAsia="en-US" w:bidi="ar-SA"/>
    </w:rPr>
  </w:style>
  <w:style w:type="paragraph" w:styleId="Standard" w:customStyle="1">
    <w:name w:val="Standard"/>
    <w:qFormat/>
    <w:pPr>
      <w:widowControl/>
      <w:suppressAutoHyphens w:val="true"/>
      <w:bidi w:val="0"/>
      <w:spacing w:lineRule="auto" w:line="276" w:before="0" w:after="0"/>
      <w:jc w:val="left"/>
    </w:pPr>
    <w:rPr>
      <w:rFonts w:ascii="Times New Roman" w:hAnsi="Times New Roman" w:eastAsia="Andale Sans UI;Arial Unicode MS" w:cs="Times New Roman"/>
      <w:color w:val="auto"/>
      <w:kern w:val="0"/>
      <w:sz w:val="20"/>
      <w:szCs w:val="20"/>
      <w:lang w:val="de-DE" w:eastAsia="ja-JP" w:bidi="fa-IR"/>
    </w:rPr>
  </w:style>
  <w:style w:type="paragraph" w:styleId="Style19" w:customStyle="1">
    <w:name w:val="Знак Знак Знак Знак Знак"/>
    <w:basedOn w:val="Normal"/>
    <w:qFormat/>
    <w:rsid w:val="006f3307"/>
    <w:pPr>
      <w:tabs>
        <w:tab w:val="clear" w:pos="720"/>
        <w:tab w:val="left" w:pos="567" w:leader="none"/>
      </w:tabs>
      <w:suppressAutoHyphens w:val="false"/>
      <w:spacing w:lineRule="auto" w:line="240"/>
    </w:pPr>
    <w:rPr>
      <w:rFonts w:ascii="Times New Roman" w:hAnsi="Times New Roman" w:eastAsia="Times New Roman" w:cs="Times New Roman"/>
      <w:sz w:val="24"/>
      <w:szCs w:val="24"/>
      <w:lang w:val="en-U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tel:+380577250607" TargetMode="External"/><Relationship Id="rId3" Type="http://schemas.openxmlformats.org/officeDocument/2006/relationships/hyperlink" Target="mailto:mkl.7@ukr.net" TargetMode="External"/><Relationship Id="rId4" Type="http://schemas.openxmlformats.org/officeDocument/2006/relationships/hyperlink" Target="tel:+380577250607" TargetMode="External"/><Relationship Id="rId5" Type="http://schemas.openxmlformats.org/officeDocument/2006/relationships/hyperlink" Target="mailto:mkl.7@ukr.net" TargetMode="External"/><Relationship Id="rId6" Type="http://schemas.openxmlformats.org/officeDocument/2006/relationships/hyperlink" Target="tel:+380577250607" TargetMode="External"/><Relationship Id="rId7" Type="http://schemas.openxmlformats.org/officeDocument/2006/relationships/hyperlink" Target="mailto:mkl.7@ukr.net" TargetMode="Externa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iBBpvCvzS0YWsRC4ifceu49g2BEQ==">CgMxLjA4AHIhMXdabHFmU0tER01jSjEyYl9RTGNnY0tiOG13bmlWUVdn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Application>LibreOffice/7.4.3.2$Windows_X86_64 LibreOffice_project/1048a8393ae2eeec98dff31b5c133c5f1d08b890</Application>
  <AppVersion>15.0000</AppVersion>
  <Pages>15</Pages>
  <Words>5950</Words>
  <Characters>40132</Characters>
  <CharactersWithSpaces>46773</CharactersWithSpaces>
  <Paragraphs>334</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2023-10-03T09:31:00Z</dcterms:created>
  <dc:creator>Пользователь</dc:creator>
  <dc:description/>
  <dc:language>uk-UA</dc:language>
  <cp:lastModifiedBy/>
  <dcterms:modified xsi:type="dcterms:W3CDTF">2024-03-25T14:32:08Z</dcterms:modified>
  <cp:revision>109</cp:revision>
  <dc:subject/>
  <dc:title/>
</cp:coreProperties>
</file>

<file path=docProps/custom.xml><?xml version="1.0" encoding="utf-8"?>
<Properties xmlns="http://schemas.openxmlformats.org/officeDocument/2006/custom-properties" xmlns:vt="http://schemas.openxmlformats.org/officeDocument/2006/docPropsVTypes"/>
</file>