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Додаток </w:t>
      </w:r>
      <w:r w:rsidR="00E27DD5">
        <w:rPr>
          <w:rFonts w:ascii="Times New Roman" w:eastAsia="Times New Roman" w:hAnsi="Times New Roman" w:cs="Times New Roman"/>
          <w:b/>
          <w:bCs/>
          <w:i/>
          <w:iCs/>
          <w:sz w:val="24"/>
          <w:szCs w:val="24"/>
          <w:lang w:val="uk-UA"/>
        </w:rPr>
        <w:t>2</w:t>
      </w: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rsidR="00EE3925" w:rsidRPr="00EE3925" w:rsidRDefault="00EE3925"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ТЕХНІЧНЕ ЗАВДАННЯ</w:t>
      </w:r>
    </w:p>
    <w:p w:rsidR="00DF10A0" w:rsidRP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Pr="008C55AA" w:rsidRDefault="004A6273" w:rsidP="008C55AA">
      <w:pPr>
        <w:spacing w:after="0" w:line="240" w:lineRule="auto"/>
        <w:jc w:val="center"/>
        <w:rPr>
          <w:rFonts w:ascii="Times New Roman" w:eastAsia="Times New Roman" w:hAnsi="Times New Roman" w:cs="Times New Roman"/>
          <w:b/>
          <w:noProof/>
          <w:sz w:val="24"/>
          <w:szCs w:val="24"/>
          <w:lang w:val="uk-UA"/>
        </w:rPr>
      </w:pPr>
      <w:r w:rsidRPr="008C55AA">
        <w:rPr>
          <w:rFonts w:ascii="Times New Roman" w:eastAsia="Times New Roman" w:hAnsi="Times New Roman" w:cs="Times New Roman"/>
          <w:b/>
          <w:noProof/>
          <w:sz w:val="24"/>
          <w:szCs w:val="24"/>
          <w:lang w:val="uk-UA"/>
        </w:rPr>
        <w:t>Інформація про необхідні т</w:t>
      </w:r>
      <w:r w:rsidR="00EE3925" w:rsidRPr="008C55AA">
        <w:rPr>
          <w:rFonts w:ascii="Times New Roman" w:eastAsia="Times New Roman" w:hAnsi="Times New Roman" w:cs="Times New Roman"/>
          <w:b/>
          <w:noProof/>
          <w:sz w:val="24"/>
          <w:szCs w:val="24"/>
          <w:lang w:val="uk-UA"/>
        </w:rPr>
        <w:t>ехнічні та якісні вимоги до предмету закупівлі:</w:t>
      </w:r>
    </w:p>
    <w:p w:rsid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r w:rsidRPr="008C55AA">
        <w:rPr>
          <w:rFonts w:ascii="Times New Roman" w:eastAsia="Times New Roman" w:hAnsi="Times New Roman" w:cs="Times New Roman"/>
          <w:b/>
          <w:color w:val="000000"/>
          <w:sz w:val="24"/>
          <w:szCs w:val="24"/>
          <w:lang w:eastAsia="uk-UA"/>
        </w:rPr>
        <w:t xml:space="preserve">ДК 021:2015 – 33600000-6 </w:t>
      </w:r>
      <w:proofErr w:type="spellStart"/>
      <w:r w:rsidRPr="008C55AA">
        <w:rPr>
          <w:rFonts w:ascii="Times New Roman" w:eastAsia="Times New Roman" w:hAnsi="Times New Roman" w:cs="Times New Roman"/>
          <w:b/>
          <w:color w:val="000000"/>
          <w:sz w:val="24"/>
          <w:szCs w:val="24"/>
          <w:lang w:eastAsia="uk-UA"/>
        </w:rPr>
        <w:t>Фармацевтична</w:t>
      </w:r>
      <w:proofErr w:type="spellEnd"/>
      <w:r w:rsidRPr="008C55AA">
        <w:rPr>
          <w:rFonts w:ascii="Times New Roman" w:eastAsia="Times New Roman" w:hAnsi="Times New Roman" w:cs="Times New Roman"/>
          <w:b/>
          <w:color w:val="000000"/>
          <w:sz w:val="24"/>
          <w:szCs w:val="24"/>
          <w:lang w:eastAsia="uk-UA"/>
        </w:rPr>
        <w:t xml:space="preserve"> </w:t>
      </w:r>
      <w:proofErr w:type="spellStart"/>
      <w:r w:rsidRPr="008C55AA">
        <w:rPr>
          <w:rFonts w:ascii="Times New Roman" w:eastAsia="Times New Roman" w:hAnsi="Times New Roman" w:cs="Times New Roman"/>
          <w:b/>
          <w:color w:val="000000"/>
          <w:sz w:val="24"/>
          <w:szCs w:val="24"/>
          <w:lang w:eastAsia="uk-UA"/>
        </w:rPr>
        <w:t>продукція</w:t>
      </w:r>
      <w:proofErr w:type="spellEnd"/>
    </w:p>
    <w:p w:rsidR="008C55AA" w:rsidRP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p>
    <w:tbl>
      <w:tblPr>
        <w:tblW w:w="10207" w:type="dxa"/>
        <w:tblInd w:w="-601" w:type="dxa"/>
        <w:tblLayout w:type="fixed"/>
        <w:tblLook w:val="04A0"/>
      </w:tblPr>
      <w:tblGrid>
        <w:gridCol w:w="717"/>
        <w:gridCol w:w="2119"/>
        <w:gridCol w:w="2126"/>
        <w:gridCol w:w="2551"/>
        <w:gridCol w:w="1418"/>
        <w:gridCol w:w="1276"/>
      </w:tblGrid>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
                <w:bCs/>
                <w:sz w:val="24"/>
                <w:szCs w:val="24"/>
              </w:rPr>
            </w:pPr>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w:t>
            </w:r>
            <w:proofErr w:type="spellEnd"/>
            <w:r w:rsidRPr="008C55AA">
              <w:rPr>
                <w:rFonts w:ascii="Times New Roman" w:hAnsi="Times New Roman" w:cs="Times New Roman"/>
                <w:b/>
                <w:bCs/>
                <w:sz w:val="24"/>
                <w:szCs w:val="24"/>
              </w:rPr>
              <w:t>/</w:t>
            </w:r>
            <w:proofErr w:type="spellStart"/>
            <w:r w:rsidRPr="008C55AA">
              <w:rPr>
                <w:rFonts w:ascii="Times New Roman" w:hAnsi="Times New Roman" w:cs="Times New Roman"/>
                <w:b/>
                <w:bCs/>
                <w:sz w:val="24"/>
                <w:szCs w:val="24"/>
              </w:rPr>
              <w:t>п</w:t>
            </w:r>
            <w:proofErr w:type="spellEnd"/>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Найменування</w:t>
            </w:r>
            <w:proofErr w:type="spellEnd"/>
            <w:r w:rsidRPr="008C55AA">
              <w:rPr>
                <w:rFonts w:ascii="Times New Roman" w:hAnsi="Times New Roman" w:cs="Times New Roman"/>
                <w:b/>
                <w:bCs/>
                <w:sz w:val="24"/>
                <w:szCs w:val="24"/>
              </w:rPr>
              <w:t xml:space="preserve"> товару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Міжнародна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непатентована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назва</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r w:rsidRPr="008C55AA">
              <w:rPr>
                <w:rFonts w:ascii="Times New Roman" w:hAnsi="Times New Roman" w:cs="Times New Roman"/>
                <w:b/>
                <w:bCs/>
                <w:sz w:val="24"/>
                <w:szCs w:val="24"/>
              </w:rPr>
              <w:t xml:space="preserve">Форма </w:t>
            </w:r>
            <w:proofErr w:type="spellStart"/>
            <w:r w:rsidRPr="008C55AA">
              <w:rPr>
                <w:rFonts w:ascii="Times New Roman" w:hAnsi="Times New Roman" w:cs="Times New Roman"/>
                <w:b/>
                <w:bCs/>
                <w:sz w:val="24"/>
                <w:szCs w:val="24"/>
              </w:rPr>
              <w:t>випуску</w:t>
            </w:r>
            <w:proofErr w:type="spellEnd"/>
            <w:r w:rsidRPr="008C55AA">
              <w:rPr>
                <w:rFonts w:ascii="Times New Roman" w:hAnsi="Times New Roman" w:cs="Times New Roman"/>
                <w:b/>
                <w:bCs/>
                <w:sz w:val="24"/>
                <w:szCs w:val="24"/>
              </w:rPr>
              <w:t xml:space="preserve">, доза </w:t>
            </w:r>
            <w:proofErr w:type="spellStart"/>
            <w:r w:rsidRPr="008C55AA">
              <w:rPr>
                <w:rFonts w:ascii="Times New Roman" w:hAnsi="Times New Roman" w:cs="Times New Roman"/>
                <w:b/>
                <w:bCs/>
                <w:sz w:val="24"/>
                <w:szCs w:val="24"/>
              </w:rPr>
              <w:t>лікарського</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засобу</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Одиниця</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К-сть</w:t>
            </w:r>
            <w:proofErr w:type="spellEnd"/>
            <w:r w:rsidRPr="008C55AA">
              <w:rPr>
                <w:rFonts w:ascii="Times New Roman" w:hAnsi="Times New Roman" w:cs="Times New Roman"/>
                <w:b/>
                <w:bCs/>
                <w:sz w:val="24"/>
                <w:szCs w:val="24"/>
              </w:rPr>
              <w:t>.</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Актрапід</w:t>
            </w:r>
            <w:proofErr w:type="spellEnd"/>
            <w:r w:rsidRPr="008C55AA">
              <w:rPr>
                <w:rFonts w:ascii="Times New Roman" w:eastAsia="Calibri" w:hAnsi="Times New Roman" w:cs="Times New Roman"/>
                <w:bCs/>
                <w:sz w:val="20"/>
                <w:szCs w:val="20"/>
                <w:lang w:eastAsia="en-US"/>
              </w:rPr>
              <w:t xml:space="preserve"> НМ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100МО/мл 10мл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Адреналін-розчин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1.82 мг/мл по 1 мл №10 в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Adrenalin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розчиндля</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1.82 мг/мл по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Амоксил</w:t>
            </w:r>
            <w:proofErr w:type="spellEnd"/>
            <w:r w:rsidRPr="008C55AA">
              <w:rPr>
                <w:rFonts w:ascii="Times New Roman" w:eastAsia="Calibri" w:hAnsi="Times New Roman" w:cs="Times New Roman"/>
                <w:bCs/>
                <w:sz w:val="20"/>
                <w:szCs w:val="20"/>
                <w:lang w:eastAsia="en-US"/>
              </w:rPr>
              <w:t xml:space="preserve"> К пор</w:t>
            </w:r>
            <w:proofErr w:type="gramStart"/>
            <w:r w:rsidRPr="008C55AA">
              <w:rPr>
                <w:rFonts w:ascii="Times New Roman" w:eastAsia="Calibri" w:hAnsi="Times New Roman" w:cs="Times New Roman"/>
                <w:bCs/>
                <w:sz w:val="20"/>
                <w:szCs w:val="20"/>
                <w:lang w:eastAsia="en-US"/>
              </w:rPr>
              <w:t>.</w:t>
            </w:r>
            <w:proofErr w:type="gramEnd"/>
            <w:r w:rsidRPr="008C55AA">
              <w:rPr>
                <w:rFonts w:ascii="Times New Roman" w:eastAsia="Calibri" w:hAnsi="Times New Roman" w:cs="Times New Roman"/>
                <w:bCs/>
                <w:sz w:val="20"/>
                <w:szCs w:val="20"/>
                <w:lang w:eastAsia="en-US"/>
              </w:rPr>
              <w:t xml:space="preserve"> </w:t>
            </w:r>
            <w:proofErr w:type="spellStart"/>
            <w:proofErr w:type="gramStart"/>
            <w:r w:rsidRPr="008C55AA">
              <w:rPr>
                <w:rFonts w:ascii="Times New Roman" w:eastAsia="Calibri" w:hAnsi="Times New Roman" w:cs="Times New Roman"/>
                <w:bCs/>
                <w:sz w:val="20"/>
                <w:szCs w:val="20"/>
                <w:lang w:eastAsia="en-US"/>
              </w:rPr>
              <w:t>д</w:t>
            </w:r>
            <w:proofErr w:type="spellEnd"/>
            <w:proofErr w:type="gram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1,2г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br/>
            </w:r>
            <w:proofErr w:type="spellStart"/>
            <w:r w:rsidRPr="008C55AA">
              <w:rPr>
                <w:rFonts w:ascii="Times New Roman" w:hAnsi="Times New Roman" w:cs="Times New Roman"/>
                <w:bCs/>
                <w:sz w:val="20"/>
                <w:szCs w:val="20"/>
                <w:shd w:val="clear" w:color="auto" w:fill="FFFFFF"/>
              </w:rPr>
              <w:t>Amoxicillinand</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beta-lactamaseinhibitor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 г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295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Анальгін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Metamizolesodium</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8</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Аритміл</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3мл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Amiodarone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50мг/мл, ампула 3мл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Аскорбінова</w:t>
            </w:r>
            <w:proofErr w:type="spellEnd"/>
            <w:r w:rsidRPr="008C55AA">
              <w:rPr>
                <w:rFonts w:ascii="Times New Roman" w:eastAsia="Calibri" w:hAnsi="Times New Roman" w:cs="Times New Roman"/>
                <w:bCs/>
                <w:sz w:val="20"/>
                <w:szCs w:val="20"/>
                <w:lang w:eastAsia="en-US"/>
              </w:rPr>
              <w:t xml:space="preserve"> кислота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Ascorbicacid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eastAsia="en-US"/>
              </w:rPr>
            </w:pPr>
            <w:proofErr w:type="spellStart"/>
            <w:r w:rsidRPr="008C55AA">
              <w:rPr>
                <w:rFonts w:ascii="Times New Roman" w:eastAsia="Calibri" w:hAnsi="Times New Roman" w:cs="Times New Roman"/>
                <w:bCs/>
                <w:sz w:val="20"/>
                <w:szCs w:val="20"/>
                <w:lang w:eastAsia="en-US"/>
              </w:rPr>
              <w:t>Бензилбензоат</w:t>
            </w:r>
            <w:proofErr w:type="spellEnd"/>
            <w:r w:rsidRPr="008C55AA">
              <w:rPr>
                <w:rFonts w:ascii="Times New Roman" w:eastAsia="Calibri" w:hAnsi="Times New Roman" w:cs="Times New Roman"/>
                <w:bCs/>
                <w:sz w:val="20"/>
                <w:szCs w:val="20"/>
                <w:lang w:eastAsia="en-US"/>
              </w:rPr>
              <w:t xml:space="preserve"> мазь 250мг/г 40г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Вenzylbenzoate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мазь 250мг/г, туба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Верапамілу</w:t>
            </w:r>
            <w:proofErr w:type="spellEnd"/>
            <w:r w:rsidRPr="008C55AA">
              <w:rPr>
                <w:rFonts w:ascii="Times New Roman" w:eastAsia="Calibri" w:hAnsi="Times New Roman" w:cs="Times New Roman"/>
                <w:bCs/>
                <w:sz w:val="20"/>
                <w:szCs w:val="20"/>
                <w:lang w:eastAsia="en-US"/>
              </w:rPr>
              <w:t xml:space="preserve"> г/</w:t>
            </w:r>
            <w:proofErr w:type="spellStart"/>
            <w:r w:rsidRPr="008C55AA">
              <w:rPr>
                <w:rFonts w:ascii="Times New Roman" w:eastAsia="Calibri" w:hAnsi="Times New Roman" w:cs="Times New Roman"/>
                <w:bCs/>
                <w:sz w:val="20"/>
                <w:szCs w:val="20"/>
                <w:lang w:eastAsia="en-US"/>
              </w:rPr>
              <w:t>х</w:t>
            </w:r>
            <w:proofErr w:type="spellEnd"/>
            <w:r w:rsidRPr="008C55AA">
              <w:rPr>
                <w:rFonts w:ascii="Times New Roman" w:eastAsia="Calibri" w:hAnsi="Times New Roman" w:cs="Times New Roman"/>
                <w:bCs/>
                <w:sz w:val="20"/>
                <w:szCs w:val="20"/>
                <w:lang w:eastAsia="en-US"/>
              </w:rPr>
              <w:t xml:space="preserve"> 2,5мг/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Verapamil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1</w:t>
            </w:r>
            <w:r w:rsidRPr="008C55AA">
              <w:rPr>
                <w:rFonts w:ascii="Times New Roman" w:hAnsi="Times New Roman" w:cs="Times New Roman"/>
                <w:bCs/>
                <w:sz w:val="20"/>
                <w:szCs w:val="20"/>
              </w:rPr>
              <w:t>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Вугілля</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активоване</w:t>
            </w:r>
            <w:proofErr w:type="spellEnd"/>
            <w:r w:rsidRPr="008C55AA">
              <w:rPr>
                <w:rFonts w:ascii="Times New Roman" w:eastAsia="Calibri" w:hAnsi="Times New Roman" w:cs="Times New Roman"/>
                <w:bCs/>
                <w:sz w:val="20"/>
                <w:szCs w:val="20"/>
                <w:lang w:eastAsia="en-US"/>
              </w:rPr>
              <w:t xml:space="preserve"> таб. 250мг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Medicinalcharcoal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250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20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Гемотран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Tranexamicacid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Гепарин 5000 МО/мл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Heparin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val="uk-UA" w:eastAsia="en-US"/>
              </w:rPr>
              <w:t>Гідрокортизону ацетат сусп. д/ін. 25мг/</w:t>
            </w:r>
            <w:proofErr w:type="spellStart"/>
            <w:r w:rsidRPr="008C55AA">
              <w:rPr>
                <w:rFonts w:ascii="Times New Roman" w:eastAsia="Calibri" w:hAnsi="Times New Roman" w:cs="Times New Roman"/>
                <w:bCs/>
                <w:sz w:val="20"/>
                <w:szCs w:val="20"/>
                <w:lang w:val="uk-UA" w:eastAsia="en-US"/>
              </w:rPr>
              <w:t>мламп</w:t>
            </w:r>
            <w:proofErr w:type="spellEnd"/>
            <w:r w:rsidRPr="008C55AA">
              <w:rPr>
                <w:rFonts w:ascii="Times New Roman" w:eastAsia="Calibri" w:hAnsi="Times New Roman" w:cs="Times New Roman"/>
                <w:bCs/>
                <w:sz w:val="20"/>
                <w:szCs w:val="20"/>
                <w:lang w:val="uk-UA" w:eastAsia="en-US"/>
              </w:rPr>
              <w:t xml:space="preserve">. </w:t>
            </w:r>
            <w:r w:rsidRPr="008C55AA">
              <w:rPr>
                <w:rFonts w:ascii="Times New Roman" w:eastAsia="Calibri" w:hAnsi="Times New Roman" w:cs="Times New Roman"/>
                <w:bCs/>
                <w:sz w:val="20"/>
                <w:szCs w:val="20"/>
                <w:lang w:eastAsia="en-US"/>
              </w:rPr>
              <w:t>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Hydrocortisone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Дексаметазон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Dexamethasone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Декасан</w:t>
            </w:r>
            <w:proofErr w:type="spellEnd"/>
            <w:r w:rsidRPr="008C55AA">
              <w:rPr>
                <w:rFonts w:ascii="Times New Roman" w:eastAsia="Calibri" w:hAnsi="Times New Roman" w:cs="Times New Roman"/>
                <w:bCs/>
                <w:sz w:val="20"/>
                <w:szCs w:val="20"/>
                <w:lang w:eastAsia="en-US"/>
              </w:rPr>
              <w:t xml:space="preserve"> р-н 0,2мг/мл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Decamethoxine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0,2мг/мл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Диклофенак</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3мл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Diclofenac</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3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3</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Дофамін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Dopaminе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40мг/мг,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Дротаверин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Drotaverine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20мг/мг,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Етамзилат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12,5%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Etamsylate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12,5%,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Еуфілін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Тheophyllinе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Інфулган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Paracetamol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Бупірол</w:t>
            </w:r>
            <w:proofErr w:type="spellEnd"/>
          </w:p>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 xml:space="preserve">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4мг/мл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lang w:val="uk-UA"/>
              </w:rPr>
              <w:t>I</w:t>
            </w:r>
            <w:proofErr w:type="spellStart"/>
            <w:r w:rsidRPr="008C55AA">
              <w:rPr>
                <w:rFonts w:ascii="Times New Roman" w:hAnsi="Times New Roman" w:cs="Times New Roman"/>
                <w:bCs/>
                <w:sz w:val="20"/>
                <w:szCs w:val="20"/>
                <w:shd w:val="clear" w:color="auto" w:fill="FFFFFF"/>
              </w:rPr>
              <w:t>buprofen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37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Калію</w:t>
            </w:r>
            <w:proofErr w:type="spellEnd"/>
            <w:r w:rsidRPr="008C55AA">
              <w:rPr>
                <w:rFonts w:ascii="Times New Roman" w:eastAsia="Calibri" w:hAnsi="Times New Roman" w:cs="Times New Roman"/>
                <w:bCs/>
                <w:sz w:val="20"/>
                <w:szCs w:val="20"/>
                <w:lang w:eastAsia="en-US"/>
              </w:rPr>
              <w:t xml:space="preserve"> хлорид </w:t>
            </w:r>
            <w:proofErr w:type="spellStart"/>
            <w:r w:rsidRPr="008C55AA">
              <w:rPr>
                <w:rFonts w:ascii="Times New Roman" w:eastAsia="Calibri" w:hAnsi="Times New Roman" w:cs="Times New Roman"/>
                <w:bCs/>
                <w:sz w:val="20"/>
                <w:szCs w:val="20"/>
                <w:lang w:eastAsia="en-US"/>
              </w:rPr>
              <w:t>конц</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75мг/мл 20мл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Potassiumchloride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концентрат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75мг/мл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Клофелін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0,01%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Clonidine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0,01%,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Ксантинолунікотинат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Xantinolnicotinate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150мг/мл,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Левофлоксацин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Levofloxacin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lang w:val="uk-UA"/>
              </w:rPr>
            </w:pPr>
            <w:r w:rsidRPr="008C55AA">
              <w:rPr>
                <w:rFonts w:ascii="Times New Roman" w:hAnsi="Times New Roman" w:cs="Times New Roman"/>
                <w:bCs/>
                <w:sz w:val="20"/>
                <w:szCs w:val="20"/>
                <w:lang w:val="uk-UA"/>
              </w:rPr>
              <w:t xml:space="preserve">        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Лідокаїн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 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ЛонгокаїнХеві</w:t>
            </w:r>
            <w:proofErr w:type="spellEnd"/>
          </w:p>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r w:rsidRPr="008C55AA">
              <w:rPr>
                <w:rFonts w:ascii="Times New Roman" w:eastAsia="Calibri" w:hAnsi="Times New Roman" w:cs="Times New Roman"/>
                <w:bCs/>
                <w:sz w:val="20"/>
                <w:szCs w:val="20"/>
                <w:lang w:val="uk-UA" w:eastAsia="en-US"/>
              </w:rPr>
              <w:t xml:space="preserve"> </w:t>
            </w:r>
            <w:proofErr w:type="spellStart"/>
            <w:r w:rsidRPr="008C55AA">
              <w:rPr>
                <w:rFonts w:ascii="Times New Roman" w:eastAsia="Calibri" w:hAnsi="Times New Roman" w:cs="Times New Roman"/>
                <w:bCs/>
                <w:sz w:val="20"/>
                <w:szCs w:val="20"/>
                <w:lang w:val="uk-UA" w:eastAsia="en-US"/>
              </w:rPr>
              <w:t>фл</w:t>
            </w:r>
            <w:proofErr w:type="spellEnd"/>
            <w:r w:rsidRPr="008C55AA">
              <w:rPr>
                <w:rFonts w:ascii="Times New Roman" w:eastAsia="Calibri" w:hAnsi="Times New Roman" w:cs="Times New Roman"/>
                <w:bCs/>
                <w:sz w:val="20"/>
                <w:szCs w:val="20"/>
                <w:lang w:eastAsia="en-US"/>
              </w:rPr>
              <w:t xml:space="preserve">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мг/мл, </w:t>
            </w:r>
            <w:proofErr w:type="spellStart"/>
            <w:r w:rsidRPr="008C55AA">
              <w:rPr>
                <w:rFonts w:ascii="Times New Roman" w:hAnsi="Times New Roman" w:cs="Times New Roman"/>
                <w:bCs/>
                <w:sz w:val="20"/>
                <w:szCs w:val="20"/>
              </w:rPr>
              <w:t>флакони</w:t>
            </w:r>
            <w:proofErr w:type="spellEnd"/>
            <w:r w:rsidRPr="008C55AA">
              <w:rPr>
                <w:rFonts w:ascii="Times New Roman" w:hAnsi="Times New Roman" w:cs="Times New Roman"/>
                <w:bCs/>
                <w:sz w:val="20"/>
                <w:szCs w:val="20"/>
              </w:rPr>
              <w:t xml:space="preserve"> 5мл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Лідокаїн</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Спрей</w:t>
            </w:r>
            <w:proofErr w:type="spellEnd"/>
            <w:r w:rsidRPr="008C55AA">
              <w:rPr>
                <w:rFonts w:ascii="Times New Roman" w:hAnsi="Times New Roman" w:cs="Times New Roman"/>
                <w:bCs/>
                <w:sz w:val="20"/>
                <w:szCs w:val="20"/>
              </w:rPr>
              <w:t xml:space="preserve"> 10 %, по 38 г </w:t>
            </w:r>
            <w:proofErr w:type="spellStart"/>
            <w:r w:rsidRPr="008C55AA">
              <w:rPr>
                <w:rFonts w:ascii="Times New Roman" w:hAnsi="Times New Roman" w:cs="Times New Roman"/>
                <w:bCs/>
                <w:sz w:val="20"/>
                <w:szCs w:val="20"/>
              </w:rPr>
              <w:t>спрею</w:t>
            </w:r>
            <w:proofErr w:type="spellEnd"/>
            <w:r w:rsidRPr="008C55AA">
              <w:rPr>
                <w:rFonts w:ascii="Times New Roman" w:hAnsi="Times New Roman" w:cs="Times New Roman"/>
                <w:bCs/>
                <w:sz w:val="20"/>
                <w:szCs w:val="20"/>
              </w:rPr>
              <w:t xml:space="preserve"> </w:t>
            </w:r>
            <w:proofErr w:type="gramStart"/>
            <w:r w:rsidRPr="008C55AA">
              <w:rPr>
                <w:rFonts w:ascii="Times New Roman" w:hAnsi="Times New Roman" w:cs="Times New Roman"/>
                <w:bCs/>
                <w:sz w:val="20"/>
                <w:szCs w:val="20"/>
              </w:rPr>
              <w:t>у</w:t>
            </w:r>
            <w:proofErr w:type="gramEnd"/>
            <w:r w:rsidRPr="008C55AA">
              <w:rPr>
                <w:rFonts w:ascii="Times New Roman" w:hAnsi="Times New Roman" w:cs="Times New Roman"/>
                <w:bCs/>
                <w:sz w:val="20"/>
                <w:szCs w:val="20"/>
              </w:rPr>
              <w:t xml:space="preserve"> флакон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Магнію</w:t>
            </w:r>
            <w:proofErr w:type="spellEnd"/>
            <w:r w:rsidRPr="008C55AA">
              <w:rPr>
                <w:rFonts w:ascii="Times New Roman" w:eastAsia="Calibri" w:hAnsi="Times New Roman" w:cs="Times New Roman"/>
                <w:bCs/>
                <w:sz w:val="20"/>
                <w:szCs w:val="20"/>
                <w:lang w:eastAsia="en-US"/>
              </w:rPr>
              <w:t xml:space="preserve"> сульфат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shd w:val="clear" w:color="auto" w:fill="FFFFFF"/>
                <w:lang w:eastAsia="en-US"/>
              </w:rPr>
              <w:t>Magnesiumsulfate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Маніт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150мг/мл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Mannitol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150мг/мл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Медоклав</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д-ін</w:t>
            </w:r>
            <w:proofErr w:type="spellEnd"/>
            <w:r w:rsidRPr="008C55AA">
              <w:rPr>
                <w:rFonts w:ascii="Times New Roman" w:eastAsia="Calibri" w:hAnsi="Times New Roman" w:cs="Times New Roman"/>
                <w:bCs/>
                <w:sz w:val="20"/>
                <w:szCs w:val="20"/>
                <w:lang w:eastAsia="en-US"/>
              </w:rPr>
              <w:t xml:space="preserve">. 1г/0,2г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Amoxicillinandenzymeinhibitor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1г/0,2г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Мезатон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Phenylephrine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52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Метоклопрамід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Metoclopramide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Натрію</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тіосульфат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Sodiumthiosulfate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6000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i/>
                <w:sz w:val="20"/>
                <w:szCs w:val="20"/>
              </w:rPr>
            </w:pPr>
            <w:proofErr w:type="spellStart"/>
            <w:r w:rsidRPr="008C55AA">
              <w:rPr>
                <w:rFonts w:ascii="Times New Roman" w:hAnsi="Times New Roman" w:cs="Times New Roman"/>
                <w:bCs/>
                <w:i/>
                <w:sz w:val="20"/>
                <w:szCs w:val="20"/>
                <w:shd w:val="clear" w:color="auto" w:fill="FFFFFF"/>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i/>
                <w:sz w:val="20"/>
                <w:szCs w:val="20"/>
                <w:lang w:eastAsia="en-US"/>
              </w:rPr>
            </w:pPr>
            <w:r w:rsidRPr="008C55AA">
              <w:rPr>
                <w:rFonts w:ascii="Times New Roman" w:eastAsia="Calibri" w:hAnsi="Times New Roman" w:cs="Times New Roman"/>
                <w:bCs/>
                <w:i/>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2 000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Нітрогліцерин</w:t>
            </w:r>
            <w:proofErr w:type="spellEnd"/>
            <w:r w:rsidRPr="008C55AA">
              <w:rPr>
                <w:rFonts w:ascii="Times New Roman" w:eastAsia="Calibri" w:hAnsi="Times New Roman" w:cs="Times New Roman"/>
                <w:bCs/>
                <w:sz w:val="20"/>
                <w:szCs w:val="20"/>
                <w:lang w:eastAsia="en-US"/>
              </w:rPr>
              <w:t xml:space="preserve"> таб. 0,5мг №40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Glyceryltrinitrate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0,5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p>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Окситоцин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 МО/</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 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Oxytocin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МО/мл,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Омепразолкапс</w:t>
            </w:r>
            <w:proofErr w:type="spellEnd"/>
            <w:r w:rsidRPr="008C55AA">
              <w:rPr>
                <w:rFonts w:ascii="Times New Roman" w:eastAsia="Calibri" w:hAnsi="Times New Roman" w:cs="Times New Roman"/>
                <w:bCs/>
                <w:sz w:val="20"/>
                <w:szCs w:val="20"/>
                <w:lang w:eastAsia="en-US"/>
              </w:rPr>
              <w:t>. 40мг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капсули</w:t>
            </w:r>
            <w:proofErr w:type="spellEnd"/>
            <w:r w:rsidRPr="008C55AA">
              <w:rPr>
                <w:rFonts w:ascii="Times New Roman" w:hAnsi="Times New Roman" w:cs="Times New Roman"/>
                <w:bCs/>
                <w:sz w:val="20"/>
                <w:szCs w:val="20"/>
              </w:rPr>
              <w:t xml:space="preserve"> 40мг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Омепразол</w:t>
            </w:r>
            <w:proofErr w:type="spellEnd"/>
            <w:r w:rsidRPr="008C55AA">
              <w:rPr>
                <w:rFonts w:ascii="Times New Roman" w:eastAsia="Calibri" w:hAnsi="Times New Roman" w:cs="Times New Roman"/>
                <w:bCs/>
                <w:sz w:val="20"/>
                <w:szCs w:val="20"/>
                <w:lang w:val="uk-UA" w:eastAsia="en-US"/>
              </w:rPr>
              <w:t xml:space="preserve"> 40 мг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proofErr w:type="spellStart"/>
            <w:r w:rsidRPr="008C55AA">
              <w:rPr>
                <w:rFonts w:ascii="Times New Roman" w:hAnsi="Times New Roman" w:cs="Times New Roman"/>
                <w:bCs/>
                <w:sz w:val="20"/>
                <w:szCs w:val="20"/>
                <w:lang w:val="uk-UA"/>
              </w:rPr>
              <w:t>ліофізілат</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Ондансетрон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4мл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Ondansetron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2мг/мл, ампула 4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68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Офлоксацин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3мг/мл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3мг/мл</w:t>
            </w:r>
          </w:p>
          <w:p w:rsidR="008C55AA" w:rsidRPr="008C55AA" w:rsidRDefault="008C55AA" w:rsidP="00BC744F">
            <w:pPr>
              <w:spacing w:before="100" w:beforeAutospacing="1" w:after="100" w:afterAutospacing="1"/>
              <w:contextualSpacing/>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40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Пантекрем</w:t>
            </w:r>
            <w:proofErr w:type="spellEnd"/>
            <w:r w:rsidRPr="008C55AA">
              <w:rPr>
                <w:rFonts w:ascii="Times New Roman" w:eastAsia="Calibri" w:hAnsi="Times New Roman" w:cs="Times New Roman"/>
                <w:bCs/>
                <w:sz w:val="20"/>
                <w:szCs w:val="20"/>
                <w:lang w:eastAsia="en-US"/>
              </w:rPr>
              <w:t xml:space="preserve"> крем 5% 30г,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Dexpanthenol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крем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80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Плазмовен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shd w:val="clear" w:color="auto" w:fill="FFFFFF"/>
                <w:lang w:val="en-US"/>
              </w:rPr>
              <w:t>Electrolytes</w:t>
            </w:r>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калію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магнію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гексагідрат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кальцію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дигідрат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ацетат </w:t>
            </w:r>
            <w:proofErr w:type="spellStart"/>
            <w:r w:rsidRPr="008C55AA">
              <w:rPr>
                <w:rFonts w:ascii="Times New Roman" w:hAnsi="Times New Roman" w:cs="Times New Roman"/>
                <w:bCs/>
                <w:sz w:val="20"/>
                <w:szCs w:val="20"/>
                <w:shd w:val="clear" w:color="auto" w:fill="FFFFFF"/>
              </w:rPr>
              <w:t>тригідрат</w:t>
            </w:r>
            <w:proofErr w:type="spellEnd"/>
            <w:r w:rsidRPr="008C55AA">
              <w:rPr>
                <w:rFonts w:ascii="Times New Roman" w:hAnsi="Times New Roman" w:cs="Times New Roman"/>
                <w:bCs/>
                <w:sz w:val="20"/>
                <w:szCs w:val="20"/>
                <w:shd w:val="clear" w:color="auto" w:fill="FFFFFF"/>
              </w:rPr>
              <w:t xml:space="preserve">, L </w:t>
            </w:r>
            <w:proofErr w:type="spellStart"/>
            <w:r w:rsidRPr="008C55AA">
              <w:rPr>
                <w:rFonts w:ascii="Times New Roman" w:hAnsi="Times New Roman" w:cs="Times New Roman"/>
                <w:bCs/>
                <w:sz w:val="20"/>
                <w:szCs w:val="20"/>
                <w:shd w:val="clear" w:color="auto" w:fill="FFFFFF"/>
              </w:rPr>
              <w:t>яблучна</w:t>
            </w:r>
            <w:proofErr w:type="spellEnd"/>
            <w:r w:rsidRPr="008C55AA">
              <w:rPr>
                <w:rFonts w:ascii="Times New Roman" w:hAnsi="Times New Roman" w:cs="Times New Roman"/>
                <w:bCs/>
                <w:sz w:val="20"/>
                <w:szCs w:val="20"/>
                <w:shd w:val="clear" w:color="auto" w:fill="FFFFFF"/>
              </w:rPr>
              <w:t xml:space="preserve"> кислота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Преднізолон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Prednisolone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0,25мг/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0,25мг/мл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Реополіглюкін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Dextran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Рефордез</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60мг/мл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Hydroxyethylstarch</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60мг/мл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Рінгерлактатний</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Electrolytes</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Тіопенталліоф</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Thiopental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ліофілізат</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Тромбонеттаб</w:t>
            </w:r>
            <w:proofErr w:type="spellEnd"/>
            <w:r w:rsidRPr="008C55AA">
              <w:rPr>
                <w:rFonts w:ascii="Times New Roman" w:eastAsia="Calibri" w:hAnsi="Times New Roman" w:cs="Times New Roman"/>
                <w:bCs/>
                <w:sz w:val="20"/>
                <w:szCs w:val="20"/>
                <w:lang w:eastAsia="en-US"/>
              </w:rPr>
              <w:t>. 75мг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Clopidogrel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75мг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83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Тропікамід</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1%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Tropicamide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Фармасулін</w:t>
            </w:r>
            <w:proofErr w:type="spellEnd"/>
            <w:r w:rsidRPr="008C55AA">
              <w:rPr>
                <w:rFonts w:ascii="Times New Roman" w:eastAsia="Calibri" w:hAnsi="Times New Roman" w:cs="Times New Roman"/>
                <w:bCs/>
                <w:sz w:val="20"/>
                <w:szCs w:val="20"/>
                <w:lang w:eastAsia="en-US"/>
              </w:rPr>
              <w:t xml:space="preserve"> 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 МО/мл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Фуросемід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Furosemide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Хумодар</w:t>
            </w:r>
            <w:proofErr w:type="spellEnd"/>
            <w:r w:rsidRPr="008C55AA">
              <w:rPr>
                <w:rFonts w:ascii="Times New Roman" w:eastAsia="Calibri" w:hAnsi="Times New Roman" w:cs="Times New Roman"/>
                <w:bCs/>
                <w:sz w:val="20"/>
                <w:szCs w:val="20"/>
                <w:lang w:eastAsia="en-US"/>
              </w:rPr>
              <w:t xml:space="preserve"> Р 100Р 100МО/мл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Insulinhuman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Цефепім</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Cefepime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Ципрофлоксацин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0,2%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Ciprofloxacin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0,2%</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bl>
    <w:p w:rsidR="00EE3925" w:rsidRDefault="00EE3925"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eastAsia="ar-SA"/>
        </w:rPr>
      </w:pPr>
    </w:p>
    <w:p w:rsidR="008C55AA" w:rsidRPr="008C55AA" w:rsidRDefault="008C55AA" w:rsidP="008C55AA">
      <w:pPr>
        <w:tabs>
          <w:tab w:val="left" w:pos="284"/>
        </w:tabs>
        <w:spacing w:after="0" w:line="240" w:lineRule="auto"/>
        <w:rPr>
          <w:rFonts w:ascii="Times New Roman" w:hAnsi="Times New Roman" w:cs="Times New Roman"/>
          <w:b/>
          <w:bCs/>
          <w:i/>
          <w:sz w:val="24"/>
          <w:szCs w:val="24"/>
          <w:shd w:val="clear" w:color="auto" w:fill="FFFFFF"/>
          <w:lang w:val="uk-UA"/>
        </w:rPr>
      </w:pPr>
      <w:r w:rsidRPr="008C55AA">
        <w:rPr>
          <w:rFonts w:ascii="Times New Roman" w:hAnsi="Times New Roman" w:cs="Times New Roman"/>
          <w:i/>
          <w:sz w:val="24"/>
          <w:szCs w:val="24"/>
          <w:lang w:val="uk-UA"/>
        </w:rPr>
        <w:t xml:space="preserve">* </w:t>
      </w:r>
      <w:r w:rsidRPr="008C55AA">
        <w:rPr>
          <w:rFonts w:ascii="Times New Roman" w:hAnsi="Times New Roman" w:cs="Times New Roman"/>
          <w:i/>
          <w:sz w:val="24"/>
          <w:szCs w:val="24"/>
          <w:shd w:val="clear" w:color="auto" w:fill="FFFFFF"/>
          <w:lang w:val="uk-UA"/>
        </w:rPr>
        <w:t>або еквівалент, який включений до Переліку лікарських засобів, дозволених до закупівлі за бюджетні кошти</w:t>
      </w:r>
      <w:r w:rsidRPr="008C55AA">
        <w:rPr>
          <w:rFonts w:ascii="Times New Roman" w:hAnsi="Times New Roman" w:cs="Times New Roman"/>
          <w:b/>
          <w:bCs/>
          <w:i/>
          <w:sz w:val="24"/>
          <w:szCs w:val="24"/>
          <w:shd w:val="clear" w:color="auto" w:fill="FFFFFF"/>
          <w:lang w:val="uk-UA"/>
        </w:rPr>
        <w:t xml:space="preserve">. </w:t>
      </w:r>
    </w:p>
    <w:p w:rsidR="008C55AA" w:rsidRPr="00F74288" w:rsidRDefault="008C55AA" w:rsidP="008C55AA">
      <w:pPr>
        <w:tabs>
          <w:tab w:val="left" w:pos="284"/>
        </w:tabs>
        <w:spacing w:after="0" w:line="240" w:lineRule="auto"/>
        <w:rPr>
          <w:rFonts w:ascii="Times New Roman" w:hAnsi="Times New Roman" w:cs="Times New Roman"/>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shd w:val="clear" w:color="auto" w:fill="FFFFFF"/>
          <w:lang w:val="uk-UA"/>
        </w:rPr>
      </w:pPr>
      <w:r w:rsidRPr="00F74288">
        <w:rPr>
          <w:rFonts w:ascii="Times New Roman" w:hAnsi="Times New Roman" w:cs="Times New Roman"/>
          <w:b/>
          <w:bCs/>
          <w:sz w:val="24"/>
          <w:szCs w:val="24"/>
          <w:u w:val="single"/>
          <w:shd w:val="clear" w:color="auto" w:fill="FFFFFF"/>
          <w:lang w:val="uk-UA"/>
        </w:rPr>
        <w:t>Примітка</w:t>
      </w:r>
      <w:r w:rsidRPr="00F74288">
        <w:rPr>
          <w:rFonts w:ascii="Times New Roman" w:hAnsi="Times New Roman" w:cs="Times New Roman"/>
          <w:sz w:val="24"/>
          <w:szCs w:val="24"/>
          <w:u w:val="single"/>
          <w:shd w:val="clear" w:color="auto" w:fill="FFFFFF"/>
          <w:lang w:val="uk-UA"/>
        </w:rPr>
        <w:t>:</w:t>
      </w:r>
      <w:r w:rsidRPr="00F74288">
        <w:rPr>
          <w:rFonts w:ascii="Times New Roman" w:hAnsi="Times New Roman" w:cs="Times New Roman"/>
          <w:sz w:val="24"/>
          <w:szCs w:val="24"/>
          <w:shd w:val="clear" w:color="auto" w:fill="FFFFFF"/>
          <w:lang w:val="uk-UA"/>
        </w:rPr>
        <w:t> </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Еквівалентом в розумінні даної тендерної документації є лікарський засіб</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якість, діюча речовина препарату (міжнародна непатентована назва), дозування, форма випуску, концентрація  та інші стандартні характеристики товару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C55AA" w:rsidRDefault="008C55AA" w:rsidP="008C55AA">
      <w:pPr>
        <w:tabs>
          <w:tab w:val="left" w:pos="993"/>
        </w:tabs>
        <w:spacing w:after="0" w:line="240" w:lineRule="auto"/>
        <w:ind w:firstLine="709"/>
        <w:jc w:val="both"/>
        <w:rPr>
          <w:rFonts w:ascii="Times New Roman" w:hAnsi="Times New Roman" w:cs="Times New Roman"/>
          <w:b/>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b/>
          <w:sz w:val="24"/>
          <w:szCs w:val="24"/>
          <w:lang w:val="uk-UA"/>
        </w:rPr>
        <w:t>Загальні вимоги:</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w:t>
      </w:r>
      <w:r w:rsidRPr="00F74288">
        <w:rPr>
          <w:rFonts w:ascii="Times New Roman" w:hAnsi="Times New Roman" w:cs="Times New Roman"/>
          <w:sz w:val="24"/>
          <w:szCs w:val="24"/>
          <w:lang w:val="uk-UA"/>
        </w:rPr>
        <w:tab/>
        <w:t xml:space="preserve">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2.</w:t>
      </w:r>
      <w:r w:rsidRPr="00F74288">
        <w:rPr>
          <w:rFonts w:ascii="Times New Roman" w:hAnsi="Times New Roman" w:cs="Times New Roman"/>
          <w:sz w:val="24"/>
          <w:szCs w:val="24"/>
          <w:lang w:val="uk-UA"/>
        </w:rPr>
        <w:tab/>
        <w:t>Якість товару повинна відповідати встановленим/зареєстрованим діючим</w:t>
      </w:r>
      <w:r w:rsidR="0056135D">
        <w:rPr>
          <w:rFonts w:ascii="Times New Roman" w:hAnsi="Times New Roman" w:cs="Times New Roman"/>
          <w:sz w:val="24"/>
          <w:szCs w:val="24"/>
          <w:lang w:val="uk-UA"/>
        </w:rPr>
        <w:t xml:space="preserve"> </w:t>
      </w:r>
      <w:r w:rsidRPr="00F74288">
        <w:rPr>
          <w:rFonts w:ascii="Times New Roman" w:hAnsi="Times New Roman" w:cs="Times New Roman"/>
          <w:sz w:val="24"/>
          <w:szCs w:val="24"/>
          <w:lang w:val="uk-UA"/>
        </w:rPr>
        <w:t>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D6D83">
        <w:rPr>
          <w:rFonts w:ascii="Times New Roman" w:hAnsi="Times New Roman" w:cs="Times New Roman"/>
          <w:sz w:val="24"/>
          <w:szCs w:val="24"/>
          <w:lang w:val="uk-UA"/>
        </w:rPr>
        <w:t>.</w:t>
      </w:r>
      <w:r w:rsidR="006D6D83">
        <w:rPr>
          <w:rFonts w:ascii="Times New Roman" w:hAnsi="Times New Roman" w:cs="Times New Roman"/>
          <w:sz w:val="24"/>
          <w:szCs w:val="24"/>
          <w:lang w:val="uk-UA"/>
        </w:rPr>
        <w:tab/>
        <w:t>Місце поставки: 15000</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Чернігівський</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район</w:t>
      </w:r>
      <w:r w:rsidRPr="00F74288">
        <w:rPr>
          <w:rFonts w:ascii="Times New Roman" w:hAnsi="Times New Roman" w:cs="Times New Roman"/>
          <w:sz w:val="24"/>
          <w:szCs w:val="24"/>
          <w:lang w:val="uk-UA"/>
        </w:rPr>
        <w:t xml:space="preserve">, </w:t>
      </w:r>
      <w:proofErr w:type="spellStart"/>
      <w:r w:rsidR="006D6D83">
        <w:rPr>
          <w:rFonts w:ascii="Times New Roman" w:hAnsi="Times New Roman" w:cs="Times New Roman"/>
          <w:sz w:val="24"/>
          <w:szCs w:val="24"/>
          <w:lang w:val="uk-UA"/>
        </w:rPr>
        <w:t>с</w:t>
      </w:r>
      <w:r w:rsidRPr="00F74288">
        <w:rPr>
          <w:rFonts w:ascii="Times New Roman" w:hAnsi="Times New Roman" w:cs="Times New Roman"/>
          <w:sz w:val="24"/>
          <w:szCs w:val="24"/>
          <w:lang w:val="uk-UA"/>
        </w:rPr>
        <w:t>м</w:t>
      </w:r>
      <w:r w:rsidR="006D6D83">
        <w:rPr>
          <w:rFonts w:ascii="Times New Roman" w:hAnsi="Times New Roman" w:cs="Times New Roman"/>
          <w:sz w:val="24"/>
          <w:szCs w:val="24"/>
          <w:lang w:val="uk-UA"/>
        </w:rPr>
        <w:t>т</w:t>
      </w:r>
      <w:proofErr w:type="spellEnd"/>
      <w:r w:rsidR="006D6D83">
        <w:rPr>
          <w:rFonts w:ascii="Times New Roman" w:hAnsi="Times New Roman" w:cs="Times New Roman"/>
          <w:sz w:val="24"/>
          <w:szCs w:val="24"/>
          <w:lang w:val="uk-UA"/>
        </w:rPr>
        <w:t>. Ріпки</w:t>
      </w:r>
      <w:r w:rsidRPr="00F74288">
        <w:rPr>
          <w:rFonts w:ascii="Times New Roman" w:hAnsi="Times New Roman" w:cs="Times New Roman"/>
          <w:sz w:val="24"/>
          <w:szCs w:val="24"/>
          <w:lang w:val="uk-UA"/>
        </w:rPr>
        <w:t xml:space="preserve">, вул. </w:t>
      </w:r>
      <w:r w:rsidR="006D6D83">
        <w:rPr>
          <w:rFonts w:ascii="Times New Roman" w:hAnsi="Times New Roman" w:cs="Times New Roman"/>
          <w:sz w:val="24"/>
          <w:szCs w:val="24"/>
          <w:lang w:val="uk-UA"/>
        </w:rPr>
        <w:t>Соборна</w:t>
      </w:r>
      <w:r w:rsidRPr="00F74288">
        <w:rPr>
          <w:rFonts w:ascii="Times New Roman" w:hAnsi="Times New Roman" w:cs="Times New Roman"/>
          <w:sz w:val="24"/>
          <w:szCs w:val="24"/>
          <w:lang w:val="uk-UA"/>
        </w:rPr>
        <w:t>,</w:t>
      </w:r>
      <w:r w:rsidR="006D6D83">
        <w:rPr>
          <w:rFonts w:ascii="Times New Roman" w:hAnsi="Times New Roman" w:cs="Times New Roman"/>
          <w:sz w:val="24"/>
          <w:szCs w:val="24"/>
          <w:lang w:val="uk-UA"/>
        </w:rPr>
        <w:t xml:space="preserve"> 9</w:t>
      </w:r>
      <w:r w:rsidRPr="00F74288">
        <w:rPr>
          <w:rFonts w:ascii="Times New Roman" w:hAnsi="Times New Roman" w:cs="Times New Roman"/>
          <w:sz w:val="24"/>
          <w:szCs w:val="24"/>
          <w:lang w:val="uk-UA"/>
        </w:rPr>
        <w:t xml:space="preserve"> проводиться у робочі дні з 08.00 до 16.00, субота та неділя – вихідні.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Розвантаження товару по місцю призначення проводиться постачальником.</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Товар повинен постачатися Замовнику у тарі, яка забезпечує зберігання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Транспортування має відповідати установленим стандартам. Маркування - згідно діючих ТУ та ДСТУ. При поставці товару, що потребує збереження температурного режиму, </w:t>
      </w:r>
      <w:r w:rsidRPr="00F74288">
        <w:rPr>
          <w:rFonts w:ascii="Times New Roman" w:hAnsi="Times New Roman" w:cs="Times New Roman"/>
          <w:sz w:val="24"/>
          <w:szCs w:val="24"/>
          <w:lang w:val="uk-UA"/>
        </w:rPr>
        <w:lastRenderedPageBreak/>
        <w:t xml:space="preserve">то такий товар повинний транспортуватися з дотриманням відповідних оптимальних температурних умов </w:t>
      </w:r>
      <w:r>
        <w:rPr>
          <w:rFonts w:ascii="Times New Roman" w:hAnsi="Times New Roman" w:cs="Times New Roman"/>
          <w:sz w:val="24"/>
          <w:szCs w:val="24"/>
          <w:lang w:val="uk-UA"/>
        </w:rPr>
        <w:t>«</w:t>
      </w:r>
      <w:r w:rsidRPr="00F74288">
        <w:rPr>
          <w:rFonts w:ascii="Times New Roman" w:hAnsi="Times New Roman" w:cs="Times New Roman"/>
          <w:sz w:val="24"/>
          <w:szCs w:val="24"/>
          <w:lang w:val="uk-UA"/>
        </w:rPr>
        <w:t>холодового ланцюга</w:t>
      </w:r>
      <w:r>
        <w:rPr>
          <w:rFonts w:ascii="Times New Roman" w:hAnsi="Times New Roman" w:cs="Times New Roman"/>
          <w:sz w:val="24"/>
          <w:szCs w:val="24"/>
          <w:lang w:val="uk-UA"/>
        </w:rPr>
        <w:t>»</w:t>
      </w:r>
      <w:r w:rsidRPr="00F74288">
        <w:rPr>
          <w:rFonts w:ascii="Times New Roman" w:hAnsi="Times New Roman" w:cs="Times New Roman"/>
          <w:sz w:val="24"/>
          <w:szCs w:val="24"/>
          <w:lang w:val="uk-UA"/>
        </w:rPr>
        <w:t>.</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10.</w:t>
      </w:r>
      <w:r w:rsidRPr="00F74288">
        <w:rPr>
          <w:rFonts w:ascii="Times New Roman" w:hAnsi="Times New Roman" w:cs="Times New Roman"/>
          <w:sz w:val="24"/>
          <w:szCs w:val="24"/>
          <w:lang w:val="uk-UA"/>
        </w:rPr>
        <w:tab/>
        <w:t xml:space="preserve">Товар повинен передаватися Замовнику в упаковці підприємства виробника, яка неповинна бути деформованою або пошкодженою.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11.</w:t>
      </w:r>
      <w:r w:rsidRPr="00F74288">
        <w:rPr>
          <w:rFonts w:ascii="Times New Roman" w:hAnsi="Times New Roman" w:cs="Times New Roman"/>
          <w:sz w:val="24"/>
          <w:szCs w:val="24"/>
          <w:lang w:val="uk-UA"/>
        </w:rPr>
        <w:tab/>
        <w:t>Обов’язкова заміна товару, що не відповідає вищенаведеним вимогам щодо якості.</w:t>
      </w:r>
    </w:p>
    <w:p w:rsidR="008C55AA" w:rsidRPr="00F74288" w:rsidRDefault="008C55AA" w:rsidP="008C55AA">
      <w:pPr>
        <w:tabs>
          <w:tab w:val="left" w:pos="1134"/>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sz w:val="24"/>
          <w:szCs w:val="24"/>
          <w:lang w:val="uk-UA"/>
        </w:rPr>
        <w:t>12.</w:t>
      </w:r>
      <w:r w:rsidRPr="00F74288">
        <w:rPr>
          <w:rFonts w:ascii="Times New Roman" w:hAnsi="Times New Roman" w:cs="Times New Roman"/>
          <w:sz w:val="24"/>
          <w:szCs w:val="24"/>
          <w:lang w:val="uk-UA"/>
        </w:rPr>
        <w:tab/>
        <w:t xml:space="preserve">При постачанні товару Постачальник зобов’язаний надати документи на товар </w:t>
      </w:r>
      <w:proofErr w:type="spellStart"/>
      <w:r w:rsidRPr="00F74288">
        <w:rPr>
          <w:rFonts w:ascii="Times New Roman" w:hAnsi="Times New Roman" w:cs="Times New Roman"/>
          <w:sz w:val="24"/>
          <w:szCs w:val="24"/>
          <w:lang w:val="uk-UA"/>
        </w:rPr>
        <w:t>вповному</w:t>
      </w:r>
      <w:proofErr w:type="spellEnd"/>
      <w:r w:rsidRPr="00F74288">
        <w:rPr>
          <w:rFonts w:ascii="Times New Roman" w:hAnsi="Times New Roman" w:cs="Times New Roman"/>
          <w:sz w:val="24"/>
          <w:szCs w:val="24"/>
          <w:lang w:val="uk-UA"/>
        </w:rPr>
        <w:t xml:space="preserve"> обсязі, відповідно до п.2 даного Додатку тендерної документації, а також: методичні вказівки або інструкції із застосування.</w:t>
      </w:r>
    </w:p>
    <w:p w:rsidR="008C55AA" w:rsidRPr="001A7D7D" w:rsidRDefault="008C55AA" w:rsidP="008C55AA">
      <w:pPr>
        <w:spacing w:after="0" w:line="240" w:lineRule="auto"/>
        <w:ind w:firstLine="709"/>
        <w:jc w:val="both"/>
        <w:rPr>
          <w:rFonts w:ascii="Times New Roman" w:hAnsi="Times New Roman" w:cs="Times New Roman"/>
          <w:b/>
          <w:i/>
          <w:sz w:val="24"/>
          <w:szCs w:val="24"/>
          <w:lang w:val="uk-UA"/>
        </w:rPr>
      </w:pPr>
      <w:r w:rsidRPr="001A7D7D">
        <w:rPr>
          <w:rFonts w:ascii="Times New Roman" w:hAnsi="Times New Roman" w:cs="Times New Roman"/>
          <w:sz w:val="24"/>
          <w:szCs w:val="24"/>
          <w:lang w:val="uk-UA"/>
        </w:rPr>
        <w:t>1</w:t>
      </w:r>
      <w:r>
        <w:rPr>
          <w:rFonts w:ascii="Times New Roman" w:hAnsi="Times New Roman" w:cs="Times New Roman"/>
          <w:sz w:val="24"/>
          <w:szCs w:val="24"/>
          <w:lang w:val="uk-UA"/>
        </w:rPr>
        <w:t>3</w:t>
      </w:r>
      <w:r w:rsidRPr="001A7D7D">
        <w:rPr>
          <w:rFonts w:ascii="Times New Roman" w:hAnsi="Times New Roman" w:cs="Times New Roman"/>
          <w:sz w:val="24"/>
          <w:szCs w:val="24"/>
          <w:lang w:val="uk-UA"/>
        </w:rPr>
        <w:t xml:space="preserve">. Поставка товару повинна здійснюватися у строк не пізніше </w:t>
      </w:r>
      <w:r>
        <w:rPr>
          <w:rFonts w:ascii="Times New Roman" w:hAnsi="Times New Roman" w:cs="Times New Roman"/>
          <w:sz w:val="24"/>
          <w:szCs w:val="24"/>
          <w:lang w:val="uk-UA"/>
        </w:rPr>
        <w:t>трьох</w:t>
      </w:r>
      <w:r w:rsidRPr="001A7D7D">
        <w:rPr>
          <w:rFonts w:ascii="Times New Roman" w:hAnsi="Times New Roman" w:cs="Times New Roman"/>
          <w:sz w:val="24"/>
          <w:szCs w:val="24"/>
          <w:lang w:val="uk-UA"/>
        </w:rPr>
        <w:t xml:space="preserve"> робочих днів з моменту отримання заявки від Замовника. </w:t>
      </w:r>
      <w:r w:rsidRPr="001A7D7D">
        <w:rPr>
          <w:rFonts w:ascii="Times New Roman" w:hAnsi="Times New Roman" w:cs="Times New Roman"/>
          <w:b/>
          <w:i/>
          <w:sz w:val="24"/>
          <w:szCs w:val="24"/>
          <w:lang w:val="uk-UA"/>
        </w:rPr>
        <w:t>Учасник повинен надати</w:t>
      </w:r>
      <w:r>
        <w:rPr>
          <w:rFonts w:ascii="Times New Roman" w:hAnsi="Times New Roman" w:cs="Times New Roman"/>
          <w:b/>
          <w:i/>
          <w:sz w:val="24"/>
          <w:szCs w:val="24"/>
          <w:lang w:val="uk-UA"/>
        </w:rPr>
        <w:t xml:space="preserve"> гарантійний лист</w:t>
      </w:r>
      <w:r w:rsidRPr="001A7D7D">
        <w:rPr>
          <w:rFonts w:ascii="Times New Roman" w:hAnsi="Times New Roman" w:cs="Times New Roman"/>
          <w:b/>
          <w:i/>
          <w:sz w:val="24"/>
          <w:szCs w:val="24"/>
          <w:lang w:val="uk-UA"/>
        </w:rPr>
        <w:t xml:space="preserve"> щодо можливості поставки в строки вказані Замовником.</w:t>
      </w:r>
    </w:p>
    <w:p w:rsidR="008C55AA" w:rsidRPr="001A7D7D" w:rsidRDefault="008C55AA" w:rsidP="008C55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1A7D7D">
        <w:rPr>
          <w:rFonts w:ascii="Times New Roman" w:hAnsi="Times New Roman" w:cs="Times New Roman"/>
          <w:sz w:val="24"/>
          <w:szCs w:val="24"/>
          <w:lang w:val="uk-UA"/>
        </w:rPr>
        <w:t>. Форма випуску, дозування повинні відповідати таким, що вказані Замовником.</w:t>
      </w:r>
    </w:p>
    <w:p w:rsidR="008C55AA" w:rsidRPr="001A7D7D" w:rsidRDefault="008C55AA" w:rsidP="008C55AA">
      <w:pPr>
        <w:pStyle w:val="aa"/>
        <w:spacing w:before="0" w:beforeAutospacing="0" w:after="0" w:afterAutospacing="0"/>
        <w:ind w:firstLine="709"/>
        <w:jc w:val="both"/>
        <w:rPr>
          <w:lang w:val="uk-UA"/>
        </w:rPr>
      </w:pPr>
      <w:r>
        <w:rPr>
          <w:lang w:val="uk-UA"/>
        </w:rPr>
        <w:t xml:space="preserve">16. </w:t>
      </w:r>
      <w:r w:rsidRPr="001A7D7D">
        <w:rPr>
          <w:lang w:val="uk-UA"/>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 </w:t>
      </w:r>
    </w:p>
    <w:p w:rsidR="008C55AA" w:rsidRPr="008C55AA" w:rsidRDefault="008C55AA"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val="uk-UA" w:eastAsia="ar-SA"/>
        </w:rPr>
      </w:pPr>
    </w:p>
    <w:sectPr w:rsidR="008C55AA" w:rsidRPr="008C55AA"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1E7234A9"/>
    <w:multiLevelType w:val="hybridMultilevel"/>
    <w:tmpl w:val="FBBE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00506"/>
    <w:rsid w:val="00013886"/>
    <w:rsid w:val="00024383"/>
    <w:rsid w:val="00060EB2"/>
    <w:rsid w:val="00071FA2"/>
    <w:rsid w:val="00106ED0"/>
    <w:rsid w:val="00130935"/>
    <w:rsid w:val="001B4930"/>
    <w:rsid w:val="00200209"/>
    <w:rsid w:val="00200506"/>
    <w:rsid w:val="0023715C"/>
    <w:rsid w:val="003E3863"/>
    <w:rsid w:val="00400C36"/>
    <w:rsid w:val="00484EF0"/>
    <w:rsid w:val="00492F07"/>
    <w:rsid w:val="0049453A"/>
    <w:rsid w:val="004A6273"/>
    <w:rsid w:val="004B49EF"/>
    <w:rsid w:val="0050116E"/>
    <w:rsid w:val="00544A18"/>
    <w:rsid w:val="0056135D"/>
    <w:rsid w:val="005C5888"/>
    <w:rsid w:val="005E312A"/>
    <w:rsid w:val="005F1D19"/>
    <w:rsid w:val="0061224B"/>
    <w:rsid w:val="0066517B"/>
    <w:rsid w:val="00697F35"/>
    <w:rsid w:val="006D3378"/>
    <w:rsid w:val="006D6D83"/>
    <w:rsid w:val="006E4446"/>
    <w:rsid w:val="006F18E8"/>
    <w:rsid w:val="006F1CF6"/>
    <w:rsid w:val="00735C01"/>
    <w:rsid w:val="007D072A"/>
    <w:rsid w:val="00875E83"/>
    <w:rsid w:val="008B206A"/>
    <w:rsid w:val="008C55AA"/>
    <w:rsid w:val="008F78D8"/>
    <w:rsid w:val="009322F2"/>
    <w:rsid w:val="00973402"/>
    <w:rsid w:val="00A673C8"/>
    <w:rsid w:val="00AA634E"/>
    <w:rsid w:val="00B91D0E"/>
    <w:rsid w:val="00BC7453"/>
    <w:rsid w:val="00BC7645"/>
    <w:rsid w:val="00BE75CD"/>
    <w:rsid w:val="00C047A9"/>
    <w:rsid w:val="00C25868"/>
    <w:rsid w:val="00D61E55"/>
    <w:rsid w:val="00D90EF9"/>
    <w:rsid w:val="00DB1C13"/>
    <w:rsid w:val="00DF10A0"/>
    <w:rsid w:val="00E04D0B"/>
    <w:rsid w:val="00E06F97"/>
    <w:rsid w:val="00E12D82"/>
    <w:rsid w:val="00E240D0"/>
    <w:rsid w:val="00E27DD5"/>
    <w:rsid w:val="00E948F6"/>
    <w:rsid w:val="00ED5274"/>
    <w:rsid w:val="00EE3925"/>
    <w:rsid w:val="00F7397E"/>
    <w:rsid w:val="00F800AB"/>
    <w:rsid w:val="00F940DB"/>
    <w:rsid w:val="00FE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 w:type="paragraph" w:customStyle="1" w:styleId="Default">
    <w:name w:val="Default"/>
    <w:rsid w:val="0061224B"/>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character" w:styleId="a9">
    <w:name w:val="Emphasis"/>
    <w:uiPriority w:val="20"/>
    <w:qFormat/>
    <w:rsid w:val="008C55AA"/>
    <w:rPr>
      <w:i/>
      <w:iCs/>
    </w:rPr>
  </w:style>
  <w:style w:type="paragraph" w:styleId="aa">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
    <w:basedOn w:val="a"/>
    <w:link w:val="ab"/>
    <w:unhideWhenUsed/>
    <w:qFormat/>
    <w:rsid w:val="008C55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b">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a"/>
    <w:rsid w:val="008C55AA"/>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1378</Words>
  <Characters>7856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2023-03-02T06:24:00Z</cp:lastPrinted>
  <dcterms:created xsi:type="dcterms:W3CDTF">2023-01-03T13:05:00Z</dcterms:created>
  <dcterms:modified xsi:type="dcterms:W3CDTF">2023-03-03T13:10:00Z</dcterms:modified>
</cp:coreProperties>
</file>