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9C741" w14:textId="77777777" w:rsidR="00D738FA" w:rsidRPr="00BF2A2B" w:rsidRDefault="00D738FA" w:rsidP="00D738FA">
      <w:pPr>
        <w:spacing w:after="0" w:line="240" w:lineRule="auto"/>
        <w:ind w:left="5660" w:firstLine="700"/>
        <w:jc w:val="right"/>
        <w:rPr>
          <w:rFonts w:ascii="Times New Roman" w:eastAsia="Times New Roman" w:hAnsi="Times New Roman" w:cs="Times New Roman"/>
          <w:sz w:val="20"/>
          <w:szCs w:val="20"/>
          <w:lang w:eastAsia="uk-UA"/>
        </w:rPr>
      </w:pPr>
      <w:r w:rsidRPr="00BF2A2B">
        <w:rPr>
          <w:rFonts w:ascii="Times New Roman" w:eastAsia="Times New Roman" w:hAnsi="Times New Roman" w:cs="Times New Roman"/>
          <w:b/>
          <w:color w:val="000000"/>
          <w:sz w:val="20"/>
          <w:szCs w:val="20"/>
          <w:lang w:eastAsia="uk-UA"/>
        </w:rPr>
        <w:t>ДОДАТОК 1</w:t>
      </w:r>
    </w:p>
    <w:p w14:paraId="0F5DD904" w14:textId="77777777" w:rsidR="00D738FA" w:rsidRPr="00BF2A2B" w:rsidRDefault="00D738FA" w:rsidP="00D738FA">
      <w:pPr>
        <w:spacing w:after="0" w:line="240" w:lineRule="auto"/>
        <w:ind w:left="5660" w:firstLine="700"/>
        <w:jc w:val="right"/>
        <w:rPr>
          <w:rFonts w:ascii="Times New Roman" w:eastAsia="Times New Roman" w:hAnsi="Times New Roman" w:cs="Times New Roman"/>
          <w:i/>
          <w:color w:val="000000"/>
          <w:sz w:val="20"/>
          <w:szCs w:val="20"/>
          <w:lang w:eastAsia="uk-UA"/>
        </w:rPr>
      </w:pPr>
      <w:r w:rsidRPr="00BF2A2B">
        <w:rPr>
          <w:rFonts w:ascii="Times New Roman" w:eastAsia="Times New Roman" w:hAnsi="Times New Roman" w:cs="Times New Roman"/>
          <w:i/>
          <w:color w:val="000000"/>
          <w:sz w:val="20"/>
          <w:szCs w:val="20"/>
          <w:lang w:eastAsia="uk-UA"/>
        </w:rPr>
        <w:t>до тендерної документації</w:t>
      </w:r>
    </w:p>
    <w:p w14:paraId="1E5B1E1C" w14:textId="77777777" w:rsidR="00D738FA" w:rsidRPr="00BF2A2B" w:rsidRDefault="00D738FA" w:rsidP="00D738FA">
      <w:pPr>
        <w:spacing w:after="0" w:line="240" w:lineRule="auto"/>
        <w:ind w:left="5660" w:firstLine="700"/>
        <w:jc w:val="right"/>
        <w:rPr>
          <w:rFonts w:ascii="Times New Roman" w:eastAsia="Times New Roman" w:hAnsi="Times New Roman" w:cs="Times New Roman"/>
          <w:i/>
          <w:sz w:val="20"/>
          <w:szCs w:val="20"/>
          <w:lang w:eastAsia="uk-UA"/>
        </w:rPr>
      </w:pPr>
    </w:p>
    <w:p w14:paraId="289EDFBB" w14:textId="77777777" w:rsidR="00D738FA" w:rsidRPr="00BF2A2B" w:rsidRDefault="00D738FA" w:rsidP="00D738FA">
      <w:pPr>
        <w:spacing w:after="0" w:line="240" w:lineRule="auto"/>
        <w:ind w:left="5660" w:firstLine="700"/>
        <w:jc w:val="both"/>
        <w:rPr>
          <w:rFonts w:ascii="Times New Roman" w:eastAsia="Times New Roman" w:hAnsi="Times New Roman" w:cs="Times New Roman"/>
          <w:sz w:val="20"/>
          <w:szCs w:val="20"/>
          <w:lang w:eastAsia="uk-UA"/>
        </w:rPr>
      </w:pPr>
      <w:r w:rsidRPr="00BF2A2B">
        <w:rPr>
          <w:rFonts w:ascii="Times New Roman" w:eastAsia="Times New Roman" w:hAnsi="Times New Roman" w:cs="Times New Roman"/>
          <w:i/>
          <w:color w:val="000000"/>
          <w:sz w:val="20"/>
          <w:szCs w:val="20"/>
          <w:lang w:eastAsia="uk-UA"/>
        </w:rPr>
        <w:t> </w:t>
      </w:r>
    </w:p>
    <w:p w14:paraId="71F9CE51" w14:textId="77777777" w:rsidR="00D738FA" w:rsidRPr="00BF2A2B" w:rsidRDefault="00D738FA" w:rsidP="00D738FA">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0"/>
          <w:szCs w:val="20"/>
          <w:lang w:eastAsia="uk-UA"/>
        </w:rPr>
      </w:pPr>
      <w:r w:rsidRPr="00BF2A2B">
        <w:rPr>
          <w:rFonts w:ascii="Times New Roman" w:eastAsia="Times New Roman" w:hAnsi="Times New Roman" w:cs="Times New Roman"/>
          <w:b/>
          <w:color w:val="000000"/>
          <w:sz w:val="20"/>
          <w:szCs w:val="20"/>
          <w:lang w:eastAsia="uk-UA"/>
        </w:rPr>
        <w:t xml:space="preserve">Перелік документів та інформації  для підтвердження відповідності УЧАСНИКА  кваліфікаційним критеріям, визначеним у статті 16 Закону </w:t>
      </w:r>
      <w:r w:rsidRPr="00BF2A2B">
        <w:rPr>
          <w:rFonts w:ascii="Times New Roman" w:eastAsia="Times New Roman" w:hAnsi="Times New Roman" w:cs="Times New Roman"/>
          <w:b/>
          <w:sz w:val="20"/>
          <w:szCs w:val="20"/>
          <w:lang w:eastAsia="uk-UA"/>
        </w:rPr>
        <w:t>«</w:t>
      </w:r>
      <w:r w:rsidRPr="00BF2A2B">
        <w:rPr>
          <w:rFonts w:ascii="Times New Roman" w:eastAsia="Times New Roman" w:hAnsi="Times New Roman" w:cs="Times New Roman"/>
          <w:b/>
          <w:color w:val="000000"/>
          <w:sz w:val="20"/>
          <w:szCs w:val="20"/>
          <w:lang w:eastAsia="uk-UA"/>
        </w:rPr>
        <w:t>Про публічні закупівлі</w:t>
      </w:r>
      <w:r w:rsidRPr="00BF2A2B">
        <w:rPr>
          <w:rFonts w:ascii="Times New Roman" w:eastAsia="Times New Roman" w:hAnsi="Times New Roman" w:cs="Times New Roman"/>
          <w:b/>
          <w:sz w:val="20"/>
          <w:szCs w:val="20"/>
          <w:lang w:eastAsia="uk-UA"/>
        </w:rPr>
        <w:t>»</w:t>
      </w:r>
      <w:r w:rsidRPr="00BF2A2B">
        <w:rPr>
          <w:rFonts w:ascii="Times New Roman" w:eastAsia="Times New Roman" w:hAnsi="Times New Roman" w:cs="Times New Roman"/>
          <w:b/>
          <w:color w:val="000000"/>
          <w:sz w:val="20"/>
          <w:szCs w:val="20"/>
          <w:lang w:eastAsia="uk-UA"/>
        </w:rPr>
        <w:t>:</w:t>
      </w:r>
    </w:p>
    <w:p w14:paraId="176CDAE9" w14:textId="77777777" w:rsidR="00D738FA" w:rsidRPr="00BF2A2B" w:rsidRDefault="00D738FA" w:rsidP="00D738FA">
      <w:pPr>
        <w:spacing w:after="0" w:line="240" w:lineRule="auto"/>
        <w:rPr>
          <w:rFonts w:ascii="Times New Roman" w:eastAsia="Times New Roman" w:hAnsi="Times New Roman" w:cs="Times New Roman"/>
          <w:color w:val="4472C4"/>
          <w:sz w:val="20"/>
          <w:szCs w:val="20"/>
          <w:lang w:eastAsia="uk-UA"/>
        </w:rPr>
      </w:pPr>
    </w:p>
    <w:tbl>
      <w:tblPr>
        <w:tblW w:w="9619" w:type="dxa"/>
        <w:jc w:val="center"/>
        <w:tblLayout w:type="fixed"/>
        <w:tblLook w:val="0400" w:firstRow="0" w:lastRow="0" w:firstColumn="0" w:lastColumn="0" w:noHBand="0" w:noVBand="1"/>
      </w:tblPr>
      <w:tblGrid>
        <w:gridCol w:w="490"/>
        <w:gridCol w:w="2273"/>
        <w:gridCol w:w="6856"/>
      </w:tblGrid>
      <w:tr w:rsidR="00D738FA" w:rsidRPr="00BF2A2B" w14:paraId="1B0F4522" w14:textId="77777777" w:rsidTr="002F29D9">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616DC42" w14:textId="77777777" w:rsidR="00D738FA" w:rsidRPr="00BF2A2B" w:rsidRDefault="00D738FA" w:rsidP="002F29D9">
            <w:pPr>
              <w:spacing w:before="240" w:after="0" w:line="240" w:lineRule="auto"/>
              <w:jc w:val="center"/>
              <w:rPr>
                <w:rFonts w:ascii="Times New Roman" w:eastAsia="Times New Roman" w:hAnsi="Times New Roman" w:cs="Times New Roman"/>
                <w:sz w:val="20"/>
                <w:szCs w:val="20"/>
                <w:lang w:eastAsia="uk-UA"/>
              </w:rPr>
            </w:pPr>
            <w:r w:rsidRPr="00BF2A2B">
              <w:rPr>
                <w:rFonts w:ascii="Times New Roman" w:eastAsia="Times New Roman" w:hAnsi="Times New Roman" w:cs="Times New Roman"/>
                <w:b/>
                <w:color w:val="000000"/>
                <w:sz w:val="20"/>
                <w:szCs w:val="20"/>
                <w:lang w:eastAsia="uk-UA"/>
              </w:rPr>
              <w:t xml:space="preserve">№ </w:t>
            </w:r>
            <w:r w:rsidRPr="00BF2A2B">
              <w:rPr>
                <w:rFonts w:ascii="Times New Roman" w:eastAsia="Times New Roman" w:hAnsi="Times New Roman" w:cs="Times New Roman"/>
                <w:b/>
                <w:sz w:val="20"/>
                <w:szCs w:val="20"/>
                <w:lang w:eastAsia="uk-UA"/>
              </w:rPr>
              <w:t>з</w:t>
            </w:r>
            <w:r w:rsidRPr="00BF2A2B">
              <w:rPr>
                <w:rFonts w:ascii="Times New Roman" w:eastAsia="Times New Roman" w:hAnsi="Times New Roman" w:cs="Times New Roman"/>
                <w:b/>
                <w:color w:val="000000"/>
                <w:sz w:val="20"/>
                <w:szCs w:val="20"/>
                <w:lang w:eastAsia="uk-UA"/>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60CB1FB" w14:textId="77777777" w:rsidR="00D738FA" w:rsidRPr="00BF2A2B" w:rsidRDefault="00D738FA" w:rsidP="002F29D9">
            <w:pPr>
              <w:spacing w:before="240" w:after="0" w:line="240" w:lineRule="auto"/>
              <w:jc w:val="center"/>
              <w:rPr>
                <w:rFonts w:ascii="Times New Roman" w:eastAsia="Times New Roman" w:hAnsi="Times New Roman" w:cs="Times New Roman"/>
                <w:sz w:val="20"/>
                <w:szCs w:val="20"/>
                <w:lang w:eastAsia="uk-UA"/>
              </w:rPr>
            </w:pPr>
            <w:r w:rsidRPr="00BF2A2B">
              <w:rPr>
                <w:rFonts w:ascii="Times New Roman" w:eastAsia="Times New Roman" w:hAnsi="Times New Roman" w:cs="Times New Roman"/>
                <w:b/>
                <w:color w:val="000000"/>
                <w:sz w:val="20"/>
                <w:szCs w:val="20"/>
                <w:lang w:eastAsia="uk-UA"/>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014DA80" w14:textId="77777777" w:rsidR="00D738FA" w:rsidRPr="00BF2A2B" w:rsidRDefault="00D738FA" w:rsidP="002F29D9">
            <w:pPr>
              <w:spacing w:before="240" w:after="0" w:line="240" w:lineRule="auto"/>
              <w:jc w:val="center"/>
              <w:rPr>
                <w:rFonts w:ascii="Times New Roman" w:eastAsia="Times New Roman" w:hAnsi="Times New Roman" w:cs="Times New Roman"/>
                <w:sz w:val="20"/>
                <w:szCs w:val="20"/>
                <w:lang w:eastAsia="uk-UA"/>
              </w:rPr>
            </w:pPr>
            <w:r w:rsidRPr="00BF2A2B">
              <w:rPr>
                <w:rFonts w:ascii="Times New Roman" w:eastAsia="Times New Roman" w:hAnsi="Times New Roman" w:cs="Times New Roman"/>
                <w:b/>
                <w:color w:val="000000"/>
                <w:sz w:val="20"/>
                <w:szCs w:val="20"/>
                <w:lang w:eastAsia="uk-UA"/>
              </w:rPr>
              <w:t>Документи, які підтверджують відповідність Учасника кваліфікаційним критеріям*</w:t>
            </w:r>
          </w:p>
        </w:tc>
      </w:tr>
      <w:tr w:rsidR="00D738FA" w:rsidRPr="00BF2A2B" w14:paraId="51582007" w14:textId="77777777" w:rsidTr="002F29D9">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DBDAA8" w14:textId="77777777" w:rsidR="00D738FA" w:rsidRPr="00BF2A2B" w:rsidRDefault="00D738FA" w:rsidP="002F29D9">
            <w:pPr>
              <w:spacing w:after="0" w:line="240" w:lineRule="auto"/>
              <w:jc w:val="center"/>
              <w:rPr>
                <w:rFonts w:ascii="Times New Roman" w:eastAsia="Times New Roman" w:hAnsi="Times New Roman" w:cs="Times New Roman"/>
                <w:sz w:val="20"/>
                <w:szCs w:val="20"/>
                <w:lang w:eastAsia="uk-UA"/>
              </w:rPr>
            </w:pPr>
            <w:r w:rsidRPr="00BF2A2B">
              <w:rPr>
                <w:rFonts w:ascii="Times New Roman" w:eastAsia="Times New Roman" w:hAnsi="Times New Roman" w:cs="Times New Roman"/>
                <w:b/>
                <w:color w:val="000000"/>
                <w:sz w:val="20"/>
                <w:szCs w:val="20"/>
                <w:lang w:eastAsia="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602671" w14:textId="77777777" w:rsidR="00D738FA" w:rsidRPr="00BF2A2B" w:rsidRDefault="00D738FA" w:rsidP="002F29D9">
            <w:pPr>
              <w:spacing w:after="0" w:line="240" w:lineRule="auto"/>
              <w:rPr>
                <w:rFonts w:ascii="Times New Roman" w:eastAsia="Times New Roman" w:hAnsi="Times New Roman" w:cs="Times New Roman"/>
                <w:sz w:val="20"/>
                <w:szCs w:val="20"/>
                <w:lang w:eastAsia="uk-UA"/>
              </w:rPr>
            </w:pPr>
            <w:r w:rsidRPr="00BF2A2B">
              <w:rPr>
                <w:rFonts w:ascii="Times New Roman" w:eastAsia="Times New Roman" w:hAnsi="Times New Roman" w:cs="Times New Roman"/>
                <w:b/>
                <w:color w:val="000000"/>
                <w:sz w:val="20"/>
                <w:szCs w:val="20"/>
                <w:lang w:eastAsia="uk-UA"/>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AF747F" w14:textId="77777777" w:rsidR="00D738FA" w:rsidRPr="00BF2A2B" w:rsidRDefault="00D738FA" w:rsidP="002F29D9">
            <w:pPr>
              <w:spacing w:after="0" w:line="240" w:lineRule="auto"/>
              <w:jc w:val="both"/>
              <w:rPr>
                <w:rFonts w:ascii="Times New Roman" w:eastAsia="Times New Roman" w:hAnsi="Times New Roman" w:cs="Times New Roman"/>
                <w:color w:val="000000"/>
                <w:sz w:val="20"/>
                <w:szCs w:val="20"/>
                <w:lang w:val="ru-RU" w:eastAsia="uk-UA"/>
              </w:rPr>
            </w:pPr>
            <w:r w:rsidRPr="00BF2A2B">
              <w:rPr>
                <w:rFonts w:ascii="Times New Roman" w:eastAsia="Times New Roman" w:hAnsi="Times New Roman" w:cs="Times New Roman"/>
                <w:color w:val="000000"/>
                <w:sz w:val="20"/>
                <w:szCs w:val="20"/>
                <w:lang w:val="ru-RU" w:eastAsia="uk-UA"/>
              </w:rPr>
              <w:t xml:space="preserve">На </w:t>
            </w:r>
            <w:proofErr w:type="spellStart"/>
            <w:r w:rsidRPr="00BF2A2B">
              <w:rPr>
                <w:rFonts w:ascii="Times New Roman" w:eastAsia="Times New Roman" w:hAnsi="Times New Roman" w:cs="Times New Roman"/>
                <w:color w:val="000000"/>
                <w:sz w:val="20"/>
                <w:szCs w:val="20"/>
                <w:lang w:val="ru-RU" w:eastAsia="uk-UA"/>
              </w:rPr>
              <w:t>підтвердження</w:t>
            </w:r>
            <w:proofErr w:type="spellEnd"/>
            <w:r w:rsidRPr="00BF2A2B">
              <w:rPr>
                <w:rFonts w:ascii="Times New Roman" w:eastAsia="Times New Roman" w:hAnsi="Times New Roman" w:cs="Times New Roman"/>
                <w:color w:val="000000"/>
                <w:sz w:val="20"/>
                <w:szCs w:val="20"/>
                <w:lang w:val="ru-RU" w:eastAsia="uk-UA"/>
              </w:rPr>
              <w:t xml:space="preserve"> </w:t>
            </w:r>
            <w:proofErr w:type="spellStart"/>
            <w:r w:rsidRPr="00BF2A2B">
              <w:rPr>
                <w:rFonts w:ascii="Times New Roman" w:eastAsia="Times New Roman" w:hAnsi="Times New Roman" w:cs="Times New Roman"/>
                <w:color w:val="000000"/>
                <w:sz w:val="20"/>
                <w:szCs w:val="20"/>
                <w:lang w:val="ru-RU" w:eastAsia="uk-UA"/>
              </w:rPr>
              <w:t>досвіду</w:t>
            </w:r>
            <w:proofErr w:type="spellEnd"/>
            <w:r w:rsidRPr="00BF2A2B">
              <w:rPr>
                <w:rFonts w:ascii="Times New Roman" w:eastAsia="Times New Roman" w:hAnsi="Times New Roman" w:cs="Times New Roman"/>
                <w:color w:val="000000"/>
                <w:sz w:val="20"/>
                <w:szCs w:val="20"/>
                <w:lang w:val="ru-RU" w:eastAsia="uk-UA"/>
              </w:rPr>
              <w:t xml:space="preserve"> </w:t>
            </w:r>
            <w:proofErr w:type="spellStart"/>
            <w:r w:rsidRPr="00BF2A2B">
              <w:rPr>
                <w:rFonts w:ascii="Times New Roman" w:eastAsia="Times New Roman" w:hAnsi="Times New Roman" w:cs="Times New Roman"/>
                <w:color w:val="000000"/>
                <w:sz w:val="20"/>
                <w:szCs w:val="20"/>
                <w:lang w:val="ru-RU" w:eastAsia="uk-UA"/>
              </w:rPr>
              <w:t>виконання</w:t>
            </w:r>
            <w:proofErr w:type="spellEnd"/>
            <w:r w:rsidRPr="00BF2A2B">
              <w:rPr>
                <w:rFonts w:ascii="Times New Roman" w:eastAsia="Times New Roman" w:hAnsi="Times New Roman" w:cs="Times New Roman"/>
                <w:color w:val="000000"/>
                <w:sz w:val="20"/>
                <w:szCs w:val="20"/>
                <w:lang w:val="ru-RU" w:eastAsia="uk-UA"/>
              </w:rPr>
              <w:t xml:space="preserve"> </w:t>
            </w:r>
            <w:proofErr w:type="spellStart"/>
            <w:r w:rsidRPr="00BF2A2B">
              <w:rPr>
                <w:rFonts w:ascii="Times New Roman" w:eastAsia="Times New Roman" w:hAnsi="Times New Roman" w:cs="Times New Roman"/>
                <w:color w:val="000000"/>
                <w:sz w:val="20"/>
                <w:szCs w:val="20"/>
                <w:lang w:val="ru-RU" w:eastAsia="uk-UA"/>
              </w:rPr>
              <w:t>аналогічного</w:t>
            </w:r>
            <w:proofErr w:type="spellEnd"/>
            <w:r w:rsidRPr="00BF2A2B">
              <w:rPr>
                <w:rFonts w:ascii="Times New Roman" w:eastAsia="Times New Roman" w:hAnsi="Times New Roman" w:cs="Times New Roman"/>
                <w:color w:val="000000"/>
                <w:sz w:val="20"/>
                <w:szCs w:val="20"/>
                <w:lang w:val="ru-RU" w:eastAsia="uk-UA"/>
              </w:rPr>
              <w:t xml:space="preserve"> (</w:t>
            </w:r>
            <w:proofErr w:type="spellStart"/>
            <w:r w:rsidRPr="00BF2A2B">
              <w:rPr>
                <w:rFonts w:ascii="Times New Roman" w:eastAsia="Times New Roman" w:hAnsi="Times New Roman" w:cs="Times New Roman"/>
                <w:color w:val="000000"/>
                <w:sz w:val="20"/>
                <w:szCs w:val="20"/>
                <w:lang w:val="ru-RU" w:eastAsia="uk-UA"/>
              </w:rPr>
              <w:t>аналогічних</w:t>
            </w:r>
            <w:proofErr w:type="spellEnd"/>
            <w:r w:rsidRPr="00BF2A2B">
              <w:rPr>
                <w:rFonts w:ascii="Times New Roman" w:eastAsia="Times New Roman" w:hAnsi="Times New Roman" w:cs="Times New Roman"/>
                <w:color w:val="000000"/>
                <w:sz w:val="20"/>
                <w:szCs w:val="20"/>
                <w:lang w:val="ru-RU" w:eastAsia="uk-UA"/>
              </w:rPr>
              <w:t xml:space="preserve">) за предметом </w:t>
            </w:r>
            <w:proofErr w:type="spellStart"/>
            <w:r w:rsidRPr="00BF2A2B">
              <w:rPr>
                <w:rFonts w:ascii="Times New Roman" w:eastAsia="Times New Roman" w:hAnsi="Times New Roman" w:cs="Times New Roman"/>
                <w:color w:val="000000"/>
                <w:sz w:val="20"/>
                <w:szCs w:val="20"/>
                <w:lang w:val="ru-RU" w:eastAsia="uk-UA"/>
              </w:rPr>
              <w:t>закупівлі</w:t>
            </w:r>
            <w:proofErr w:type="spellEnd"/>
            <w:r w:rsidRPr="00BF2A2B">
              <w:rPr>
                <w:rFonts w:ascii="Times New Roman" w:eastAsia="Times New Roman" w:hAnsi="Times New Roman" w:cs="Times New Roman"/>
                <w:color w:val="000000"/>
                <w:sz w:val="20"/>
                <w:szCs w:val="20"/>
                <w:lang w:val="ru-RU" w:eastAsia="uk-UA"/>
              </w:rPr>
              <w:t xml:space="preserve"> договору (</w:t>
            </w:r>
            <w:proofErr w:type="spellStart"/>
            <w:r w:rsidRPr="00BF2A2B">
              <w:rPr>
                <w:rFonts w:ascii="Times New Roman" w:eastAsia="Times New Roman" w:hAnsi="Times New Roman" w:cs="Times New Roman"/>
                <w:color w:val="000000"/>
                <w:sz w:val="20"/>
                <w:szCs w:val="20"/>
                <w:lang w:val="ru-RU" w:eastAsia="uk-UA"/>
              </w:rPr>
              <w:t>договорів</w:t>
            </w:r>
            <w:proofErr w:type="spellEnd"/>
            <w:r w:rsidRPr="00BF2A2B">
              <w:rPr>
                <w:rFonts w:ascii="Times New Roman" w:eastAsia="Times New Roman" w:hAnsi="Times New Roman" w:cs="Times New Roman"/>
                <w:color w:val="000000"/>
                <w:sz w:val="20"/>
                <w:szCs w:val="20"/>
                <w:lang w:val="ru-RU" w:eastAsia="uk-UA"/>
              </w:rPr>
              <w:t xml:space="preserve">) </w:t>
            </w:r>
            <w:proofErr w:type="spellStart"/>
            <w:r w:rsidRPr="00BF2A2B">
              <w:rPr>
                <w:rFonts w:ascii="Times New Roman" w:eastAsia="Times New Roman" w:hAnsi="Times New Roman" w:cs="Times New Roman"/>
                <w:color w:val="000000"/>
                <w:sz w:val="20"/>
                <w:szCs w:val="20"/>
                <w:lang w:val="ru-RU" w:eastAsia="uk-UA"/>
              </w:rPr>
              <w:t>Учасник</w:t>
            </w:r>
            <w:proofErr w:type="spellEnd"/>
            <w:r w:rsidRPr="00BF2A2B">
              <w:rPr>
                <w:rFonts w:ascii="Times New Roman" w:eastAsia="Times New Roman" w:hAnsi="Times New Roman" w:cs="Times New Roman"/>
                <w:color w:val="000000"/>
                <w:sz w:val="20"/>
                <w:szCs w:val="20"/>
                <w:lang w:val="ru-RU" w:eastAsia="uk-UA"/>
              </w:rPr>
              <w:t xml:space="preserve"> </w:t>
            </w:r>
            <w:proofErr w:type="spellStart"/>
            <w:r w:rsidRPr="00BF2A2B">
              <w:rPr>
                <w:rFonts w:ascii="Times New Roman" w:eastAsia="Times New Roman" w:hAnsi="Times New Roman" w:cs="Times New Roman"/>
                <w:color w:val="000000"/>
                <w:sz w:val="20"/>
                <w:szCs w:val="20"/>
                <w:lang w:val="ru-RU" w:eastAsia="uk-UA"/>
              </w:rPr>
              <w:t>має</w:t>
            </w:r>
            <w:proofErr w:type="spellEnd"/>
            <w:r w:rsidRPr="00BF2A2B">
              <w:rPr>
                <w:rFonts w:ascii="Times New Roman" w:eastAsia="Times New Roman" w:hAnsi="Times New Roman" w:cs="Times New Roman"/>
                <w:color w:val="000000"/>
                <w:sz w:val="20"/>
                <w:szCs w:val="20"/>
                <w:lang w:val="ru-RU" w:eastAsia="uk-UA"/>
              </w:rPr>
              <w:t xml:space="preserve"> </w:t>
            </w:r>
            <w:proofErr w:type="spellStart"/>
            <w:r w:rsidRPr="00BF2A2B">
              <w:rPr>
                <w:rFonts w:ascii="Times New Roman" w:eastAsia="Times New Roman" w:hAnsi="Times New Roman" w:cs="Times New Roman"/>
                <w:color w:val="000000"/>
                <w:sz w:val="20"/>
                <w:szCs w:val="20"/>
                <w:lang w:val="ru-RU" w:eastAsia="uk-UA"/>
              </w:rPr>
              <w:t>надати</w:t>
            </w:r>
            <w:proofErr w:type="spellEnd"/>
            <w:r w:rsidRPr="00BF2A2B">
              <w:rPr>
                <w:rFonts w:ascii="Times New Roman" w:eastAsia="Times New Roman" w:hAnsi="Times New Roman" w:cs="Times New Roman"/>
                <w:color w:val="000000"/>
                <w:sz w:val="20"/>
                <w:szCs w:val="20"/>
                <w:lang w:val="ru-RU" w:eastAsia="uk-UA"/>
              </w:rPr>
              <w:t>:</w:t>
            </w:r>
          </w:p>
          <w:p w14:paraId="311515DD" w14:textId="77777777" w:rsidR="00D738FA" w:rsidRPr="00BF2A2B" w:rsidRDefault="00D738FA" w:rsidP="002F29D9">
            <w:pPr>
              <w:spacing w:after="0" w:line="240" w:lineRule="auto"/>
              <w:jc w:val="both"/>
              <w:rPr>
                <w:rFonts w:ascii="Times New Roman" w:eastAsia="Times New Roman" w:hAnsi="Times New Roman" w:cs="Times New Roman"/>
                <w:color w:val="000000"/>
                <w:sz w:val="20"/>
                <w:szCs w:val="20"/>
                <w:lang w:val="ru-RU" w:eastAsia="uk-UA"/>
              </w:rPr>
            </w:pPr>
            <w:r w:rsidRPr="00BF2A2B">
              <w:rPr>
                <w:rFonts w:ascii="Times New Roman" w:eastAsia="Times New Roman" w:hAnsi="Times New Roman" w:cs="Times New Roman"/>
                <w:color w:val="000000"/>
                <w:sz w:val="20"/>
                <w:szCs w:val="20"/>
                <w:lang w:val="ru-RU" w:eastAsia="uk-UA"/>
              </w:rPr>
              <w:t xml:space="preserve">- </w:t>
            </w:r>
            <w:proofErr w:type="spellStart"/>
            <w:r w:rsidRPr="00BF2A2B">
              <w:rPr>
                <w:rFonts w:ascii="Times New Roman" w:eastAsia="Times New Roman" w:hAnsi="Times New Roman" w:cs="Times New Roman"/>
                <w:color w:val="000000"/>
                <w:sz w:val="20"/>
                <w:szCs w:val="20"/>
                <w:lang w:val="ru-RU" w:eastAsia="uk-UA"/>
              </w:rPr>
              <w:t>довідку</w:t>
            </w:r>
            <w:proofErr w:type="spellEnd"/>
            <w:r w:rsidRPr="00BF2A2B">
              <w:rPr>
                <w:rFonts w:ascii="Times New Roman" w:eastAsia="Times New Roman" w:hAnsi="Times New Roman" w:cs="Times New Roman"/>
                <w:color w:val="000000"/>
                <w:sz w:val="20"/>
                <w:szCs w:val="20"/>
                <w:lang w:val="ru-RU" w:eastAsia="uk-UA"/>
              </w:rPr>
              <w:t xml:space="preserve"> в </w:t>
            </w:r>
            <w:proofErr w:type="spellStart"/>
            <w:r w:rsidRPr="00BF2A2B">
              <w:rPr>
                <w:rFonts w:ascii="Times New Roman" w:eastAsia="Times New Roman" w:hAnsi="Times New Roman" w:cs="Times New Roman"/>
                <w:color w:val="000000"/>
                <w:sz w:val="20"/>
                <w:szCs w:val="20"/>
                <w:lang w:val="ru-RU" w:eastAsia="uk-UA"/>
              </w:rPr>
              <w:t>довільній</w:t>
            </w:r>
            <w:proofErr w:type="spellEnd"/>
            <w:r w:rsidRPr="00BF2A2B">
              <w:rPr>
                <w:rFonts w:ascii="Times New Roman" w:eastAsia="Times New Roman" w:hAnsi="Times New Roman" w:cs="Times New Roman"/>
                <w:color w:val="000000"/>
                <w:sz w:val="20"/>
                <w:szCs w:val="20"/>
                <w:lang w:val="ru-RU" w:eastAsia="uk-UA"/>
              </w:rPr>
              <w:t xml:space="preserve"> </w:t>
            </w:r>
            <w:proofErr w:type="spellStart"/>
            <w:r w:rsidRPr="00BF2A2B">
              <w:rPr>
                <w:rFonts w:ascii="Times New Roman" w:eastAsia="Times New Roman" w:hAnsi="Times New Roman" w:cs="Times New Roman"/>
                <w:color w:val="000000"/>
                <w:sz w:val="20"/>
                <w:szCs w:val="20"/>
                <w:lang w:val="ru-RU" w:eastAsia="uk-UA"/>
              </w:rPr>
              <w:t>формі</w:t>
            </w:r>
            <w:proofErr w:type="spellEnd"/>
            <w:r w:rsidRPr="00BF2A2B">
              <w:rPr>
                <w:rFonts w:ascii="Times New Roman" w:eastAsia="Times New Roman" w:hAnsi="Times New Roman" w:cs="Times New Roman"/>
                <w:color w:val="000000"/>
                <w:sz w:val="20"/>
                <w:szCs w:val="20"/>
                <w:lang w:val="ru-RU" w:eastAsia="uk-UA"/>
              </w:rPr>
              <w:t xml:space="preserve">, з </w:t>
            </w:r>
            <w:proofErr w:type="spellStart"/>
            <w:r w:rsidRPr="00BF2A2B">
              <w:rPr>
                <w:rFonts w:ascii="Times New Roman" w:eastAsia="Times New Roman" w:hAnsi="Times New Roman" w:cs="Times New Roman"/>
                <w:color w:val="000000"/>
                <w:sz w:val="20"/>
                <w:szCs w:val="20"/>
                <w:lang w:val="ru-RU" w:eastAsia="uk-UA"/>
              </w:rPr>
              <w:t>інформацією</w:t>
            </w:r>
            <w:proofErr w:type="spellEnd"/>
            <w:r w:rsidRPr="00BF2A2B">
              <w:rPr>
                <w:rFonts w:ascii="Times New Roman" w:eastAsia="Times New Roman" w:hAnsi="Times New Roman" w:cs="Times New Roman"/>
                <w:color w:val="000000"/>
                <w:sz w:val="20"/>
                <w:szCs w:val="20"/>
                <w:lang w:val="ru-RU" w:eastAsia="uk-UA"/>
              </w:rPr>
              <w:t xml:space="preserve"> про </w:t>
            </w:r>
            <w:proofErr w:type="spellStart"/>
            <w:proofErr w:type="gramStart"/>
            <w:r w:rsidRPr="00BF2A2B">
              <w:rPr>
                <w:rFonts w:ascii="Times New Roman" w:eastAsia="Times New Roman" w:hAnsi="Times New Roman" w:cs="Times New Roman"/>
                <w:color w:val="000000"/>
                <w:sz w:val="20"/>
                <w:szCs w:val="20"/>
                <w:lang w:val="ru-RU" w:eastAsia="uk-UA"/>
              </w:rPr>
              <w:t>виконання</w:t>
            </w:r>
            <w:proofErr w:type="spellEnd"/>
            <w:r w:rsidRPr="00BF2A2B">
              <w:rPr>
                <w:rFonts w:ascii="Times New Roman" w:eastAsia="Times New Roman" w:hAnsi="Times New Roman" w:cs="Times New Roman"/>
                <w:color w:val="000000"/>
                <w:sz w:val="20"/>
                <w:szCs w:val="20"/>
                <w:lang w:val="ru-RU" w:eastAsia="uk-UA"/>
              </w:rPr>
              <w:t xml:space="preserve">  </w:t>
            </w:r>
            <w:proofErr w:type="spellStart"/>
            <w:r w:rsidRPr="00BF2A2B">
              <w:rPr>
                <w:rFonts w:ascii="Times New Roman" w:eastAsia="Times New Roman" w:hAnsi="Times New Roman" w:cs="Times New Roman"/>
                <w:color w:val="000000"/>
                <w:sz w:val="20"/>
                <w:szCs w:val="20"/>
                <w:lang w:val="ru-RU" w:eastAsia="uk-UA"/>
              </w:rPr>
              <w:t>аналогічного</w:t>
            </w:r>
            <w:proofErr w:type="spellEnd"/>
            <w:proofErr w:type="gramEnd"/>
            <w:r w:rsidRPr="00BF2A2B">
              <w:rPr>
                <w:rFonts w:ascii="Times New Roman" w:eastAsia="Times New Roman" w:hAnsi="Times New Roman" w:cs="Times New Roman"/>
                <w:color w:val="000000"/>
                <w:sz w:val="20"/>
                <w:szCs w:val="20"/>
                <w:lang w:val="ru-RU" w:eastAsia="uk-UA"/>
              </w:rPr>
              <w:t xml:space="preserve"> (</w:t>
            </w:r>
            <w:proofErr w:type="spellStart"/>
            <w:r w:rsidRPr="00BF2A2B">
              <w:rPr>
                <w:rFonts w:ascii="Times New Roman" w:eastAsia="Times New Roman" w:hAnsi="Times New Roman" w:cs="Times New Roman"/>
                <w:color w:val="000000"/>
                <w:sz w:val="20"/>
                <w:szCs w:val="20"/>
                <w:lang w:val="ru-RU" w:eastAsia="uk-UA"/>
              </w:rPr>
              <w:t>аналогічних</w:t>
            </w:r>
            <w:proofErr w:type="spellEnd"/>
            <w:r w:rsidRPr="00BF2A2B">
              <w:rPr>
                <w:rFonts w:ascii="Times New Roman" w:eastAsia="Times New Roman" w:hAnsi="Times New Roman" w:cs="Times New Roman"/>
                <w:color w:val="000000"/>
                <w:sz w:val="20"/>
                <w:szCs w:val="20"/>
                <w:lang w:val="ru-RU" w:eastAsia="uk-UA"/>
              </w:rPr>
              <w:t xml:space="preserve">) за предметом </w:t>
            </w:r>
            <w:proofErr w:type="spellStart"/>
            <w:r w:rsidRPr="00BF2A2B">
              <w:rPr>
                <w:rFonts w:ascii="Times New Roman" w:eastAsia="Times New Roman" w:hAnsi="Times New Roman" w:cs="Times New Roman"/>
                <w:color w:val="000000"/>
                <w:sz w:val="20"/>
                <w:szCs w:val="20"/>
                <w:lang w:val="ru-RU" w:eastAsia="uk-UA"/>
              </w:rPr>
              <w:t>закупівлі</w:t>
            </w:r>
            <w:proofErr w:type="spellEnd"/>
            <w:r w:rsidRPr="00BF2A2B">
              <w:rPr>
                <w:rFonts w:ascii="Times New Roman" w:eastAsia="Times New Roman" w:hAnsi="Times New Roman" w:cs="Times New Roman"/>
                <w:color w:val="000000"/>
                <w:sz w:val="20"/>
                <w:szCs w:val="20"/>
                <w:lang w:val="ru-RU" w:eastAsia="uk-UA"/>
              </w:rPr>
              <w:t xml:space="preserve"> договору (</w:t>
            </w:r>
            <w:proofErr w:type="spellStart"/>
            <w:r w:rsidRPr="00BF2A2B">
              <w:rPr>
                <w:rFonts w:ascii="Times New Roman" w:eastAsia="Times New Roman" w:hAnsi="Times New Roman" w:cs="Times New Roman"/>
                <w:color w:val="000000"/>
                <w:sz w:val="20"/>
                <w:szCs w:val="20"/>
                <w:lang w:val="ru-RU" w:eastAsia="uk-UA"/>
              </w:rPr>
              <w:t>договорів</w:t>
            </w:r>
            <w:proofErr w:type="spellEnd"/>
            <w:r w:rsidRPr="00BF2A2B">
              <w:rPr>
                <w:rFonts w:ascii="Times New Roman" w:eastAsia="Times New Roman" w:hAnsi="Times New Roman" w:cs="Times New Roman"/>
                <w:color w:val="000000"/>
                <w:sz w:val="20"/>
                <w:szCs w:val="20"/>
                <w:lang w:val="ru-RU" w:eastAsia="uk-UA"/>
              </w:rPr>
              <w:t xml:space="preserve">)  (не </w:t>
            </w:r>
            <w:proofErr w:type="spellStart"/>
            <w:r w:rsidRPr="00BF2A2B">
              <w:rPr>
                <w:rFonts w:ascii="Times New Roman" w:eastAsia="Times New Roman" w:hAnsi="Times New Roman" w:cs="Times New Roman"/>
                <w:color w:val="000000"/>
                <w:sz w:val="20"/>
                <w:szCs w:val="20"/>
                <w:lang w:val="ru-RU" w:eastAsia="uk-UA"/>
              </w:rPr>
              <w:t>менше</w:t>
            </w:r>
            <w:proofErr w:type="spellEnd"/>
            <w:r w:rsidRPr="00BF2A2B">
              <w:rPr>
                <w:rFonts w:ascii="Times New Roman" w:eastAsia="Times New Roman" w:hAnsi="Times New Roman" w:cs="Times New Roman"/>
                <w:color w:val="000000"/>
                <w:sz w:val="20"/>
                <w:szCs w:val="20"/>
                <w:lang w:val="ru-RU" w:eastAsia="uk-UA"/>
              </w:rPr>
              <w:t xml:space="preserve"> одного договору).</w:t>
            </w:r>
          </w:p>
          <w:p w14:paraId="10F47E14" w14:textId="11EFA1CF" w:rsidR="00D738FA" w:rsidRPr="00BF2A2B" w:rsidRDefault="004C4027" w:rsidP="002F29D9">
            <w:pPr>
              <w:spacing w:after="0" w:line="240" w:lineRule="auto"/>
              <w:jc w:val="both"/>
              <w:rPr>
                <w:rFonts w:ascii="Times New Roman" w:eastAsia="Times New Roman" w:hAnsi="Times New Roman" w:cs="Times New Roman"/>
                <w:color w:val="000000"/>
                <w:sz w:val="20"/>
                <w:szCs w:val="20"/>
                <w:lang w:eastAsia="uk-UA"/>
              </w:rPr>
            </w:pPr>
            <w:r w:rsidRPr="004C4027">
              <w:rPr>
                <w:rFonts w:ascii="Times New Roman" w:eastAsia="Times New Roman" w:hAnsi="Times New Roman" w:cs="Times New Roman"/>
                <w:color w:val="000000"/>
                <w:sz w:val="20"/>
                <w:szCs w:val="20"/>
                <w:lang w:eastAsia="uk-UA"/>
              </w:rPr>
              <w:t>Аналогічним вважається виконаний в повному обсязі договір поставки/купівлі-продажу того ж товару, що є предметом даної закупівлі, в якому учасник виступає продавцем/постачальником</w:t>
            </w:r>
            <w:r>
              <w:rPr>
                <w:rFonts w:ascii="Times New Roman" w:eastAsia="Times New Roman" w:hAnsi="Times New Roman" w:cs="Times New Roman"/>
                <w:color w:val="000000"/>
                <w:sz w:val="20"/>
                <w:szCs w:val="20"/>
                <w:lang w:eastAsia="uk-UA"/>
              </w:rPr>
              <w:t>.</w:t>
            </w:r>
          </w:p>
          <w:p w14:paraId="0E9580FD" w14:textId="77777777" w:rsidR="00D738FA" w:rsidRPr="00BF2A2B" w:rsidRDefault="00D738FA" w:rsidP="002F29D9">
            <w:pPr>
              <w:spacing w:after="0" w:line="240" w:lineRule="auto"/>
              <w:jc w:val="both"/>
              <w:rPr>
                <w:rFonts w:ascii="Times New Roman" w:eastAsia="Times New Roman" w:hAnsi="Times New Roman" w:cs="Times New Roman"/>
                <w:color w:val="000000"/>
                <w:sz w:val="20"/>
                <w:szCs w:val="20"/>
                <w:lang w:val="ru-RU" w:eastAsia="uk-UA"/>
              </w:rPr>
            </w:pPr>
            <w:r w:rsidRPr="00BF2A2B">
              <w:rPr>
                <w:rFonts w:ascii="Times New Roman" w:eastAsia="Times New Roman" w:hAnsi="Times New Roman" w:cs="Times New Roman"/>
                <w:color w:val="000000"/>
                <w:sz w:val="20"/>
                <w:szCs w:val="20"/>
                <w:lang w:val="ru-RU" w:eastAsia="uk-UA"/>
              </w:rPr>
              <w:t xml:space="preserve">-  не </w:t>
            </w:r>
            <w:proofErr w:type="spellStart"/>
            <w:r w:rsidRPr="00BF2A2B">
              <w:rPr>
                <w:rFonts w:ascii="Times New Roman" w:eastAsia="Times New Roman" w:hAnsi="Times New Roman" w:cs="Times New Roman"/>
                <w:color w:val="000000"/>
                <w:sz w:val="20"/>
                <w:szCs w:val="20"/>
                <w:lang w:val="ru-RU" w:eastAsia="uk-UA"/>
              </w:rPr>
              <w:t>менше</w:t>
            </w:r>
            <w:proofErr w:type="spellEnd"/>
            <w:r w:rsidRPr="00BF2A2B">
              <w:rPr>
                <w:rFonts w:ascii="Times New Roman" w:eastAsia="Times New Roman" w:hAnsi="Times New Roman" w:cs="Times New Roman"/>
                <w:color w:val="000000"/>
                <w:sz w:val="20"/>
                <w:szCs w:val="20"/>
                <w:lang w:val="ru-RU" w:eastAsia="uk-UA"/>
              </w:rPr>
              <w:t xml:space="preserve"> 1 </w:t>
            </w:r>
            <w:proofErr w:type="spellStart"/>
            <w:r w:rsidRPr="00BF2A2B">
              <w:rPr>
                <w:rFonts w:ascii="Times New Roman" w:eastAsia="Times New Roman" w:hAnsi="Times New Roman" w:cs="Times New Roman"/>
                <w:color w:val="000000"/>
                <w:sz w:val="20"/>
                <w:szCs w:val="20"/>
                <w:lang w:val="ru-RU" w:eastAsia="uk-UA"/>
              </w:rPr>
              <w:t>копії</w:t>
            </w:r>
            <w:proofErr w:type="spellEnd"/>
            <w:r w:rsidRPr="00BF2A2B">
              <w:rPr>
                <w:rFonts w:ascii="Times New Roman" w:eastAsia="Times New Roman" w:hAnsi="Times New Roman" w:cs="Times New Roman"/>
                <w:color w:val="000000"/>
                <w:sz w:val="20"/>
                <w:szCs w:val="20"/>
                <w:lang w:val="ru-RU" w:eastAsia="uk-UA"/>
              </w:rPr>
              <w:t xml:space="preserve"> договору, </w:t>
            </w:r>
            <w:proofErr w:type="spellStart"/>
            <w:r w:rsidRPr="00BF2A2B">
              <w:rPr>
                <w:rFonts w:ascii="Times New Roman" w:eastAsia="Times New Roman" w:hAnsi="Times New Roman" w:cs="Times New Roman"/>
                <w:color w:val="000000"/>
                <w:sz w:val="20"/>
                <w:szCs w:val="20"/>
                <w:lang w:val="ru-RU" w:eastAsia="uk-UA"/>
              </w:rPr>
              <w:t>зазначеного</w:t>
            </w:r>
            <w:proofErr w:type="spellEnd"/>
            <w:r w:rsidRPr="00BF2A2B">
              <w:rPr>
                <w:rFonts w:ascii="Times New Roman" w:eastAsia="Times New Roman" w:hAnsi="Times New Roman" w:cs="Times New Roman"/>
                <w:color w:val="000000"/>
                <w:sz w:val="20"/>
                <w:szCs w:val="20"/>
                <w:lang w:val="ru-RU" w:eastAsia="uk-UA"/>
              </w:rPr>
              <w:t xml:space="preserve"> у </w:t>
            </w:r>
            <w:proofErr w:type="spellStart"/>
            <w:r w:rsidRPr="00BF2A2B">
              <w:rPr>
                <w:rFonts w:ascii="Times New Roman" w:eastAsia="Times New Roman" w:hAnsi="Times New Roman" w:cs="Times New Roman"/>
                <w:color w:val="000000"/>
                <w:sz w:val="20"/>
                <w:szCs w:val="20"/>
                <w:lang w:val="ru-RU" w:eastAsia="uk-UA"/>
              </w:rPr>
              <w:t>довідці</w:t>
            </w:r>
            <w:proofErr w:type="spellEnd"/>
            <w:r w:rsidRPr="00BF2A2B">
              <w:rPr>
                <w:rFonts w:ascii="Times New Roman" w:eastAsia="Times New Roman" w:hAnsi="Times New Roman" w:cs="Times New Roman"/>
                <w:color w:val="000000"/>
                <w:sz w:val="20"/>
                <w:szCs w:val="20"/>
                <w:lang w:val="ru-RU" w:eastAsia="uk-UA"/>
              </w:rPr>
              <w:t xml:space="preserve"> у </w:t>
            </w:r>
            <w:proofErr w:type="spellStart"/>
            <w:r w:rsidRPr="00BF2A2B">
              <w:rPr>
                <w:rFonts w:ascii="Times New Roman" w:eastAsia="Times New Roman" w:hAnsi="Times New Roman" w:cs="Times New Roman"/>
                <w:color w:val="000000"/>
                <w:sz w:val="20"/>
                <w:szCs w:val="20"/>
                <w:lang w:val="ru-RU" w:eastAsia="uk-UA"/>
              </w:rPr>
              <w:t>повному</w:t>
            </w:r>
            <w:proofErr w:type="spellEnd"/>
            <w:r w:rsidRPr="00BF2A2B">
              <w:rPr>
                <w:rFonts w:ascii="Times New Roman" w:eastAsia="Times New Roman" w:hAnsi="Times New Roman" w:cs="Times New Roman"/>
                <w:color w:val="000000"/>
                <w:sz w:val="20"/>
                <w:szCs w:val="20"/>
                <w:lang w:val="ru-RU" w:eastAsia="uk-UA"/>
              </w:rPr>
              <w:t xml:space="preserve"> </w:t>
            </w:r>
            <w:proofErr w:type="spellStart"/>
            <w:r w:rsidRPr="00BF2A2B">
              <w:rPr>
                <w:rFonts w:ascii="Times New Roman" w:eastAsia="Times New Roman" w:hAnsi="Times New Roman" w:cs="Times New Roman"/>
                <w:color w:val="000000"/>
                <w:sz w:val="20"/>
                <w:szCs w:val="20"/>
                <w:lang w:val="ru-RU" w:eastAsia="uk-UA"/>
              </w:rPr>
              <w:t>обсязі</w:t>
            </w:r>
            <w:proofErr w:type="spellEnd"/>
            <w:r w:rsidRPr="00BF2A2B">
              <w:rPr>
                <w:rFonts w:ascii="Times New Roman" w:eastAsia="Times New Roman" w:hAnsi="Times New Roman" w:cs="Times New Roman"/>
                <w:color w:val="000000"/>
                <w:sz w:val="20"/>
                <w:szCs w:val="20"/>
                <w:lang w:val="ru-RU" w:eastAsia="uk-UA"/>
              </w:rPr>
              <w:t xml:space="preserve"> (з </w:t>
            </w:r>
            <w:proofErr w:type="spellStart"/>
            <w:r w:rsidRPr="00BF2A2B">
              <w:rPr>
                <w:rFonts w:ascii="Times New Roman" w:eastAsia="Times New Roman" w:hAnsi="Times New Roman" w:cs="Times New Roman"/>
                <w:color w:val="000000"/>
                <w:sz w:val="20"/>
                <w:szCs w:val="20"/>
                <w:lang w:val="ru-RU" w:eastAsia="uk-UA"/>
              </w:rPr>
              <w:t>усіма</w:t>
            </w:r>
            <w:proofErr w:type="spellEnd"/>
            <w:r w:rsidRPr="00BF2A2B">
              <w:rPr>
                <w:rFonts w:ascii="Times New Roman" w:eastAsia="Times New Roman" w:hAnsi="Times New Roman" w:cs="Times New Roman"/>
                <w:color w:val="000000"/>
                <w:sz w:val="20"/>
                <w:szCs w:val="20"/>
                <w:lang w:val="ru-RU" w:eastAsia="uk-UA"/>
              </w:rPr>
              <w:t xml:space="preserve"> </w:t>
            </w:r>
            <w:proofErr w:type="spellStart"/>
            <w:r w:rsidRPr="00BF2A2B">
              <w:rPr>
                <w:rFonts w:ascii="Times New Roman" w:eastAsia="Times New Roman" w:hAnsi="Times New Roman" w:cs="Times New Roman"/>
                <w:color w:val="000000"/>
                <w:sz w:val="20"/>
                <w:szCs w:val="20"/>
                <w:lang w:val="ru-RU" w:eastAsia="uk-UA"/>
              </w:rPr>
              <w:t>укладеними</w:t>
            </w:r>
            <w:proofErr w:type="spellEnd"/>
            <w:r w:rsidRPr="00BF2A2B">
              <w:rPr>
                <w:rFonts w:ascii="Times New Roman" w:eastAsia="Times New Roman" w:hAnsi="Times New Roman" w:cs="Times New Roman"/>
                <w:color w:val="000000"/>
                <w:sz w:val="20"/>
                <w:szCs w:val="20"/>
                <w:lang w:val="ru-RU" w:eastAsia="uk-UA"/>
              </w:rPr>
              <w:t xml:space="preserve"> </w:t>
            </w:r>
            <w:proofErr w:type="spellStart"/>
            <w:r w:rsidRPr="00BF2A2B">
              <w:rPr>
                <w:rFonts w:ascii="Times New Roman" w:eastAsia="Times New Roman" w:hAnsi="Times New Roman" w:cs="Times New Roman"/>
                <w:color w:val="000000"/>
                <w:sz w:val="20"/>
                <w:szCs w:val="20"/>
                <w:lang w:val="ru-RU" w:eastAsia="uk-UA"/>
              </w:rPr>
              <w:t>додатковими</w:t>
            </w:r>
            <w:proofErr w:type="spellEnd"/>
            <w:r w:rsidRPr="00BF2A2B">
              <w:rPr>
                <w:rFonts w:ascii="Times New Roman" w:eastAsia="Times New Roman" w:hAnsi="Times New Roman" w:cs="Times New Roman"/>
                <w:color w:val="000000"/>
                <w:sz w:val="20"/>
                <w:szCs w:val="20"/>
                <w:lang w:val="ru-RU" w:eastAsia="uk-UA"/>
              </w:rPr>
              <w:t xml:space="preserve"> </w:t>
            </w:r>
            <w:proofErr w:type="spellStart"/>
            <w:r w:rsidRPr="00BF2A2B">
              <w:rPr>
                <w:rFonts w:ascii="Times New Roman" w:eastAsia="Times New Roman" w:hAnsi="Times New Roman" w:cs="Times New Roman"/>
                <w:color w:val="000000"/>
                <w:sz w:val="20"/>
                <w:szCs w:val="20"/>
                <w:lang w:val="ru-RU" w:eastAsia="uk-UA"/>
              </w:rPr>
              <w:t>угодами</w:t>
            </w:r>
            <w:proofErr w:type="spellEnd"/>
            <w:r w:rsidRPr="00BF2A2B">
              <w:rPr>
                <w:rFonts w:ascii="Times New Roman" w:eastAsia="Times New Roman" w:hAnsi="Times New Roman" w:cs="Times New Roman"/>
                <w:color w:val="000000"/>
                <w:sz w:val="20"/>
                <w:szCs w:val="20"/>
                <w:lang w:val="ru-RU" w:eastAsia="uk-UA"/>
              </w:rPr>
              <w:t xml:space="preserve">, </w:t>
            </w:r>
            <w:proofErr w:type="spellStart"/>
            <w:r w:rsidRPr="00BF2A2B">
              <w:rPr>
                <w:rFonts w:ascii="Times New Roman" w:eastAsia="Times New Roman" w:hAnsi="Times New Roman" w:cs="Times New Roman"/>
                <w:color w:val="000000"/>
                <w:sz w:val="20"/>
                <w:szCs w:val="20"/>
                <w:lang w:val="ru-RU" w:eastAsia="uk-UA"/>
              </w:rPr>
              <w:t>додатками</w:t>
            </w:r>
            <w:proofErr w:type="spellEnd"/>
            <w:r w:rsidRPr="00BF2A2B">
              <w:rPr>
                <w:rFonts w:ascii="Times New Roman" w:eastAsia="Times New Roman" w:hAnsi="Times New Roman" w:cs="Times New Roman"/>
                <w:color w:val="000000"/>
                <w:sz w:val="20"/>
                <w:szCs w:val="20"/>
                <w:lang w:val="ru-RU" w:eastAsia="uk-UA"/>
              </w:rPr>
              <w:t xml:space="preserve"> та </w:t>
            </w:r>
            <w:proofErr w:type="spellStart"/>
            <w:r w:rsidRPr="00BF2A2B">
              <w:rPr>
                <w:rFonts w:ascii="Times New Roman" w:eastAsia="Times New Roman" w:hAnsi="Times New Roman" w:cs="Times New Roman"/>
                <w:color w:val="000000"/>
                <w:sz w:val="20"/>
                <w:szCs w:val="20"/>
                <w:lang w:val="ru-RU" w:eastAsia="uk-UA"/>
              </w:rPr>
              <w:t>специфікаціями</w:t>
            </w:r>
            <w:proofErr w:type="spellEnd"/>
            <w:r w:rsidRPr="00BF2A2B">
              <w:rPr>
                <w:rFonts w:ascii="Times New Roman" w:eastAsia="Times New Roman" w:hAnsi="Times New Roman" w:cs="Times New Roman"/>
                <w:color w:val="000000"/>
                <w:sz w:val="20"/>
                <w:szCs w:val="20"/>
                <w:lang w:val="ru-RU" w:eastAsia="uk-UA"/>
              </w:rPr>
              <w:t xml:space="preserve"> </w:t>
            </w:r>
            <w:proofErr w:type="gramStart"/>
            <w:r w:rsidRPr="00BF2A2B">
              <w:rPr>
                <w:rFonts w:ascii="Times New Roman" w:eastAsia="Times New Roman" w:hAnsi="Times New Roman" w:cs="Times New Roman"/>
                <w:color w:val="000000"/>
                <w:sz w:val="20"/>
                <w:szCs w:val="20"/>
                <w:lang w:val="ru-RU" w:eastAsia="uk-UA"/>
              </w:rPr>
              <w:t>до договору</w:t>
            </w:r>
            <w:proofErr w:type="gramEnd"/>
            <w:r w:rsidRPr="00BF2A2B">
              <w:rPr>
                <w:rFonts w:ascii="Times New Roman" w:eastAsia="Times New Roman" w:hAnsi="Times New Roman" w:cs="Times New Roman"/>
                <w:color w:val="000000"/>
                <w:sz w:val="20"/>
                <w:szCs w:val="20"/>
                <w:lang w:val="ru-RU" w:eastAsia="uk-UA"/>
              </w:rPr>
              <w:t>);</w:t>
            </w:r>
          </w:p>
          <w:p w14:paraId="18821479" w14:textId="77777777" w:rsidR="00D738FA" w:rsidRPr="00BF2A2B" w:rsidRDefault="00D738FA" w:rsidP="002F29D9">
            <w:pPr>
              <w:spacing w:after="0" w:line="240" w:lineRule="auto"/>
              <w:jc w:val="both"/>
              <w:rPr>
                <w:rFonts w:ascii="Times New Roman" w:eastAsia="Times New Roman" w:hAnsi="Times New Roman" w:cs="Times New Roman"/>
                <w:color w:val="000000"/>
                <w:sz w:val="20"/>
                <w:szCs w:val="20"/>
                <w:lang w:val="ru-RU" w:eastAsia="uk-UA"/>
              </w:rPr>
            </w:pPr>
            <w:r w:rsidRPr="00BF2A2B">
              <w:rPr>
                <w:rFonts w:ascii="Times New Roman" w:eastAsia="Times New Roman" w:hAnsi="Times New Roman" w:cs="Times New Roman"/>
                <w:color w:val="000000"/>
                <w:sz w:val="20"/>
                <w:szCs w:val="20"/>
                <w:lang w:val="ru-RU" w:eastAsia="uk-UA"/>
              </w:rPr>
              <w:t xml:space="preserve">- </w:t>
            </w:r>
            <w:r w:rsidRPr="00BF2A2B">
              <w:rPr>
                <w:rFonts w:ascii="Times New Roman" w:eastAsia="Times New Roman" w:hAnsi="Times New Roman" w:cs="Times New Roman"/>
                <w:color w:val="000000"/>
                <w:sz w:val="20"/>
                <w:szCs w:val="20"/>
                <w:highlight w:val="white"/>
                <w:lang w:eastAsia="uk-UA"/>
              </w:rPr>
              <w:t>лист</w:t>
            </w:r>
            <w:r w:rsidRPr="00BF2A2B">
              <w:rPr>
                <w:rFonts w:ascii="Times New Roman" w:eastAsia="Times New Roman" w:hAnsi="Times New Roman" w:cs="Times New Roman"/>
                <w:sz w:val="20"/>
                <w:szCs w:val="20"/>
                <w:highlight w:val="white"/>
                <w:lang w:eastAsia="uk-UA"/>
              </w:rPr>
              <w:t>-</w:t>
            </w:r>
            <w:r w:rsidRPr="00BF2A2B">
              <w:rPr>
                <w:rFonts w:ascii="Times New Roman" w:eastAsia="Times New Roman" w:hAnsi="Times New Roman" w:cs="Times New Roman"/>
                <w:color w:val="000000"/>
                <w:sz w:val="20"/>
                <w:szCs w:val="20"/>
                <w:highlight w:val="white"/>
                <w:lang w:eastAsia="uk-UA"/>
              </w:rPr>
              <w:t>відгук (або рекомендаційний лист тощо) (не менше одного) від вказаного Замовника згідно з аналогічн</w:t>
            </w:r>
            <w:r w:rsidRPr="00BF2A2B">
              <w:rPr>
                <w:rFonts w:ascii="Times New Roman" w:eastAsia="Times New Roman" w:hAnsi="Times New Roman" w:cs="Times New Roman"/>
                <w:sz w:val="20"/>
                <w:szCs w:val="20"/>
                <w:highlight w:val="white"/>
                <w:lang w:eastAsia="uk-UA"/>
              </w:rPr>
              <w:t>им</w:t>
            </w:r>
            <w:r w:rsidRPr="00BF2A2B">
              <w:rPr>
                <w:rFonts w:ascii="Times New Roman" w:eastAsia="Times New Roman" w:hAnsi="Times New Roman" w:cs="Times New Roman"/>
                <w:color w:val="000000"/>
                <w:sz w:val="20"/>
                <w:szCs w:val="20"/>
                <w:highlight w:val="white"/>
                <w:lang w:eastAsia="uk-UA"/>
              </w:rPr>
              <w:t xml:space="preserve"> договор</w:t>
            </w:r>
            <w:r w:rsidRPr="00BF2A2B">
              <w:rPr>
                <w:rFonts w:ascii="Times New Roman" w:eastAsia="Times New Roman" w:hAnsi="Times New Roman" w:cs="Times New Roman"/>
                <w:sz w:val="20"/>
                <w:szCs w:val="20"/>
                <w:highlight w:val="white"/>
                <w:lang w:eastAsia="uk-UA"/>
              </w:rPr>
              <w:t>ом</w:t>
            </w:r>
            <w:r w:rsidRPr="00BF2A2B">
              <w:rPr>
                <w:rFonts w:ascii="Times New Roman" w:eastAsia="Times New Roman" w:hAnsi="Times New Roman" w:cs="Times New Roman"/>
                <w:color w:val="000000"/>
                <w:sz w:val="20"/>
                <w:szCs w:val="20"/>
                <w:highlight w:val="white"/>
                <w:lang w:eastAsia="uk-UA"/>
              </w:rPr>
              <w:t xml:space="preserve">, який зазначено </w:t>
            </w:r>
            <w:r w:rsidRPr="00BF2A2B">
              <w:rPr>
                <w:rFonts w:ascii="Times New Roman" w:eastAsia="Times New Roman" w:hAnsi="Times New Roman" w:cs="Times New Roman"/>
                <w:sz w:val="20"/>
                <w:szCs w:val="20"/>
                <w:highlight w:val="white"/>
                <w:lang w:eastAsia="uk-UA"/>
              </w:rPr>
              <w:t>в</w:t>
            </w:r>
            <w:r w:rsidRPr="00BF2A2B">
              <w:rPr>
                <w:rFonts w:ascii="Times New Roman" w:eastAsia="Times New Roman" w:hAnsi="Times New Roman" w:cs="Times New Roman"/>
                <w:color w:val="000000"/>
                <w:sz w:val="20"/>
                <w:szCs w:val="20"/>
                <w:highlight w:val="white"/>
                <w:lang w:eastAsia="uk-UA"/>
              </w:rPr>
              <w:t xml:space="preserve"> довідці та надано у складі тендерної пр</w:t>
            </w:r>
            <w:r w:rsidRPr="00BF2A2B">
              <w:rPr>
                <w:rFonts w:ascii="Times New Roman" w:eastAsia="Times New Roman" w:hAnsi="Times New Roman" w:cs="Times New Roman"/>
                <w:color w:val="000000"/>
                <w:sz w:val="20"/>
                <w:szCs w:val="20"/>
                <w:lang w:eastAsia="uk-UA"/>
              </w:rPr>
              <w:t>опозиції про належне виконання цього договору. Відгук повинен містити інформацію про назву предмета договору, номер та дату укладення договору.</w:t>
            </w:r>
          </w:p>
        </w:tc>
      </w:tr>
    </w:tbl>
    <w:p w14:paraId="3CD17D9E" w14:textId="77777777" w:rsidR="00D738FA" w:rsidRPr="00BF2A2B" w:rsidRDefault="00D738FA" w:rsidP="00D738FA">
      <w:pPr>
        <w:spacing w:before="240" w:after="0" w:line="240" w:lineRule="auto"/>
        <w:ind w:firstLine="720"/>
        <w:jc w:val="both"/>
        <w:rPr>
          <w:rFonts w:ascii="Times New Roman" w:eastAsia="Times New Roman" w:hAnsi="Times New Roman" w:cs="Times New Roman"/>
          <w:sz w:val="20"/>
          <w:szCs w:val="20"/>
          <w:lang w:eastAsia="uk-UA"/>
        </w:rPr>
      </w:pPr>
      <w:r w:rsidRPr="00BF2A2B">
        <w:rPr>
          <w:rFonts w:ascii="Times New Roman" w:eastAsia="Times New Roman" w:hAnsi="Times New Roman" w:cs="Times New Roman"/>
          <w:i/>
          <w:color w:val="000000"/>
          <w:sz w:val="20"/>
          <w:szCs w:val="20"/>
          <w:lang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4BCCDE67" w14:textId="77777777" w:rsidR="00D738FA" w:rsidRPr="00D738FA" w:rsidRDefault="00D738FA" w:rsidP="00D738FA">
      <w:pPr>
        <w:rPr>
          <w:rFonts w:ascii="Times New Roman" w:hAnsi="Times New Roman" w:cs="Times New Roman"/>
        </w:rPr>
      </w:pPr>
    </w:p>
    <w:p w14:paraId="6C7BFEB5" w14:textId="77777777" w:rsidR="00D738FA" w:rsidRPr="00756F92" w:rsidRDefault="00D738FA" w:rsidP="00D738FA">
      <w:pPr>
        <w:spacing w:after="0" w:line="240" w:lineRule="auto"/>
        <w:jc w:val="center"/>
        <w:rPr>
          <w:rFonts w:ascii="Times New Roman" w:eastAsia="Times New Roman" w:hAnsi="Times New Roman" w:cs="Times New Roman"/>
          <w:lang w:eastAsia="uk-UA"/>
        </w:rPr>
      </w:pPr>
      <w:r w:rsidRPr="00756F92">
        <w:rPr>
          <w:rFonts w:ascii="Times New Roman" w:eastAsia="Times New Roman" w:hAnsi="Times New Roman" w:cs="Times New Roman"/>
          <w:b/>
          <w:color w:val="000000"/>
          <w:highlight w:val="white"/>
          <w:lang w:eastAsia="uk-UA"/>
        </w:rPr>
        <w:t>Підстави для відмови в участі у процедурі закупівлі (для учасників)</w:t>
      </w:r>
    </w:p>
    <w:tbl>
      <w:tblPr>
        <w:tblW w:w="9762" w:type="dxa"/>
        <w:tblInd w:w="-216" w:type="dxa"/>
        <w:tblLayout w:type="fixed"/>
        <w:tblLook w:val="0400" w:firstRow="0" w:lastRow="0" w:firstColumn="0" w:lastColumn="0" w:noHBand="0" w:noVBand="1"/>
      </w:tblPr>
      <w:tblGrid>
        <w:gridCol w:w="528"/>
        <w:gridCol w:w="4774"/>
        <w:gridCol w:w="4460"/>
      </w:tblGrid>
      <w:tr w:rsidR="00D738FA" w:rsidRPr="00756F92" w14:paraId="630E40B3" w14:textId="77777777" w:rsidTr="002F29D9">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BE758B1" w14:textId="77777777" w:rsidR="00D738FA" w:rsidRPr="00756F92" w:rsidRDefault="00D738FA" w:rsidP="002F29D9">
            <w:pPr>
              <w:spacing w:after="0" w:line="276" w:lineRule="auto"/>
              <w:jc w:val="center"/>
              <w:rPr>
                <w:rFonts w:ascii="Times New Roman" w:eastAsia="Times New Roman" w:hAnsi="Times New Roman" w:cs="Times New Roman"/>
                <w:lang w:eastAsia="uk-UA"/>
              </w:rPr>
            </w:pPr>
            <w:r w:rsidRPr="00756F92">
              <w:rPr>
                <w:rFonts w:ascii="Times New Roman" w:eastAsia="Times New Roman" w:hAnsi="Times New Roman" w:cs="Times New Roman"/>
                <w:b/>
                <w:color w:val="000000"/>
                <w:highlight w:val="white"/>
                <w:lang w:eastAsia="uk-UA"/>
              </w:rPr>
              <w:t>№ п/п</w:t>
            </w:r>
          </w:p>
        </w:tc>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54270B8" w14:textId="77777777" w:rsidR="00D738FA" w:rsidRPr="00756F92" w:rsidRDefault="00D738FA" w:rsidP="002F29D9">
            <w:pPr>
              <w:spacing w:after="0" w:line="240" w:lineRule="auto"/>
              <w:jc w:val="center"/>
              <w:rPr>
                <w:rFonts w:ascii="Times New Roman" w:eastAsia="Times New Roman" w:hAnsi="Times New Roman" w:cs="Times New Roman"/>
                <w:lang w:eastAsia="uk-UA"/>
              </w:rPr>
            </w:pPr>
            <w:r w:rsidRPr="00756F92">
              <w:rPr>
                <w:rFonts w:ascii="Times New Roman" w:eastAsia="Times New Roman" w:hAnsi="Times New Roman" w:cs="Times New Roman"/>
                <w:b/>
                <w:color w:val="000000"/>
                <w:highlight w:val="white"/>
                <w:lang w:eastAsia="uk-UA"/>
              </w:rPr>
              <w:t>Підстави для відмови в участі у процедурі закупівлі</w:t>
            </w:r>
          </w:p>
          <w:p w14:paraId="00EB0469" w14:textId="77777777" w:rsidR="00D738FA" w:rsidRPr="00756F92" w:rsidRDefault="00D738FA" w:rsidP="002F29D9">
            <w:pPr>
              <w:spacing w:after="0" w:line="276" w:lineRule="auto"/>
              <w:rPr>
                <w:rFonts w:ascii="Times New Roman" w:eastAsia="Times New Roman" w:hAnsi="Times New Roman" w:cs="Times New Roman"/>
                <w:lang w:eastAsia="uk-UA"/>
              </w:rPr>
            </w:pPr>
          </w:p>
        </w:tc>
        <w:tc>
          <w:tcPr>
            <w:tcW w:w="4460" w:type="dxa"/>
            <w:tcBorders>
              <w:top w:val="single" w:sz="4" w:space="0" w:color="000000"/>
              <w:left w:val="single" w:sz="4" w:space="0" w:color="000000"/>
              <w:bottom w:val="single" w:sz="4" w:space="0" w:color="000000"/>
              <w:right w:val="single" w:sz="4" w:space="0" w:color="000000"/>
            </w:tcBorders>
            <w:vAlign w:val="center"/>
          </w:tcPr>
          <w:p w14:paraId="5314E126" w14:textId="77777777" w:rsidR="00D738FA" w:rsidRPr="00756F92" w:rsidRDefault="00D738FA" w:rsidP="002F29D9">
            <w:pPr>
              <w:spacing w:after="0" w:line="276" w:lineRule="auto"/>
              <w:jc w:val="center"/>
              <w:rPr>
                <w:rFonts w:ascii="Times New Roman" w:eastAsia="Times New Roman" w:hAnsi="Times New Roman" w:cs="Times New Roman"/>
                <w:lang w:eastAsia="uk-UA"/>
              </w:rPr>
            </w:pPr>
            <w:r w:rsidRPr="00756F92">
              <w:rPr>
                <w:rFonts w:ascii="Times New Roman" w:eastAsia="Times New Roman" w:hAnsi="Times New Roman" w:cs="Times New Roman"/>
                <w:b/>
                <w:color w:val="000000"/>
                <w:highlight w:val="white"/>
                <w:lang w:eastAsia="uk-UA"/>
              </w:rPr>
              <w:t>Спосіб підтвердження</w:t>
            </w:r>
          </w:p>
        </w:tc>
      </w:tr>
      <w:tr w:rsidR="00D738FA" w:rsidRPr="00756F92" w14:paraId="575AC263" w14:textId="77777777" w:rsidTr="002F29D9">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D50CC9" w14:textId="77777777" w:rsidR="00D738FA" w:rsidRPr="00756F92" w:rsidRDefault="00D738FA" w:rsidP="002F29D9">
            <w:pPr>
              <w:spacing w:after="0" w:line="276" w:lineRule="auto"/>
              <w:jc w:val="both"/>
              <w:rPr>
                <w:rFonts w:ascii="Times New Roman" w:eastAsia="Times New Roman" w:hAnsi="Times New Roman" w:cs="Times New Roman"/>
                <w:lang w:eastAsia="uk-UA"/>
              </w:rPr>
            </w:pPr>
            <w:r w:rsidRPr="00756F92">
              <w:rPr>
                <w:rFonts w:ascii="Times New Roman" w:eastAsia="Times New Roman" w:hAnsi="Times New Roman" w:cs="Times New Roman"/>
                <w:color w:val="000000"/>
                <w:highlight w:val="white"/>
                <w:lang w:eastAsia="uk-UA"/>
              </w:rPr>
              <w:t>1</w:t>
            </w:r>
          </w:p>
        </w:tc>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585B3A" w14:textId="77777777" w:rsidR="00D738FA" w:rsidRPr="00756F92" w:rsidRDefault="00D738FA" w:rsidP="002F29D9">
            <w:pPr>
              <w:spacing w:after="0" w:line="276" w:lineRule="auto"/>
              <w:jc w:val="both"/>
              <w:rPr>
                <w:rFonts w:ascii="Times New Roman" w:eastAsia="Times New Roman" w:hAnsi="Times New Roman" w:cs="Times New Roman"/>
                <w:lang w:eastAsia="uk-UA"/>
              </w:rPr>
            </w:pPr>
            <w:r w:rsidRPr="00756F92">
              <w:rPr>
                <w:rFonts w:ascii="Times New Roman" w:eastAsia="Times New Roman" w:hAnsi="Times New Roman" w:cs="Times New Roman"/>
                <w:color w:val="000000"/>
                <w:lang w:eastAsia="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4460" w:type="dxa"/>
            <w:tcBorders>
              <w:top w:val="single" w:sz="4" w:space="0" w:color="000000"/>
              <w:left w:val="single" w:sz="4" w:space="0" w:color="000000"/>
              <w:bottom w:val="single" w:sz="4" w:space="0" w:color="000000"/>
              <w:right w:val="single" w:sz="4" w:space="0" w:color="000000"/>
            </w:tcBorders>
          </w:tcPr>
          <w:p w14:paraId="14B0A29B" w14:textId="77777777" w:rsidR="00D738FA" w:rsidRPr="00756F92" w:rsidRDefault="00D738FA" w:rsidP="002F29D9">
            <w:pPr>
              <w:spacing w:after="0" w:line="276" w:lineRule="auto"/>
              <w:ind w:right="178"/>
              <w:jc w:val="both"/>
              <w:rPr>
                <w:rFonts w:ascii="Times New Roman" w:eastAsia="Times New Roman" w:hAnsi="Times New Roman" w:cs="Times New Roman"/>
                <w:lang w:eastAsia="uk-UA"/>
              </w:rPr>
            </w:pPr>
            <w:r w:rsidRPr="00756F92">
              <w:rPr>
                <w:rFonts w:ascii="Times New Roman" w:eastAsia="Times New Roman" w:hAnsi="Times New Roman" w:cs="Times New Roman"/>
                <w:color w:val="000000"/>
                <w:lang w:eastAsia="uk-UA"/>
              </w:rPr>
              <w:t xml:space="preserve">Замовник не вимагає підтвердження, натомість 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756F92">
              <w:rPr>
                <w:rFonts w:ascii="Times New Roman" w:eastAsia="Times New Roman" w:hAnsi="Times New Roman" w:cs="Times New Roman"/>
                <w:color w:val="000000"/>
                <w:lang w:eastAsia="uk-UA"/>
              </w:rPr>
              <w:t>закупівель</w:t>
            </w:r>
            <w:proofErr w:type="spellEnd"/>
            <w:r w:rsidRPr="00756F92">
              <w:rPr>
                <w:rFonts w:ascii="Times New Roman" w:eastAsia="Times New Roman" w:hAnsi="Times New Roman" w:cs="Times New Roman"/>
                <w:color w:val="000000"/>
                <w:lang w:eastAsia="uk-UA"/>
              </w:rPr>
              <w:t xml:space="preserve"> відсутність в учасника процедури закупівлі підстав, визначених в цьому пункті.</w:t>
            </w:r>
          </w:p>
        </w:tc>
      </w:tr>
      <w:tr w:rsidR="00D738FA" w:rsidRPr="00756F92" w14:paraId="5036B63A" w14:textId="77777777" w:rsidTr="002F29D9">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E04501" w14:textId="77777777" w:rsidR="00D738FA" w:rsidRPr="00756F92" w:rsidRDefault="00D738FA" w:rsidP="002F29D9">
            <w:pPr>
              <w:spacing w:after="0" w:line="276" w:lineRule="auto"/>
              <w:jc w:val="both"/>
              <w:rPr>
                <w:rFonts w:ascii="Times New Roman" w:eastAsia="Times New Roman" w:hAnsi="Times New Roman" w:cs="Times New Roman"/>
                <w:lang w:eastAsia="uk-UA"/>
              </w:rPr>
            </w:pPr>
            <w:r w:rsidRPr="00756F92">
              <w:rPr>
                <w:rFonts w:ascii="Times New Roman" w:eastAsia="Times New Roman" w:hAnsi="Times New Roman" w:cs="Times New Roman"/>
                <w:color w:val="000000"/>
                <w:highlight w:val="white"/>
                <w:lang w:eastAsia="uk-UA"/>
              </w:rPr>
              <w:t>2</w:t>
            </w:r>
          </w:p>
        </w:tc>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C4068F" w14:textId="77777777" w:rsidR="00D738FA" w:rsidRPr="00756F92" w:rsidRDefault="00D738FA" w:rsidP="002F29D9">
            <w:pPr>
              <w:spacing w:after="0" w:line="276" w:lineRule="auto"/>
              <w:jc w:val="both"/>
              <w:rPr>
                <w:rFonts w:ascii="Times New Roman" w:eastAsia="Times New Roman" w:hAnsi="Times New Roman" w:cs="Times New Roman"/>
                <w:lang w:eastAsia="uk-UA"/>
              </w:rPr>
            </w:pPr>
            <w:r w:rsidRPr="00756F92">
              <w:rPr>
                <w:rFonts w:ascii="Times New Roman" w:eastAsia="Times New Roman" w:hAnsi="Times New Roman" w:cs="Times New Roman"/>
                <w:color w:val="000000"/>
                <w:lang w:eastAsia="uk-UA"/>
              </w:rPr>
              <w:t xml:space="preserve">Відомості про юридичну особу, яка є учасником процедури закупівлі, </w:t>
            </w:r>
            <w:proofErr w:type="spellStart"/>
            <w:r w:rsidRPr="00756F92">
              <w:rPr>
                <w:rFonts w:ascii="Times New Roman" w:eastAsia="Times New Roman" w:hAnsi="Times New Roman" w:cs="Times New Roman"/>
                <w:color w:val="000000"/>
                <w:lang w:eastAsia="uk-UA"/>
              </w:rPr>
              <w:t>внесено</w:t>
            </w:r>
            <w:proofErr w:type="spellEnd"/>
            <w:r w:rsidRPr="00756F92">
              <w:rPr>
                <w:rFonts w:ascii="Times New Roman" w:eastAsia="Times New Roman" w:hAnsi="Times New Roman" w:cs="Times New Roman"/>
                <w:color w:val="000000"/>
                <w:lang w:eastAsia="uk-UA"/>
              </w:rPr>
              <w:t xml:space="preserve"> до Єдиного державного реєстру осіб, які вчинили корупційні або пов’язані з корупцією правопорушення</w:t>
            </w:r>
          </w:p>
        </w:tc>
        <w:tc>
          <w:tcPr>
            <w:tcW w:w="4460" w:type="dxa"/>
            <w:tcBorders>
              <w:top w:val="single" w:sz="4" w:space="0" w:color="000000"/>
              <w:left w:val="single" w:sz="4" w:space="0" w:color="000000"/>
              <w:bottom w:val="single" w:sz="4" w:space="0" w:color="000000"/>
              <w:right w:val="single" w:sz="4" w:space="0" w:color="000000"/>
            </w:tcBorders>
          </w:tcPr>
          <w:p w14:paraId="203C9BEE" w14:textId="77777777" w:rsidR="00D738FA" w:rsidRPr="00756F92" w:rsidRDefault="00D738FA" w:rsidP="002F29D9">
            <w:pPr>
              <w:spacing w:after="0" w:line="276" w:lineRule="auto"/>
              <w:ind w:right="178"/>
              <w:jc w:val="both"/>
              <w:rPr>
                <w:rFonts w:ascii="Times New Roman" w:eastAsia="Times New Roman" w:hAnsi="Times New Roman" w:cs="Times New Roman"/>
                <w:lang w:eastAsia="uk-UA"/>
              </w:rPr>
            </w:pPr>
            <w:r w:rsidRPr="00756F92">
              <w:rPr>
                <w:rFonts w:ascii="Times New Roman" w:eastAsia="Times New Roman" w:hAnsi="Times New Roman" w:cs="Times New Roman"/>
                <w:color w:val="000000"/>
                <w:highlight w:val="white"/>
                <w:lang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756F92">
              <w:rPr>
                <w:rFonts w:ascii="Times New Roman" w:eastAsia="Times New Roman" w:hAnsi="Times New Roman" w:cs="Times New Roman"/>
                <w:color w:val="000000"/>
                <w:highlight w:val="white"/>
                <w:lang w:eastAsia="uk-UA"/>
              </w:rPr>
              <w:t>закупівель</w:t>
            </w:r>
            <w:proofErr w:type="spellEnd"/>
            <w:r w:rsidRPr="00756F92">
              <w:rPr>
                <w:rFonts w:ascii="Times New Roman" w:eastAsia="Times New Roman" w:hAnsi="Times New Roman" w:cs="Times New Roman"/>
                <w:color w:val="000000"/>
                <w:highlight w:val="white"/>
                <w:lang w:eastAsia="uk-UA"/>
              </w:rPr>
              <w:t xml:space="preserve"> під час подання тендерної пропозиції.</w:t>
            </w:r>
          </w:p>
        </w:tc>
      </w:tr>
      <w:tr w:rsidR="00D738FA" w:rsidRPr="00756F92" w14:paraId="68746063" w14:textId="77777777" w:rsidTr="002F29D9">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F9B4D2" w14:textId="77777777" w:rsidR="00D738FA" w:rsidRPr="00756F92" w:rsidRDefault="00D738FA" w:rsidP="002F29D9">
            <w:pPr>
              <w:spacing w:after="0" w:line="276" w:lineRule="auto"/>
              <w:jc w:val="both"/>
              <w:rPr>
                <w:rFonts w:ascii="Times New Roman" w:eastAsia="Times New Roman" w:hAnsi="Times New Roman" w:cs="Times New Roman"/>
                <w:lang w:eastAsia="uk-UA"/>
              </w:rPr>
            </w:pPr>
            <w:r w:rsidRPr="00756F92">
              <w:rPr>
                <w:rFonts w:ascii="Times New Roman" w:eastAsia="Times New Roman" w:hAnsi="Times New Roman" w:cs="Times New Roman"/>
                <w:color w:val="000000"/>
                <w:highlight w:val="white"/>
                <w:lang w:eastAsia="uk-UA"/>
              </w:rPr>
              <w:t>3</w:t>
            </w:r>
          </w:p>
        </w:tc>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9ACFC1" w14:textId="77777777" w:rsidR="00D738FA" w:rsidRPr="00756F92" w:rsidRDefault="00D738FA" w:rsidP="002F29D9">
            <w:pPr>
              <w:spacing w:after="0" w:line="276" w:lineRule="auto"/>
              <w:jc w:val="both"/>
              <w:rPr>
                <w:rFonts w:ascii="Times New Roman" w:eastAsia="Times New Roman" w:hAnsi="Times New Roman" w:cs="Times New Roman"/>
                <w:lang w:eastAsia="uk-UA"/>
              </w:rPr>
            </w:pPr>
            <w:r w:rsidRPr="00756F92">
              <w:rPr>
                <w:rFonts w:ascii="Times New Roman" w:eastAsia="Times New Roman" w:hAnsi="Times New Roman" w:cs="Times New Roman"/>
                <w:color w:val="000000"/>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4460" w:type="dxa"/>
            <w:tcBorders>
              <w:top w:val="single" w:sz="4" w:space="0" w:color="000000"/>
              <w:left w:val="single" w:sz="4" w:space="0" w:color="000000"/>
              <w:bottom w:val="single" w:sz="4" w:space="0" w:color="000000"/>
              <w:right w:val="single" w:sz="4" w:space="0" w:color="000000"/>
            </w:tcBorders>
          </w:tcPr>
          <w:p w14:paraId="0120F56F" w14:textId="77777777" w:rsidR="00D738FA" w:rsidRPr="00756F92" w:rsidRDefault="00D738FA" w:rsidP="002F29D9">
            <w:pPr>
              <w:spacing w:after="0" w:line="276" w:lineRule="auto"/>
              <w:ind w:right="178"/>
              <w:jc w:val="both"/>
              <w:rPr>
                <w:rFonts w:ascii="Times New Roman" w:eastAsia="Times New Roman" w:hAnsi="Times New Roman" w:cs="Times New Roman"/>
                <w:lang w:eastAsia="uk-UA"/>
              </w:rPr>
            </w:pPr>
            <w:r w:rsidRPr="00756F92">
              <w:rPr>
                <w:rFonts w:ascii="Times New Roman" w:eastAsia="Times New Roman" w:hAnsi="Times New Roman" w:cs="Times New Roman"/>
                <w:color w:val="000000"/>
                <w:highlight w:val="white"/>
                <w:lang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756F92">
              <w:rPr>
                <w:rFonts w:ascii="Times New Roman" w:eastAsia="Times New Roman" w:hAnsi="Times New Roman" w:cs="Times New Roman"/>
                <w:color w:val="000000"/>
                <w:highlight w:val="white"/>
                <w:lang w:eastAsia="uk-UA"/>
              </w:rPr>
              <w:t>закупівель</w:t>
            </w:r>
            <w:proofErr w:type="spellEnd"/>
            <w:r w:rsidRPr="00756F92">
              <w:rPr>
                <w:rFonts w:ascii="Times New Roman" w:eastAsia="Times New Roman" w:hAnsi="Times New Roman" w:cs="Times New Roman"/>
                <w:color w:val="000000"/>
                <w:highlight w:val="white"/>
                <w:lang w:eastAsia="uk-UA"/>
              </w:rPr>
              <w:t xml:space="preserve"> під час подання тендерної пропозиції.</w:t>
            </w:r>
          </w:p>
        </w:tc>
      </w:tr>
      <w:tr w:rsidR="00D738FA" w:rsidRPr="00756F92" w14:paraId="38E23FD7" w14:textId="77777777" w:rsidTr="002F29D9">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A2B797" w14:textId="77777777" w:rsidR="00D738FA" w:rsidRPr="00756F92" w:rsidRDefault="00D738FA" w:rsidP="002F29D9">
            <w:pPr>
              <w:spacing w:after="0" w:line="276" w:lineRule="auto"/>
              <w:jc w:val="both"/>
              <w:rPr>
                <w:rFonts w:ascii="Times New Roman" w:eastAsia="Times New Roman" w:hAnsi="Times New Roman" w:cs="Times New Roman"/>
                <w:lang w:eastAsia="uk-UA"/>
              </w:rPr>
            </w:pPr>
            <w:r w:rsidRPr="00756F92">
              <w:rPr>
                <w:rFonts w:ascii="Times New Roman" w:eastAsia="Times New Roman" w:hAnsi="Times New Roman" w:cs="Times New Roman"/>
                <w:color w:val="000000"/>
                <w:highlight w:val="white"/>
                <w:lang w:eastAsia="uk-UA"/>
              </w:rPr>
              <w:lastRenderedPageBreak/>
              <w:t>4</w:t>
            </w:r>
          </w:p>
        </w:tc>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6A0A4D" w14:textId="77777777" w:rsidR="00D738FA" w:rsidRPr="00756F92" w:rsidRDefault="00D738FA" w:rsidP="002F29D9">
            <w:pPr>
              <w:spacing w:after="0" w:line="276" w:lineRule="auto"/>
              <w:jc w:val="both"/>
              <w:rPr>
                <w:rFonts w:ascii="Times New Roman" w:eastAsia="Times New Roman" w:hAnsi="Times New Roman" w:cs="Times New Roman"/>
                <w:lang w:eastAsia="uk-UA"/>
              </w:rPr>
            </w:pPr>
            <w:r w:rsidRPr="00756F92">
              <w:rPr>
                <w:rFonts w:ascii="Times New Roman" w:eastAsia="Times New Roman" w:hAnsi="Times New Roman" w:cs="Times New Roman"/>
                <w:color w:val="000000"/>
                <w:lang w:eastAsia="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756F92">
              <w:rPr>
                <w:rFonts w:ascii="Times New Roman" w:eastAsia="Times New Roman" w:hAnsi="Times New Roman" w:cs="Times New Roman"/>
                <w:color w:val="000000"/>
                <w:lang w:eastAsia="uk-UA"/>
              </w:rPr>
              <w:t>антиконкурентних</w:t>
            </w:r>
            <w:proofErr w:type="spellEnd"/>
            <w:r w:rsidRPr="00756F92">
              <w:rPr>
                <w:rFonts w:ascii="Times New Roman" w:eastAsia="Times New Roman" w:hAnsi="Times New Roman" w:cs="Times New Roman"/>
                <w:color w:val="000000"/>
                <w:lang w:eastAsia="uk-UA"/>
              </w:rPr>
              <w:t xml:space="preserve"> узгоджених дій, що стосуються спотворення результатів тендерів</w:t>
            </w:r>
          </w:p>
        </w:tc>
        <w:tc>
          <w:tcPr>
            <w:tcW w:w="4460" w:type="dxa"/>
            <w:tcBorders>
              <w:top w:val="single" w:sz="4" w:space="0" w:color="000000"/>
              <w:left w:val="single" w:sz="4" w:space="0" w:color="000000"/>
              <w:bottom w:val="single" w:sz="4" w:space="0" w:color="000000"/>
              <w:right w:val="single" w:sz="4" w:space="0" w:color="000000"/>
            </w:tcBorders>
          </w:tcPr>
          <w:p w14:paraId="1319FBC6" w14:textId="77777777" w:rsidR="00D738FA" w:rsidRPr="00756F92" w:rsidRDefault="00D738FA" w:rsidP="002F29D9">
            <w:pPr>
              <w:spacing w:after="0" w:line="240" w:lineRule="auto"/>
              <w:ind w:right="178"/>
              <w:jc w:val="both"/>
              <w:rPr>
                <w:rFonts w:ascii="Times New Roman" w:eastAsia="Times New Roman" w:hAnsi="Times New Roman" w:cs="Times New Roman"/>
                <w:lang w:eastAsia="uk-UA"/>
              </w:rPr>
            </w:pPr>
            <w:r w:rsidRPr="00756F92">
              <w:rPr>
                <w:rFonts w:ascii="Times New Roman" w:eastAsia="Times New Roman" w:hAnsi="Times New Roman" w:cs="Times New Roman"/>
                <w:color w:val="000000"/>
                <w:highlight w:val="white"/>
                <w:lang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756F92">
              <w:rPr>
                <w:rFonts w:ascii="Times New Roman" w:eastAsia="Times New Roman" w:hAnsi="Times New Roman" w:cs="Times New Roman"/>
                <w:color w:val="000000"/>
                <w:highlight w:val="white"/>
                <w:lang w:eastAsia="uk-UA"/>
              </w:rPr>
              <w:t>закупівель</w:t>
            </w:r>
            <w:proofErr w:type="spellEnd"/>
            <w:r w:rsidRPr="00756F92">
              <w:rPr>
                <w:rFonts w:ascii="Times New Roman" w:eastAsia="Times New Roman" w:hAnsi="Times New Roman" w:cs="Times New Roman"/>
                <w:color w:val="000000"/>
                <w:highlight w:val="white"/>
                <w:lang w:eastAsia="uk-UA"/>
              </w:rPr>
              <w:t xml:space="preserve"> під час подання тендерної пропозиції.</w:t>
            </w:r>
          </w:p>
          <w:p w14:paraId="66DC9F90" w14:textId="77777777" w:rsidR="00D738FA" w:rsidRPr="00756F92" w:rsidRDefault="00D738FA" w:rsidP="002F29D9">
            <w:pPr>
              <w:spacing w:after="0" w:line="276" w:lineRule="auto"/>
              <w:rPr>
                <w:rFonts w:ascii="Times New Roman" w:eastAsia="Times New Roman" w:hAnsi="Times New Roman" w:cs="Times New Roman"/>
                <w:lang w:eastAsia="uk-UA"/>
              </w:rPr>
            </w:pPr>
          </w:p>
        </w:tc>
      </w:tr>
      <w:tr w:rsidR="00D738FA" w:rsidRPr="00756F92" w14:paraId="064A04DD" w14:textId="77777777" w:rsidTr="002F29D9">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B7DD7E" w14:textId="77777777" w:rsidR="00D738FA" w:rsidRPr="00756F92" w:rsidRDefault="00D738FA" w:rsidP="002F29D9">
            <w:pPr>
              <w:spacing w:after="0" w:line="276" w:lineRule="auto"/>
              <w:jc w:val="both"/>
              <w:rPr>
                <w:rFonts w:ascii="Times New Roman" w:eastAsia="Times New Roman" w:hAnsi="Times New Roman" w:cs="Times New Roman"/>
                <w:lang w:eastAsia="uk-UA"/>
              </w:rPr>
            </w:pPr>
            <w:r w:rsidRPr="00756F92">
              <w:rPr>
                <w:rFonts w:ascii="Times New Roman" w:eastAsia="Times New Roman" w:hAnsi="Times New Roman" w:cs="Times New Roman"/>
                <w:color w:val="000000"/>
                <w:highlight w:val="white"/>
                <w:lang w:eastAsia="uk-UA"/>
              </w:rPr>
              <w:t>5</w:t>
            </w:r>
          </w:p>
        </w:tc>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B90210" w14:textId="77777777" w:rsidR="00D738FA" w:rsidRPr="00756F92" w:rsidRDefault="00D738FA" w:rsidP="002F29D9">
            <w:pPr>
              <w:spacing w:after="0" w:line="276" w:lineRule="auto"/>
              <w:jc w:val="both"/>
              <w:rPr>
                <w:rFonts w:ascii="Times New Roman" w:eastAsia="Times New Roman" w:hAnsi="Times New Roman" w:cs="Times New Roman"/>
                <w:lang w:eastAsia="uk-UA"/>
              </w:rPr>
            </w:pPr>
            <w:r w:rsidRPr="00756F92">
              <w:rPr>
                <w:rFonts w:ascii="Times New Roman" w:eastAsia="Times New Roman" w:hAnsi="Times New Roman" w:cs="Times New Roman"/>
                <w:color w:val="000000"/>
                <w:lang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4460" w:type="dxa"/>
            <w:tcBorders>
              <w:top w:val="single" w:sz="4" w:space="0" w:color="000000"/>
              <w:left w:val="single" w:sz="4" w:space="0" w:color="000000"/>
              <w:bottom w:val="single" w:sz="4" w:space="0" w:color="000000"/>
              <w:right w:val="single" w:sz="4" w:space="0" w:color="000000"/>
            </w:tcBorders>
          </w:tcPr>
          <w:p w14:paraId="0691111C" w14:textId="77777777" w:rsidR="00D738FA" w:rsidRPr="00756F92" w:rsidRDefault="00D738FA" w:rsidP="002F29D9">
            <w:pPr>
              <w:spacing w:after="0" w:line="276" w:lineRule="auto"/>
              <w:ind w:right="178"/>
              <w:jc w:val="both"/>
              <w:rPr>
                <w:rFonts w:ascii="Times New Roman" w:eastAsia="Times New Roman" w:hAnsi="Times New Roman" w:cs="Times New Roman"/>
                <w:lang w:eastAsia="uk-UA"/>
              </w:rPr>
            </w:pPr>
            <w:r w:rsidRPr="00756F92">
              <w:rPr>
                <w:rFonts w:ascii="Times New Roman" w:eastAsia="Times New Roman" w:hAnsi="Times New Roman" w:cs="Times New Roman"/>
                <w:color w:val="000000"/>
                <w:highlight w:val="white"/>
                <w:lang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756F92">
              <w:rPr>
                <w:rFonts w:ascii="Times New Roman" w:eastAsia="Times New Roman" w:hAnsi="Times New Roman" w:cs="Times New Roman"/>
                <w:color w:val="000000"/>
                <w:highlight w:val="white"/>
                <w:lang w:eastAsia="uk-UA"/>
              </w:rPr>
              <w:t>закупівель</w:t>
            </w:r>
            <w:proofErr w:type="spellEnd"/>
            <w:r w:rsidRPr="00756F92">
              <w:rPr>
                <w:rFonts w:ascii="Times New Roman" w:eastAsia="Times New Roman" w:hAnsi="Times New Roman" w:cs="Times New Roman"/>
                <w:color w:val="000000"/>
                <w:highlight w:val="white"/>
                <w:lang w:eastAsia="uk-UA"/>
              </w:rPr>
              <w:t xml:space="preserve"> під час подання тендерної пропозиції.</w:t>
            </w:r>
          </w:p>
        </w:tc>
      </w:tr>
      <w:tr w:rsidR="00D738FA" w:rsidRPr="00756F92" w14:paraId="04738654" w14:textId="77777777" w:rsidTr="002F29D9">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A953C5" w14:textId="77777777" w:rsidR="00D738FA" w:rsidRPr="00756F92" w:rsidRDefault="00D738FA" w:rsidP="002F29D9">
            <w:pPr>
              <w:spacing w:after="0" w:line="276" w:lineRule="auto"/>
              <w:jc w:val="both"/>
              <w:rPr>
                <w:rFonts w:ascii="Times New Roman" w:eastAsia="Times New Roman" w:hAnsi="Times New Roman" w:cs="Times New Roman"/>
                <w:lang w:eastAsia="uk-UA"/>
              </w:rPr>
            </w:pPr>
            <w:r w:rsidRPr="00756F92">
              <w:rPr>
                <w:rFonts w:ascii="Times New Roman" w:eastAsia="Times New Roman" w:hAnsi="Times New Roman" w:cs="Times New Roman"/>
                <w:color w:val="000000"/>
                <w:highlight w:val="white"/>
                <w:lang w:eastAsia="uk-UA"/>
              </w:rPr>
              <w:t>6</w:t>
            </w:r>
          </w:p>
        </w:tc>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FFA354" w14:textId="77777777" w:rsidR="00D738FA" w:rsidRPr="00756F92" w:rsidRDefault="00D738FA" w:rsidP="002F29D9">
            <w:pPr>
              <w:spacing w:after="0" w:line="276" w:lineRule="auto"/>
              <w:jc w:val="both"/>
              <w:rPr>
                <w:rFonts w:ascii="Times New Roman" w:eastAsia="Times New Roman" w:hAnsi="Times New Roman" w:cs="Times New Roman"/>
                <w:lang w:eastAsia="uk-UA"/>
              </w:rPr>
            </w:pPr>
            <w:r w:rsidRPr="00756F92">
              <w:rPr>
                <w:rFonts w:ascii="Times New Roman" w:eastAsia="Times New Roman" w:hAnsi="Times New Roman" w:cs="Times New Roman"/>
                <w:color w:val="000000"/>
                <w:lang w:eastAsia="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4460" w:type="dxa"/>
            <w:tcBorders>
              <w:top w:val="single" w:sz="4" w:space="0" w:color="000000"/>
              <w:left w:val="single" w:sz="4" w:space="0" w:color="000000"/>
              <w:bottom w:val="single" w:sz="4" w:space="0" w:color="000000"/>
              <w:right w:val="single" w:sz="4" w:space="0" w:color="000000"/>
            </w:tcBorders>
          </w:tcPr>
          <w:p w14:paraId="1C29A389" w14:textId="77777777" w:rsidR="00D738FA" w:rsidRPr="00756F92" w:rsidRDefault="00D738FA" w:rsidP="002F29D9">
            <w:pPr>
              <w:spacing w:after="0" w:line="276" w:lineRule="auto"/>
              <w:ind w:right="178"/>
              <w:jc w:val="both"/>
              <w:rPr>
                <w:rFonts w:ascii="Times New Roman" w:eastAsia="Times New Roman" w:hAnsi="Times New Roman" w:cs="Times New Roman"/>
                <w:lang w:eastAsia="uk-UA"/>
              </w:rPr>
            </w:pPr>
            <w:r w:rsidRPr="00756F92">
              <w:rPr>
                <w:rFonts w:ascii="Times New Roman" w:eastAsia="Times New Roman" w:hAnsi="Times New Roman" w:cs="Times New Roman"/>
                <w:color w:val="000000"/>
                <w:highlight w:val="white"/>
                <w:lang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756F92">
              <w:rPr>
                <w:rFonts w:ascii="Times New Roman" w:eastAsia="Times New Roman" w:hAnsi="Times New Roman" w:cs="Times New Roman"/>
                <w:color w:val="000000"/>
                <w:highlight w:val="white"/>
                <w:lang w:eastAsia="uk-UA"/>
              </w:rPr>
              <w:t>закупівель</w:t>
            </w:r>
            <w:proofErr w:type="spellEnd"/>
            <w:r w:rsidRPr="00756F92">
              <w:rPr>
                <w:rFonts w:ascii="Times New Roman" w:eastAsia="Times New Roman" w:hAnsi="Times New Roman" w:cs="Times New Roman"/>
                <w:color w:val="000000"/>
                <w:highlight w:val="white"/>
                <w:lang w:eastAsia="uk-UA"/>
              </w:rPr>
              <w:t xml:space="preserve"> під час подання тендерної пропозиції.</w:t>
            </w:r>
          </w:p>
        </w:tc>
      </w:tr>
      <w:tr w:rsidR="00D738FA" w:rsidRPr="00756F92" w14:paraId="754D6405" w14:textId="77777777" w:rsidTr="002F29D9">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F509E6" w14:textId="77777777" w:rsidR="00D738FA" w:rsidRPr="00756F92" w:rsidRDefault="00D738FA" w:rsidP="002F29D9">
            <w:pPr>
              <w:spacing w:after="0" w:line="276" w:lineRule="auto"/>
              <w:jc w:val="both"/>
              <w:rPr>
                <w:rFonts w:ascii="Times New Roman" w:eastAsia="Times New Roman" w:hAnsi="Times New Roman" w:cs="Times New Roman"/>
                <w:lang w:eastAsia="uk-UA"/>
              </w:rPr>
            </w:pPr>
            <w:r w:rsidRPr="00756F92">
              <w:rPr>
                <w:rFonts w:ascii="Times New Roman" w:eastAsia="Times New Roman" w:hAnsi="Times New Roman" w:cs="Times New Roman"/>
                <w:color w:val="000000"/>
                <w:highlight w:val="white"/>
                <w:lang w:eastAsia="uk-UA"/>
              </w:rPr>
              <w:t>7</w:t>
            </w:r>
          </w:p>
        </w:tc>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899E09" w14:textId="77777777" w:rsidR="00D738FA" w:rsidRPr="00756F92" w:rsidRDefault="00D738FA" w:rsidP="002F29D9">
            <w:pPr>
              <w:spacing w:after="0" w:line="276" w:lineRule="auto"/>
              <w:jc w:val="both"/>
              <w:rPr>
                <w:rFonts w:ascii="Times New Roman" w:eastAsia="Times New Roman" w:hAnsi="Times New Roman" w:cs="Times New Roman"/>
                <w:lang w:eastAsia="uk-UA"/>
              </w:rPr>
            </w:pPr>
            <w:r w:rsidRPr="00756F92">
              <w:rPr>
                <w:rFonts w:ascii="Times New Roman" w:eastAsia="Times New Roman" w:hAnsi="Times New Roman" w:cs="Times New Roman"/>
                <w:color w:val="000000"/>
                <w:lang w:eastAsia="uk-UA"/>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4460" w:type="dxa"/>
            <w:tcBorders>
              <w:top w:val="single" w:sz="4" w:space="0" w:color="000000"/>
              <w:left w:val="single" w:sz="4" w:space="0" w:color="000000"/>
              <w:bottom w:val="single" w:sz="4" w:space="0" w:color="000000"/>
              <w:right w:val="single" w:sz="4" w:space="0" w:color="000000"/>
            </w:tcBorders>
          </w:tcPr>
          <w:p w14:paraId="2F80A52C" w14:textId="77777777" w:rsidR="00D738FA" w:rsidRPr="00756F92" w:rsidRDefault="00D738FA" w:rsidP="002F29D9">
            <w:pPr>
              <w:spacing w:after="0" w:line="276" w:lineRule="auto"/>
              <w:ind w:right="178"/>
              <w:jc w:val="both"/>
              <w:rPr>
                <w:rFonts w:ascii="Times New Roman" w:eastAsia="Times New Roman" w:hAnsi="Times New Roman" w:cs="Times New Roman"/>
                <w:lang w:eastAsia="uk-UA"/>
              </w:rPr>
            </w:pPr>
            <w:r w:rsidRPr="00756F92">
              <w:rPr>
                <w:rFonts w:ascii="Times New Roman" w:eastAsia="Times New Roman" w:hAnsi="Times New Roman" w:cs="Times New Roman"/>
                <w:color w:val="000000"/>
                <w:lang w:eastAsia="uk-UA"/>
              </w:rPr>
              <w:t xml:space="preserve">Замовник не вимагає підтвердження, натомість 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756F92">
              <w:rPr>
                <w:rFonts w:ascii="Times New Roman" w:eastAsia="Times New Roman" w:hAnsi="Times New Roman" w:cs="Times New Roman"/>
                <w:color w:val="000000"/>
                <w:lang w:eastAsia="uk-UA"/>
              </w:rPr>
              <w:t>закупівель</w:t>
            </w:r>
            <w:proofErr w:type="spellEnd"/>
            <w:r w:rsidRPr="00756F92">
              <w:rPr>
                <w:rFonts w:ascii="Times New Roman" w:eastAsia="Times New Roman" w:hAnsi="Times New Roman" w:cs="Times New Roman"/>
                <w:color w:val="000000"/>
                <w:lang w:eastAsia="uk-UA"/>
              </w:rPr>
              <w:t xml:space="preserve"> відсутність в учасника процедури закупівлі підстав, визначених в цьому пункті.</w:t>
            </w:r>
          </w:p>
        </w:tc>
      </w:tr>
      <w:tr w:rsidR="00D738FA" w:rsidRPr="00756F92" w14:paraId="15FA3542" w14:textId="77777777" w:rsidTr="002F29D9">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030842" w14:textId="77777777" w:rsidR="00D738FA" w:rsidRPr="00756F92" w:rsidRDefault="00D738FA" w:rsidP="002F29D9">
            <w:pPr>
              <w:spacing w:after="0" w:line="276" w:lineRule="auto"/>
              <w:jc w:val="both"/>
              <w:rPr>
                <w:rFonts w:ascii="Times New Roman" w:eastAsia="Times New Roman" w:hAnsi="Times New Roman" w:cs="Times New Roman"/>
                <w:lang w:eastAsia="uk-UA"/>
              </w:rPr>
            </w:pPr>
            <w:r w:rsidRPr="00756F92">
              <w:rPr>
                <w:rFonts w:ascii="Times New Roman" w:eastAsia="Times New Roman" w:hAnsi="Times New Roman" w:cs="Times New Roman"/>
                <w:color w:val="000000"/>
                <w:highlight w:val="white"/>
                <w:lang w:eastAsia="uk-UA"/>
              </w:rPr>
              <w:t>8</w:t>
            </w:r>
          </w:p>
        </w:tc>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6089F1" w14:textId="77777777" w:rsidR="00D738FA" w:rsidRPr="00756F92" w:rsidRDefault="00D738FA" w:rsidP="002F29D9">
            <w:pPr>
              <w:spacing w:after="0" w:line="276" w:lineRule="auto"/>
              <w:jc w:val="both"/>
              <w:rPr>
                <w:rFonts w:ascii="Times New Roman" w:eastAsia="Times New Roman" w:hAnsi="Times New Roman" w:cs="Times New Roman"/>
                <w:lang w:eastAsia="uk-UA"/>
              </w:rPr>
            </w:pPr>
            <w:r w:rsidRPr="00756F92">
              <w:rPr>
                <w:rFonts w:ascii="Times New Roman" w:eastAsia="Times New Roman" w:hAnsi="Times New Roman" w:cs="Times New Roman"/>
                <w:color w:val="000000"/>
                <w:lang w:eastAsia="uk-UA"/>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4460" w:type="dxa"/>
            <w:tcBorders>
              <w:top w:val="single" w:sz="4" w:space="0" w:color="000000"/>
              <w:left w:val="single" w:sz="4" w:space="0" w:color="000000"/>
              <w:bottom w:val="single" w:sz="4" w:space="0" w:color="000000"/>
              <w:right w:val="single" w:sz="4" w:space="0" w:color="000000"/>
            </w:tcBorders>
          </w:tcPr>
          <w:p w14:paraId="2298C4B5" w14:textId="77777777" w:rsidR="00D738FA" w:rsidRPr="00756F92" w:rsidRDefault="00D738FA" w:rsidP="002F29D9">
            <w:pPr>
              <w:spacing w:after="0" w:line="240" w:lineRule="auto"/>
              <w:ind w:right="178"/>
              <w:jc w:val="both"/>
              <w:rPr>
                <w:rFonts w:ascii="Times New Roman" w:eastAsia="Times New Roman" w:hAnsi="Times New Roman" w:cs="Times New Roman"/>
                <w:lang w:eastAsia="uk-UA"/>
              </w:rPr>
            </w:pPr>
            <w:r w:rsidRPr="00756F92">
              <w:rPr>
                <w:rFonts w:ascii="Times New Roman" w:eastAsia="Times New Roman" w:hAnsi="Times New Roman" w:cs="Times New Roman"/>
                <w:color w:val="000000"/>
                <w:highlight w:val="white"/>
                <w:lang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756F92">
              <w:rPr>
                <w:rFonts w:ascii="Times New Roman" w:eastAsia="Times New Roman" w:hAnsi="Times New Roman" w:cs="Times New Roman"/>
                <w:color w:val="000000"/>
                <w:highlight w:val="white"/>
                <w:lang w:eastAsia="uk-UA"/>
              </w:rPr>
              <w:t>закупівель</w:t>
            </w:r>
            <w:proofErr w:type="spellEnd"/>
            <w:r w:rsidRPr="00756F92">
              <w:rPr>
                <w:rFonts w:ascii="Times New Roman" w:eastAsia="Times New Roman" w:hAnsi="Times New Roman" w:cs="Times New Roman"/>
                <w:color w:val="000000"/>
                <w:highlight w:val="white"/>
                <w:lang w:eastAsia="uk-UA"/>
              </w:rPr>
              <w:t xml:space="preserve"> під час подання тендерної пропозиції.</w:t>
            </w:r>
          </w:p>
          <w:p w14:paraId="59BF2BA5" w14:textId="77777777" w:rsidR="00D738FA" w:rsidRPr="00756F92" w:rsidRDefault="00D738FA" w:rsidP="002F29D9">
            <w:pPr>
              <w:spacing w:after="0" w:line="276" w:lineRule="auto"/>
              <w:rPr>
                <w:rFonts w:ascii="Times New Roman" w:eastAsia="Times New Roman" w:hAnsi="Times New Roman" w:cs="Times New Roman"/>
                <w:lang w:eastAsia="uk-UA"/>
              </w:rPr>
            </w:pPr>
          </w:p>
        </w:tc>
      </w:tr>
      <w:tr w:rsidR="00D738FA" w:rsidRPr="00756F92" w14:paraId="14667814" w14:textId="77777777" w:rsidTr="002F29D9">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D9D010" w14:textId="77777777" w:rsidR="00D738FA" w:rsidRPr="00756F92" w:rsidRDefault="00D738FA" w:rsidP="002F29D9">
            <w:pPr>
              <w:spacing w:after="0" w:line="276" w:lineRule="auto"/>
              <w:jc w:val="both"/>
              <w:rPr>
                <w:rFonts w:ascii="Times New Roman" w:eastAsia="Times New Roman" w:hAnsi="Times New Roman" w:cs="Times New Roman"/>
                <w:lang w:eastAsia="uk-UA"/>
              </w:rPr>
            </w:pPr>
            <w:r w:rsidRPr="00756F92">
              <w:rPr>
                <w:rFonts w:ascii="Times New Roman" w:eastAsia="Times New Roman" w:hAnsi="Times New Roman" w:cs="Times New Roman"/>
                <w:color w:val="000000"/>
                <w:highlight w:val="white"/>
                <w:lang w:eastAsia="uk-UA"/>
              </w:rPr>
              <w:t>9</w:t>
            </w:r>
          </w:p>
        </w:tc>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0FBA4C" w14:textId="77777777" w:rsidR="00D738FA" w:rsidRPr="00756F92" w:rsidRDefault="00D738FA" w:rsidP="002F29D9">
            <w:pPr>
              <w:spacing w:after="0" w:line="276" w:lineRule="auto"/>
              <w:jc w:val="both"/>
              <w:rPr>
                <w:rFonts w:ascii="Times New Roman" w:eastAsia="Times New Roman" w:hAnsi="Times New Roman" w:cs="Times New Roman"/>
                <w:lang w:eastAsia="uk-UA"/>
              </w:rPr>
            </w:pPr>
            <w:r w:rsidRPr="00756F92">
              <w:rPr>
                <w:rFonts w:ascii="Times New Roman" w:eastAsia="Times New Roman" w:hAnsi="Times New Roman" w:cs="Times New Roman"/>
                <w:color w:val="000000"/>
                <w:lang w:eastAsia="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4460" w:type="dxa"/>
            <w:tcBorders>
              <w:top w:val="single" w:sz="4" w:space="0" w:color="000000"/>
              <w:left w:val="single" w:sz="4" w:space="0" w:color="000000"/>
              <w:bottom w:val="single" w:sz="4" w:space="0" w:color="000000"/>
              <w:right w:val="single" w:sz="4" w:space="0" w:color="000000"/>
            </w:tcBorders>
          </w:tcPr>
          <w:p w14:paraId="636AD032" w14:textId="77777777" w:rsidR="00D738FA" w:rsidRPr="00756F92" w:rsidRDefault="00D738FA" w:rsidP="002F29D9">
            <w:pPr>
              <w:spacing w:after="0" w:line="240" w:lineRule="auto"/>
              <w:ind w:right="178"/>
              <w:jc w:val="both"/>
              <w:rPr>
                <w:rFonts w:ascii="Times New Roman" w:eastAsia="Times New Roman" w:hAnsi="Times New Roman" w:cs="Times New Roman"/>
                <w:lang w:eastAsia="uk-UA"/>
              </w:rPr>
            </w:pPr>
            <w:r w:rsidRPr="00756F92">
              <w:rPr>
                <w:rFonts w:ascii="Times New Roman" w:eastAsia="Times New Roman" w:hAnsi="Times New Roman" w:cs="Times New Roman"/>
                <w:color w:val="000000"/>
                <w:highlight w:val="white"/>
                <w:lang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756F92">
              <w:rPr>
                <w:rFonts w:ascii="Times New Roman" w:eastAsia="Times New Roman" w:hAnsi="Times New Roman" w:cs="Times New Roman"/>
                <w:color w:val="000000"/>
                <w:highlight w:val="white"/>
                <w:lang w:eastAsia="uk-UA"/>
              </w:rPr>
              <w:t>закупівель</w:t>
            </w:r>
            <w:proofErr w:type="spellEnd"/>
            <w:r w:rsidRPr="00756F92">
              <w:rPr>
                <w:rFonts w:ascii="Times New Roman" w:eastAsia="Times New Roman" w:hAnsi="Times New Roman" w:cs="Times New Roman"/>
                <w:color w:val="000000"/>
                <w:highlight w:val="white"/>
                <w:lang w:eastAsia="uk-UA"/>
              </w:rPr>
              <w:t xml:space="preserve"> під час подання тендерної пропозиції.</w:t>
            </w:r>
          </w:p>
          <w:p w14:paraId="13C1FF29" w14:textId="77777777" w:rsidR="00D738FA" w:rsidRPr="00756F92" w:rsidRDefault="00D738FA" w:rsidP="002F29D9">
            <w:pPr>
              <w:spacing w:after="0" w:line="276" w:lineRule="auto"/>
              <w:rPr>
                <w:rFonts w:ascii="Times New Roman" w:eastAsia="Times New Roman" w:hAnsi="Times New Roman" w:cs="Times New Roman"/>
                <w:lang w:eastAsia="uk-UA"/>
              </w:rPr>
            </w:pPr>
          </w:p>
        </w:tc>
      </w:tr>
      <w:tr w:rsidR="00D738FA" w:rsidRPr="00756F92" w14:paraId="0AD47013" w14:textId="77777777" w:rsidTr="002F29D9">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1942E0" w14:textId="77777777" w:rsidR="00D738FA" w:rsidRPr="00756F92" w:rsidRDefault="00D738FA" w:rsidP="002F29D9">
            <w:pPr>
              <w:spacing w:after="0" w:line="276" w:lineRule="auto"/>
              <w:jc w:val="both"/>
              <w:rPr>
                <w:rFonts w:ascii="Times New Roman" w:eastAsia="Times New Roman" w:hAnsi="Times New Roman" w:cs="Times New Roman"/>
                <w:lang w:eastAsia="uk-UA"/>
              </w:rPr>
            </w:pPr>
            <w:r w:rsidRPr="00756F92">
              <w:rPr>
                <w:rFonts w:ascii="Times New Roman" w:eastAsia="Times New Roman" w:hAnsi="Times New Roman" w:cs="Times New Roman"/>
                <w:color w:val="000000"/>
                <w:highlight w:val="white"/>
                <w:lang w:eastAsia="uk-UA"/>
              </w:rPr>
              <w:t>10</w:t>
            </w:r>
          </w:p>
        </w:tc>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275A46" w14:textId="77777777" w:rsidR="00D738FA" w:rsidRPr="00756F92" w:rsidRDefault="00D738FA" w:rsidP="002F29D9">
            <w:pPr>
              <w:spacing w:after="0" w:line="240" w:lineRule="auto"/>
              <w:jc w:val="both"/>
              <w:rPr>
                <w:rFonts w:ascii="Times New Roman" w:eastAsia="Times New Roman" w:hAnsi="Times New Roman" w:cs="Times New Roman"/>
                <w:lang w:eastAsia="uk-UA"/>
              </w:rPr>
            </w:pPr>
            <w:r w:rsidRPr="00756F92">
              <w:rPr>
                <w:rFonts w:ascii="Times New Roman" w:eastAsia="Times New Roman" w:hAnsi="Times New Roman" w:cs="Times New Roman"/>
                <w:color w:val="000000"/>
                <w:lang w:eastAsia="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p>
          <w:p w14:paraId="5EBF1388" w14:textId="77777777" w:rsidR="00D738FA" w:rsidRPr="00756F92" w:rsidRDefault="00D738FA" w:rsidP="002F29D9">
            <w:pPr>
              <w:spacing w:after="0" w:line="276" w:lineRule="auto"/>
              <w:jc w:val="both"/>
              <w:rPr>
                <w:rFonts w:ascii="Times New Roman" w:eastAsia="Times New Roman" w:hAnsi="Times New Roman" w:cs="Times New Roman"/>
                <w:lang w:eastAsia="uk-UA"/>
              </w:rPr>
            </w:pPr>
            <w:r w:rsidRPr="00756F92">
              <w:rPr>
                <w:rFonts w:ascii="Times New Roman" w:eastAsia="Times New Roman" w:hAnsi="Times New Roman" w:cs="Times New Roman"/>
                <w:color w:val="000000"/>
                <w:lang w:eastAsia="uk-UA"/>
              </w:rPr>
              <w:t>20 млн. гривень (у тому числі за лотом)</w:t>
            </w:r>
          </w:p>
        </w:tc>
        <w:tc>
          <w:tcPr>
            <w:tcW w:w="4460" w:type="dxa"/>
            <w:tcBorders>
              <w:top w:val="single" w:sz="4" w:space="0" w:color="000000"/>
              <w:left w:val="single" w:sz="4" w:space="0" w:color="000000"/>
              <w:bottom w:val="single" w:sz="4" w:space="0" w:color="000000"/>
              <w:right w:val="single" w:sz="4" w:space="0" w:color="000000"/>
            </w:tcBorders>
          </w:tcPr>
          <w:p w14:paraId="635D3C05" w14:textId="77777777" w:rsidR="00D738FA" w:rsidRPr="00756F92" w:rsidRDefault="00D738FA" w:rsidP="002F29D9">
            <w:pPr>
              <w:spacing w:after="0" w:line="276" w:lineRule="auto"/>
              <w:ind w:right="178"/>
              <w:jc w:val="both"/>
              <w:rPr>
                <w:rFonts w:ascii="Times New Roman" w:eastAsia="Times New Roman" w:hAnsi="Times New Roman" w:cs="Times New Roman"/>
                <w:lang w:eastAsia="uk-UA"/>
              </w:rPr>
            </w:pPr>
            <w:r w:rsidRPr="00756F92">
              <w:rPr>
                <w:rFonts w:ascii="Times New Roman" w:eastAsia="Times New Roman" w:hAnsi="Times New Roman" w:cs="Times New Roman"/>
                <w:color w:val="000000"/>
                <w:highlight w:val="white"/>
                <w:lang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756F92">
              <w:rPr>
                <w:rFonts w:ascii="Times New Roman" w:eastAsia="Times New Roman" w:hAnsi="Times New Roman" w:cs="Times New Roman"/>
                <w:color w:val="000000"/>
                <w:highlight w:val="white"/>
                <w:lang w:eastAsia="uk-UA"/>
              </w:rPr>
              <w:t>закупівель</w:t>
            </w:r>
            <w:proofErr w:type="spellEnd"/>
            <w:r w:rsidRPr="00756F92">
              <w:rPr>
                <w:rFonts w:ascii="Times New Roman" w:eastAsia="Times New Roman" w:hAnsi="Times New Roman" w:cs="Times New Roman"/>
                <w:color w:val="000000"/>
                <w:highlight w:val="white"/>
                <w:lang w:eastAsia="uk-UA"/>
              </w:rPr>
              <w:t xml:space="preserve"> під час подання тендерної пропозиції у разі, якщо вартість закупівлі товару (товарів), послуги (послуг) або робіт дорівнює чи перевищує 20 мільйонів гривень (у тому числі за лотом) </w:t>
            </w:r>
          </w:p>
        </w:tc>
      </w:tr>
      <w:tr w:rsidR="00D738FA" w:rsidRPr="00756F92" w14:paraId="6E5BC5AE" w14:textId="77777777" w:rsidTr="002F29D9">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DC3DBB" w14:textId="77777777" w:rsidR="00D738FA" w:rsidRPr="00756F92" w:rsidRDefault="00D738FA" w:rsidP="002F29D9">
            <w:pPr>
              <w:spacing w:after="0" w:line="276" w:lineRule="auto"/>
              <w:jc w:val="both"/>
              <w:rPr>
                <w:rFonts w:ascii="Times New Roman" w:eastAsia="Times New Roman" w:hAnsi="Times New Roman" w:cs="Times New Roman"/>
                <w:lang w:eastAsia="uk-UA"/>
              </w:rPr>
            </w:pPr>
            <w:r w:rsidRPr="00756F92">
              <w:rPr>
                <w:rFonts w:ascii="Times New Roman" w:eastAsia="Times New Roman" w:hAnsi="Times New Roman" w:cs="Times New Roman"/>
                <w:color w:val="000000"/>
                <w:highlight w:val="white"/>
                <w:lang w:eastAsia="uk-UA"/>
              </w:rPr>
              <w:lastRenderedPageBreak/>
              <w:t>11</w:t>
            </w:r>
          </w:p>
        </w:tc>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38E496" w14:textId="77777777" w:rsidR="00D738FA" w:rsidRPr="00756F92" w:rsidRDefault="00D738FA" w:rsidP="002F29D9">
            <w:pPr>
              <w:spacing w:after="0" w:line="240" w:lineRule="auto"/>
              <w:jc w:val="both"/>
              <w:rPr>
                <w:rFonts w:ascii="Times New Roman" w:eastAsia="Times New Roman" w:hAnsi="Times New Roman" w:cs="Times New Roman"/>
                <w:lang w:eastAsia="uk-UA"/>
              </w:rPr>
            </w:pPr>
            <w:bookmarkStart w:id="0" w:name="_heading=h.30j0zll" w:colFirst="0" w:colLast="0"/>
            <w:bookmarkEnd w:id="0"/>
            <w:r w:rsidRPr="00756F92">
              <w:rPr>
                <w:rFonts w:ascii="Times New Roman" w:eastAsia="Times New Roman" w:hAnsi="Times New Roman" w:cs="Times New Roman"/>
                <w:color w:val="000000"/>
                <w:lang w:eastAsia="uk-UA"/>
              </w:rPr>
              <w:t xml:space="preserve">Учасник процедури закупівлі або кінцевий </w:t>
            </w:r>
            <w:proofErr w:type="spellStart"/>
            <w:r w:rsidRPr="00756F92">
              <w:rPr>
                <w:rFonts w:ascii="Times New Roman" w:eastAsia="Times New Roman" w:hAnsi="Times New Roman" w:cs="Times New Roman"/>
                <w:color w:val="000000"/>
                <w:lang w:eastAsia="uk-UA"/>
              </w:rPr>
              <w:t>бенефіціарний</w:t>
            </w:r>
            <w:proofErr w:type="spellEnd"/>
            <w:r w:rsidRPr="00756F92">
              <w:rPr>
                <w:rFonts w:ascii="Times New Roman" w:eastAsia="Times New Roman" w:hAnsi="Times New Roman" w:cs="Times New Roman"/>
                <w:color w:val="000000"/>
                <w:lang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756F92">
              <w:rPr>
                <w:rFonts w:ascii="Times New Roman" w:eastAsia="Times New Roman" w:hAnsi="Times New Roman" w:cs="Times New Roman"/>
                <w:color w:val="000000"/>
                <w:lang w:eastAsia="uk-UA"/>
              </w:rPr>
              <w:t>закупівель</w:t>
            </w:r>
            <w:proofErr w:type="spellEnd"/>
            <w:r w:rsidRPr="00756F92">
              <w:rPr>
                <w:rFonts w:ascii="Times New Roman" w:eastAsia="Times New Roman" w:hAnsi="Times New Roman" w:cs="Times New Roman"/>
                <w:color w:val="000000"/>
                <w:lang w:eastAsia="uk-UA"/>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tc>
        <w:tc>
          <w:tcPr>
            <w:tcW w:w="4460" w:type="dxa"/>
            <w:tcBorders>
              <w:top w:val="single" w:sz="4" w:space="0" w:color="000000"/>
              <w:left w:val="single" w:sz="4" w:space="0" w:color="000000"/>
              <w:bottom w:val="single" w:sz="4" w:space="0" w:color="000000"/>
              <w:right w:val="single" w:sz="4" w:space="0" w:color="000000"/>
            </w:tcBorders>
          </w:tcPr>
          <w:p w14:paraId="6FA60410" w14:textId="77777777" w:rsidR="00D738FA" w:rsidRPr="00756F92" w:rsidRDefault="00D738FA" w:rsidP="002F29D9">
            <w:pPr>
              <w:spacing w:after="0" w:line="240" w:lineRule="auto"/>
              <w:ind w:right="178"/>
              <w:jc w:val="both"/>
              <w:rPr>
                <w:rFonts w:ascii="Times New Roman" w:eastAsia="Times New Roman" w:hAnsi="Times New Roman" w:cs="Times New Roman"/>
                <w:lang w:eastAsia="uk-UA"/>
              </w:rPr>
            </w:pPr>
            <w:r w:rsidRPr="00756F92">
              <w:rPr>
                <w:rFonts w:ascii="Times New Roman" w:eastAsia="Times New Roman" w:hAnsi="Times New Roman" w:cs="Times New Roman"/>
                <w:color w:val="000000"/>
                <w:highlight w:val="white"/>
                <w:lang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756F92">
              <w:rPr>
                <w:rFonts w:ascii="Times New Roman" w:eastAsia="Times New Roman" w:hAnsi="Times New Roman" w:cs="Times New Roman"/>
                <w:color w:val="000000"/>
                <w:highlight w:val="white"/>
                <w:lang w:eastAsia="uk-UA"/>
              </w:rPr>
              <w:t>закупівель</w:t>
            </w:r>
            <w:proofErr w:type="spellEnd"/>
            <w:r w:rsidRPr="00756F92">
              <w:rPr>
                <w:rFonts w:ascii="Times New Roman" w:eastAsia="Times New Roman" w:hAnsi="Times New Roman" w:cs="Times New Roman"/>
                <w:color w:val="000000"/>
                <w:highlight w:val="white"/>
                <w:lang w:eastAsia="uk-UA"/>
              </w:rPr>
              <w:t xml:space="preserve"> під час подання тендерної пропозиції.</w:t>
            </w:r>
          </w:p>
          <w:p w14:paraId="4EF6D525" w14:textId="77777777" w:rsidR="00D738FA" w:rsidRPr="00756F92" w:rsidRDefault="00D738FA" w:rsidP="002F29D9">
            <w:pPr>
              <w:spacing w:after="0" w:line="276" w:lineRule="auto"/>
              <w:rPr>
                <w:rFonts w:ascii="Times New Roman" w:eastAsia="Times New Roman" w:hAnsi="Times New Roman" w:cs="Times New Roman"/>
                <w:lang w:eastAsia="uk-UA"/>
              </w:rPr>
            </w:pPr>
          </w:p>
        </w:tc>
      </w:tr>
      <w:tr w:rsidR="00D738FA" w:rsidRPr="00756F92" w14:paraId="7A8E404E" w14:textId="77777777" w:rsidTr="002F29D9">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BB8ADD" w14:textId="77777777" w:rsidR="00D738FA" w:rsidRPr="00756F92" w:rsidRDefault="00D738FA" w:rsidP="002F29D9">
            <w:pPr>
              <w:spacing w:after="0" w:line="276" w:lineRule="auto"/>
              <w:jc w:val="both"/>
              <w:rPr>
                <w:rFonts w:ascii="Times New Roman" w:eastAsia="Times New Roman" w:hAnsi="Times New Roman" w:cs="Times New Roman"/>
                <w:lang w:eastAsia="uk-UA"/>
              </w:rPr>
            </w:pPr>
            <w:r w:rsidRPr="00756F92">
              <w:rPr>
                <w:rFonts w:ascii="Times New Roman" w:eastAsia="Times New Roman" w:hAnsi="Times New Roman" w:cs="Times New Roman"/>
                <w:color w:val="000000"/>
                <w:highlight w:val="white"/>
                <w:lang w:eastAsia="uk-UA"/>
              </w:rPr>
              <w:t>12</w:t>
            </w:r>
          </w:p>
        </w:tc>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CB146F" w14:textId="77777777" w:rsidR="00D738FA" w:rsidRPr="00756F92" w:rsidRDefault="00D738FA" w:rsidP="002F29D9">
            <w:pPr>
              <w:spacing w:after="0" w:line="276" w:lineRule="auto"/>
              <w:jc w:val="both"/>
              <w:rPr>
                <w:rFonts w:ascii="Times New Roman" w:eastAsia="Times New Roman" w:hAnsi="Times New Roman" w:cs="Times New Roman"/>
                <w:lang w:eastAsia="uk-UA"/>
              </w:rPr>
            </w:pPr>
            <w:r w:rsidRPr="00756F92">
              <w:rPr>
                <w:rFonts w:ascii="Times New Roman" w:eastAsia="Times New Roman" w:hAnsi="Times New Roman" w:cs="Times New Roman"/>
                <w:color w:val="000000"/>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4460" w:type="dxa"/>
            <w:tcBorders>
              <w:top w:val="single" w:sz="4" w:space="0" w:color="000000"/>
              <w:left w:val="single" w:sz="4" w:space="0" w:color="000000"/>
              <w:bottom w:val="single" w:sz="4" w:space="0" w:color="000000"/>
              <w:right w:val="single" w:sz="4" w:space="0" w:color="000000"/>
            </w:tcBorders>
          </w:tcPr>
          <w:p w14:paraId="63DB9920" w14:textId="77777777" w:rsidR="00D738FA" w:rsidRPr="00756F92" w:rsidRDefault="00D738FA" w:rsidP="002F29D9">
            <w:pPr>
              <w:spacing w:after="0" w:line="276" w:lineRule="auto"/>
              <w:ind w:right="178"/>
              <w:jc w:val="both"/>
              <w:rPr>
                <w:rFonts w:ascii="Times New Roman" w:eastAsia="Times New Roman" w:hAnsi="Times New Roman" w:cs="Times New Roman"/>
                <w:lang w:eastAsia="uk-UA"/>
              </w:rPr>
            </w:pPr>
            <w:r w:rsidRPr="00756F92">
              <w:rPr>
                <w:rFonts w:ascii="Times New Roman" w:eastAsia="Times New Roman" w:hAnsi="Times New Roman" w:cs="Times New Roman"/>
                <w:color w:val="000000"/>
                <w:highlight w:val="white"/>
                <w:lang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756F92">
              <w:rPr>
                <w:rFonts w:ascii="Times New Roman" w:eastAsia="Times New Roman" w:hAnsi="Times New Roman" w:cs="Times New Roman"/>
                <w:color w:val="000000"/>
                <w:highlight w:val="white"/>
                <w:lang w:eastAsia="uk-UA"/>
              </w:rPr>
              <w:t>закупівель</w:t>
            </w:r>
            <w:proofErr w:type="spellEnd"/>
            <w:r w:rsidRPr="00756F92">
              <w:rPr>
                <w:rFonts w:ascii="Times New Roman" w:eastAsia="Times New Roman" w:hAnsi="Times New Roman" w:cs="Times New Roman"/>
                <w:color w:val="000000"/>
                <w:highlight w:val="white"/>
                <w:lang w:eastAsia="uk-UA"/>
              </w:rPr>
              <w:t xml:space="preserve"> під час подання тендерної пропозиції.</w:t>
            </w:r>
          </w:p>
        </w:tc>
      </w:tr>
      <w:tr w:rsidR="00D738FA" w:rsidRPr="00756F92" w14:paraId="1F5989A2" w14:textId="77777777" w:rsidTr="002F29D9">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45EED1" w14:textId="77777777" w:rsidR="00D738FA" w:rsidRPr="00756F92" w:rsidRDefault="00D738FA" w:rsidP="002F29D9">
            <w:pPr>
              <w:spacing w:after="0" w:line="276" w:lineRule="auto"/>
              <w:jc w:val="both"/>
              <w:rPr>
                <w:rFonts w:ascii="Times New Roman" w:eastAsia="Times New Roman" w:hAnsi="Times New Roman" w:cs="Times New Roman"/>
                <w:lang w:eastAsia="uk-UA"/>
              </w:rPr>
            </w:pPr>
            <w:r w:rsidRPr="00756F92">
              <w:rPr>
                <w:rFonts w:ascii="Times New Roman" w:eastAsia="Times New Roman" w:hAnsi="Times New Roman" w:cs="Times New Roman"/>
                <w:color w:val="000000"/>
                <w:highlight w:val="white"/>
                <w:lang w:eastAsia="uk-UA"/>
              </w:rPr>
              <w:t>13</w:t>
            </w:r>
          </w:p>
        </w:tc>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E792C8" w14:textId="77777777" w:rsidR="00D738FA" w:rsidRPr="00756F92" w:rsidRDefault="00D738FA" w:rsidP="002F29D9">
            <w:pPr>
              <w:shd w:val="clear" w:color="auto" w:fill="FFFFFF"/>
              <w:spacing w:after="0" w:line="276" w:lineRule="auto"/>
              <w:jc w:val="both"/>
              <w:rPr>
                <w:rFonts w:ascii="Times New Roman" w:eastAsia="Times New Roman" w:hAnsi="Times New Roman" w:cs="Times New Roman"/>
                <w:lang w:eastAsia="uk-UA"/>
              </w:rPr>
            </w:pPr>
            <w:r w:rsidRPr="00756F92">
              <w:rPr>
                <w:rFonts w:ascii="Times New Roman" w:eastAsia="Times New Roman" w:hAnsi="Times New Roman" w:cs="Times New Roman"/>
                <w:color w:val="000000"/>
                <w:lang w:eastAsia="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4460" w:type="dxa"/>
            <w:tcBorders>
              <w:top w:val="single" w:sz="4" w:space="0" w:color="000000"/>
              <w:left w:val="single" w:sz="4" w:space="0" w:color="000000"/>
              <w:bottom w:val="single" w:sz="4" w:space="0" w:color="000000"/>
              <w:right w:val="single" w:sz="4" w:space="0" w:color="000000"/>
            </w:tcBorders>
          </w:tcPr>
          <w:p w14:paraId="1DF6C7BE" w14:textId="77777777" w:rsidR="00D738FA" w:rsidRPr="00756F92" w:rsidRDefault="00D738FA" w:rsidP="002F29D9">
            <w:pPr>
              <w:spacing w:after="0" w:line="276" w:lineRule="auto"/>
              <w:ind w:right="178"/>
              <w:jc w:val="both"/>
              <w:rPr>
                <w:rFonts w:ascii="Times New Roman" w:eastAsia="Times New Roman" w:hAnsi="Times New Roman" w:cs="Times New Roman"/>
                <w:lang w:eastAsia="uk-UA"/>
              </w:rPr>
            </w:pPr>
            <w:r w:rsidRPr="00756F92">
              <w:rPr>
                <w:rFonts w:ascii="Times New Roman" w:eastAsia="Times New Roman" w:hAnsi="Times New Roman" w:cs="Times New Roman"/>
                <w:color w:val="000000"/>
                <w:lang w:eastAsia="uk-UA"/>
              </w:rPr>
              <w:t>Замовник не вимагає підтвердження </w:t>
            </w:r>
          </w:p>
        </w:tc>
      </w:tr>
    </w:tbl>
    <w:p w14:paraId="4901DBE0" w14:textId="77777777" w:rsidR="00D738FA" w:rsidRPr="00756F92" w:rsidRDefault="00D738FA" w:rsidP="00D738FA">
      <w:pPr>
        <w:spacing w:after="0" w:line="240" w:lineRule="auto"/>
        <w:ind w:right="178"/>
        <w:jc w:val="both"/>
        <w:rPr>
          <w:rFonts w:ascii="Times New Roman" w:eastAsia="Times New Roman" w:hAnsi="Times New Roman" w:cs="Times New Roman"/>
          <w:lang w:eastAsia="uk-UA"/>
        </w:rPr>
      </w:pPr>
      <w:r w:rsidRPr="00756F92">
        <w:rPr>
          <w:rFonts w:ascii="Times New Roman" w:eastAsia="Times New Roman" w:hAnsi="Times New Roman" w:cs="Times New Roman"/>
          <w:color w:val="000000"/>
          <w:lang w:eastAsia="uk-UA"/>
        </w:rPr>
        <w:t xml:space="preserve">Замовником буде проведена перевірка відсутності підстав для відмови в участі за допомогою </w:t>
      </w:r>
      <w:r w:rsidRPr="00756F92">
        <w:rPr>
          <w:rFonts w:ascii="Times New Roman" w:eastAsia="Times New Roman" w:hAnsi="Times New Roman" w:cs="Times New Roman"/>
          <w:color w:val="333333"/>
          <w:highlight w:val="white"/>
          <w:lang w:eastAsia="uk-UA"/>
        </w:rPr>
        <w:t xml:space="preserve">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756F92">
        <w:rPr>
          <w:rFonts w:ascii="Times New Roman" w:eastAsia="Times New Roman" w:hAnsi="Times New Roman" w:cs="Times New Roman"/>
          <w:color w:val="333333"/>
          <w:highlight w:val="white"/>
          <w:lang w:eastAsia="uk-UA"/>
        </w:rPr>
        <w:t>закупівель</w:t>
      </w:r>
      <w:proofErr w:type="spellEnd"/>
      <w:r w:rsidRPr="00756F92">
        <w:rPr>
          <w:rFonts w:ascii="Times New Roman" w:eastAsia="Times New Roman" w:hAnsi="Times New Roman" w:cs="Times New Roman"/>
          <w:color w:val="333333"/>
          <w:highlight w:val="white"/>
          <w:lang w:eastAsia="uk-UA"/>
        </w:rPr>
        <w:t>, крім випадків, коли доступ до такої інформації є обмеженим на момент оприлюднення оголошення про проведення відкритих торгів.</w:t>
      </w:r>
    </w:p>
    <w:p w14:paraId="675CF9EA" w14:textId="77777777" w:rsidR="00D738FA" w:rsidRPr="00756F92" w:rsidRDefault="00D738FA" w:rsidP="00D738FA">
      <w:pPr>
        <w:spacing w:after="0" w:line="240" w:lineRule="auto"/>
        <w:ind w:right="178"/>
        <w:jc w:val="both"/>
        <w:rPr>
          <w:rFonts w:ascii="Times New Roman" w:eastAsia="Times New Roman" w:hAnsi="Times New Roman" w:cs="Times New Roman"/>
          <w:lang w:eastAsia="uk-UA"/>
        </w:rPr>
      </w:pPr>
      <w:r w:rsidRPr="00756F92">
        <w:rPr>
          <w:rFonts w:ascii="Times New Roman" w:eastAsia="Times New Roman" w:hAnsi="Times New Roman" w:cs="Times New Roman"/>
          <w:color w:val="333333"/>
          <w:highlight w:val="white"/>
          <w:lang w:eastAsia="uk-UA"/>
        </w:rPr>
        <w:t xml:space="preserve">У випадку виявлення наявності підстав для відмови в участі замовник відхиляє тендерну пропозицію учасника із зазначенням аргументації в електронній системі </w:t>
      </w:r>
      <w:proofErr w:type="spellStart"/>
      <w:r w:rsidRPr="00756F92">
        <w:rPr>
          <w:rFonts w:ascii="Times New Roman" w:eastAsia="Times New Roman" w:hAnsi="Times New Roman" w:cs="Times New Roman"/>
          <w:color w:val="333333"/>
          <w:highlight w:val="white"/>
          <w:lang w:eastAsia="uk-UA"/>
        </w:rPr>
        <w:t>закупівель</w:t>
      </w:r>
      <w:proofErr w:type="spellEnd"/>
      <w:r w:rsidRPr="00756F92">
        <w:rPr>
          <w:rFonts w:ascii="Times New Roman" w:eastAsia="Times New Roman" w:hAnsi="Times New Roman" w:cs="Times New Roman"/>
          <w:color w:val="333333"/>
          <w:highlight w:val="white"/>
          <w:lang w:eastAsia="uk-UA"/>
        </w:rPr>
        <w:t xml:space="preserve"> на підставі підпункту 1 пункту 44 Особливостей, а саме – учасник процедури закупівлі підпадає під підстави, встановлені пунктом 47 Особливостей.</w:t>
      </w:r>
    </w:p>
    <w:p w14:paraId="74EC622B" w14:textId="77777777" w:rsidR="00D738FA" w:rsidRPr="00756F92" w:rsidRDefault="00D738FA" w:rsidP="00D738FA">
      <w:pPr>
        <w:spacing w:after="0" w:line="240" w:lineRule="auto"/>
        <w:rPr>
          <w:rFonts w:ascii="Times New Roman" w:eastAsia="Times New Roman" w:hAnsi="Times New Roman" w:cs="Times New Roman"/>
          <w:lang w:eastAsia="uk-UA"/>
        </w:rPr>
      </w:pPr>
    </w:p>
    <w:p w14:paraId="03247B4E" w14:textId="77777777" w:rsidR="00D738FA" w:rsidRDefault="00D738FA" w:rsidP="00D738FA">
      <w:pPr>
        <w:spacing w:after="0" w:line="240" w:lineRule="auto"/>
        <w:jc w:val="center"/>
        <w:rPr>
          <w:rFonts w:ascii="Times New Roman" w:eastAsia="Times New Roman" w:hAnsi="Times New Roman" w:cs="Times New Roman"/>
          <w:b/>
          <w:color w:val="000000"/>
          <w:highlight w:val="white"/>
          <w:lang w:eastAsia="uk-UA"/>
        </w:rPr>
      </w:pPr>
    </w:p>
    <w:p w14:paraId="3EA3366D" w14:textId="77777777" w:rsidR="00D738FA" w:rsidRDefault="00D738FA" w:rsidP="00D738FA">
      <w:pPr>
        <w:spacing w:after="0" w:line="240" w:lineRule="auto"/>
        <w:jc w:val="center"/>
        <w:rPr>
          <w:rFonts w:ascii="Times New Roman" w:eastAsia="Times New Roman" w:hAnsi="Times New Roman" w:cs="Times New Roman"/>
          <w:b/>
          <w:color w:val="000000"/>
          <w:highlight w:val="white"/>
          <w:lang w:eastAsia="uk-UA"/>
        </w:rPr>
      </w:pPr>
    </w:p>
    <w:p w14:paraId="3E8A4C52" w14:textId="77777777" w:rsidR="00D738FA" w:rsidRDefault="00D738FA" w:rsidP="00D738FA">
      <w:pPr>
        <w:spacing w:after="0" w:line="240" w:lineRule="auto"/>
        <w:jc w:val="center"/>
        <w:rPr>
          <w:rFonts w:ascii="Times New Roman" w:eastAsia="Times New Roman" w:hAnsi="Times New Roman" w:cs="Times New Roman"/>
          <w:b/>
          <w:color w:val="000000"/>
          <w:highlight w:val="white"/>
          <w:lang w:eastAsia="uk-UA"/>
        </w:rPr>
      </w:pPr>
    </w:p>
    <w:p w14:paraId="2B7EF57F" w14:textId="166BBEFA" w:rsidR="00D738FA" w:rsidRDefault="00D738FA" w:rsidP="00D738FA">
      <w:pPr>
        <w:spacing w:after="0" w:line="240" w:lineRule="auto"/>
        <w:jc w:val="center"/>
        <w:rPr>
          <w:rFonts w:ascii="Times New Roman" w:eastAsia="Times New Roman" w:hAnsi="Times New Roman" w:cs="Times New Roman"/>
          <w:b/>
          <w:color w:val="000000"/>
          <w:lang w:eastAsia="uk-UA"/>
        </w:rPr>
      </w:pPr>
      <w:r w:rsidRPr="00756F92">
        <w:rPr>
          <w:rFonts w:ascii="Times New Roman" w:eastAsia="Times New Roman" w:hAnsi="Times New Roman" w:cs="Times New Roman"/>
          <w:b/>
          <w:color w:val="000000"/>
          <w:highlight w:val="white"/>
          <w:lang w:eastAsia="uk-UA"/>
        </w:rPr>
        <w:lastRenderedPageBreak/>
        <w:t>Підстави для відмови в участі у процедурі закупівлі (для переможців)</w:t>
      </w:r>
    </w:p>
    <w:p w14:paraId="158F47A8" w14:textId="77777777" w:rsidR="00D738FA" w:rsidRPr="00756F92" w:rsidRDefault="00D738FA" w:rsidP="00D738FA">
      <w:pPr>
        <w:spacing w:after="0" w:line="240" w:lineRule="auto"/>
        <w:jc w:val="center"/>
        <w:rPr>
          <w:rFonts w:ascii="Times New Roman" w:eastAsia="Times New Roman" w:hAnsi="Times New Roman" w:cs="Times New Roman"/>
          <w:lang w:eastAsia="uk-UA"/>
        </w:rPr>
      </w:pPr>
    </w:p>
    <w:tbl>
      <w:tblPr>
        <w:tblW w:w="9765" w:type="dxa"/>
        <w:tblInd w:w="-216" w:type="dxa"/>
        <w:tblLayout w:type="fixed"/>
        <w:tblLook w:val="0400" w:firstRow="0" w:lastRow="0" w:firstColumn="0" w:lastColumn="0" w:noHBand="0" w:noVBand="1"/>
      </w:tblPr>
      <w:tblGrid>
        <w:gridCol w:w="625"/>
        <w:gridCol w:w="3815"/>
        <w:gridCol w:w="5325"/>
      </w:tblGrid>
      <w:tr w:rsidR="00D738FA" w:rsidRPr="00756F92" w14:paraId="4AA9D098" w14:textId="77777777" w:rsidTr="002F29D9">
        <w:tc>
          <w:tcPr>
            <w:tcW w:w="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09CD5F0" w14:textId="77777777" w:rsidR="00D738FA" w:rsidRPr="00756F92" w:rsidRDefault="00D738FA" w:rsidP="002F29D9">
            <w:pPr>
              <w:spacing w:after="0" w:line="276" w:lineRule="auto"/>
              <w:jc w:val="center"/>
              <w:rPr>
                <w:rFonts w:ascii="Times New Roman" w:eastAsia="Times New Roman" w:hAnsi="Times New Roman" w:cs="Times New Roman"/>
                <w:lang w:eastAsia="uk-UA"/>
              </w:rPr>
            </w:pPr>
            <w:r w:rsidRPr="00756F92">
              <w:rPr>
                <w:rFonts w:ascii="Times New Roman" w:eastAsia="Times New Roman" w:hAnsi="Times New Roman" w:cs="Times New Roman"/>
                <w:b/>
                <w:color w:val="000000"/>
                <w:highlight w:val="white"/>
                <w:lang w:eastAsia="uk-UA"/>
              </w:rPr>
              <w:t>№ п/п</w:t>
            </w:r>
          </w:p>
        </w:tc>
        <w:tc>
          <w:tcPr>
            <w:tcW w:w="3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BC838FE" w14:textId="77777777" w:rsidR="00D738FA" w:rsidRPr="00756F92" w:rsidRDefault="00D738FA" w:rsidP="002F29D9">
            <w:pPr>
              <w:spacing w:after="0" w:line="240" w:lineRule="auto"/>
              <w:jc w:val="center"/>
              <w:rPr>
                <w:rFonts w:ascii="Times New Roman" w:eastAsia="Times New Roman" w:hAnsi="Times New Roman" w:cs="Times New Roman"/>
                <w:lang w:eastAsia="uk-UA"/>
              </w:rPr>
            </w:pPr>
            <w:r w:rsidRPr="00756F92">
              <w:rPr>
                <w:rFonts w:ascii="Times New Roman" w:eastAsia="Times New Roman" w:hAnsi="Times New Roman" w:cs="Times New Roman"/>
                <w:b/>
                <w:color w:val="000000"/>
                <w:highlight w:val="white"/>
                <w:lang w:eastAsia="uk-UA"/>
              </w:rPr>
              <w:t>Підстави для відмови в участі у процедурі закупівлі</w:t>
            </w:r>
          </w:p>
          <w:p w14:paraId="2B3F5C30" w14:textId="77777777" w:rsidR="00D738FA" w:rsidRPr="00756F92" w:rsidRDefault="00D738FA" w:rsidP="002F29D9">
            <w:pPr>
              <w:spacing w:after="0" w:line="276" w:lineRule="auto"/>
              <w:rPr>
                <w:rFonts w:ascii="Times New Roman" w:eastAsia="Times New Roman" w:hAnsi="Times New Roman" w:cs="Times New Roman"/>
                <w:lang w:eastAsia="uk-UA"/>
              </w:rPr>
            </w:pPr>
          </w:p>
        </w:tc>
        <w:tc>
          <w:tcPr>
            <w:tcW w:w="5325" w:type="dxa"/>
            <w:tcBorders>
              <w:top w:val="single" w:sz="4" w:space="0" w:color="000000"/>
              <w:left w:val="single" w:sz="4" w:space="0" w:color="000000"/>
              <w:bottom w:val="single" w:sz="4" w:space="0" w:color="000000"/>
              <w:right w:val="single" w:sz="4" w:space="0" w:color="000000"/>
            </w:tcBorders>
            <w:vAlign w:val="center"/>
          </w:tcPr>
          <w:p w14:paraId="38C07734" w14:textId="77777777" w:rsidR="00D738FA" w:rsidRPr="00756F92" w:rsidRDefault="00D738FA" w:rsidP="002F29D9">
            <w:pPr>
              <w:spacing w:after="0" w:line="276" w:lineRule="auto"/>
              <w:jc w:val="center"/>
              <w:rPr>
                <w:rFonts w:ascii="Times New Roman" w:eastAsia="Times New Roman" w:hAnsi="Times New Roman" w:cs="Times New Roman"/>
                <w:lang w:eastAsia="uk-UA"/>
              </w:rPr>
            </w:pPr>
            <w:r w:rsidRPr="00756F92">
              <w:rPr>
                <w:rFonts w:ascii="Times New Roman" w:eastAsia="Times New Roman" w:hAnsi="Times New Roman" w:cs="Times New Roman"/>
                <w:b/>
                <w:color w:val="000000"/>
                <w:highlight w:val="white"/>
                <w:lang w:eastAsia="uk-UA"/>
              </w:rPr>
              <w:t>Спосіб підтвердження</w:t>
            </w:r>
          </w:p>
        </w:tc>
      </w:tr>
      <w:tr w:rsidR="00D738FA" w:rsidRPr="00756F92" w14:paraId="100122C7" w14:textId="77777777" w:rsidTr="002F29D9">
        <w:tc>
          <w:tcPr>
            <w:tcW w:w="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B434BA" w14:textId="470EF4C0" w:rsidR="00D738FA" w:rsidRPr="00756F92" w:rsidRDefault="00D738FA" w:rsidP="002F29D9">
            <w:pPr>
              <w:spacing w:after="0" w:line="276" w:lineRule="auto"/>
              <w:jc w:val="both"/>
              <w:rPr>
                <w:rFonts w:ascii="Times New Roman" w:eastAsia="Times New Roman" w:hAnsi="Times New Roman" w:cs="Times New Roman"/>
                <w:lang w:eastAsia="uk-UA"/>
              </w:rPr>
            </w:pPr>
            <w:r>
              <w:rPr>
                <w:rFonts w:ascii="Times New Roman" w:eastAsia="Times New Roman" w:hAnsi="Times New Roman" w:cs="Times New Roman"/>
                <w:color w:val="000000"/>
                <w:lang w:eastAsia="uk-UA"/>
              </w:rPr>
              <w:t>1</w:t>
            </w:r>
          </w:p>
        </w:tc>
        <w:tc>
          <w:tcPr>
            <w:tcW w:w="3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57B7C8" w14:textId="77777777" w:rsidR="00D738FA" w:rsidRPr="00756F92" w:rsidRDefault="00D738FA" w:rsidP="002F29D9">
            <w:pPr>
              <w:spacing w:after="0" w:line="276" w:lineRule="auto"/>
              <w:jc w:val="both"/>
              <w:rPr>
                <w:rFonts w:ascii="Times New Roman" w:eastAsia="Times New Roman" w:hAnsi="Times New Roman" w:cs="Times New Roman"/>
                <w:lang w:eastAsia="uk-UA"/>
              </w:rPr>
            </w:pPr>
            <w:r w:rsidRPr="00756F92">
              <w:rPr>
                <w:rFonts w:ascii="Times New Roman" w:eastAsia="Times New Roman" w:hAnsi="Times New Roman" w:cs="Times New Roman"/>
                <w:color w:val="000000"/>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5325" w:type="dxa"/>
            <w:tcBorders>
              <w:top w:val="single" w:sz="4" w:space="0" w:color="000000"/>
              <w:left w:val="single" w:sz="4" w:space="0" w:color="000000"/>
              <w:bottom w:val="single" w:sz="4" w:space="0" w:color="000000"/>
              <w:right w:val="single" w:sz="4" w:space="0" w:color="000000"/>
            </w:tcBorders>
          </w:tcPr>
          <w:p w14:paraId="1332695F" w14:textId="32FCA7BA" w:rsidR="00D738FA" w:rsidRPr="00756F92" w:rsidRDefault="00D738FA" w:rsidP="002F29D9">
            <w:pPr>
              <w:spacing w:after="0" w:line="240" w:lineRule="auto"/>
              <w:ind w:right="178"/>
              <w:jc w:val="both"/>
              <w:rPr>
                <w:rFonts w:ascii="Times New Roman" w:eastAsia="Times New Roman" w:hAnsi="Times New Roman" w:cs="Times New Roman"/>
                <w:lang w:eastAsia="uk-UA"/>
              </w:rPr>
            </w:pPr>
            <w:r w:rsidRPr="00756F92">
              <w:rPr>
                <w:rFonts w:ascii="Times New Roman" w:eastAsia="Times New Roman" w:hAnsi="Times New Roman" w:cs="Times New Roman"/>
                <w:color w:val="333333"/>
                <w:highlight w:val="white"/>
                <w:lang w:eastAsia="uk-UA"/>
              </w:rPr>
              <w:t xml:space="preserve">Замовник не вимагає документального підтвердження, оскільки це публічна інформація,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публічна інформація, що є доступною в електронній системі </w:t>
            </w:r>
            <w:proofErr w:type="spellStart"/>
            <w:r w:rsidRPr="00756F92">
              <w:rPr>
                <w:rFonts w:ascii="Times New Roman" w:eastAsia="Times New Roman" w:hAnsi="Times New Roman" w:cs="Times New Roman"/>
                <w:color w:val="333333"/>
                <w:highlight w:val="white"/>
                <w:lang w:eastAsia="uk-UA"/>
              </w:rPr>
              <w:t>закупівель</w:t>
            </w:r>
            <w:proofErr w:type="spellEnd"/>
            <w:r w:rsidR="00BE0D31">
              <w:rPr>
                <w:rFonts w:ascii="Times New Roman" w:eastAsia="Times New Roman" w:hAnsi="Times New Roman" w:cs="Times New Roman"/>
                <w:color w:val="333333"/>
                <w:lang w:eastAsia="uk-UA"/>
              </w:rPr>
              <w:t>.</w:t>
            </w:r>
          </w:p>
        </w:tc>
      </w:tr>
      <w:tr w:rsidR="00D738FA" w:rsidRPr="00756F92" w14:paraId="3A630825" w14:textId="77777777" w:rsidTr="002F29D9">
        <w:tc>
          <w:tcPr>
            <w:tcW w:w="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9FE7CA" w14:textId="065C3970" w:rsidR="00D738FA" w:rsidRPr="00756F92" w:rsidRDefault="00D738FA" w:rsidP="002F29D9">
            <w:pPr>
              <w:spacing w:after="0" w:line="276" w:lineRule="auto"/>
              <w:jc w:val="both"/>
              <w:rPr>
                <w:rFonts w:ascii="Times New Roman" w:eastAsia="Times New Roman" w:hAnsi="Times New Roman" w:cs="Times New Roman"/>
                <w:lang w:eastAsia="uk-UA"/>
              </w:rPr>
            </w:pPr>
            <w:r>
              <w:rPr>
                <w:rFonts w:ascii="Times New Roman" w:eastAsia="Times New Roman" w:hAnsi="Times New Roman" w:cs="Times New Roman"/>
                <w:color w:val="000000"/>
                <w:lang w:eastAsia="uk-UA"/>
              </w:rPr>
              <w:t>2</w:t>
            </w:r>
          </w:p>
        </w:tc>
        <w:tc>
          <w:tcPr>
            <w:tcW w:w="3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8BEC67" w14:textId="77777777" w:rsidR="00D738FA" w:rsidRPr="00756F92" w:rsidRDefault="00D738FA" w:rsidP="002F29D9">
            <w:pPr>
              <w:spacing w:after="0" w:line="276" w:lineRule="auto"/>
              <w:jc w:val="both"/>
              <w:rPr>
                <w:rFonts w:ascii="Times New Roman" w:eastAsia="Times New Roman" w:hAnsi="Times New Roman" w:cs="Times New Roman"/>
                <w:lang w:eastAsia="uk-UA"/>
              </w:rPr>
            </w:pPr>
            <w:r w:rsidRPr="00756F92">
              <w:rPr>
                <w:rFonts w:ascii="Times New Roman" w:eastAsia="Times New Roman" w:hAnsi="Times New Roman" w:cs="Times New Roman"/>
                <w:color w:val="000000"/>
                <w:lang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5325" w:type="dxa"/>
            <w:tcBorders>
              <w:top w:val="single" w:sz="4" w:space="0" w:color="000000"/>
              <w:left w:val="single" w:sz="4" w:space="0" w:color="000000"/>
              <w:bottom w:val="single" w:sz="4" w:space="0" w:color="000000"/>
              <w:right w:val="single" w:sz="4" w:space="0" w:color="000000"/>
            </w:tcBorders>
          </w:tcPr>
          <w:p w14:paraId="05F8F1DB" w14:textId="77777777" w:rsidR="00D738FA" w:rsidRPr="00756F92" w:rsidRDefault="00D738FA" w:rsidP="002F29D9">
            <w:pPr>
              <w:spacing w:after="0" w:line="276" w:lineRule="auto"/>
              <w:ind w:right="178"/>
              <w:jc w:val="both"/>
              <w:rPr>
                <w:rFonts w:ascii="Times New Roman" w:eastAsia="Times New Roman" w:hAnsi="Times New Roman" w:cs="Times New Roman"/>
                <w:lang w:eastAsia="uk-UA"/>
              </w:rPr>
            </w:pPr>
            <w:r w:rsidRPr="00756F92">
              <w:rPr>
                <w:rFonts w:ascii="Times New Roman" w:eastAsia="Times New Roman" w:hAnsi="Times New Roman" w:cs="Times New Roman"/>
                <w:color w:val="000000"/>
                <w:lang w:eastAsia="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незнятої чи непогашеної судимості не має </w:t>
            </w:r>
          </w:p>
        </w:tc>
      </w:tr>
      <w:tr w:rsidR="00D738FA" w:rsidRPr="00756F92" w14:paraId="5A289A56" w14:textId="77777777" w:rsidTr="002F29D9">
        <w:tc>
          <w:tcPr>
            <w:tcW w:w="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3C4604" w14:textId="71D6FC9B" w:rsidR="00D738FA" w:rsidRPr="00756F92" w:rsidRDefault="00D738FA" w:rsidP="002F29D9">
            <w:pPr>
              <w:spacing w:after="0" w:line="276" w:lineRule="auto"/>
              <w:jc w:val="both"/>
              <w:rPr>
                <w:rFonts w:ascii="Times New Roman" w:eastAsia="Times New Roman" w:hAnsi="Times New Roman" w:cs="Times New Roman"/>
                <w:lang w:eastAsia="uk-UA"/>
              </w:rPr>
            </w:pPr>
            <w:r>
              <w:rPr>
                <w:rFonts w:ascii="Times New Roman" w:eastAsia="Times New Roman" w:hAnsi="Times New Roman" w:cs="Times New Roman"/>
                <w:color w:val="000000"/>
                <w:lang w:eastAsia="uk-UA"/>
              </w:rPr>
              <w:t>3</w:t>
            </w:r>
          </w:p>
        </w:tc>
        <w:tc>
          <w:tcPr>
            <w:tcW w:w="3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56C160" w14:textId="77777777" w:rsidR="00D738FA" w:rsidRPr="00756F92" w:rsidRDefault="00D738FA" w:rsidP="002F29D9">
            <w:pPr>
              <w:spacing w:after="0" w:line="276" w:lineRule="auto"/>
              <w:jc w:val="both"/>
              <w:rPr>
                <w:rFonts w:ascii="Times New Roman" w:eastAsia="Times New Roman" w:hAnsi="Times New Roman" w:cs="Times New Roman"/>
                <w:lang w:eastAsia="uk-UA"/>
              </w:rPr>
            </w:pPr>
            <w:r w:rsidRPr="00756F92">
              <w:rPr>
                <w:rFonts w:ascii="Times New Roman" w:eastAsia="Times New Roman" w:hAnsi="Times New Roman" w:cs="Times New Roman"/>
                <w:color w:val="000000"/>
                <w:lang w:eastAsia="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5325" w:type="dxa"/>
            <w:tcBorders>
              <w:top w:val="single" w:sz="4" w:space="0" w:color="000000"/>
              <w:left w:val="single" w:sz="4" w:space="0" w:color="000000"/>
              <w:bottom w:val="single" w:sz="4" w:space="0" w:color="000000"/>
              <w:right w:val="single" w:sz="4" w:space="0" w:color="000000"/>
            </w:tcBorders>
          </w:tcPr>
          <w:p w14:paraId="76454302" w14:textId="77777777" w:rsidR="00D738FA" w:rsidRPr="00756F92" w:rsidRDefault="00D738FA" w:rsidP="002F29D9">
            <w:pPr>
              <w:spacing w:after="0" w:line="276" w:lineRule="auto"/>
              <w:ind w:right="178"/>
              <w:jc w:val="both"/>
              <w:rPr>
                <w:rFonts w:ascii="Times New Roman" w:eastAsia="Times New Roman" w:hAnsi="Times New Roman" w:cs="Times New Roman"/>
                <w:lang w:eastAsia="uk-UA"/>
              </w:rPr>
            </w:pPr>
            <w:r w:rsidRPr="00756F92">
              <w:rPr>
                <w:rFonts w:ascii="Times New Roman" w:eastAsia="Times New Roman" w:hAnsi="Times New Roman" w:cs="Times New Roman"/>
                <w:color w:val="000000"/>
                <w:lang w:eastAsia="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незнятої чи непогашеної судимості не має</w:t>
            </w:r>
          </w:p>
        </w:tc>
      </w:tr>
      <w:tr w:rsidR="00D738FA" w:rsidRPr="00756F92" w14:paraId="0D17870D" w14:textId="77777777" w:rsidTr="002F29D9">
        <w:tc>
          <w:tcPr>
            <w:tcW w:w="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B5C3C2" w14:textId="308EFEFF" w:rsidR="00D738FA" w:rsidRPr="00756F92" w:rsidRDefault="00D738FA" w:rsidP="002F29D9">
            <w:pPr>
              <w:spacing w:after="0" w:line="276" w:lineRule="auto"/>
              <w:jc w:val="both"/>
              <w:rPr>
                <w:rFonts w:ascii="Times New Roman" w:eastAsia="Times New Roman" w:hAnsi="Times New Roman" w:cs="Times New Roman"/>
                <w:lang w:eastAsia="uk-UA"/>
              </w:rPr>
            </w:pPr>
            <w:r>
              <w:rPr>
                <w:rFonts w:ascii="Times New Roman" w:eastAsia="Times New Roman" w:hAnsi="Times New Roman" w:cs="Times New Roman"/>
                <w:color w:val="000000"/>
                <w:lang w:eastAsia="uk-UA"/>
              </w:rPr>
              <w:t>4</w:t>
            </w:r>
          </w:p>
        </w:tc>
        <w:tc>
          <w:tcPr>
            <w:tcW w:w="3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23E69B" w14:textId="77777777" w:rsidR="00D738FA" w:rsidRPr="00756F92" w:rsidRDefault="00D738FA" w:rsidP="002F29D9">
            <w:pPr>
              <w:spacing w:after="0" w:line="276" w:lineRule="auto"/>
              <w:jc w:val="both"/>
              <w:rPr>
                <w:rFonts w:ascii="Times New Roman" w:eastAsia="Times New Roman" w:hAnsi="Times New Roman" w:cs="Times New Roman"/>
                <w:lang w:eastAsia="uk-UA"/>
              </w:rPr>
            </w:pPr>
            <w:r w:rsidRPr="00756F92">
              <w:rPr>
                <w:rFonts w:ascii="Times New Roman" w:eastAsia="Times New Roman" w:hAnsi="Times New Roman" w:cs="Times New Roman"/>
                <w:color w:val="000000"/>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5325" w:type="dxa"/>
            <w:tcBorders>
              <w:top w:val="single" w:sz="4" w:space="0" w:color="000000"/>
              <w:left w:val="single" w:sz="4" w:space="0" w:color="000000"/>
              <w:bottom w:val="single" w:sz="4" w:space="0" w:color="000000"/>
              <w:right w:val="single" w:sz="4" w:space="0" w:color="000000"/>
            </w:tcBorders>
          </w:tcPr>
          <w:p w14:paraId="6652AF2F" w14:textId="77777777" w:rsidR="00D738FA" w:rsidRPr="00756F92" w:rsidRDefault="00D738FA" w:rsidP="002F29D9">
            <w:pPr>
              <w:spacing w:after="0" w:line="276" w:lineRule="auto"/>
              <w:ind w:right="178"/>
              <w:jc w:val="both"/>
              <w:rPr>
                <w:rFonts w:ascii="Times New Roman" w:eastAsia="Times New Roman" w:hAnsi="Times New Roman" w:cs="Times New Roman"/>
                <w:lang w:eastAsia="uk-UA"/>
              </w:rPr>
            </w:pPr>
            <w:r w:rsidRPr="00756F92">
              <w:rPr>
                <w:rFonts w:ascii="Times New Roman" w:eastAsia="Times New Roman" w:hAnsi="Times New Roman" w:cs="Times New Roman"/>
                <w:color w:val="000000"/>
                <w:lang w:eastAsia="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фізична особа – учасник процедури закупівлі незнятої чи непогашеної судимості не має.</w:t>
            </w:r>
          </w:p>
        </w:tc>
      </w:tr>
      <w:tr w:rsidR="00D738FA" w:rsidRPr="00756F92" w14:paraId="43E3A07D" w14:textId="77777777" w:rsidTr="002F29D9">
        <w:tc>
          <w:tcPr>
            <w:tcW w:w="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A4C38E" w14:textId="77777777" w:rsidR="00D738FA" w:rsidRPr="00756F92" w:rsidRDefault="00D738FA" w:rsidP="002F29D9">
            <w:pPr>
              <w:spacing w:after="0" w:line="276" w:lineRule="auto"/>
              <w:jc w:val="both"/>
              <w:rPr>
                <w:rFonts w:ascii="Times New Roman" w:eastAsia="Times New Roman" w:hAnsi="Times New Roman" w:cs="Times New Roman"/>
                <w:lang w:eastAsia="uk-UA"/>
              </w:rPr>
            </w:pPr>
            <w:r w:rsidRPr="00756F92">
              <w:rPr>
                <w:rFonts w:ascii="Times New Roman" w:eastAsia="Times New Roman" w:hAnsi="Times New Roman" w:cs="Times New Roman"/>
                <w:highlight w:val="white"/>
                <w:lang w:eastAsia="uk-UA"/>
              </w:rPr>
              <w:t>абзац 14</w:t>
            </w:r>
          </w:p>
        </w:tc>
        <w:tc>
          <w:tcPr>
            <w:tcW w:w="3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EF0383" w14:textId="77777777" w:rsidR="00D738FA" w:rsidRPr="00756F92" w:rsidRDefault="00D738FA" w:rsidP="002F29D9">
            <w:pPr>
              <w:shd w:val="clear" w:color="auto" w:fill="FFFFFF"/>
              <w:spacing w:after="0" w:line="276" w:lineRule="auto"/>
              <w:jc w:val="both"/>
              <w:rPr>
                <w:rFonts w:ascii="Times New Roman" w:eastAsia="Times New Roman" w:hAnsi="Times New Roman" w:cs="Times New Roman"/>
                <w:lang w:eastAsia="uk-UA"/>
              </w:rPr>
            </w:pPr>
            <w:r w:rsidRPr="00756F92">
              <w:rPr>
                <w:rFonts w:ascii="Times New Roman" w:eastAsia="Times New Roman" w:hAnsi="Times New Roman" w:cs="Times New Roman"/>
                <w:color w:val="000000"/>
                <w:lang w:eastAsia="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w:t>
            </w:r>
            <w:r w:rsidRPr="00756F92">
              <w:rPr>
                <w:rFonts w:ascii="Times New Roman" w:eastAsia="Times New Roman" w:hAnsi="Times New Roman" w:cs="Times New Roman"/>
                <w:color w:val="000000"/>
                <w:lang w:eastAsia="uk-UA"/>
              </w:rPr>
              <w:lastRenderedPageBreak/>
              <w:t>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5325" w:type="dxa"/>
            <w:tcBorders>
              <w:top w:val="single" w:sz="4" w:space="0" w:color="000000"/>
              <w:left w:val="single" w:sz="4" w:space="0" w:color="000000"/>
              <w:bottom w:val="single" w:sz="4" w:space="0" w:color="000000"/>
              <w:right w:val="single" w:sz="4" w:space="0" w:color="000000"/>
            </w:tcBorders>
          </w:tcPr>
          <w:p w14:paraId="5566AC21" w14:textId="77777777" w:rsidR="00D738FA" w:rsidRPr="00756F92" w:rsidRDefault="00D738FA" w:rsidP="002F29D9">
            <w:pPr>
              <w:spacing w:after="0" w:line="240" w:lineRule="auto"/>
              <w:ind w:right="142"/>
              <w:jc w:val="both"/>
              <w:rPr>
                <w:rFonts w:ascii="Times New Roman" w:eastAsia="Times New Roman" w:hAnsi="Times New Roman" w:cs="Times New Roman"/>
                <w:lang w:eastAsia="uk-UA"/>
              </w:rPr>
            </w:pPr>
            <w:r w:rsidRPr="00756F92">
              <w:rPr>
                <w:rFonts w:ascii="Times New Roman" w:eastAsia="Times New Roman" w:hAnsi="Times New Roman" w:cs="Times New Roman"/>
                <w:color w:val="000000"/>
                <w:lang w:eastAsia="uk-UA"/>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не було застосовано санкції у вигляді штрафів та/або відшкодування збитків, протягом трьох років з дати дострокового розірвання такого договору.</w:t>
            </w:r>
          </w:p>
          <w:p w14:paraId="5EE64B6C" w14:textId="77777777" w:rsidR="00D738FA" w:rsidRPr="00756F92" w:rsidRDefault="00D738FA" w:rsidP="002F29D9">
            <w:pPr>
              <w:spacing w:after="0" w:line="240" w:lineRule="auto"/>
              <w:rPr>
                <w:rFonts w:ascii="Times New Roman" w:eastAsia="Times New Roman" w:hAnsi="Times New Roman" w:cs="Times New Roman"/>
                <w:lang w:eastAsia="uk-UA"/>
              </w:rPr>
            </w:pPr>
          </w:p>
          <w:p w14:paraId="43E85B7B" w14:textId="77777777" w:rsidR="00D738FA" w:rsidRPr="00756F92" w:rsidRDefault="00D738FA" w:rsidP="002F29D9">
            <w:pPr>
              <w:spacing w:after="0" w:line="240" w:lineRule="auto"/>
              <w:ind w:right="142"/>
              <w:jc w:val="both"/>
              <w:rPr>
                <w:rFonts w:ascii="Times New Roman" w:eastAsia="Times New Roman" w:hAnsi="Times New Roman" w:cs="Times New Roman"/>
                <w:lang w:eastAsia="uk-UA"/>
              </w:rPr>
            </w:pPr>
            <w:r w:rsidRPr="00756F92">
              <w:rPr>
                <w:rFonts w:ascii="Times New Roman" w:eastAsia="Times New Roman" w:hAnsi="Times New Roman" w:cs="Times New Roman"/>
                <w:color w:val="000000"/>
                <w:lang w:eastAsia="uk-UA"/>
              </w:rPr>
              <w:t>або</w:t>
            </w:r>
          </w:p>
          <w:p w14:paraId="440A5114" w14:textId="77777777" w:rsidR="00D738FA" w:rsidRPr="00756F92" w:rsidRDefault="00D738FA" w:rsidP="002F29D9">
            <w:pPr>
              <w:spacing w:after="0" w:line="240" w:lineRule="auto"/>
              <w:rPr>
                <w:rFonts w:ascii="Times New Roman" w:eastAsia="Times New Roman" w:hAnsi="Times New Roman" w:cs="Times New Roman"/>
                <w:lang w:eastAsia="uk-UA"/>
              </w:rPr>
            </w:pPr>
          </w:p>
          <w:p w14:paraId="5AD54C79" w14:textId="77777777" w:rsidR="00D738FA" w:rsidRPr="00756F92" w:rsidRDefault="00D738FA" w:rsidP="002F29D9">
            <w:pPr>
              <w:spacing w:after="0" w:line="276" w:lineRule="auto"/>
              <w:ind w:right="142"/>
              <w:jc w:val="both"/>
              <w:rPr>
                <w:rFonts w:ascii="Times New Roman" w:eastAsia="Times New Roman" w:hAnsi="Times New Roman" w:cs="Times New Roman"/>
                <w:lang w:eastAsia="uk-UA"/>
              </w:rPr>
            </w:pPr>
            <w:r w:rsidRPr="00756F92">
              <w:rPr>
                <w:rFonts w:ascii="Times New Roman" w:eastAsia="Times New Roman" w:hAnsi="Times New Roman" w:cs="Times New Roman"/>
                <w:color w:val="000000"/>
                <w:lang w:eastAsia="uk-UA"/>
              </w:rPr>
              <w:t xml:space="preserve">Переможець процедури закупівлі, що перебуває в обставинах, зазначених у цьому пункті, може надати підтвердження вжиття заходів для доведення своєї надійності, незважаючи на наявність відповідної </w:t>
            </w:r>
            <w:r w:rsidRPr="00756F92">
              <w:rPr>
                <w:rFonts w:ascii="Times New Roman" w:eastAsia="Times New Roman" w:hAnsi="Times New Roman" w:cs="Times New Roman"/>
                <w:color w:val="000000"/>
                <w:lang w:eastAsia="uk-UA"/>
              </w:rPr>
              <w:lastRenderedPageBreak/>
              <w:t>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626500A3" w14:textId="77777777" w:rsidR="00D738FA" w:rsidRPr="00D738FA" w:rsidRDefault="00D738FA" w:rsidP="00D738FA">
      <w:pPr>
        <w:spacing w:after="0" w:line="240" w:lineRule="auto"/>
        <w:jc w:val="both"/>
        <w:rPr>
          <w:rFonts w:ascii="Times New Roman" w:eastAsia="Times New Roman" w:hAnsi="Times New Roman" w:cs="Times New Roman"/>
          <w:color w:val="000000"/>
          <w:lang w:eastAsia="uk-UA"/>
        </w:rPr>
      </w:pPr>
    </w:p>
    <w:p w14:paraId="0E90AFC8" w14:textId="76778638" w:rsidR="00D738FA" w:rsidRPr="00756F92" w:rsidRDefault="00D738FA" w:rsidP="00D738FA">
      <w:pPr>
        <w:spacing w:after="0" w:line="240" w:lineRule="auto"/>
        <w:jc w:val="both"/>
        <w:rPr>
          <w:rFonts w:ascii="Times New Roman" w:eastAsia="Times New Roman" w:hAnsi="Times New Roman" w:cs="Times New Roman"/>
          <w:lang w:eastAsia="uk-UA"/>
        </w:rPr>
      </w:pPr>
      <w:r w:rsidRPr="00756F92">
        <w:rPr>
          <w:rFonts w:ascii="Times New Roman" w:eastAsia="Times New Roman" w:hAnsi="Times New Roman" w:cs="Times New Roman"/>
          <w:color w:val="000000"/>
          <w:lang w:eastAsia="uk-UA"/>
        </w:rPr>
        <w:t xml:space="preserve">Переможець процедури закупівлі у строк, що не перевищує чотири дні з дати оприлюднення в електронній системі </w:t>
      </w:r>
      <w:proofErr w:type="spellStart"/>
      <w:r w:rsidRPr="00756F92">
        <w:rPr>
          <w:rFonts w:ascii="Times New Roman" w:eastAsia="Times New Roman" w:hAnsi="Times New Roman" w:cs="Times New Roman"/>
          <w:color w:val="000000"/>
          <w:lang w:eastAsia="uk-UA"/>
        </w:rPr>
        <w:t>закупівель</w:t>
      </w:r>
      <w:proofErr w:type="spellEnd"/>
      <w:r w:rsidRPr="00756F92">
        <w:rPr>
          <w:rFonts w:ascii="Times New Roman" w:eastAsia="Times New Roman" w:hAnsi="Times New Roman" w:cs="Times New Roman"/>
          <w:color w:val="000000"/>
          <w:lang w:eastAsia="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756F92">
        <w:rPr>
          <w:rFonts w:ascii="Times New Roman" w:eastAsia="Times New Roman" w:hAnsi="Times New Roman" w:cs="Times New Roman"/>
          <w:color w:val="000000"/>
          <w:lang w:eastAsia="uk-UA"/>
        </w:rPr>
        <w:t>закупівель</w:t>
      </w:r>
      <w:proofErr w:type="spellEnd"/>
      <w:r w:rsidRPr="00756F92">
        <w:rPr>
          <w:rFonts w:ascii="Times New Roman" w:eastAsia="Times New Roman" w:hAnsi="Times New Roman" w:cs="Times New Roman"/>
          <w:color w:val="000000"/>
          <w:lang w:eastAsia="uk-UA"/>
        </w:rPr>
        <w:t xml:space="preserve"> документи, що підтверджують відсутність підстав, зазначених у підпунктах 5, 6 і 12 та в абзаці чотирнадцятому пункту 47 Особливостей.</w:t>
      </w:r>
    </w:p>
    <w:p w14:paraId="5FB4535C" w14:textId="77777777" w:rsidR="00D738FA" w:rsidRPr="00756F92" w:rsidRDefault="00D738FA" w:rsidP="00D738FA">
      <w:pPr>
        <w:spacing w:after="0" w:line="240" w:lineRule="auto"/>
        <w:jc w:val="both"/>
        <w:rPr>
          <w:rFonts w:ascii="Times New Roman" w:eastAsia="Times New Roman" w:hAnsi="Times New Roman" w:cs="Times New Roman"/>
          <w:lang w:eastAsia="uk-UA"/>
        </w:rPr>
      </w:pPr>
      <w:r w:rsidRPr="00756F92">
        <w:rPr>
          <w:rFonts w:ascii="Times New Roman" w:eastAsia="Times New Roman" w:hAnsi="Times New Roman" w:cs="Times New Roman"/>
          <w:color w:val="000000"/>
          <w:lang w:eastAsia="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пунктом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5, 6 і 12 та в абзаці чотирнадцятому пункту 47 цих Особливостей.</w:t>
      </w:r>
    </w:p>
    <w:p w14:paraId="23EEEA1C" w14:textId="77777777" w:rsidR="00D738FA" w:rsidRPr="00756F92" w:rsidRDefault="00D738FA" w:rsidP="00D738FA">
      <w:pPr>
        <w:spacing w:after="0" w:line="240" w:lineRule="auto"/>
        <w:jc w:val="both"/>
        <w:rPr>
          <w:rFonts w:ascii="Times New Roman" w:eastAsia="Times New Roman" w:hAnsi="Times New Roman" w:cs="Times New Roman"/>
          <w:lang w:eastAsia="uk-UA"/>
        </w:rPr>
      </w:pPr>
      <w:r w:rsidRPr="00756F92">
        <w:rPr>
          <w:rFonts w:ascii="Times New Roman" w:eastAsia="Times New Roman" w:hAnsi="Times New Roman" w:cs="Times New Roman"/>
          <w:color w:val="000000"/>
          <w:lang w:eastAsia="uk-UA"/>
        </w:rPr>
        <w:br/>
      </w:r>
    </w:p>
    <w:p w14:paraId="4CB2B386" w14:textId="77777777" w:rsidR="00997A36" w:rsidRPr="00D738FA" w:rsidRDefault="00997A36">
      <w:pPr>
        <w:rPr>
          <w:rFonts w:ascii="Times New Roman" w:hAnsi="Times New Roman" w:cs="Times New Roman"/>
        </w:rPr>
      </w:pPr>
    </w:p>
    <w:sectPr w:rsidR="00997A36" w:rsidRPr="00D738FA" w:rsidSect="00C04A3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895A3D"/>
    <w:multiLevelType w:val="multilevel"/>
    <w:tmpl w:val="5990838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16754958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8FA"/>
    <w:rsid w:val="004C4027"/>
    <w:rsid w:val="00997A36"/>
    <w:rsid w:val="00AA1D35"/>
    <w:rsid w:val="00BE0D31"/>
    <w:rsid w:val="00C04A3A"/>
    <w:rsid w:val="00C54838"/>
    <w:rsid w:val="00D32ADB"/>
    <w:rsid w:val="00D738FA"/>
    <w:rsid w:val="00DF17B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01F43"/>
  <w15:chartTrackingRefBased/>
  <w15:docId w15:val="{042F3550-C1A1-49D4-9344-CF8ADD8FC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38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5</Pages>
  <Words>9305</Words>
  <Characters>5305</Characters>
  <Application>Microsoft Office Word</Application>
  <DocSecurity>0</DocSecurity>
  <Lines>44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AsusPC</dc:creator>
  <cp:keywords/>
  <dc:description/>
  <cp:lastModifiedBy>AsusPC</cp:lastModifiedBy>
  <cp:revision>4</cp:revision>
  <dcterms:created xsi:type="dcterms:W3CDTF">2024-02-19T11:27:00Z</dcterms:created>
  <dcterms:modified xsi:type="dcterms:W3CDTF">2024-02-27T09:35:00Z</dcterms:modified>
</cp:coreProperties>
</file>