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34" w:rsidRDefault="00554B1A">
      <w:pPr>
        <w:spacing w:after="0" w:line="240" w:lineRule="auto"/>
        <w:ind w:left="56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21134" w:rsidRDefault="00121134">
      <w:pPr>
        <w:spacing w:before="240" w:after="0" w:line="240" w:lineRule="auto"/>
        <w:jc w:val="center"/>
        <w:rPr>
          <w:rFonts w:ascii="Times New Roman" w:eastAsia="Times New Roman" w:hAnsi="Times New Roman" w:cs="Times New Roman"/>
          <w:b/>
          <w:i/>
          <w:color w:val="000000"/>
          <w:sz w:val="4"/>
          <w:szCs w:val="4"/>
        </w:rPr>
      </w:pPr>
    </w:p>
    <w:p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121134" w:rsidRPr="004E4EA5" w:rsidRDefault="00121134">
      <w:pPr>
        <w:spacing w:after="0" w:line="240" w:lineRule="auto"/>
        <w:jc w:val="center"/>
        <w:rPr>
          <w:rFonts w:ascii="Times New Roman" w:eastAsia="Times New Roman" w:hAnsi="Times New Roman" w:cs="Times New Roman"/>
          <w:b/>
          <w:i/>
          <w:sz w:val="24"/>
          <w:szCs w:val="24"/>
        </w:rPr>
      </w:pPr>
    </w:p>
    <w:p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262CD4" w:rsidRPr="004E4EA5"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en-US"/>
              </w:rPr>
            </w:pPr>
          </w:p>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w:t>
            </w:r>
          </w:p>
        </w:tc>
      </w:tr>
      <w:tr w:rsidR="00262CD4" w:rsidRPr="004E4EA5"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rsidR="00262CD4" w:rsidRPr="004E4EA5" w:rsidRDefault="00AD1FBB"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00262CD4" w:rsidRPr="004E4EA5">
              <w:rPr>
                <w:rFonts w:ascii="Times New Roman" w:hAnsi="Times New Roman" w:cs="Times New Roman"/>
                <w:color w:val="000000"/>
                <w:sz w:val="24"/>
                <w:szCs w:val="24"/>
                <w:lang w:eastAsia="en-US"/>
              </w:rPr>
              <w:t>.202</w:t>
            </w:r>
            <w:r w:rsidR="00A31F68">
              <w:rPr>
                <w:rFonts w:ascii="Times New Roman" w:hAnsi="Times New Roman" w:cs="Times New Roman"/>
                <w:color w:val="000000"/>
                <w:sz w:val="24"/>
                <w:szCs w:val="24"/>
                <w:lang w:eastAsia="en-US"/>
              </w:rPr>
              <w:t>4</w:t>
            </w:r>
            <w:r w:rsidR="00262CD4" w:rsidRPr="004E4EA5">
              <w:rPr>
                <w:rFonts w:ascii="Times New Roman" w:hAnsi="Times New Roman" w:cs="Times New Roman"/>
                <w:color w:val="000000"/>
                <w:sz w:val="24"/>
                <w:szCs w:val="24"/>
                <w:lang w:eastAsia="en-US"/>
              </w:rPr>
              <w:t xml:space="preserve"> включно. </w:t>
            </w:r>
          </w:p>
        </w:tc>
      </w:tr>
    </w:tbl>
    <w:p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w:t>
      </w:r>
      <w:r w:rsidR="0093118F" w:rsidRPr="007F4A3B">
        <w:rPr>
          <w:rFonts w:ascii="Times New Roman" w:eastAsia="Times New Roman" w:hAnsi="Times New Roman" w:cs="Times New Roman"/>
          <w:b/>
          <w:sz w:val="24"/>
          <w:szCs w:val="24"/>
          <w:lang w:eastAsia="ru-RU"/>
        </w:rPr>
        <w:t>–</w:t>
      </w:r>
      <w:r w:rsidRPr="007F4A3B">
        <w:rPr>
          <w:rFonts w:ascii="Times New Roman" w:eastAsia="Times New Roman" w:hAnsi="Times New Roman" w:cs="Times New Roman"/>
          <w:b/>
          <w:sz w:val="24"/>
          <w:szCs w:val="24"/>
          <w:lang w:eastAsia="ru-RU"/>
        </w:rPr>
        <w:t xml:space="preserve"> </w:t>
      </w:r>
      <w:r w:rsidR="001D07F6">
        <w:rPr>
          <w:rFonts w:ascii="Times New Roman" w:eastAsia="Times New Roman" w:hAnsi="Times New Roman" w:cs="Times New Roman"/>
          <w:b/>
          <w:sz w:val="24"/>
          <w:szCs w:val="24"/>
          <w:lang w:val="ru-RU" w:eastAsia="ru-RU"/>
        </w:rPr>
        <w:t>106</w:t>
      </w:r>
      <w:r w:rsidR="00633AAE">
        <w:rPr>
          <w:rFonts w:ascii="Times New Roman" w:eastAsia="Times New Roman" w:hAnsi="Times New Roman" w:cs="Times New Roman"/>
          <w:b/>
          <w:sz w:val="24"/>
          <w:szCs w:val="24"/>
          <w:lang w:val="ru-RU" w:eastAsia="ru-RU"/>
        </w:rPr>
        <w:t xml:space="preserve"> </w:t>
      </w:r>
      <w:r w:rsidR="001D07F6">
        <w:rPr>
          <w:rFonts w:ascii="Times New Roman" w:eastAsia="Times New Roman" w:hAnsi="Times New Roman" w:cs="Times New Roman"/>
          <w:b/>
          <w:sz w:val="24"/>
          <w:szCs w:val="24"/>
          <w:lang w:val="ru-RU" w:eastAsia="ru-RU"/>
        </w:rPr>
        <w:t>164</w:t>
      </w:r>
      <w:r w:rsidR="0093118F"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w:t>
      </w:r>
      <w:proofErr w:type="spellStart"/>
      <w:r w:rsidRPr="007F4A3B">
        <w:rPr>
          <w:rFonts w:ascii="Times New Roman" w:hAnsi="Times New Roman" w:cs="Times New Roman"/>
          <w:b/>
          <w:sz w:val="24"/>
          <w:szCs w:val="24"/>
          <w:lang w:eastAsia="ru-RU"/>
        </w:rPr>
        <w:t>год</w:t>
      </w:r>
      <w:proofErr w:type="spellEnd"/>
    </w:p>
    <w:p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Термін постачання: до </w:t>
      </w:r>
      <w:r w:rsidR="00AD1FBB" w:rsidRPr="007F4A3B">
        <w:rPr>
          <w:rFonts w:ascii="Times New Roman" w:eastAsia="Times New Roman" w:hAnsi="Times New Roman" w:cs="Times New Roman"/>
          <w:b/>
          <w:sz w:val="24"/>
          <w:szCs w:val="24"/>
          <w:lang w:val="ru-RU" w:eastAsia="ru-RU"/>
        </w:rPr>
        <w:t xml:space="preserve">31 </w:t>
      </w:r>
      <w:r w:rsidR="00AD1FBB" w:rsidRPr="007F4A3B">
        <w:rPr>
          <w:rFonts w:ascii="Times New Roman" w:eastAsia="Times New Roman" w:hAnsi="Times New Roman" w:cs="Times New Roman"/>
          <w:b/>
          <w:sz w:val="24"/>
          <w:szCs w:val="24"/>
          <w:lang w:eastAsia="ru-RU"/>
        </w:rPr>
        <w:t>грудня</w:t>
      </w:r>
      <w:r w:rsidRPr="007F4A3B">
        <w:rPr>
          <w:rFonts w:ascii="Times New Roman" w:eastAsia="Times New Roman" w:hAnsi="Times New Roman" w:cs="Times New Roman"/>
          <w:b/>
          <w:sz w:val="24"/>
          <w:szCs w:val="24"/>
          <w:lang w:eastAsia="ru-RU"/>
        </w:rPr>
        <w:t xml:space="preserve"> 202</w:t>
      </w:r>
      <w:r w:rsidR="00D201E0">
        <w:rPr>
          <w:rFonts w:ascii="Times New Roman" w:eastAsia="Times New Roman" w:hAnsi="Times New Roman" w:cs="Times New Roman"/>
          <w:b/>
          <w:sz w:val="24"/>
          <w:szCs w:val="24"/>
          <w:lang w:eastAsia="ru-RU"/>
        </w:rPr>
        <w:t>4</w:t>
      </w:r>
      <w:r w:rsidRPr="007F4A3B">
        <w:rPr>
          <w:rFonts w:ascii="Times New Roman" w:eastAsia="Times New Roman" w:hAnsi="Times New Roman" w:cs="Times New Roman"/>
          <w:b/>
          <w:sz w:val="24"/>
          <w:szCs w:val="24"/>
          <w:lang w:eastAsia="ru-RU"/>
        </w:rPr>
        <w:t xml:space="preserve"> року.</w:t>
      </w:r>
    </w:p>
    <w:p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 xml:space="preserve">Найменування  оператора системи розподілу -  </w:t>
      </w:r>
      <w:r w:rsidR="00AD1FBB" w:rsidRPr="00554B1A">
        <w:rPr>
          <w:rFonts w:ascii="Times New Roman" w:eastAsia="Times New Roman" w:hAnsi="Times New Roman" w:cs="Times New Roman"/>
          <w:b/>
          <w:sz w:val="24"/>
          <w:szCs w:val="24"/>
          <w:lang w:eastAsia="ru-RU"/>
        </w:rPr>
        <w:t>ПАТ «</w:t>
      </w:r>
      <w:proofErr w:type="spellStart"/>
      <w:r w:rsidR="00AD1FBB" w:rsidRPr="00554B1A">
        <w:rPr>
          <w:rFonts w:ascii="Times New Roman" w:eastAsia="Times New Roman" w:hAnsi="Times New Roman" w:cs="Times New Roman"/>
          <w:b/>
          <w:sz w:val="24"/>
          <w:szCs w:val="24"/>
          <w:lang w:eastAsia="ru-RU"/>
        </w:rPr>
        <w:t>Львівобленерго</w:t>
      </w:r>
      <w:proofErr w:type="spellEnd"/>
      <w:r w:rsidR="00AD1FBB" w:rsidRPr="00554B1A">
        <w:rPr>
          <w:rFonts w:ascii="Times New Roman" w:eastAsia="Times New Roman" w:hAnsi="Times New Roman" w:cs="Times New Roman"/>
          <w:b/>
          <w:sz w:val="24"/>
          <w:szCs w:val="24"/>
          <w:lang w:eastAsia="ru-RU"/>
        </w:rPr>
        <w:t>»</w:t>
      </w:r>
    </w:p>
    <w:p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p>
    <w:p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p w:rsidR="00262CD4" w:rsidRDefault="00262CD4" w:rsidP="00262CD4">
      <w:pPr>
        <w:jc w:val="center"/>
        <w:rPr>
          <w:rFonts w:ascii="Times New Roman" w:hAnsi="Times New Roman" w:cs="Times New Roman"/>
          <w:b/>
          <w:sz w:val="24"/>
          <w:szCs w:val="24"/>
          <w:lang w:eastAsia="en-US"/>
        </w:rPr>
      </w:pPr>
    </w:p>
    <w:p w:rsidR="001D07F6" w:rsidRDefault="001D07F6" w:rsidP="00262CD4">
      <w:pPr>
        <w:jc w:val="center"/>
        <w:rPr>
          <w:rFonts w:ascii="Times New Roman" w:hAnsi="Times New Roman" w:cs="Times New Roman"/>
          <w:b/>
          <w:sz w:val="24"/>
          <w:szCs w:val="24"/>
          <w:lang w:eastAsia="en-US"/>
        </w:rPr>
      </w:pPr>
    </w:p>
    <w:tbl>
      <w:tblPr>
        <w:tblpPr w:leftFromText="180" w:rightFromText="180" w:vertAnchor="text" w:horzAnchor="margin" w:tblpX="-173" w:tblpY="85"/>
        <w:tblW w:w="5089" w:type="pct"/>
        <w:tblLayout w:type="fixed"/>
        <w:tblLook w:val="0000"/>
      </w:tblPr>
      <w:tblGrid>
        <w:gridCol w:w="1166"/>
        <w:gridCol w:w="4836"/>
        <w:gridCol w:w="6"/>
        <w:gridCol w:w="2616"/>
        <w:gridCol w:w="1406"/>
      </w:tblGrid>
      <w:tr w:rsidR="001D07F6" w:rsidRPr="00A71011" w:rsidTr="00E74EB8">
        <w:trPr>
          <w:trHeight w:val="1110"/>
        </w:trPr>
        <w:tc>
          <w:tcPr>
            <w:tcW w:w="581" w:type="pct"/>
            <w:vMerge w:val="restart"/>
            <w:tcBorders>
              <w:top w:val="single" w:sz="4" w:space="0" w:color="auto"/>
              <w:left w:val="single" w:sz="4" w:space="0" w:color="auto"/>
              <w:right w:val="single" w:sz="4" w:space="0" w:color="auto"/>
            </w:tcBorders>
            <w:shd w:val="clear" w:color="auto" w:fill="auto"/>
          </w:tcPr>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r w:rsidRPr="00A71011">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r w:rsidRPr="00A71011">
              <w:rPr>
                <w:rFonts w:ascii="Times New Roman" w:eastAsia="Times New Roman" w:hAnsi="Times New Roman" w:cs="Times New Roman"/>
                <w:b/>
                <w:sz w:val="24"/>
                <w:szCs w:val="24"/>
                <w:lang w:eastAsia="ru-RU"/>
              </w:rPr>
              <w:t xml:space="preserve">Адреса розташування об’єкту, </w:t>
            </w:r>
          </w:p>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p w:rsidR="001D07F6" w:rsidRPr="00A71011" w:rsidRDefault="001D07F6" w:rsidP="00E74EB8">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r w:rsidRPr="00A71011">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1D07F6" w:rsidRPr="00A71011" w:rsidTr="00E74EB8">
        <w:trPr>
          <w:trHeight w:val="1155"/>
        </w:trPr>
        <w:tc>
          <w:tcPr>
            <w:tcW w:w="581" w:type="pct"/>
            <w:vMerge/>
            <w:tcBorders>
              <w:left w:val="single" w:sz="4" w:space="0" w:color="auto"/>
              <w:bottom w:val="single" w:sz="4" w:space="0" w:color="auto"/>
              <w:right w:val="single" w:sz="4" w:space="0" w:color="auto"/>
            </w:tcBorders>
            <w:shd w:val="clear" w:color="auto" w:fill="auto"/>
          </w:tcPr>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roofErr w:type="spellStart"/>
            <w:r w:rsidRPr="00A71011">
              <w:rPr>
                <w:rFonts w:ascii="Times New Roman" w:eastAsia="Times New Roman" w:hAnsi="Times New Roman" w:cs="Times New Roman"/>
                <w:b/>
                <w:sz w:val="24"/>
                <w:szCs w:val="24"/>
                <w:lang w:eastAsia="ru-RU"/>
              </w:rPr>
              <w:t>К-сть</w:t>
            </w:r>
            <w:proofErr w:type="spellEnd"/>
            <w:r w:rsidRPr="00A71011">
              <w:rPr>
                <w:rFonts w:ascii="Times New Roman" w:eastAsia="Times New Roman" w:hAnsi="Times New Roman" w:cs="Times New Roman"/>
                <w:b/>
                <w:sz w:val="24"/>
                <w:szCs w:val="24"/>
                <w:lang w:eastAsia="ru-RU"/>
              </w:rPr>
              <w:t xml:space="preserve"> годин  на добу</w:t>
            </w:r>
          </w:p>
        </w:tc>
        <w:tc>
          <w:tcPr>
            <w:tcW w:w="701" w:type="pct"/>
            <w:tcBorders>
              <w:top w:val="single" w:sz="4" w:space="0" w:color="auto"/>
              <w:left w:val="nil"/>
              <w:bottom w:val="single" w:sz="4" w:space="0" w:color="auto"/>
              <w:right w:val="single" w:sz="4" w:space="0" w:color="auto"/>
            </w:tcBorders>
            <w:shd w:val="clear" w:color="auto" w:fill="auto"/>
          </w:tcPr>
          <w:p w:rsidR="001D07F6" w:rsidRPr="00A71011" w:rsidRDefault="001D07F6" w:rsidP="00E74EB8">
            <w:pPr>
              <w:spacing w:after="0" w:line="240" w:lineRule="auto"/>
              <w:jc w:val="center"/>
              <w:rPr>
                <w:rFonts w:ascii="Times New Roman" w:eastAsia="Times New Roman" w:hAnsi="Times New Roman" w:cs="Times New Roman"/>
                <w:b/>
                <w:sz w:val="24"/>
                <w:szCs w:val="24"/>
                <w:lang w:eastAsia="ru-RU"/>
              </w:rPr>
            </w:pPr>
            <w:proofErr w:type="spellStart"/>
            <w:r w:rsidRPr="00A71011">
              <w:rPr>
                <w:rFonts w:ascii="Times New Roman" w:eastAsia="Times New Roman" w:hAnsi="Times New Roman" w:cs="Times New Roman"/>
                <w:b/>
                <w:sz w:val="24"/>
                <w:szCs w:val="24"/>
                <w:lang w:eastAsia="ru-RU"/>
              </w:rPr>
              <w:t>К-сть</w:t>
            </w:r>
            <w:proofErr w:type="spellEnd"/>
            <w:r w:rsidRPr="00A71011">
              <w:rPr>
                <w:rFonts w:ascii="Times New Roman" w:eastAsia="Times New Roman" w:hAnsi="Times New Roman" w:cs="Times New Roman"/>
                <w:b/>
                <w:sz w:val="24"/>
                <w:szCs w:val="24"/>
                <w:lang w:eastAsia="ru-RU"/>
              </w:rPr>
              <w:t xml:space="preserve"> робочих днів на тиждень</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lastRenderedPageBreak/>
              <w:t>1</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001-Об»єкт місцевої влади</w:t>
            </w:r>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019-заклад  місцевої влади Черниця</w:t>
            </w:r>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3</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 xml:space="preserve">016-Об»єкт місцевої влади </w:t>
            </w:r>
            <w:proofErr w:type="spellStart"/>
            <w:r w:rsidRPr="00A71011">
              <w:rPr>
                <w:rFonts w:ascii="Times New Roman" w:eastAsia="Times New Roman" w:hAnsi="Times New Roman" w:cs="Times New Roman"/>
                <w:b/>
                <w:bCs/>
                <w:sz w:val="24"/>
                <w:szCs w:val="24"/>
                <w:shd w:val="clear" w:color="auto" w:fill="FFFFFF"/>
                <w:lang w:eastAsia="ru-RU"/>
              </w:rPr>
              <w:t>Паликорови</w:t>
            </w:r>
            <w:proofErr w:type="spellEnd"/>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4</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 xml:space="preserve">017-Об»єкт місцевої влади </w:t>
            </w:r>
            <w:proofErr w:type="spellStart"/>
            <w:r w:rsidRPr="00A71011">
              <w:rPr>
                <w:rFonts w:ascii="Times New Roman" w:eastAsia="Times New Roman" w:hAnsi="Times New Roman" w:cs="Times New Roman"/>
                <w:b/>
                <w:bCs/>
                <w:sz w:val="24"/>
                <w:szCs w:val="24"/>
                <w:shd w:val="clear" w:color="auto" w:fill="FFFFFF"/>
                <w:lang w:eastAsia="ru-RU"/>
              </w:rPr>
              <w:t>Пеняки</w:t>
            </w:r>
            <w:proofErr w:type="spellEnd"/>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5</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005-Об»єкт місцевої влади Батьків</w:t>
            </w:r>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6</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 xml:space="preserve">008-Об»єкт місцевої влади </w:t>
            </w:r>
            <w:proofErr w:type="spellStart"/>
            <w:r w:rsidRPr="00A71011">
              <w:rPr>
                <w:rFonts w:ascii="Times New Roman" w:eastAsia="Times New Roman" w:hAnsi="Times New Roman" w:cs="Times New Roman"/>
                <w:b/>
                <w:bCs/>
                <w:sz w:val="24"/>
                <w:szCs w:val="24"/>
                <w:shd w:val="clear" w:color="auto" w:fill="FFFFFF"/>
                <w:lang w:eastAsia="ru-RU"/>
              </w:rPr>
              <w:t>Вербівчик</w:t>
            </w:r>
            <w:proofErr w:type="spellEnd"/>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 xml:space="preserve">020-Об»єкт місцевої влади </w:t>
            </w:r>
            <w:proofErr w:type="spellStart"/>
            <w:r w:rsidRPr="00A71011">
              <w:rPr>
                <w:rFonts w:ascii="Times New Roman" w:eastAsia="Times New Roman" w:hAnsi="Times New Roman" w:cs="Times New Roman"/>
                <w:b/>
                <w:bCs/>
                <w:sz w:val="24"/>
                <w:szCs w:val="24"/>
                <w:shd w:val="clear" w:color="auto" w:fill="FFFFFF"/>
                <w:lang w:eastAsia="ru-RU"/>
              </w:rPr>
              <w:t>Накваша</w:t>
            </w:r>
            <w:proofErr w:type="spellEnd"/>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8</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012-сільрада,</w:t>
            </w:r>
            <w:proofErr w:type="spellStart"/>
            <w:r w:rsidRPr="00A71011">
              <w:rPr>
                <w:rFonts w:ascii="Times New Roman" w:eastAsia="Times New Roman" w:hAnsi="Times New Roman" w:cs="Times New Roman"/>
                <w:b/>
                <w:bCs/>
                <w:sz w:val="24"/>
                <w:szCs w:val="24"/>
                <w:shd w:val="clear" w:color="auto" w:fill="FFFFFF"/>
                <w:lang w:eastAsia="ru-RU"/>
              </w:rPr>
              <w:t>с.Маркопіль</w:t>
            </w:r>
            <w:proofErr w:type="spellEnd"/>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9</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011-Об»єкт місцевої влади Голубиця</w:t>
            </w:r>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10</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 xml:space="preserve">013-Об»єкт водопостачання </w:t>
            </w:r>
            <w:proofErr w:type="spellStart"/>
            <w:r w:rsidRPr="00A71011">
              <w:rPr>
                <w:rFonts w:ascii="Times New Roman" w:eastAsia="Times New Roman" w:hAnsi="Times New Roman" w:cs="Times New Roman"/>
                <w:b/>
                <w:bCs/>
                <w:sz w:val="24"/>
                <w:szCs w:val="24"/>
                <w:shd w:val="clear" w:color="auto" w:fill="FFFFFF"/>
                <w:lang w:eastAsia="ru-RU"/>
              </w:rPr>
              <w:t>Шишківці</w:t>
            </w:r>
            <w:proofErr w:type="spellEnd"/>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11</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 xml:space="preserve">015-Об»єкт водопостачання </w:t>
            </w:r>
            <w:proofErr w:type="spellStart"/>
            <w:r w:rsidRPr="00A71011">
              <w:rPr>
                <w:rFonts w:ascii="Times New Roman" w:eastAsia="Times New Roman" w:hAnsi="Times New Roman" w:cs="Times New Roman"/>
                <w:b/>
                <w:bCs/>
                <w:sz w:val="24"/>
                <w:szCs w:val="24"/>
                <w:shd w:val="clear" w:color="auto" w:fill="FFFFFF"/>
                <w:lang w:eastAsia="ru-RU"/>
              </w:rPr>
              <w:t>Паликорови</w:t>
            </w:r>
            <w:proofErr w:type="spellEnd"/>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12</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proofErr w:type="spellStart"/>
            <w:r w:rsidRPr="00A71011">
              <w:rPr>
                <w:rFonts w:ascii="Times New Roman" w:eastAsia="Times New Roman" w:hAnsi="Times New Roman" w:cs="Times New Roman"/>
                <w:b/>
                <w:bCs/>
                <w:sz w:val="24"/>
                <w:szCs w:val="24"/>
                <w:shd w:val="clear" w:color="auto" w:fill="FFFFFF"/>
                <w:lang w:eastAsia="ru-RU"/>
              </w:rPr>
              <w:t>Об»єкт</w:t>
            </w:r>
            <w:proofErr w:type="spellEnd"/>
            <w:r w:rsidRPr="00A71011">
              <w:rPr>
                <w:rFonts w:ascii="Times New Roman" w:eastAsia="Times New Roman" w:hAnsi="Times New Roman" w:cs="Times New Roman"/>
                <w:b/>
                <w:bCs/>
                <w:sz w:val="24"/>
                <w:szCs w:val="24"/>
                <w:shd w:val="clear" w:color="auto" w:fill="FFFFFF"/>
                <w:lang w:eastAsia="ru-RU"/>
              </w:rPr>
              <w:t xml:space="preserve"> водопостачання </w:t>
            </w:r>
            <w:proofErr w:type="spellStart"/>
            <w:r w:rsidRPr="00A71011">
              <w:rPr>
                <w:rFonts w:ascii="Times New Roman" w:eastAsia="Times New Roman" w:hAnsi="Times New Roman" w:cs="Times New Roman"/>
                <w:b/>
                <w:bCs/>
                <w:sz w:val="24"/>
                <w:szCs w:val="24"/>
                <w:shd w:val="clear" w:color="auto" w:fill="FFFFFF"/>
                <w:lang w:eastAsia="ru-RU"/>
              </w:rPr>
              <w:t>Орихівчик</w:t>
            </w:r>
            <w:proofErr w:type="spellEnd"/>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13</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 xml:space="preserve">007-Об»єкт водопостачання </w:t>
            </w:r>
            <w:proofErr w:type="spellStart"/>
            <w:r w:rsidRPr="00A71011">
              <w:rPr>
                <w:rFonts w:ascii="Times New Roman" w:eastAsia="Times New Roman" w:hAnsi="Times New Roman" w:cs="Times New Roman"/>
                <w:b/>
                <w:bCs/>
                <w:sz w:val="24"/>
                <w:szCs w:val="24"/>
                <w:shd w:val="clear" w:color="auto" w:fill="FFFFFF"/>
                <w:lang w:eastAsia="ru-RU"/>
              </w:rPr>
              <w:t>.с.Межигори</w:t>
            </w:r>
            <w:proofErr w:type="spellEnd"/>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lastRenderedPageBreak/>
              <w:t>14</w:t>
            </w:r>
          </w:p>
        </w:tc>
        <w:tc>
          <w:tcPr>
            <w:tcW w:w="241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 xml:space="preserve">014-Об»єкт водопостачання </w:t>
            </w:r>
            <w:proofErr w:type="spellStart"/>
            <w:r w:rsidRPr="00A71011">
              <w:rPr>
                <w:rFonts w:ascii="Times New Roman" w:eastAsia="Times New Roman" w:hAnsi="Times New Roman" w:cs="Times New Roman"/>
                <w:b/>
                <w:bCs/>
                <w:sz w:val="24"/>
                <w:szCs w:val="24"/>
                <w:shd w:val="clear" w:color="auto" w:fill="FFFFFF"/>
                <w:lang w:eastAsia="ru-RU"/>
              </w:rPr>
              <w:t>Маркопіль</w:t>
            </w:r>
            <w:proofErr w:type="spellEnd"/>
          </w:p>
        </w:tc>
        <w:tc>
          <w:tcPr>
            <w:tcW w:w="1307" w:type="pct"/>
            <w:gridSpan w:val="2"/>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E74EB8">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r w:rsidR="001D07F6" w:rsidRPr="00A71011" w:rsidTr="00E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1D07F6" w:rsidRPr="00A71011" w:rsidRDefault="001D07F6" w:rsidP="001D07F6">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15</w:t>
            </w:r>
          </w:p>
        </w:tc>
        <w:tc>
          <w:tcPr>
            <w:tcW w:w="2411" w:type="pct"/>
          </w:tcPr>
          <w:p w:rsidR="001D07F6" w:rsidRPr="00E17619" w:rsidRDefault="00E17619" w:rsidP="001D07F6">
            <w:pPr>
              <w:spacing w:after="0" w:line="240" w:lineRule="auto"/>
              <w:jc w:val="both"/>
              <w:rPr>
                <w:rFonts w:ascii="Times New Roman" w:eastAsia="Times New Roman" w:hAnsi="Times New Roman" w:cs="Times New Roman"/>
                <w:b/>
                <w:bCs/>
                <w:sz w:val="24"/>
                <w:szCs w:val="24"/>
                <w:shd w:val="clear" w:color="auto" w:fill="FFFFFF"/>
                <w:lang w:eastAsia="ru-RU"/>
              </w:rPr>
            </w:pPr>
            <w:r w:rsidRPr="00E17619">
              <w:rPr>
                <w:rFonts w:ascii="Times New Roman" w:hAnsi="Times New Roman" w:cs="Times New Roman"/>
                <w:b/>
                <w:sz w:val="24"/>
                <w:szCs w:val="24"/>
              </w:rPr>
              <w:t>ЦНАП ПІДКАМІНЬ - 070</w:t>
            </w:r>
          </w:p>
        </w:tc>
        <w:tc>
          <w:tcPr>
            <w:tcW w:w="1307" w:type="pct"/>
            <w:gridSpan w:val="2"/>
          </w:tcPr>
          <w:p w:rsidR="001D07F6" w:rsidRPr="00A71011" w:rsidRDefault="001D07F6" w:rsidP="001D07F6">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24</w:t>
            </w:r>
          </w:p>
        </w:tc>
        <w:tc>
          <w:tcPr>
            <w:tcW w:w="701" w:type="pct"/>
          </w:tcPr>
          <w:p w:rsidR="001D07F6" w:rsidRPr="00A71011" w:rsidRDefault="001D07F6" w:rsidP="001D07F6">
            <w:pPr>
              <w:spacing w:after="0" w:line="240" w:lineRule="auto"/>
              <w:jc w:val="both"/>
              <w:rPr>
                <w:rFonts w:ascii="Times New Roman" w:eastAsia="Times New Roman" w:hAnsi="Times New Roman" w:cs="Times New Roman"/>
                <w:b/>
                <w:bCs/>
                <w:sz w:val="24"/>
                <w:szCs w:val="24"/>
                <w:shd w:val="clear" w:color="auto" w:fill="FFFFFF"/>
                <w:lang w:eastAsia="ru-RU"/>
              </w:rPr>
            </w:pPr>
            <w:r w:rsidRPr="00A71011">
              <w:rPr>
                <w:rFonts w:ascii="Times New Roman" w:eastAsia="Times New Roman" w:hAnsi="Times New Roman" w:cs="Times New Roman"/>
                <w:b/>
                <w:bCs/>
                <w:sz w:val="24"/>
                <w:szCs w:val="24"/>
                <w:shd w:val="clear" w:color="auto" w:fill="FFFFFF"/>
                <w:lang w:eastAsia="ru-RU"/>
              </w:rPr>
              <w:t>7</w:t>
            </w:r>
          </w:p>
        </w:tc>
      </w:tr>
    </w:tbl>
    <w:p w:rsidR="001D07F6" w:rsidRDefault="001D07F6" w:rsidP="00262CD4">
      <w:pPr>
        <w:jc w:val="center"/>
        <w:rPr>
          <w:rFonts w:ascii="Times New Roman" w:hAnsi="Times New Roman" w:cs="Times New Roman"/>
          <w:b/>
          <w:sz w:val="24"/>
          <w:szCs w:val="24"/>
          <w:lang w:eastAsia="en-US"/>
        </w:rPr>
      </w:pPr>
    </w:p>
    <w:p w:rsidR="00D50EEF" w:rsidRPr="004E4EA5" w:rsidRDefault="00D50EEF" w:rsidP="00262CD4">
      <w:pPr>
        <w:jc w:val="center"/>
        <w:rPr>
          <w:rFonts w:ascii="Times New Roman" w:hAnsi="Times New Roman" w:cs="Times New Roman"/>
          <w:b/>
          <w:sz w:val="24"/>
          <w:szCs w:val="24"/>
          <w:lang w:eastAsia="en-US"/>
        </w:rPr>
      </w:pPr>
    </w:p>
    <w:p w:rsidR="00262CD4" w:rsidRPr="004E4EA5" w:rsidRDefault="00262CD4" w:rsidP="00B54761">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rsidR="00262CD4" w:rsidRPr="004E4EA5" w:rsidRDefault="00262CD4" w:rsidP="00B54761">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2E02D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262CD4" w:rsidRPr="004E4EA5" w:rsidRDefault="00262CD4" w:rsidP="00D24AFE">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sidR="00554B1A">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262CD4" w:rsidRDefault="00262CD4" w:rsidP="00262CD4">
      <w:pPr>
        <w:tabs>
          <w:tab w:val="left" w:pos="1276"/>
        </w:tabs>
        <w:contextualSpacing/>
        <w:jc w:val="both"/>
        <w:rPr>
          <w:rFonts w:ascii="Times New Roman" w:hAnsi="Times New Roman" w:cs="Times New Roman"/>
          <w:sz w:val="24"/>
          <w:szCs w:val="24"/>
          <w:u w:val="single"/>
          <w:lang w:eastAsia="ru-RU"/>
        </w:rPr>
      </w:pPr>
    </w:p>
    <w:p w:rsidR="00D50EEF" w:rsidRDefault="00D50EEF" w:rsidP="00D24AFE">
      <w:pPr>
        <w:spacing w:after="0" w:line="240" w:lineRule="auto"/>
        <w:jc w:val="center"/>
        <w:rPr>
          <w:rFonts w:ascii="Times New Roman" w:eastAsia="Times New Roman" w:hAnsi="Times New Roman" w:cs="Times New Roman"/>
          <w:b/>
          <w:bCs/>
          <w:sz w:val="24"/>
          <w:szCs w:val="24"/>
          <w:lang w:eastAsia="ru-RU"/>
        </w:rPr>
      </w:pPr>
    </w:p>
    <w:p w:rsidR="00D50EEF" w:rsidRDefault="00D50EEF" w:rsidP="00D24AFE">
      <w:pPr>
        <w:spacing w:after="0" w:line="240" w:lineRule="auto"/>
        <w:jc w:val="center"/>
        <w:rPr>
          <w:rFonts w:ascii="Times New Roman" w:eastAsia="Times New Roman" w:hAnsi="Times New Roman" w:cs="Times New Roman"/>
          <w:b/>
          <w:bCs/>
          <w:sz w:val="24"/>
          <w:szCs w:val="24"/>
          <w:lang w:eastAsia="ru-RU"/>
        </w:rPr>
      </w:pPr>
    </w:p>
    <w:p w:rsidR="00D24AFE" w:rsidRPr="004E4EA5" w:rsidRDefault="00D24AFE" w:rsidP="00D24AFE">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D24AFE" w:rsidRPr="004E4EA5" w:rsidRDefault="00D24AFE" w:rsidP="00554B1A">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F05C50" w:rsidRPr="00F05C50" w:rsidRDefault="00D24AFE" w:rsidP="00F05C50">
      <w:pPr>
        <w:pStyle w:val="af7"/>
        <w:widowControl w:val="0"/>
        <w:numPr>
          <w:ilvl w:val="0"/>
          <w:numId w:val="9"/>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 xml:space="preserve">Сфера діяльності на яку поширюється сертифікована система управління </w:t>
      </w:r>
      <w:r w:rsidRPr="00F05C50">
        <w:rPr>
          <w:rFonts w:ascii="Times New Roman" w:eastAsia="Times New Roman" w:hAnsi="Times New Roman"/>
          <w:color w:val="000000"/>
          <w:sz w:val="24"/>
          <w:szCs w:val="24"/>
        </w:rPr>
        <w:lastRenderedPageBreak/>
        <w:t>повинна включати постачання електричної енергії.</w:t>
      </w:r>
    </w:p>
    <w:p w:rsidR="00D24AFE" w:rsidRPr="00F05C50" w:rsidRDefault="00D24AFE" w:rsidP="00F05C50">
      <w:pPr>
        <w:pStyle w:val="af7"/>
        <w:widowControl w:val="0"/>
        <w:numPr>
          <w:ilvl w:val="0"/>
          <w:numId w:val="9"/>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sidR="003168E6">
        <w:rPr>
          <w:rFonts w:ascii="Times New Roman" w:eastAsia="Times New Roman" w:hAnsi="Times New Roman" w:cs="Times New Roman"/>
          <w:color w:val="000000"/>
          <w:sz w:val="24"/>
          <w:szCs w:val="24"/>
          <w:lang w:eastAsia="ru-RU"/>
        </w:rPr>
        <w:t>ом відповідності  кожній вимозі.</w:t>
      </w:r>
    </w:p>
    <w:p w:rsidR="00F05C50" w:rsidRDefault="00D24AFE" w:rsidP="00F05C50">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sidR="007F4A3B">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D24AFE" w:rsidRPr="00F05C50" w:rsidRDefault="00D24AFE" w:rsidP="00F05C50">
      <w:pPr>
        <w:pStyle w:val="af7"/>
        <w:numPr>
          <w:ilvl w:val="0"/>
          <w:numId w:val="9"/>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0"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0"/>
      <w:r w:rsidRPr="00F05C50">
        <w:rPr>
          <w:rFonts w:ascii="Times New Roman" w:eastAsia="Times New Roman" w:hAnsi="Times New Roman" w:cs="Times New Roman"/>
          <w:sz w:val="24"/>
          <w:szCs w:val="24"/>
        </w:rPr>
        <w:t xml:space="preserve"> https://ua.energy/. </w:t>
      </w:r>
    </w:p>
    <w:p w:rsidR="00D24AFE" w:rsidRPr="004E4EA5" w:rsidRDefault="00D24AFE" w:rsidP="00D24AFE">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D24AFE" w:rsidRPr="004E4EA5" w:rsidRDefault="00D24AFE" w:rsidP="00D24AFE">
      <w:pPr>
        <w:spacing w:after="0" w:line="240" w:lineRule="auto"/>
        <w:jc w:val="both"/>
        <w:rPr>
          <w:rFonts w:ascii="Times New Roman" w:eastAsia="Times New Roman" w:hAnsi="Times New Roman" w:cs="Times New Roman"/>
          <w:color w:val="000000"/>
          <w:sz w:val="24"/>
          <w:szCs w:val="24"/>
          <w:lang w:eastAsia="ru-RU"/>
        </w:rPr>
      </w:pPr>
    </w:p>
    <w:p w:rsidR="00D24AFE" w:rsidRPr="004E4EA5" w:rsidRDefault="003168E6" w:rsidP="00D24AFE">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24AFE" w:rsidRPr="004E4EA5">
        <w:rPr>
          <w:rFonts w:ascii="Times New Roman" w:eastAsia="Times New Roman" w:hAnsi="Times New Roman" w:cs="Times New Roman"/>
          <w:color w:val="000000"/>
          <w:sz w:val="24"/>
          <w:szCs w:val="24"/>
          <w:lang w:eastAsia="ru-RU"/>
        </w:rPr>
        <w:t>.1.  Гарантійний лист наступного змісту:</w:t>
      </w:r>
    </w:p>
    <w:p w:rsidR="00D24AFE" w:rsidRPr="004E4EA5" w:rsidRDefault="00D24AFE" w:rsidP="00D24AFE">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3168E6" w:rsidRDefault="00D24AFE" w:rsidP="003168E6">
      <w:pPr>
        <w:shd w:val="clear" w:color="auto" w:fill="FFFFFF"/>
        <w:spacing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rsidR="003168E6" w:rsidRPr="003168E6" w:rsidRDefault="00D24AFE" w:rsidP="003168E6">
      <w:pPr>
        <w:pStyle w:val="af7"/>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2" w:name="_Hlk112936111"/>
      <w:r w:rsidRPr="003168E6">
        <w:rPr>
          <w:rFonts w:ascii="Times New Roman" w:hAnsi="Times New Roman" w:cs="Times New Roman"/>
          <w:bCs/>
          <w:color w:val="000000" w:themeColor="text1"/>
          <w:sz w:val="24"/>
          <w:szCs w:val="24"/>
          <w:shd w:val="clear" w:color="auto" w:fill="FFFFFF"/>
          <w:lang w:val="en-US" w:eastAsia="en-US"/>
        </w:rPr>
        <w:t>ISO</w:t>
      </w:r>
      <w:r w:rsidRPr="003168E6">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 Вимоги та настанови щодо застосування.» </w:t>
      </w:r>
      <w:bookmarkEnd w:id="2"/>
      <w:r w:rsidRPr="003168E6">
        <w:rPr>
          <w:rFonts w:ascii="Times New Roman" w:hAnsi="Times New Roman" w:cs="Times New Roman"/>
          <w:bCs/>
          <w:color w:val="000000" w:themeColor="text1"/>
          <w:sz w:val="24"/>
          <w:szCs w:val="24"/>
          <w:shd w:val="clear" w:color="auto" w:fill="FFFFFF"/>
          <w:lang w:eastAsia="en-US"/>
        </w:rPr>
        <w:t>(</w:t>
      </w:r>
      <w:r w:rsidRPr="003168E6">
        <w:rPr>
          <w:rFonts w:ascii="Times New Roman" w:eastAsia="Times New Roman" w:hAnsi="Times New Roman" w:cs="Times New Roman"/>
          <w:bCs/>
          <w:color w:val="000000" w:themeColor="text1"/>
          <w:sz w:val="24"/>
          <w:szCs w:val="24"/>
        </w:rPr>
        <w:t xml:space="preserve">або еквівалент). </w:t>
      </w:r>
      <w:r w:rsidRPr="003168E6">
        <w:rPr>
          <w:rFonts w:ascii="Times New Roman" w:eastAsia="Times New Roman" w:hAnsi="Times New Roman"/>
          <w:bCs/>
          <w:color w:val="000000" w:themeColor="text1"/>
          <w:sz w:val="24"/>
          <w:szCs w:val="24"/>
        </w:rPr>
        <w:t>Сфера діяльності на яку поширюється</w:t>
      </w:r>
      <w:r w:rsidRPr="003168E6">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rsidR="003168E6" w:rsidRPr="003168E6" w:rsidRDefault="003168E6" w:rsidP="003168E6">
      <w:pPr>
        <w:pStyle w:val="af7"/>
        <w:shd w:val="clear" w:color="auto" w:fill="FFFFFF"/>
        <w:spacing w:after="0" w:line="240" w:lineRule="auto"/>
        <w:ind w:left="502"/>
        <w:jc w:val="both"/>
        <w:rPr>
          <w:rFonts w:ascii="Times New Roman" w:eastAsia="Times New Roman" w:hAnsi="Times New Roman" w:cs="Times New Roman"/>
          <w:color w:val="000000" w:themeColor="text1"/>
          <w:sz w:val="24"/>
          <w:szCs w:val="24"/>
        </w:rPr>
      </w:pPr>
    </w:p>
    <w:p w:rsidR="00D24AFE" w:rsidRPr="003168E6" w:rsidRDefault="00D24AFE" w:rsidP="003168E6">
      <w:pPr>
        <w:pStyle w:val="af7"/>
        <w:numPr>
          <w:ilvl w:val="0"/>
          <w:numId w:val="9"/>
        </w:numPr>
        <w:shd w:val="clear" w:color="auto" w:fill="FFFFFF"/>
        <w:spacing w:before="240" w:line="240" w:lineRule="auto"/>
        <w:ind w:left="426"/>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3"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3168E6">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3"/>
      <w:r w:rsidRPr="003168E6">
        <w:rPr>
          <w:rFonts w:ascii="Times New Roman" w:eastAsia="Times New Roman" w:hAnsi="Times New Roman" w:cs="Times New Roman"/>
          <w:color w:val="000000" w:themeColor="text1"/>
          <w:sz w:val="24"/>
          <w:szCs w:val="24"/>
        </w:rPr>
        <w:t xml:space="preserve">., що зареєстрований в Міністерстві юстиції України 22.04.2022 р. </w:t>
      </w:r>
      <w:r w:rsidRPr="003168E6">
        <w:rPr>
          <w:rFonts w:ascii="Times New Roman" w:eastAsia="Times New Roman" w:hAnsi="Times New Roman" w:cs="Times New Roman"/>
          <w:color w:val="000000" w:themeColor="text1"/>
          <w:sz w:val="24"/>
          <w:szCs w:val="24"/>
        </w:rPr>
        <w:lastRenderedPageBreak/>
        <w:t>№441/37777 (далі – Положення) та не набувати статусу «</w:t>
      </w:r>
      <w:proofErr w:type="spellStart"/>
      <w:r w:rsidRPr="003168E6">
        <w:rPr>
          <w:rFonts w:ascii="Times New Roman" w:eastAsia="Times New Roman" w:hAnsi="Times New Roman" w:cs="Times New Roman"/>
          <w:color w:val="000000" w:themeColor="text1"/>
          <w:sz w:val="24"/>
          <w:szCs w:val="24"/>
        </w:rPr>
        <w:t>дефолтного</w:t>
      </w:r>
      <w:proofErr w:type="spellEnd"/>
      <w:r w:rsidRPr="003168E6">
        <w:rPr>
          <w:rFonts w:ascii="Times New Roman" w:eastAsia="Times New Roman" w:hAnsi="Times New Roman" w:cs="Times New Roman"/>
          <w:color w:val="000000" w:themeColor="text1"/>
          <w:sz w:val="24"/>
          <w:szCs w:val="24"/>
        </w:rPr>
        <w:t>» та/або «</w:t>
      </w:r>
      <w:proofErr w:type="spellStart"/>
      <w:r w:rsidRPr="003168E6">
        <w:rPr>
          <w:rFonts w:ascii="Times New Roman" w:eastAsia="Times New Roman" w:hAnsi="Times New Roman" w:cs="Times New Roman"/>
          <w:color w:val="000000" w:themeColor="text1"/>
          <w:sz w:val="24"/>
          <w:szCs w:val="24"/>
        </w:rPr>
        <w:t>переддефолтного</w:t>
      </w:r>
      <w:proofErr w:type="spellEnd"/>
      <w:r w:rsidRPr="003168E6">
        <w:rPr>
          <w:rFonts w:ascii="Times New Roman" w:eastAsia="Times New Roman" w:hAnsi="Times New Roman" w:cs="Times New Roman"/>
          <w:color w:val="000000" w:themeColor="text1"/>
          <w:sz w:val="24"/>
          <w:szCs w:val="24"/>
        </w:rPr>
        <w:t>».</w:t>
      </w:r>
    </w:p>
    <w:p w:rsidR="00D24AFE" w:rsidRPr="002E02DE" w:rsidRDefault="00D24AFE" w:rsidP="00D24AFE">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w:t>
      </w:r>
      <w:r w:rsidR="00554B1A">
        <w:rPr>
          <w:rFonts w:ascii="Times New Roman" w:eastAsia="Times New Roman" w:hAnsi="Times New Roman" w:cs="Times New Roman"/>
          <w:color w:val="000000" w:themeColor="text1"/>
          <w:sz w:val="24"/>
          <w:szCs w:val="24"/>
        </w:rPr>
        <w:t>2</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день подання пропозиції,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та </w:t>
      </w:r>
      <w:bookmarkStart w:id="4"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
      <w:r w:rsidRPr="002E02DE">
        <w:rPr>
          <w:rFonts w:ascii="Times New Roman" w:eastAsia="Times New Roman" w:hAnsi="Times New Roman" w:cs="Times New Roman"/>
          <w:color w:val="000000" w:themeColor="text1"/>
          <w:sz w:val="24"/>
          <w:szCs w:val="24"/>
        </w:rPr>
        <w:t xml:space="preserve">відповідно до «Правил ринку» та </w:t>
      </w:r>
      <w:r>
        <w:rPr>
          <w:rFonts w:ascii="Times New Roman" w:eastAsia="Times New Roman" w:hAnsi="Times New Roman" w:cs="Times New Roman"/>
          <w:color w:val="000000" w:themeColor="text1"/>
          <w:sz w:val="24"/>
          <w:szCs w:val="24"/>
        </w:rPr>
        <w:t>«</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s="Times New Roman"/>
          <w:color w:val="000000" w:themeColor="text1"/>
          <w:sz w:val="24"/>
          <w:szCs w:val="24"/>
        </w:rPr>
        <w:t>».</w:t>
      </w:r>
    </w:p>
    <w:p w:rsidR="003168E6" w:rsidRDefault="00D24AFE" w:rsidP="003168E6">
      <w:pPr>
        <w:shd w:val="clear" w:color="auto" w:fill="FFFFFF"/>
        <w:spacing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xml:space="preserve">» і відповідна інформація була оприлюднена на сайті  оператора системи передачі («НЕК «Укренерго»)  та/або інших відкритих джерелах інформації, пропозиція </w:t>
      </w:r>
      <w:r w:rsidR="00D34EA8">
        <w:rPr>
          <w:rFonts w:ascii="Times New Roman" w:eastAsia="Times New Roman" w:hAnsi="Times New Roman" w:cs="Times New Roman"/>
          <w:color w:val="000000" w:themeColor="text1"/>
          <w:sz w:val="24"/>
          <w:szCs w:val="24"/>
        </w:rPr>
        <w:t>такого Учасника буде відхилена.</w:t>
      </w:r>
    </w:p>
    <w:p w:rsidR="00D24AFE" w:rsidRPr="003168E6" w:rsidRDefault="00D34EA8" w:rsidP="003168E6">
      <w:pPr>
        <w:pStyle w:val="af7"/>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US"/>
        </w:rPr>
        <w:t xml:space="preserve">Відповідно до підпункту 2 </w:t>
      </w:r>
      <w:r w:rsidR="00D24AFE" w:rsidRPr="003168E6">
        <w:rPr>
          <w:rFonts w:ascii="Times New Roman" w:eastAsia="Times New Roman" w:hAnsi="Times New Roman" w:cs="Times New Roman"/>
          <w:color w:val="000000" w:themeColor="text1"/>
          <w:sz w:val="24"/>
          <w:szCs w:val="24"/>
          <w:lang w:eastAsia="en-US"/>
        </w:rPr>
        <w:t xml:space="preserve">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00D24AFE" w:rsidRPr="003168E6">
        <w:rPr>
          <w:rFonts w:ascii="Times New Roman" w:eastAsia="Times New Roman" w:hAnsi="Times New Roman" w:cs="Times New Roman"/>
          <w:color w:val="000000" w:themeColor="text1"/>
          <w:sz w:val="24"/>
          <w:szCs w:val="24"/>
          <w:lang w:eastAsia="en-US"/>
        </w:rPr>
        <w:t>кібербезпеку</w:t>
      </w:r>
      <w:proofErr w:type="spellEnd"/>
      <w:r w:rsidR="00D24AFE" w:rsidRPr="003168E6">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D24AFE" w:rsidRPr="002E02DE" w:rsidRDefault="00D24AFE" w:rsidP="00D24AFE">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p>
    <w:p w:rsidR="00D24AFE" w:rsidRPr="002E02DE" w:rsidRDefault="00D24AFE" w:rsidP="00D24AFE">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r w:rsidR="00ED5123">
        <w:rPr>
          <w:rFonts w:ascii="Times New Roman" w:eastAsia="Times New Roman" w:hAnsi="Times New Roman" w:cs="Times New Roman"/>
          <w:color w:val="000000" w:themeColor="text1"/>
          <w:sz w:val="24"/>
          <w:szCs w:val="24"/>
          <w:lang w:eastAsia="en-US"/>
        </w:rPr>
        <w:t xml:space="preserve">                             </w:t>
      </w:r>
      <w:r w:rsidRPr="002E02DE">
        <w:rPr>
          <w:rFonts w:ascii="Times New Roman" w:eastAsia="Times New Roman" w:hAnsi="Times New Roman" w:cs="Times New Roman"/>
          <w:color w:val="000000" w:themeColor="text1"/>
          <w:sz w:val="24"/>
          <w:szCs w:val="24"/>
          <w:lang w:eastAsia="en-US"/>
        </w:rPr>
        <w:t xml:space="preserve">ISO 27701:2019 «Методи безпеки. Розширення до  </w:t>
      </w:r>
      <w:bookmarkStart w:id="5" w:name="_Hlk86076141"/>
      <w:r w:rsidRPr="002E02DE">
        <w:rPr>
          <w:rFonts w:ascii="Times New Roman" w:eastAsia="Times New Roman" w:hAnsi="Times New Roman" w:cs="Times New Roman"/>
          <w:color w:val="000000" w:themeColor="text1"/>
          <w:sz w:val="24"/>
          <w:szCs w:val="24"/>
          <w:lang w:eastAsia="en-US"/>
        </w:rPr>
        <w:t xml:space="preserve">ISO/IEC 27001 </w:t>
      </w:r>
      <w:bookmarkEnd w:id="5"/>
      <w:r w:rsidRPr="002E02DE">
        <w:rPr>
          <w:rFonts w:ascii="Times New Roman" w:eastAsia="Times New Roman" w:hAnsi="Times New Roman" w:cs="Times New Roman"/>
          <w:color w:val="000000" w:themeColor="text1"/>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D24AFE" w:rsidRDefault="00D24AFE" w:rsidP="00D24AFE">
      <w:pPr>
        <w:shd w:val="clear" w:color="auto" w:fill="FFFFFF"/>
        <w:spacing w:after="0" w:line="240" w:lineRule="auto"/>
        <w:ind w:firstLine="709"/>
        <w:jc w:val="both"/>
        <w:rPr>
          <w:rFonts w:ascii="Times New Roman" w:eastAsia="Times New Roman" w:hAnsi="Times New Roman" w:cs="Times New Roman"/>
          <w:sz w:val="20"/>
          <w:szCs w:val="20"/>
        </w:rPr>
      </w:pPr>
    </w:p>
    <w:p w:rsidR="00D24AFE" w:rsidRPr="004E4EA5" w:rsidRDefault="00D24AFE" w:rsidP="00262CD4">
      <w:pPr>
        <w:tabs>
          <w:tab w:val="left" w:pos="1276"/>
        </w:tabs>
        <w:contextualSpacing/>
        <w:jc w:val="both"/>
        <w:rPr>
          <w:rFonts w:ascii="Times New Roman" w:hAnsi="Times New Roman" w:cs="Times New Roman"/>
          <w:sz w:val="24"/>
          <w:szCs w:val="24"/>
          <w:u w:val="single"/>
          <w:lang w:eastAsia="ru-RU"/>
        </w:rPr>
      </w:pPr>
    </w:p>
    <w:sectPr w:rsidR="00D24AFE" w:rsidRPr="004E4EA5" w:rsidSect="00B40336">
      <w:pgSz w:w="11906" w:h="16838"/>
      <w:pgMar w:top="426"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CE" w:rsidRDefault="00CD7FCE" w:rsidP="00177333">
      <w:pPr>
        <w:spacing w:after="0" w:line="240" w:lineRule="auto"/>
      </w:pPr>
      <w:r>
        <w:separator/>
      </w:r>
    </w:p>
  </w:endnote>
  <w:endnote w:type="continuationSeparator" w:id="0">
    <w:p w:rsidR="00CD7FCE" w:rsidRDefault="00CD7FCE" w:rsidP="0017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CE" w:rsidRDefault="00CD7FCE" w:rsidP="00177333">
      <w:pPr>
        <w:spacing w:after="0" w:line="240" w:lineRule="auto"/>
      </w:pPr>
      <w:r>
        <w:separator/>
      </w:r>
    </w:p>
  </w:footnote>
  <w:footnote w:type="continuationSeparator" w:id="0">
    <w:p w:rsidR="00CD7FCE" w:rsidRDefault="00CD7FCE" w:rsidP="00177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0F3AFE"/>
    <w:multiLevelType w:val="hybridMultilevel"/>
    <w:tmpl w:val="C1009E00"/>
    <w:lvl w:ilvl="0" w:tplc="C2DA9B30">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E18182F"/>
    <w:multiLevelType w:val="hybridMultilevel"/>
    <w:tmpl w:val="0B0898E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0"/>
  </w:num>
  <w:num w:numId="3">
    <w:abstractNumId w:val="7"/>
  </w:num>
  <w:num w:numId="4">
    <w:abstractNumId w:val="2"/>
  </w:num>
  <w:num w:numId="5">
    <w:abstractNumId w:val="3"/>
  </w:num>
  <w:num w:numId="6">
    <w:abstractNumId w:val="0"/>
  </w:num>
  <w:num w:numId="7">
    <w:abstractNumId w:val="4"/>
  </w:num>
  <w:num w:numId="8">
    <w:abstractNumId w:val="1"/>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121134"/>
    <w:rsid w:val="00027BA5"/>
    <w:rsid w:val="000317E9"/>
    <w:rsid w:val="00040916"/>
    <w:rsid w:val="00071AD8"/>
    <w:rsid w:val="00074F03"/>
    <w:rsid w:val="00077C78"/>
    <w:rsid w:val="00096E13"/>
    <w:rsid w:val="000979AB"/>
    <w:rsid w:val="000B1A38"/>
    <w:rsid w:val="000B3445"/>
    <w:rsid w:val="000D7D5C"/>
    <w:rsid w:val="000E2B25"/>
    <w:rsid w:val="000E58F7"/>
    <w:rsid w:val="000E5931"/>
    <w:rsid w:val="00111F2C"/>
    <w:rsid w:val="00113FD5"/>
    <w:rsid w:val="00121134"/>
    <w:rsid w:val="00132BEE"/>
    <w:rsid w:val="0013632B"/>
    <w:rsid w:val="0014436F"/>
    <w:rsid w:val="00165483"/>
    <w:rsid w:val="001673DD"/>
    <w:rsid w:val="0017661E"/>
    <w:rsid w:val="00177333"/>
    <w:rsid w:val="00193FE9"/>
    <w:rsid w:val="00196D4F"/>
    <w:rsid w:val="001C6A18"/>
    <w:rsid w:val="001D07F6"/>
    <w:rsid w:val="001D0C88"/>
    <w:rsid w:val="001D4797"/>
    <w:rsid w:val="001F21F7"/>
    <w:rsid w:val="002067A4"/>
    <w:rsid w:val="002076A8"/>
    <w:rsid w:val="00215A12"/>
    <w:rsid w:val="00216FE0"/>
    <w:rsid w:val="002206D2"/>
    <w:rsid w:val="00220A5A"/>
    <w:rsid w:val="00224BF8"/>
    <w:rsid w:val="0023654C"/>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D27D9"/>
    <w:rsid w:val="002D51E8"/>
    <w:rsid w:val="002D6143"/>
    <w:rsid w:val="002E02DE"/>
    <w:rsid w:val="002E3895"/>
    <w:rsid w:val="002F0186"/>
    <w:rsid w:val="002F7569"/>
    <w:rsid w:val="003060A1"/>
    <w:rsid w:val="003168E6"/>
    <w:rsid w:val="003212D2"/>
    <w:rsid w:val="003369EC"/>
    <w:rsid w:val="00343353"/>
    <w:rsid w:val="0036354D"/>
    <w:rsid w:val="003727B1"/>
    <w:rsid w:val="003813AC"/>
    <w:rsid w:val="003826BB"/>
    <w:rsid w:val="00397A1D"/>
    <w:rsid w:val="003B227A"/>
    <w:rsid w:val="003B3959"/>
    <w:rsid w:val="003C28B7"/>
    <w:rsid w:val="003D24FF"/>
    <w:rsid w:val="003F209A"/>
    <w:rsid w:val="00400C33"/>
    <w:rsid w:val="00405981"/>
    <w:rsid w:val="00420B45"/>
    <w:rsid w:val="004368A9"/>
    <w:rsid w:val="00443873"/>
    <w:rsid w:val="00446FC0"/>
    <w:rsid w:val="00495C59"/>
    <w:rsid w:val="004A2AF1"/>
    <w:rsid w:val="004A2DD8"/>
    <w:rsid w:val="004C7ED7"/>
    <w:rsid w:val="004D42B9"/>
    <w:rsid w:val="004E239D"/>
    <w:rsid w:val="004E4EA5"/>
    <w:rsid w:val="00502D79"/>
    <w:rsid w:val="005041A9"/>
    <w:rsid w:val="00524473"/>
    <w:rsid w:val="00524B59"/>
    <w:rsid w:val="00542DB5"/>
    <w:rsid w:val="00546363"/>
    <w:rsid w:val="00554B1A"/>
    <w:rsid w:val="00561D8F"/>
    <w:rsid w:val="00575E58"/>
    <w:rsid w:val="0058395C"/>
    <w:rsid w:val="005C1DCE"/>
    <w:rsid w:val="005D022C"/>
    <w:rsid w:val="006234A5"/>
    <w:rsid w:val="00626298"/>
    <w:rsid w:val="00633AAE"/>
    <w:rsid w:val="0064181F"/>
    <w:rsid w:val="0066288E"/>
    <w:rsid w:val="00663B53"/>
    <w:rsid w:val="00666D0B"/>
    <w:rsid w:val="00676192"/>
    <w:rsid w:val="00686604"/>
    <w:rsid w:val="006905BD"/>
    <w:rsid w:val="006A33EB"/>
    <w:rsid w:val="006A647C"/>
    <w:rsid w:val="006B6111"/>
    <w:rsid w:val="006C2E13"/>
    <w:rsid w:val="006D67CA"/>
    <w:rsid w:val="006F378B"/>
    <w:rsid w:val="007234AA"/>
    <w:rsid w:val="00730110"/>
    <w:rsid w:val="00744816"/>
    <w:rsid w:val="00755416"/>
    <w:rsid w:val="007628B2"/>
    <w:rsid w:val="0078202D"/>
    <w:rsid w:val="007850CF"/>
    <w:rsid w:val="0078743B"/>
    <w:rsid w:val="007930AF"/>
    <w:rsid w:val="00796B97"/>
    <w:rsid w:val="007C0A08"/>
    <w:rsid w:val="007D3556"/>
    <w:rsid w:val="007D5D68"/>
    <w:rsid w:val="007E5EE8"/>
    <w:rsid w:val="007E687E"/>
    <w:rsid w:val="007F4A3B"/>
    <w:rsid w:val="00813954"/>
    <w:rsid w:val="008149F5"/>
    <w:rsid w:val="00837F99"/>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18F"/>
    <w:rsid w:val="00931D7B"/>
    <w:rsid w:val="00936F8D"/>
    <w:rsid w:val="00967815"/>
    <w:rsid w:val="00967ACE"/>
    <w:rsid w:val="00973DE9"/>
    <w:rsid w:val="009A4EEE"/>
    <w:rsid w:val="009A7715"/>
    <w:rsid w:val="009B65D2"/>
    <w:rsid w:val="009C66D9"/>
    <w:rsid w:val="009D0627"/>
    <w:rsid w:val="009D4EE8"/>
    <w:rsid w:val="009D79AD"/>
    <w:rsid w:val="00A02584"/>
    <w:rsid w:val="00A10636"/>
    <w:rsid w:val="00A2301D"/>
    <w:rsid w:val="00A31F68"/>
    <w:rsid w:val="00A3673A"/>
    <w:rsid w:val="00A51B64"/>
    <w:rsid w:val="00A62D48"/>
    <w:rsid w:val="00A725B8"/>
    <w:rsid w:val="00A80313"/>
    <w:rsid w:val="00A81D07"/>
    <w:rsid w:val="00A912B9"/>
    <w:rsid w:val="00AB5C11"/>
    <w:rsid w:val="00AC769B"/>
    <w:rsid w:val="00AD1FBB"/>
    <w:rsid w:val="00AF25CF"/>
    <w:rsid w:val="00AF7E06"/>
    <w:rsid w:val="00B06B1D"/>
    <w:rsid w:val="00B40336"/>
    <w:rsid w:val="00B54761"/>
    <w:rsid w:val="00B55032"/>
    <w:rsid w:val="00B61B24"/>
    <w:rsid w:val="00B623B2"/>
    <w:rsid w:val="00B63085"/>
    <w:rsid w:val="00B808E5"/>
    <w:rsid w:val="00BA6F03"/>
    <w:rsid w:val="00BB1DFD"/>
    <w:rsid w:val="00BC0706"/>
    <w:rsid w:val="00BD5F77"/>
    <w:rsid w:val="00BE05B9"/>
    <w:rsid w:val="00C0094E"/>
    <w:rsid w:val="00C170BA"/>
    <w:rsid w:val="00C310A7"/>
    <w:rsid w:val="00C344F3"/>
    <w:rsid w:val="00C35313"/>
    <w:rsid w:val="00C6063C"/>
    <w:rsid w:val="00C66477"/>
    <w:rsid w:val="00C7629F"/>
    <w:rsid w:val="00C8729F"/>
    <w:rsid w:val="00C92185"/>
    <w:rsid w:val="00C95C23"/>
    <w:rsid w:val="00CC4199"/>
    <w:rsid w:val="00CD0964"/>
    <w:rsid w:val="00CD7FCE"/>
    <w:rsid w:val="00CF65DE"/>
    <w:rsid w:val="00D201E0"/>
    <w:rsid w:val="00D20A7F"/>
    <w:rsid w:val="00D24AFE"/>
    <w:rsid w:val="00D34EA8"/>
    <w:rsid w:val="00D3613C"/>
    <w:rsid w:val="00D45A5C"/>
    <w:rsid w:val="00D4682D"/>
    <w:rsid w:val="00D50EEF"/>
    <w:rsid w:val="00D65DBE"/>
    <w:rsid w:val="00D71E99"/>
    <w:rsid w:val="00D80CF5"/>
    <w:rsid w:val="00D874EA"/>
    <w:rsid w:val="00D90187"/>
    <w:rsid w:val="00DC672B"/>
    <w:rsid w:val="00DE4039"/>
    <w:rsid w:val="00DE4514"/>
    <w:rsid w:val="00DF1A7A"/>
    <w:rsid w:val="00DF4333"/>
    <w:rsid w:val="00E17619"/>
    <w:rsid w:val="00E33B52"/>
    <w:rsid w:val="00E3511E"/>
    <w:rsid w:val="00E37D69"/>
    <w:rsid w:val="00E50B4E"/>
    <w:rsid w:val="00E5287D"/>
    <w:rsid w:val="00E54EF6"/>
    <w:rsid w:val="00E656C3"/>
    <w:rsid w:val="00E67578"/>
    <w:rsid w:val="00E73E8B"/>
    <w:rsid w:val="00E93E30"/>
    <w:rsid w:val="00EA13B0"/>
    <w:rsid w:val="00EA41D9"/>
    <w:rsid w:val="00EA551E"/>
    <w:rsid w:val="00EA7EE9"/>
    <w:rsid w:val="00EB2614"/>
    <w:rsid w:val="00EB3AD9"/>
    <w:rsid w:val="00EB5EA0"/>
    <w:rsid w:val="00EC3929"/>
    <w:rsid w:val="00ED5123"/>
    <w:rsid w:val="00ED5436"/>
    <w:rsid w:val="00EE4B6F"/>
    <w:rsid w:val="00F05C50"/>
    <w:rsid w:val="00F072CA"/>
    <w:rsid w:val="00F20A66"/>
    <w:rsid w:val="00F3594C"/>
    <w:rsid w:val="00F35CC7"/>
    <w:rsid w:val="00F45585"/>
    <w:rsid w:val="00F61567"/>
    <w:rsid w:val="00F710A8"/>
    <w:rsid w:val="00F8359F"/>
    <w:rsid w:val="00F835B4"/>
    <w:rsid w:val="00FB108E"/>
    <w:rsid w:val="00FB7DA3"/>
    <w:rsid w:val="00FC3FA8"/>
    <w:rsid w:val="00FC6353"/>
    <w:rsid w:val="00FD59AA"/>
    <w:rsid w:val="00FE1A33"/>
    <w:rsid w:val="00FE79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B40336"/>
    <w:pPr>
      <w:keepNext/>
      <w:keepLines/>
      <w:spacing w:before="480" w:after="120"/>
      <w:outlineLvl w:val="0"/>
    </w:pPr>
    <w:rPr>
      <w:b/>
      <w:sz w:val="48"/>
      <w:szCs w:val="48"/>
    </w:rPr>
  </w:style>
  <w:style w:type="paragraph" w:styleId="2">
    <w:name w:val="heading 2"/>
    <w:basedOn w:val="a"/>
    <w:next w:val="a"/>
    <w:uiPriority w:val="9"/>
    <w:semiHidden/>
    <w:unhideWhenUsed/>
    <w:qFormat/>
    <w:rsid w:val="00B40336"/>
    <w:pPr>
      <w:keepNext/>
      <w:keepLines/>
      <w:spacing w:before="360" w:after="80"/>
      <w:outlineLvl w:val="1"/>
    </w:pPr>
    <w:rPr>
      <w:b/>
      <w:sz w:val="36"/>
      <w:szCs w:val="36"/>
    </w:rPr>
  </w:style>
  <w:style w:type="paragraph" w:styleId="3">
    <w:name w:val="heading 3"/>
    <w:basedOn w:val="a"/>
    <w:next w:val="a"/>
    <w:uiPriority w:val="9"/>
    <w:semiHidden/>
    <w:unhideWhenUsed/>
    <w:qFormat/>
    <w:rsid w:val="00B40336"/>
    <w:pPr>
      <w:keepNext/>
      <w:keepLines/>
      <w:spacing w:before="280" w:after="80"/>
      <w:outlineLvl w:val="2"/>
    </w:pPr>
    <w:rPr>
      <w:b/>
      <w:sz w:val="28"/>
      <w:szCs w:val="28"/>
    </w:rPr>
  </w:style>
  <w:style w:type="paragraph" w:styleId="4">
    <w:name w:val="heading 4"/>
    <w:basedOn w:val="a"/>
    <w:next w:val="a"/>
    <w:uiPriority w:val="9"/>
    <w:semiHidden/>
    <w:unhideWhenUsed/>
    <w:qFormat/>
    <w:rsid w:val="00B40336"/>
    <w:pPr>
      <w:keepNext/>
      <w:keepLines/>
      <w:spacing w:before="240" w:after="40"/>
      <w:outlineLvl w:val="3"/>
    </w:pPr>
    <w:rPr>
      <w:b/>
      <w:sz w:val="24"/>
      <w:szCs w:val="24"/>
    </w:rPr>
  </w:style>
  <w:style w:type="paragraph" w:styleId="5">
    <w:name w:val="heading 5"/>
    <w:basedOn w:val="a"/>
    <w:next w:val="a"/>
    <w:uiPriority w:val="9"/>
    <w:semiHidden/>
    <w:unhideWhenUsed/>
    <w:qFormat/>
    <w:rsid w:val="00B40336"/>
    <w:pPr>
      <w:keepNext/>
      <w:keepLines/>
      <w:spacing w:before="220" w:after="40"/>
      <w:outlineLvl w:val="4"/>
    </w:pPr>
    <w:rPr>
      <w:b/>
    </w:rPr>
  </w:style>
  <w:style w:type="paragraph" w:styleId="6">
    <w:name w:val="heading 6"/>
    <w:basedOn w:val="a"/>
    <w:next w:val="a"/>
    <w:uiPriority w:val="9"/>
    <w:semiHidden/>
    <w:unhideWhenUsed/>
    <w:qFormat/>
    <w:rsid w:val="00B403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0336"/>
    <w:tblPr>
      <w:tblCellMar>
        <w:top w:w="0" w:type="dxa"/>
        <w:left w:w="0" w:type="dxa"/>
        <w:bottom w:w="0" w:type="dxa"/>
        <w:right w:w="0" w:type="dxa"/>
      </w:tblCellMar>
    </w:tblPr>
  </w:style>
  <w:style w:type="paragraph" w:styleId="a3">
    <w:name w:val="Title"/>
    <w:basedOn w:val="a"/>
    <w:next w:val="a"/>
    <w:uiPriority w:val="10"/>
    <w:qFormat/>
    <w:rsid w:val="00B40336"/>
    <w:pPr>
      <w:keepNext/>
      <w:keepLines/>
      <w:spacing w:before="480" w:after="120"/>
    </w:pPr>
    <w:rPr>
      <w:b/>
      <w:sz w:val="72"/>
      <w:szCs w:val="72"/>
    </w:rPr>
  </w:style>
  <w:style w:type="table" w:customStyle="1" w:styleId="TableNormal0">
    <w:name w:val="Table Normal"/>
    <w:rsid w:val="00B40336"/>
    <w:tblPr>
      <w:tblCellMar>
        <w:top w:w="0" w:type="dxa"/>
        <w:left w:w="0" w:type="dxa"/>
        <w:bottom w:w="0" w:type="dxa"/>
        <w:right w:w="0" w:type="dxa"/>
      </w:tblCellMar>
    </w:tblPr>
  </w:style>
  <w:style w:type="table" w:customStyle="1" w:styleId="TableNormal1">
    <w:name w:val="Table Normal"/>
    <w:rsid w:val="00B40336"/>
    <w:tblPr>
      <w:tblCellMar>
        <w:top w:w="0" w:type="dxa"/>
        <w:left w:w="0" w:type="dxa"/>
        <w:bottom w:w="0" w:type="dxa"/>
        <w:right w:w="0" w:type="dxa"/>
      </w:tblCellMar>
    </w:tblPr>
  </w:style>
  <w:style w:type="table" w:customStyle="1" w:styleId="TableNormal2">
    <w:name w:val="Table Normal"/>
    <w:rsid w:val="00B40336"/>
    <w:tblPr>
      <w:tblCellMar>
        <w:top w:w="0" w:type="dxa"/>
        <w:left w:w="0" w:type="dxa"/>
        <w:bottom w:w="0" w:type="dxa"/>
        <w:right w:w="0" w:type="dxa"/>
      </w:tblCellMar>
    </w:tblPr>
  </w:style>
  <w:style w:type="paragraph" w:styleId="a4">
    <w:name w:val="Subtitle"/>
    <w:basedOn w:val="a"/>
    <w:next w:val="a"/>
    <w:uiPriority w:val="11"/>
    <w:qFormat/>
    <w:rsid w:val="00B403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B40336"/>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B40336"/>
    <w:tblPr>
      <w:tblStyleRowBandSize w:val="1"/>
      <w:tblStyleColBandSize w:val="1"/>
      <w:tblCellMar>
        <w:top w:w="100" w:type="dxa"/>
        <w:left w:w="100" w:type="dxa"/>
        <w:bottom w:w="100" w:type="dxa"/>
        <w:right w:w="100" w:type="dxa"/>
      </w:tblCellMar>
    </w:tblPr>
  </w:style>
  <w:style w:type="table" w:customStyle="1" w:styleId="af0">
    <w:basedOn w:val="TableNormal2"/>
    <w:rsid w:val="00B40336"/>
    <w:tblPr>
      <w:tblStyleRowBandSize w:val="1"/>
      <w:tblStyleColBandSize w:val="1"/>
      <w:tblCellMar>
        <w:top w:w="100" w:type="dxa"/>
        <w:left w:w="100" w:type="dxa"/>
        <w:bottom w:w="100" w:type="dxa"/>
        <w:right w:w="100" w:type="dxa"/>
      </w:tblCellMar>
    </w:tblPr>
  </w:style>
  <w:style w:type="table" w:customStyle="1" w:styleId="af1">
    <w:basedOn w:val="TableNormal2"/>
    <w:rsid w:val="00B40336"/>
    <w:tblPr>
      <w:tblStyleRowBandSize w:val="1"/>
      <w:tblStyleColBandSize w:val="1"/>
      <w:tblCellMar>
        <w:top w:w="100" w:type="dxa"/>
        <w:left w:w="100" w:type="dxa"/>
        <w:bottom w:w="100" w:type="dxa"/>
        <w:right w:w="100" w:type="dxa"/>
      </w:tblCellMar>
    </w:tblPr>
  </w:style>
  <w:style w:type="table" w:customStyle="1" w:styleId="af2">
    <w:basedOn w:val="TableNormal2"/>
    <w:rsid w:val="00B40336"/>
    <w:tblPr>
      <w:tblStyleRowBandSize w:val="1"/>
      <w:tblStyleColBandSize w:val="1"/>
      <w:tblCellMar>
        <w:top w:w="100" w:type="dxa"/>
        <w:left w:w="100" w:type="dxa"/>
        <w:bottom w:w="100" w:type="dxa"/>
        <w:right w:w="100" w:type="dxa"/>
      </w:tblCellMar>
    </w:tblPr>
  </w:style>
  <w:style w:type="table" w:customStyle="1" w:styleId="af3">
    <w:basedOn w:val="TableNormal2"/>
    <w:rsid w:val="00B40336"/>
    <w:tblPr>
      <w:tblStyleRowBandSize w:val="1"/>
      <w:tblStyleColBandSize w:val="1"/>
      <w:tblCellMar>
        <w:top w:w="100" w:type="dxa"/>
        <w:left w:w="100" w:type="dxa"/>
        <w:bottom w:w="100" w:type="dxa"/>
        <w:right w:w="100" w:type="dxa"/>
      </w:tblCellMar>
    </w:tblPr>
  </w:style>
  <w:style w:type="table" w:customStyle="1" w:styleId="af4">
    <w:basedOn w:val="TableNormal2"/>
    <w:rsid w:val="00B40336"/>
    <w:tblPr>
      <w:tblStyleRowBandSize w:val="1"/>
      <w:tblStyleColBandSize w:val="1"/>
      <w:tblCellMar>
        <w:top w:w="100" w:type="dxa"/>
        <w:left w:w="100" w:type="dxa"/>
        <w:bottom w:w="100" w:type="dxa"/>
        <w:right w:w="100" w:type="dxa"/>
      </w:tblCellMar>
    </w:tblPr>
  </w:style>
  <w:style w:type="table" w:customStyle="1" w:styleId="af5">
    <w:basedOn w:val="TableNormal2"/>
    <w:rsid w:val="00B40336"/>
    <w:tblPr>
      <w:tblStyleRowBandSize w:val="1"/>
      <w:tblStyleColBandSize w:val="1"/>
      <w:tblCellMar>
        <w:top w:w="0" w:type="dxa"/>
        <w:left w:w="108" w:type="dxa"/>
        <w:bottom w:w="0" w:type="dxa"/>
        <w:right w:w="108" w:type="dxa"/>
      </w:tblCellMar>
    </w:tblPr>
  </w:style>
  <w:style w:type="table" w:customStyle="1" w:styleId="af6">
    <w:basedOn w:val="TableNormal2"/>
    <w:rsid w:val="00B40336"/>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r="http://schemas.openxmlformats.org/officeDocument/2006/relationships" xmlns:w="http://schemas.openxmlformats.org/wordprocessingml/2006/main">
  <w:divs>
    <w:div w:id="762799309">
      <w:bodyDiv w:val="1"/>
      <w:marLeft w:val="0"/>
      <w:marRight w:val="0"/>
      <w:marTop w:val="0"/>
      <w:marBottom w:val="0"/>
      <w:divBdr>
        <w:top w:val="none" w:sz="0" w:space="0" w:color="auto"/>
        <w:left w:val="none" w:sz="0" w:space="0" w:color="auto"/>
        <w:bottom w:val="none" w:sz="0" w:space="0" w:color="auto"/>
        <w:right w:val="none" w:sz="0" w:space="0" w:color="auto"/>
      </w:divBdr>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 w:id="97033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B3246-5ED8-4726-ADA0-463BCDE0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7856</Words>
  <Characters>4479</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2023-12-13T14:16:00Z</dcterms:modified>
</cp:coreProperties>
</file>