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E979" w14:textId="77777777" w:rsidR="00883D5E" w:rsidRPr="00883D5E" w:rsidRDefault="00883D5E" w:rsidP="00883D5E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 3</w:t>
      </w:r>
    </w:p>
    <w:p w14:paraId="08E89A0E" w14:textId="77777777" w:rsidR="00883D5E" w:rsidRPr="00883D5E" w:rsidRDefault="00883D5E" w:rsidP="00883D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тендерної документації</w:t>
      </w:r>
    </w:p>
    <w:p w14:paraId="5E6ACF6B" w14:textId="77777777" w:rsidR="00883D5E" w:rsidRPr="00883D5E" w:rsidRDefault="00883D5E" w:rsidP="00883D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A42EE3" w14:textId="77777777" w:rsidR="00883D5E" w:rsidRPr="00883D5E" w:rsidRDefault="00883D5E" w:rsidP="0088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_DdeLink__1076_3093450666"/>
      <w:r w:rsidRPr="00883D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ТЕХНІЧНІ, ЯКІСНІ ТА КІЛЬКІСНІ ХАРАКТЕРИСТИКИ</w:t>
      </w:r>
      <w:bookmarkEnd w:id="0"/>
    </w:p>
    <w:p w14:paraId="2FA78D56" w14:textId="77777777" w:rsidR="00883D5E" w:rsidRPr="00883D5E" w:rsidRDefault="00883D5E" w:rsidP="00883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ПРЕДМЕТА ЗАКУПІВЛІ</w:t>
      </w:r>
    </w:p>
    <w:p w14:paraId="49E5F209" w14:textId="77777777" w:rsidR="00883D5E" w:rsidRPr="00883D5E" w:rsidRDefault="00883D5E" w:rsidP="00883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831C4A" w14:textId="77777777" w:rsidR="00883D5E" w:rsidRPr="00883D5E" w:rsidRDefault="00883D5E" w:rsidP="0088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83D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Послуги з перевезення пасажирів автотранспортом по заявці замовника в межах м. Ямпіль та по території України</w:t>
      </w:r>
    </w:p>
    <w:p w14:paraId="61E0EE44" w14:textId="77777777" w:rsidR="00883D5E" w:rsidRPr="00883D5E" w:rsidRDefault="00883D5E" w:rsidP="00883D5E">
      <w:p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D5E">
        <w:rPr>
          <w:rFonts w:ascii="Times New Roman" w:eastAsia="Times New Roman" w:hAnsi="Times New Roman" w:cs="Times New Roman"/>
          <w:bCs/>
          <w:sz w:val="24"/>
          <w:szCs w:val="24"/>
        </w:rPr>
        <w:t>Вимоги до предмета закупівлі:</w:t>
      </w:r>
    </w:p>
    <w:p w14:paraId="0D218710" w14:textId="77777777" w:rsidR="00883D5E" w:rsidRPr="00883D5E" w:rsidRDefault="00883D5E" w:rsidP="00883D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883D5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Вид послуг</w:t>
      </w:r>
      <w:r w:rsidRPr="00883D5E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</w:p>
    <w:p w14:paraId="5A473AEA" w14:textId="77777777" w:rsidR="00883D5E" w:rsidRPr="00883D5E" w:rsidRDefault="00883D5E" w:rsidP="00883D5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883D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Код ДК 021:2015 – </w:t>
      </w:r>
      <w:r w:rsidRPr="00883D5E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60140000-1 – Нерегулярні пасажирські перевезення </w:t>
      </w:r>
      <w:r w:rsidRPr="00883D5E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uk-UA"/>
        </w:rPr>
        <w:t>(в межах м. Ямпіль та по території України)</w:t>
      </w:r>
      <w:r w:rsidRPr="00883D5E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 – 1 послуга. </w:t>
      </w:r>
    </w:p>
    <w:p w14:paraId="79AC157F" w14:textId="77777777" w:rsidR="00883D5E" w:rsidRPr="00883D5E" w:rsidRDefault="00883D5E" w:rsidP="00883D5E">
      <w:pPr>
        <w:shd w:val="clear" w:color="auto" w:fill="FFFFFF"/>
        <w:spacing w:after="0" w:line="293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Обсяг надання послуг</w:t>
      </w:r>
      <w:r w:rsidRPr="00883D5E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883D5E">
        <w:rPr>
          <w:rFonts w:eastAsia="Calibri"/>
          <w:sz w:val="24"/>
          <w:szCs w:val="24"/>
        </w:rPr>
        <w:t xml:space="preserve">- </w:t>
      </w:r>
      <w:r w:rsidRPr="00883D5E">
        <w:rPr>
          <w:rFonts w:ascii="Times New Roman" w:eastAsia="Calibri" w:hAnsi="Times New Roman" w:cs="Times New Roman"/>
          <w:sz w:val="24"/>
          <w:szCs w:val="24"/>
        </w:rPr>
        <w:t>Нерегулярні пасажирські перевезення (в межах м. Ямпіль та по території України) по заявці замовника</w:t>
      </w: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кількість автотранспорту визначається в залежності до поданих заявок замовником та потреб замовника. </w:t>
      </w:r>
    </w:p>
    <w:p w14:paraId="59C197F4" w14:textId="5C50125E" w:rsidR="00883D5E" w:rsidRPr="00883D5E" w:rsidRDefault="00883D5E" w:rsidP="00883D5E">
      <w:pPr>
        <w:keepNext/>
        <w:keepLines/>
        <w:ind w:right="1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Надання послуг з нерегулярних пасажирських перевезень по фактичному пробігу в кілометрах – </w:t>
      </w:r>
      <w:r w:rsidR="0038121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 15</w:t>
      </w:r>
      <w:r w:rsidRPr="00883D5E">
        <w:rPr>
          <w:rFonts w:ascii="Times New Roman" w:eastAsia="Times New Roman" w:hAnsi="Times New Roman" w:cs="Times New Roman"/>
          <w:sz w:val="24"/>
          <w:szCs w:val="24"/>
          <w:lang w:eastAsia="ru-RU"/>
        </w:rPr>
        <w:t>000 км</w:t>
      </w:r>
    </w:p>
    <w:p w14:paraId="72EF5E5A" w14:textId="77777777" w:rsidR="00883D5E" w:rsidRPr="00883D5E" w:rsidRDefault="00883D5E" w:rsidP="00883D5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83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Критерії для надання послуг з нерегулярних пасажирських перевезень в межах міста Ямпіль та по території України</w:t>
      </w:r>
      <w:r w:rsidRPr="00883D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03A66B" w14:textId="77777777" w:rsidR="00883D5E" w:rsidRPr="00883D5E" w:rsidRDefault="00883D5E" w:rsidP="00883D5E">
      <w:pPr>
        <w:numPr>
          <w:ilvl w:val="0"/>
          <w:numId w:val="2"/>
        </w:numPr>
        <w:shd w:val="clear" w:color="auto" w:fill="FFFFFF"/>
        <w:spacing w:after="0" w:line="29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водій повинен знати м. Ямпіль та Вінницьку область, вміти орієнтуватись на місцевості в інших областях України. </w:t>
      </w:r>
    </w:p>
    <w:p w14:paraId="7B143D4B" w14:textId="77777777" w:rsidR="00883D5E" w:rsidRPr="00883D5E" w:rsidRDefault="00883D5E" w:rsidP="00883D5E">
      <w:pPr>
        <w:numPr>
          <w:ilvl w:val="0"/>
          <w:numId w:val="2"/>
        </w:numPr>
        <w:shd w:val="clear" w:color="auto" w:fill="FFFFFF"/>
        <w:spacing w:after="0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учасник несе повну відповідальність, передбачену чинним законодавством за безпеку пасажирів під час перевезення їх по маршруту. </w:t>
      </w:r>
    </w:p>
    <w:p w14:paraId="52807210" w14:textId="77777777" w:rsidR="00883D5E" w:rsidRPr="00883D5E" w:rsidRDefault="00883D5E" w:rsidP="00883D5E">
      <w:pPr>
        <w:numPr>
          <w:ilvl w:val="0"/>
          <w:numId w:val="2"/>
        </w:numPr>
        <w:shd w:val="clear" w:color="auto" w:fill="FFFFFF"/>
        <w:spacing w:after="0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>організовувати перевезення пасажирів водіями, які відповідають кваліфікаційним вимогам, що передбачені та встановлені правилами дорожнього руху і мають стаж керування транспортними засобами не менше ніж 5 років (постанова КМУ від 18.02.1997 року № 176 «Про затвердження Правил надання послуг пасажирського автомобільного транспорту» (із змінами і доповненнями).</w:t>
      </w:r>
    </w:p>
    <w:p w14:paraId="24A4A78E" w14:textId="77777777" w:rsidR="00883D5E" w:rsidRPr="00883D5E" w:rsidRDefault="00883D5E" w:rsidP="00883D5E">
      <w:pPr>
        <w:numPr>
          <w:ilvl w:val="0"/>
          <w:numId w:val="2"/>
        </w:numPr>
        <w:shd w:val="clear" w:color="auto" w:fill="FFFFFF"/>
        <w:spacing w:after="0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забезпечувати при замовлені контроль технічного стану транспортних засобів та медичний огляд водіїв при виїзді автобусів по маршруту;</w:t>
      </w:r>
    </w:p>
    <w:p w14:paraId="5BBCC0F6" w14:textId="77777777" w:rsidR="00883D5E" w:rsidRPr="00883D5E" w:rsidRDefault="00883D5E" w:rsidP="00883D5E">
      <w:pPr>
        <w:numPr>
          <w:ilvl w:val="0"/>
          <w:numId w:val="2"/>
        </w:numPr>
        <w:shd w:val="clear" w:color="auto" w:fill="FFFFFF"/>
        <w:spacing w:after="0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забезпечувати належний санітарний стан автобусів;</w:t>
      </w:r>
    </w:p>
    <w:p w14:paraId="7343770E" w14:textId="77777777" w:rsidR="00883D5E" w:rsidRPr="00883D5E" w:rsidRDefault="00883D5E" w:rsidP="00883D5E">
      <w:pPr>
        <w:numPr>
          <w:ilvl w:val="0"/>
          <w:numId w:val="2"/>
        </w:numPr>
        <w:shd w:val="clear" w:color="auto" w:fill="FFFFFF"/>
        <w:spacing w:after="0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>залучати до перевезень автобуси, на які оформлено Договори страхування у відповідності до вимог чинного законодавства;</w:t>
      </w:r>
    </w:p>
    <w:p w14:paraId="7E3B3E2E" w14:textId="77777777" w:rsidR="00883D5E" w:rsidRPr="00883D5E" w:rsidRDefault="00883D5E" w:rsidP="00883D5E">
      <w:pPr>
        <w:numPr>
          <w:ilvl w:val="0"/>
          <w:numId w:val="2"/>
        </w:numPr>
        <w:shd w:val="clear" w:color="auto" w:fill="FFFFFF"/>
        <w:spacing w:after="0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>інструктувати водіїв з питань охорони праці, Правил дорожнього руху та Правил перевезення пасажирів, у частинах, які пов’язані з перевезенням організованих груп людей;</w:t>
      </w:r>
    </w:p>
    <w:p w14:paraId="41CD72B5" w14:textId="77777777" w:rsidR="00883D5E" w:rsidRPr="00883D5E" w:rsidRDefault="00883D5E" w:rsidP="00883D5E">
      <w:pPr>
        <w:numPr>
          <w:ilvl w:val="0"/>
          <w:numId w:val="2"/>
        </w:numPr>
        <w:shd w:val="clear" w:color="auto" w:fill="FFFFFF"/>
        <w:spacing w:after="0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забезпечувати заміну автобусів, у разі виникнення їх технічної несправності;</w:t>
      </w:r>
    </w:p>
    <w:p w14:paraId="01B6574F" w14:textId="77777777" w:rsidR="00883D5E" w:rsidRPr="00883D5E" w:rsidRDefault="00883D5E" w:rsidP="00883D5E">
      <w:pPr>
        <w:numPr>
          <w:ilvl w:val="0"/>
          <w:numId w:val="2"/>
        </w:numPr>
        <w:shd w:val="clear" w:color="auto" w:fill="FFFFFF"/>
        <w:spacing w:after="0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забезпечувати регулярне проведення технічних оглядів автобусів, в установленому порядку, які задіяні до перевезень власними силами або за Договорами про технічне обслуговування рухомого складу.</w:t>
      </w:r>
    </w:p>
    <w:p w14:paraId="4B40251A" w14:textId="77777777" w:rsidR="00883D5E" w:rsidRPr="00883D5E" w:rsidRDefault="00883D5E" w:rsidP="00883D5E">
      <w:pPr>
        <w:numPr>
          <w:ilvl w:val="0"/>
          <w:numId w:val="2"/>
        </w:numPr>
        <w:shd w:val="clear" w:color="auto" w:fill="FFFFFF"/>
        <w:spacing w:after="0" w:line="293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>надавати автобуси в термін не пізніше ніж 1 година з моменту замовлення.</w:t>
      </w:r>
    </w:p>
    <w:p w14:paraId="76DC2126" w14:textId="77777777" w:rsidR="00883D5E" w:rsidRPr="00883D5E" w:rsidRDefault="00883D5E" w:rsidP="00883D5E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>Оплата послуг з перевезення пасажирів проводиться протягом 20 робочих днів з моменту пред’явлення учасником акту виконаних робіт та шляхового листа;</w:t>
      </w:r>
    </w:p>
    <w:p w14:paraId="75F0A351" w14:textId="77777777" w:rsidR="00883D5E" w:rsidRPr="00883D5E" w:rsidRDefault="00883D5E" w:rsidP="00883D5E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Витрати на паливо-мастильні матеріали, заміна гуми, миття автомобіля, чищення салону, поточне обслуговування та ремонт автомобіля та всі супутні витрати пов’язані з наданням послуг здійснюється за рахунок Учасника. </w:t>
      </w:r>
    </w:p>
    <w:p w14:paraId="2BB645A6" w14:textId="75D316A6" w:rsidR="00883D5E" w:rsidRPr="00883D5E" w:rsidRDefault="00883D5E" w:rsidP="0088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  <w:lang w:eastAsia="ru-RU"/>
        </w:rPr>
        <w:t>Строк надання послуги</w:t>
      </w:r>
      <w:r w:rsidRPr="00883D5E">
        <w:rPr>
          <w:rFonts w:ascii="Times New Roman" w:eastAsia="Times New Roman CYR" w:hAnsi="Times New Roman" w:cs="Times New Roman"/>
          <w:sz w:val="24"/>
          <w:szCs w:val="24"/>
          <w:lang w:eastAsia="ru-RU"/>
        </w:rPr>
        <w:t>: з дати укладення договору</w:t>
      </w:r>
      <w:r w:rsidRPr="0088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 грудня 202</w:t>
      </w:r>
      <w:r w:rsidR="003812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14:paraId="0A9AC873" w14:textId="77777777" w:rsidR="00883D5E" w:rsidRPr="00883D5E" w:rsidRDefault="00883D5E" w:rsidP="00883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Місце надання послуги</w:t>
      </w:r>
      <w:r w:rsidRPr="0088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Вінницька область Могилів-Подільський район м. Ямпіль вул. Свободи, 132 </w:t>
      </w:r>
    </w:p>
    <w:p w14:paraId="6F08A0C4" w14:textId="77777777" w:rsidR="00883D5E" w:rsidRPr="00883D5E" w:rsidRDefault="00883D5E" w:rsidP="00883D5E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Учасник визначає ціни на послуги, які він пропонує надати за Договором про закупівлю виходячи з вартості пробігу 1 км шляху з урахуванням усіх своїх витрат, податків і зборів, що сплачуються або мають бути сплачені. Не врахована учасником вартість окремих послуг не сплачується замовником окремо, а витрати на їх виконання вважаються врахованими у загальній </w:t>
      </w:r>
      <w:r w:rsidRPr="00883D5E">
        <w:rPr>
          <w:rFonts w:ascii="Times New Roman" w:eastAsia="Times New Roman CYR" w:hAnsi="Times New Roman" w:cs="Times New Roman"/>
          <w:sz w:val="24"/>
          <w:szCs w:val="24"/>
          <w:lang w:eastAsia="ru-RU"/>
        </w:rPr>
        <w:lastRenderedPageBreak/>
        <w:t>ціні його тендерної пропозиції, за результатами торгів.</w:t>
      </w: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Загальна вартість пропозиції (ціна тендерної пропозиції) і всі інші ціни повинні бути чітко та остаточно визначені. Виконавець враховує у вартість послуги: подачу транспортного засобу (якщо це передбачено) та вартість кілометра, без врахування вартості простою транспорту. Відповідно до специфіки діяльності Замовника, є необхідність в очікуванні пасажирів замовника (орієнтовно це може займати від 1 (однієї) години до 3 (трьох) годин.</w:t>
      </w:r>
    </w:p>
    <w:p w14:paraId="390C79DD" w14:textId="77777777" w:rsidR="00883D5E" w:rsidRPr="00883D5E" w:rsidRDefault="00883D5E" w:rsidP="00883D5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1" w:name="_Hlk133246387"/>
      <w:r w:rsidRPr="00883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надання автотранспортних послуг учасник повинен мати автотранспорт</w:t>
      </w:r>
      <w:r w:rsidRPr="00883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EABD419" w14:textId="77777777" w:rsidR="00883D5E" w:rsidRPr="00883D5E" w:rsidRDefault="00883D5E" w:rsidP="00883D5E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пасажирський автобус (автобуси), зареєстрований на території України, з кількістю місць для сидіння від 8 і більше, з кількістю дверей не менше 2.</w:t>
      </w:r>
    </w:p>
    <w:bookmarkEnd w:id="1"/>
    <w:p w14:paraId="10F4A17F" w14:textId="77777777" w:rsidR="00883D5E" w:rsidRPr="00883D5E" w:rsidRDefault="00883D5E" w:rsidP="00883D5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83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Транспортні послуги надаються з водієм.</w:t>
      </w:r>
    </w:p>
    <w:p w14:paraId="13E43385" w14:textId="77777777" w:rsidR="00883D5E" w:rsidRPr="00883D5E" w:rsidRDefault="00883D5E" w:rsidP="00883D5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Режим роботи автотранспорту</w:t>
      </w:r>
      <w:r w:rsidRPr="0088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ненормований, поїздки здійснюються за погодженням Учасника із Замовником.</w:t>
      </w:r>
    </w:p>
    <w:p w14:paraId="34993981" w14:textId="77777777" w:rsidR="00883D5E" w:rsidRPr="00883D5E" w:rsidRDefault="00883D5E" w:rsidP="00883D5E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 здійснення перевезень за попередньою домовленістю по суботах, неділях, або у святкові дні з наступним наданням вихідного дня.</w:t>
      </w:r>
    </w:p>
    <w:p w14:paraId="753FC893" w14:textId="77777777" w:rsidR="00883D5E" w:rsidRPr="00883D5E" w:rsidRDefault="00883D5E" w:rsidP="00883D5E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повинен використовувати власні або орендовані/залучені автобуси відповідно до їх призначення згідно з інструкцією виробника.</w:t>
      </w:r>
    </w:p>
    <w:p w14:paraId="2AFEB0E1" w14:textId="77777777" w:rsidR="00883D5E" w:rsidRPr="00883D5E" w:rsidRDefault="00883D5E" w:rsidP="00883D5E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 повинен бути в задовільному санітарному стані як зовні, так і всередині.</w:t>
      </w:r>
    </w:p>
    <w:p w14:paraId="07D47CC9" w14:textId="77777777" w:rsidR="00883D5E" w:rsidRPr="00883D5E" w:rsidRDefault="00883D5E" w:rsidP="00883D5E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Паління водієм в автомобілі під час та безпосередньо перед перевезенням пасажирів заборонено. </w:t>
      </w:r>
    </w:p>
    <w:p w14:paraId="7DC3E4B6" w14:textId="77777777" w:rsidR="00883D5E" w:rsidRPr="00883D5E" w:rsidRDefault="00883D5E" w:rsidP="00883D5E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 повинен забезпечити цілодобову службу підтримки.</w:t>
      </w:r>
    </w:p>
    <w:p w14:paraId="5F2A1513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Учасник повинен мати</w:t>
      </w:r>
      <w:r w:rsidRPr="00883D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:</w:t>
      </w:r>
    </w:p>
    <w:p w14:paraId="6C775696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- ліцензію на провадження господарської діяльності з перевезення пасажирів автомобільним транспортом;</w:t>
      </w:r>
    </w:p>
    <w:p w14:paraId="3941ACC8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- протокол перевірки технічного стану транспортного засобу (засобів), оформлений відповідно до Закону України «Про дорожній рух»;</w:t>
      </w:r>
    </w:p>
    <w:p w14:paraId="278E4AE7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діючий страховий поліс ОСЦПВ, який відповідає особливим умовам використання транспортного засобу (засобів) по наданню послуги; </w:t>
      </w:r>
    </w:p>
    <w:p w14:paraId="18DC3605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- на орендований або залучений транспортний засіб: договір оренди (найму) чи інший договір про залучення транспортного засобу, оформлений відповідно до ст. 799 Цивільного кодексу України.</w:t>
      </w:r>
    </w:p>
    <w:p w14:paraId="531116D6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Допускати до перевезень водіїв, які мають при собі наступні документи</w:t>
      </w: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51A5F259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-   діючу довідку про проходження обов’язкового медичного огляду.</w:t>
      </w:r>
    </w:p>
    <w:p w14:paraId="664F1BAB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-  посвідчення водія відповідної категорії (ст. 39 ЗУ «Про автомобільний транспорт»);</w:t>
      </w:r>
    </w:p>
    <w:p w14:paraId="03E55913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-  реєстраційні документи на транспортний засіб (ст. 39 ЗУ «Про автомобільний транспорт»);</w:t>
      </w:r>
    </w:p>
    <w:p w14:paraId="1096DB3D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- копію договору автомобільного перевізника із замовником послуг і копію договору обов’язкового особистого страхування від нещасних випадків на транспорті. (п. 61 постанови КМУ №176 від 18.02.1997).</w:t>
      </w:r>
    </w:p>
    <w:p w14:paraId="06656285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- протокол перевірки технічного стану транспортного засобу (ч. 8 ст. 35 ЗУ «Про дорожній рух);</w:t>
      </w:r>
    </w:p>
    <w:p w14:paraId="7A8133FF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883D5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 разі обладнання транспортного засобу цифровим тахографом</w:t>
      </w: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49B4B9DE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а) роздруківка з цифрового тахографа (п. 3.3 розділу ІІІ наказу МТЗУ № 385 від 24.06.2010);</w:t>
      </w:r>
    </w:p>
    <w:p w14:paraId="354B59C8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б) протокол перевірки та адаптації тахографа до транспортного засобу (п. 3.3 розділу ІІІ наказу МТЗУ № 385 від 24.06.2010);</w:t>
      </w:r>
    </w:p>
    <w:p w14:paraId="26C02938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в) заповнені тахокарти у кількості, що передбачена ЄУТР або бланк підтвердження діяльності в разі обладнання аналоговим тахографом (п. 3.3 розділу ІІІ наказу МТЗУ № 385 від 24.06.2010);</w:t>
      </w:r>
    </w:p>
    <w:p w14:paraId="34FA21D6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г) особиста картка водія (п. 3.3 розділу ІІІ наказу МТЗУ № 385 від 24.06.2010);</w:t>
      </w:r>
    </w:p>
    <w:p w14:paraId="7AF0D612" w14:textId="77777777" w:rsidR="00883D5E" w:rsidRPr="00883D5E" w:rsidRDefault="00883D5E" w:rsidP="00883D5E">
      <w:pPr>
        <w:suppressAutoHyphens/>
        <w:spacing w:after="0" w:line="240" w:lineRule="auto"/>
        <w:ind w:right="179"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ar-SA"/>
        </w:rPr>
        <w:t>д) індивідуальна контрольна книжка водія на маршрутах протяжністю до 50 км (п.6.3 розділу VІ наказу МТЗУ № 340 від 07.06.2010);</w:t>
      </w:r>
    </w:p>
    <w:p w14:paraId="04516DC0" w14:textId="77777777" w:rsidR="00883D5E" w:rsidRPr="00883D5E" w:rsidRDefault="00883D5E" w:rsidP="00883D5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83D5E">
        <w:rPr>
          <w:rFonts w:ascii="Times New Roman" w:eastAsia="Calibri" w:hAnsi="Times New Roman" w:cs="Times New Roman"/>
          <w:sz w:val="24"/>
          <w:szCs w:val="24"/>
          <w:lang w:eastAsia="uk-UA"/>
        </w:rPr>
        <w:t>У разі неможливості надати транспортні послуги визначеним транспортним засобом,  учасник зобов</w:t>
      </w:r>
      <w:r w:rsidRPr="00883D5E">
        <w:rPr>
          <w:rFonts w:ascii="Times New Roman" w:eastAsia="Calibri" w:hAnsi="Times New Roman" w:cs="Times New Roman"/>
          <w:sz w:val="24"/>
          <w:szCs w:val="24"/>
          <w:lang w:eastAsia="ru-RU"/>
        </w:rPr>
        <w:t>’</w:t>
      </w:r>
      <w:r w:rsidRPr="00883D5E">
        <w:rPr>
          <w:rFonts w:ascii="Times New Roman" w:eastAsia="Calibri" w:hAnsi="Times New Roman" w:cs="Times New Roman"/>
          <w:sz w:val="24"/>
          <w:szCs w:val="24"/>
          <w:lang w:eastAsia="uk-UA"/>
        </w:rPr>
        <w:t>язаний забезпечити роботу іншого транспортного засобу з подібними технічними характеристиками, вартість послуг якого не перевищуватиме вартості аналогічних послуг первинного транспортного засобу.</w:t>
      </w:r>
    </w:p>
    <w:p w14:paraId="42EBFFF2" w14:textId="77777777" w:rsidR="00883D5E" w:rsidRPr="00883D5E" w:rsidRDefault="00883D5E" w:rsidP="00883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883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       ___________________</w:t>
      </w:r>
    </w:p>
    <w:p w14:paraId="6961D916" w14:textId="77777777" w:rsidR="009D08ED" w:rsidRDefault="009D08ED"/>
    <w:sectPr w:rsidR="009D08ED" w:rsidSect="00883D5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F1425"/>
    <w:multiLevelType w:val="hybridMultilevel"/>
    <w:tmpl w:val="3F6A3048"/>
    <w:lvl w:ilvl="0" w:tplc="3420361C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F260AB"/>
    <w:multiLevelType w:val="hybridMultilevel"/>
    <w:tmpl w:val="B888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E"/>
    <w:rsid w:val="00381219"/>
    <w:rsid w:val="008311C9"/>
    <w:rsid w:val="00883D5E"/>
    <w:rsid w:val="009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DDA"/>
  <w15:chartTrackingRefBased/>
  <w15:docId w15:val="{144816CC-452F-4912-B4A7-3E43E9F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2</cp:revision>
  <dcterms:created xsi:type="dcterms:W3CDTF">2023-10-20T08:48:00Z</dcterms:created>
  <dcterms:modified xsi:type="dcterms:W3CDTF">2024-01-05T08:29:00Z</dcterms:modified>
</cp:coreProperties>
</file>