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84535" w:rsidRPr="00F84535" w:rsidRDefault="00F84535" w:rsidP="00F84535">
      <w:pPr>
        <w:spacing w:after="200" w:line="276" w:lineRule="auto"/>
        <w:jc w:val="center"/>
        <w:rPr>
          <w:rFonts w:eastAsia="Calibri"/>
          <w:b/>
          <w:bCs/>
          <w:sz w:val="36"/>
          <w:szCs w:val="36"/>
        </w:rPr>
      </w:pPr>
      <w:r w:rsidRPr="00F84535">
        <w:rPr>
          <w:rFonts w:eastAsia="Calibri"/>
          <w:b/>
          <w:sz w:val="36"/>
          <w:szCs w:val="36"/>
        </w:rPr>
        <w:t>АКЦІОНЕРНЕ ТОВАРИСТВО «ВІННИЦЯОБЛЕНЕРГО»</w:t>
      </w:r>
    </w:p>
    <w:p w:rsidR="00F84535" w:rsidRPr="00F84535" w:rsidRDefault="00F84535" w:rsidP="00F84535">
      <w:pPr>
        <w:spacing w:after="200" w:line="276" w:lineRule="auto"/>
        <w:jc w:val="center"/>
        <w:rPr>
          <w:rFonts w:eastAsia="Calibri"/>
          <w:b/>
          <w:bCs/>
          <w:sz w:val="38"/>
          <w:szCs w:val="38"/>
        </w:rPr>
      </w:pPr>
    </w:p>
    <w:tbl>
      <w:tblPr>
        <w:tblW w:w="9318" w:type="dxa"/>
        <w:tblInd w:w="28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923"/>
        <w:gridCol w:w="4395"/>
      </w:tblGrid>
      <w:tr w:rsidR="00F84535" w:rsidRPr="00F84535" w:rsidTr="003759E2">
        <w:tc>
          <w:tcPr>
            <w:tcW w:w="4923" w:type="dxa"/>
            <w:tcBorders>
              <w:top w:val="nil"/>
              <w:left w:val="nil"/>
              <w:bottom w:val="nil"/>
              <w:right w:val="nil"/>
            </w:tcBorders>
          </w:tcPr>
          <w:p w:rsidR="00F84535" w:rsidRPr="00F84535" w:rsidRDefault="00F84535" w:rsidP="00F84535">
            <w:pPr>
              <w:spacing w:after="200" w:line="276" w:lineRule="auto"/>
              <w:rPr>
                <w:rFonts w:eastAsia="Calibri"/>
                <w:b/>
                <w:bCs/>
                <w:sz w:val="28"/>
                <w:szCs w:val="28"/>
              </w:rPr>
            </w:pPr>
          </w:p>
        </w:tc>
        <w:tc>
          <w:tcPr>
            <w:tcW w:w="4395" w:type="dxa"/>
            <w:tcBorders>
              <w:top w:val="nil"/>
              <w:left w:val="nil"/>
              <w:bottom w:val="nil"/>
              <w:right w:val="nil"/>
            </w:tcBorders>
          </w:tcPr>
          <w:p w:rsidR="00F84535" w:rsidRPr="00F84535" w:rsidRDefault="00F84535" w:rsidP="00F84535">
            <w:pPr>
              <w:spacing w:after="200" w:line="276" w:lineRule="auto"/>
              <w:rPr>
                <w:rFonts w:eastAsia="Calibri"/>
                <w:b/>
                <w:bCs/>
                <w:noProof/>
              </w:rPr>
            </w:pPr>
            <w:r w:rsidRPr="00F84535">
              <w:rPr>
                <w:rFonts w:eastAsia="Calibri"/>
                <w:b/>
                <w:bCs/>
                <w:noProof/>
              </w:rPr>
              <w:t xml:space="preserve">                  "ЗАТВЕРДЖЕНО"</w:t>
            </w:r>
          </w:p>
          <w:p w:rsidR="00F84535" w:rsidRPr="00F84535" w:rsidRDefault="00F84535" w:rsidP="00F84535">
            <w:pPr>
              <w:spacing w:after="200" w:line="276" w:lineRule="auto"/>
              <w:jc w:val="both"/>
              <w:rPr>
                <w:rFonts w:eastAsia="Calibri"/>
                <w:b/>
              </w:rPr>
            </w:pPr>
            <w:r w:rsidRPr="00F84535">
              <w:rPr>
                <w:rFonts w:eastAsia="Calibri"/>
                <w:b/>
                <w:bCs/>
                <w:noProof/>
              </w:rPr>
              <w:t xml:space="preserve">рішенням </w:t>
            </w:r>
            <w:r w:rsidRPr="00F84535">
              <w:rPr>
                <w:rFonts w:eastAsia="Calibri"/>
                <w:b/>
              </w:rPr>
              <w:t>уповноважен</w:t>
            </w:r>
            <w:r w:rsidRPr="00F84535">
              <w:rPr>
                <w:rFonts w:eastAsia="Calibri"/>
                <w:b/>
                <w:lang w:val="uk-UA"/>
              </w:rPr>
              <w:t>ої</w:t>
            </w:r>
            <w:r w:rsidRPr="00F84535">
              <w:rPr>
                <w:rFonts w:eastAsia="Calibri"/>
                <w:b/>
              </w:rPr>
              <w:t xml:space="preserve"> особи</w:t>
            </w:r>
          </w:p>
          <w:p w:rsidR="00F84535" w:rsidRPr="00F84535" w:rsidRDefault="00F84535" w:rsidP="00F84535">
            <w:pPr>
              <w:spacing w:after="200" w:line="276" w:lineRule="auto"/>
              <w:rPr>
                <w:rFonts w:eastAsia="Calibri"/>
                <w:b/>
                <w:bCs/>
                <w:noProof/>
                <w:color w:val="0000FF"/>
                <w:lang w:val="uk-UA"/>
              </w:rPr>
            </w:pPr>
            <w:r w:rsidRPr="00F84535">
              <w:rPr>
                <w:rFonts w:eastAsia="Calibri"/>
                <w:b/>
                <w:bCs/>
                <w:noProof/>
              </w:rPr>
              <w:t xml:space="preserve">протокол  </w:t>
            </w:r>
            <w:r w:rsidRPr="00F84535">
              <w:rPr>
                <w:rFonts w:eastAsia="Calibri"/>
                <w:b/>
                <w:bCs/>
                <w:noProof/>
                <w:color w:val="0000FF"/>
              </w:rPr>
              <w:t>№ 5</w:t>
            </w:r>
            <w:r w:rsidRPr="00F84535">
              <w:rPr>
                <w:rFonts w:eastAsia="Calibri"/>
                <w:b/>
                <w:bCs/>
                <w:noProof/>
                <w:color w:val="0000FF"/>
                <w:lang w:val="uk-UA"/>
              </w:rPr>
              <w:t>0</w:t>
            </w:r>
            <w:r w:rsidRPr="00F84535">
              <w:rPr>
                <w:rFonts w:eastAsia="Calibri"/>
                <w:b/>
                <w:bCs/>
                <w:noProof/>
                <w:color w:val="0000FF"/>
              </w:rPr>
              <w:t xml:space="preserve"> від </w:t>
            </w:r>
            <w:r w:rsidRPr="00F84535">
              <w:rPr>
                <w:rFonts w:eastAsia="Calibri"/>
                <w:b/>
                <w:bCs/>
                <w:noProof/>
                <w:color w:val="0000FF"/>
                <w:lang w:val="uk-UA"/>
              </w:rPr>
              <w:t>0</w:t>
            </w:r>
            <w:r w:rsidRPr="00F84535">
              <w:rPr>
                <w:rFonts w:eastAsia="Calibri"/>
                <w:b/>
                <w:bCs/>
                <w:noProof/>
                <w:color w:val="0000FF"/>
              </w:rPr>
              <w:t>4.</w:t>
            </w:r>
            <w:r w:rsidRPr="00F84535">
              <w:rPr>
                <w:rFonts w:eastAsia="Calibri"/>
                <w:b/>
                <w:bCs/>
                <w:noProof/>
                <w:color w:val="0000FF"/>
                <w:lang w:val="uk-UA"/>
              </w:rPr>
              <w:t>05</w:t>
            </w:r>
            <w:r w:rsidRPr="00F84535">
              <w:rPr>
                <w:rFonts w:eastAsia="Calibri"/>
                <w:b/>
                <w:bCs/>
                <w:noProof/>
                <w:color w:val="0000FF"/>
              </w:rPr>
              <w:t>.202</w:t>
            </w:r>
            <w:r w:rsidRPr="00F84535">
              <w:rPr>
                <w:rFonts w:eastAsia="Calibri"/>
                <w:b/>
                <w:bCs/>
                <w:noProof/>
                <w:color w:val="0000FF"/>
                <w:lang w:val="uk-UA"/>
              </w:rPr>
              <w:t>3</w:t>
            </w:r>
            <w:r w:rsidRPr="00F84535">
              <w:rPr>
                <w:rFonts w:eastAsia="Calibri"/>
                <w:b/>
                <w:bCs/>
                <w:noProof/>
                <w:lang w:val="uk-UA"/>
              </w:rPr>
              <w:t xml:space="preserve"> </w:t>
            </w:r>
            <w:r w:rsidRPr="00F84535">
              <w:rPr>
                <w:rFonts w:eastAsia="Calibri"/>
                <w:b/>
                <w:bCs/>
                <w:noProof/>
              </w:rPr>
              <w:t>року</w:t>
            </w:r>
          </w:p>
          <w:p w:rsidR="00F84535" w:rsidRPr="00F84535" w:rsidRDefault="00F84535" w:rsidP="00F84535">
            <w:pPr>
              <w:spacing w:after="200" w:line="276" w:lineRule="auto"/>
              <w:rPr>
                <w:rFonts w:eastAsia="Calibri"/>
                <w:b/>
                <w:bCs/>
                <w:noProof/>
                <w:lang w:val="uk-UA"/>
              </w:rPr>
            </w:pPr>
          </w:p>
        </w:tc>
      </w:tr>
      <w:tr w:rsidR="00F84535" w:rsidRPr="00F84535" w:rsidTr="003759E2">
        <w:tc>
          <w:tcPr>
            <w:tcW w:w="4923" w:type="dxa"/>
            <w:tcBorders>
              <w:top w:val="nil"/>
              <w:left w:val="nil"/>
              <w:bottom w:val="nil"/>
              <w:right w:val="nil"/>
            </w:tcBorders>
          </w:tcPr>
          <w:p w:rsidR="00F84535" w:rsidRPr="00F84535" w:rsidRDefault="00F84535" w:rsidP="00F84535">
            <w:pPr>
              <w:spacing w:after="200" w:line="276" w:lineRule="auto"/>
              <w:rPr>
                <w:rFonts w:eastAsia="Calibri"/>
                <w:b/>
                <w:bCs/>
                <w:sz w:val="28"/>
                <w:szCs w:val="28"/>
              </w:rPr>
            </w:pPr>
          </w:p>
        </w:tc>
        <w:tc>
          <w:tcPr>
            <w:tcW w:w="4395" w:type="dxa"/>
            <w:tcBorders>
              <w:top w:val="nil"/>
              <w:left w:val="nil"/>
              <w:bottom w:val="nil"/>
              <w:right w:val="nil"/>
            </w:tcBorders>
          </w:tcPr>
          <w:p w:rsidR="00F84535" w:rsidRPr="00F84535" w:rsidRDefault="00F84535" w:rsidP="00F84535">
            <w:pPr>
              <w:spacing w:after="200" w:line="276" w:lineRule="auto"/>
              <w:rPr>
                <w:rFonts w:eastAsia="Calibri"/>
                <w:b/>
                <w:bCs/>
                <w:sz w:val="28"/>
                <w:szCs w:val="28"/>
                <w:lang w:val="uk-UA"/>
              </w:rPr>
            </w:pPr>
            <w:r w:rsidRPr="00F84535">
              <w:rPr>
                <w:rFonts w:eastAsia="Calibri"/>
                <w:b/>
                <w:bCs/>
                <w:sz w:val="28"/>
                <w:szCs w:val="28"/>
              </w:rPr>
              <w:t>___________</w:t>
            </w:r>
            <w:r w:rsidRPr="00F84535">
              <w:rPr>
                <w:rFonts w:eastAsia="Calibri"/>
                <w:b/>
                <w:bCs/>
                <w:sz w:val="28"/>
                <w:szCs w:val="28"/>
                <w:lang w:val="uk-UA"/>
              </w:rPr>
              <w:t>Сергій</w:t>
            </w:r>
            <w:r w:rsidRPr="00F84535">
              <w:rPr>
                <w:rFonts w:eastAsia="Calibri"/>
                <w:b/>
                <w:bCs/>
                <w:sz w:val="28"/>
                <w:szCs w:val="28"/>
              </w:rPr>
              <w:t xml:space="preserve"> </w:t>
            </w:r>
            <w:r w:rsidRPr="00F84535">
              <w:rPr>
                <w:rFonts w:eastAsia="Calibri"/>
                <w:b/>
                <w:bCs/>
                <w:sz w:val="28"/>
                <w:szCs w:val="28"/>
                <w:lang w:val="uk-UA"/>
              </w:rPr>
              <w:t>ЧЕЧЕНЄВ</w:t>
            </w:r>
          </w:p>
        </w:tc>
      </w:tr>
      <w:tr w:rsidR="00F84535" w:rsidRPr="00F84535" w:rsidTr="003759E2">
        <w:tc>
          <w:tcPr>
            <w:tcW w:w="4923" w:type="dxa"/>
            <w:tcBorders>
              <w:top w:val="nil"/>
              <w:left w:val="nil"/>
              <w:bottom w:val="nil"/>
              <w:right w:val="nil"/>
            </w:tcBorders>
          </w:tcPr>
          <w:p w:rsidR="00F84535" w:rsidRPr="00F84535" w:rsidRDefault="00F84535" w:rsidP="00F84535">
            <w:pPr>
              <w:spacing w:after="200" w:line="276" w:lineRule="auto"/>
              <w:rPr>
                <w:rFonts w:eastAsia="Calibri"/>
                <w:b/>
                <w:bCs/>
                <w:sz w:val="28"/>
                <w:szCs w:val="28"/>
              </w:rPr>
            </w:pPr>
          </w:p>
        </w:tc>
        <w:tc>
          <w:tcPr>
            <w:tcW w:w="4395" w:type="dxa"/>
            <w:tcBorders>
              <w:top w:val="nil"/>
              <w:left w:val="nil"/>
              <w:bottom w:val="nil"/>
              <w:right w:val="nil"/>
            </w:tcBorders>
          </w:tcPr>
          <w:p w:rsidR="00F84535" w:rsidRPr="00F84535" w:rsidRDefault="00F84535" w:rsidP="00F84535">
            <w:pPr>
              <w:spacing w:after="200" w:line="276" w:lineRule="auto"/>
              <w:rPr>
                <w:rFonts w:eastAsia="Calibri"/>
                <w:sz w:val="28"/>
                <w:szCs w:val="28"/>
              </w:rPr>
            </w:pPr>
          </w:p>
        </w:tc>
      </w:tr>
    </w:tbl>
    <w:p w:rsidR="00F84535" w:rsidRPr="00F84535" w:rsidRDefault="00F84535" w:rsidP="00F84535">
      <w:pPr>
        <w:spacing w:after="200" w:line="276" w:lineRule="auto"/>
        <w:ind w:left="320"/>
        <w:jc w:val="center"/>
        <w:rPr>
          <w:rFonts w:eastAsia="Calibri"/>
          <w:sz w:val="22"/>
          <w:szCs w:val="22"/>
        </w:rPr>
      </w:pPr>
      <w:r w:rsidRPr="00F84535">
        <w:rPr>
          <w:rFonts w:eastAsia="Calibri"/>
          <w:sz w:val="22"/>
          <w:szCs w:val="22"/>
        </w:rPr>
        <w:t xml:space="preserve">                     </w:t>
      </w:r>
    </w:p>
    <w:p w:rsidR="00F84535" w:rsidRPr="00F84535" w:rsidRDefault="00F84535" w:rsidP="00F84535">
      <w:pPr>
        <w:spacing w:after="200" w:line="276" w:lineRule="auto"/>
        <w:ind w:left="320"/>
        <w:jc w:val="center"/>
        <w:rPr>
          <w:rFonts w:eastAsia="Calibri"/>
          <w:sz w:val="22"/>
          <w:szCs w:val="22"/>
        </w:rPr>
      </w:pPr>
      <w:r w:rsidRPr="00F84535">
        <w:rPr>
          <w:rFonts w:eastAsia="Calibri"/>
          <w:sz w:val="22"/>
          <w:szCs w:val="22"/>
        </w:rPr>
        <w:t xml:space="preserve">               </w:t>
      </w:r>
    </w:p>
    <w:p w:rsidR="00F84535" w:rsidRPr="00F84535" w:rsidRDefault="00F84535" w:rsidP="00F84535">
      <w:pPr>
        <w:spacing w:after="200" w:line="276" w:lineRule="auto"/>
        <w:ind w:left="320"/>
        <w:jc w:val="center"/>
        <w:rPr>
          <w:rFonts w:eastAsia="Calibri"/>
          <w:b/>
          <w:bCs/>
          <w:sz w:val="16"/>
          <w:szCs w:val="16"/>
          <w:lang w:val="uk-UA"/>
        </w:rPr>
      </w:pPr>
      <w:r w:rsidRPr="00F84535">
        <w:rPr>
          <w:rFonts w:eastAsia="Calibri"/>
          <w:sz w:val="22"/>
          <w:szCs w:val="22"/>
        </w:rPr>
        <w:t xml:space="preserve">                                      </w:t>
      </w:r>
    </w:p>
    <w:p w:rsidR="00F84535" w:rsidRPr="00F84535" w:rsidRDefault="00F84535" w:rsidP="00F84535">
      <w:pPr>
        <w:autoSpaceDE w:val="0"/>
        <w:autoSpaceDN w:val="0"/>
        <w:adjustRightInd w:val="0"/>
        <w:spacing w:after="120" w:line="276" w:lineRule="auto"/>
        <w:jc w:val="right"/>
        <w:rPr>
          <w:rFonts w:eastAsia="Calibri"/>
          <w:b/>
          <w:bCs/>
          <w:sz w:val="16"/>
          <w:szCs w:val="16"/>
          <w:lang w:val="uk-UA"/>
        </w:rPr>
      </w:pPr>
    </w:p>
    <w:p w:rsidR="00F84535" w:rsidRPr="00F84535" w:rsidRDefault="00F84535" w:rsidP="00F84535">
      <w:pPr>
        <w:autoSpaceDE w:val="0"/>
        <w:autoSpaceDN w:val="0"/>
        <w:adjustRightInd w:val="0"/>
        <w:spacing w:after="120" w:line="276" w:lineRule="auto"/>
        <w:jc w:val="right"/>
        <w:rPr>
          <w:rFonts w:eastAsia="Calibri"/>
          <w:b/>
          <w:bCs/>
          <w:sz w:val="16"/>
          <w:szCs w:val="16"/>
          <w:lang w:val="uk-UA"/>
        </w:rPr>
      </w:pPr>
    </w:p>
    <w:p w:rsidR="00F84535" w:rsidRPr="00F84535" w:rsidRDefault="00F84535" w:rsidP="00F84535">
      <w:pPr>
        <w:jc w:val="center"/>
        <w:rPr>
          <w:b/>
          <w:color w:val="0000FF"/>
          <w:sz w:val="40"/>
          <w:szCs w:val="40"/>
          <w:lang w:val="uk-UA" w:eastAsia="uk-UA" w:bidi="he-IL"/>
        </w:rPr>
      </w:pPr>
      <w:r w:rsidRPr="00F84535">
        <w:rPr>
          <w:b/>
          <w:color w:val="0000FF"/>
          <w:sz w:val="40"/>
          <w:szCs w:val="40"/>
          <w:lang w:val="uk-UA" w:eastAsia="uk-UA" w:bidi="he-IL"/>
        </w:rPr>
        <w:t xml:space="preserve">ТЕНДЕРНА ДОКУМЕНТАЦІЯ </w:t>
      </w:r>
    </w:p>
    <w:p w:rsidR="00F84535" w:rsidRPr="00F84535" w:rsidRDefault="00F84535" w:rsidP="00F84535">
      <w:pPr>
        <w:jc w:val="center"/>
        <w:rPr>
          <w:b/>
          <w:color w:val="0000FF"/>
          <w:sz w:val="40"/>
          <w:szCs w:val="40"/>
          <w:lang w:val="uk-UA" w:eastAsia="uk-UA" w:bidi="he-IL"/>
        </w:rPr>
      </w:pPr>
      <w:r w:rsidRPr="00F84535">
        <w:rPr>
          <w:b/>
          <w:color w:val="0000FF"/>
          <w:sz w:val="40"/>
          <w:szCs w:val="40"/>
          <w:lang w:val="uk-UA" w:eastAsia="uk-UA" w:bidi="he-IL"/>
        </w:rPr>
        <w:t xml:space="preserve">щодо проведення процедури </w:t>
      </w:r>
    </w:p>
    <w:p w:rsidR="00F84535" w:rsidRPr="00F84535" w:rsidRDefault="00F84535" w:rsidP="00F84535">
      <w:pPr>
        <w:jc w:val="center"/>
        <w:rPr>
          <w:b/>
          <w:color w:val="0000FF"/>
          <w:sz w:val="40"/>
          <w:szCs w:val="40"/>
          <w:lang w:val="uk-UA" w:eastAsia="uk-UA" w:bidi="he-IL"/>
        </w:rPr>
      </w:pPr>
      <w:r w:rsidRPr="00F84535">
        <w:rPr>
          <w:b/>
          <w:color w:val="0000FF"/>
          <w:sz w:val="40"/>
          <w:szCs w:val="40"/>
          <w:lang w:val="uk-UA" w:eastAsia="uk-UA" w:bidi="he-IL"/>
        </w:rPr>
        <w:t>відкритих торгів з особливостями</w:t>
      </w:r>
    </w:p>
    <w:p w:rsidR="00F84535" w:rsidRPr="00F84535" w:rsidRDefault="00F84535" w:rsidP="00F84535">
      <w:pPr>
        <w:tabs>
          <w:tab w:val="left" w:pos="1700"/>
        </w:tabs>
        <w:jc w:val="center"/>
        <w:rPr>
          <w:b/>
          <w:color w:val="0000FF"/>
          <w:sz w:val="44"/>
          <w:szCs w:val="44"/>
          <w:lang w:val="uk-UA"/>
        </w:rPr>
      </w:pPr>
      <w:r w:rsidRPr="00F84535">
        <w:rPr>
          <w:b/>
          <w:color w:val="0000FF"/>
          <w:sz w:val="44"/>
          <w:szCs w:val="44"/>
          <w:lang w:val="uk-UA"/>
        </w:rPr>
        <w:t>ДК 021:2015 код 22450000-9</w:t>
      </w:r>
    </w:p>
    <w:p w:rsidR="00F84535" w:rsidRPr="00F84535" w:rsidRDefault="00F84535" w:rsidP="00F84535">
      <w:pPr>
        <w:tabs>
          <w:tab w:val="left" w:pos="1700"/>
        </w:tabs>
        <w:jc w:val="center"/>
        <w:rPr>
          <w:b/>
          <w:color w:val="0000FF"/>
          <w:sz w:val="44"/>
          <w:szCs w:val="44"/>
          <w:lang w:val="uk-UA"/>
        </w:rPr>
      </w:pPr>
      <w:r w:rsidRPr="00F84535">
        <w:rPr>
          <w:b/>
          <w:color w:val="0000FF"/>
          <w:sz w:val="44"/>
          <w:szCs w:val="44"/>
          <w:lang w:val="uk-UA"/>
        </w:rPr>
        <w:t>Друкована продукція з елементами захисту (Друкована продукція)</w:t>
      </w:r>
    </w:p>
    <w:p w:rsidR="00F84535" w:rsidRPr="00F84535" w:rsidRDefault="00F84535" w:rsidP="00F84535">
      <w:pPr>
        <w:jc w:val="center"/>
        <w:rPr>
          <w:rFonts w:eastAsia="Calibri"/>
          <w:b/>
          <w:bCs/>
          <w:sz w:val="28"/>
          <w:szCs w:val="28"/>
          <w:lang w:val="uk-UA"/>
        </w:rPr>
      </w:pPr>
    </w:p>
    <w:p w:rsidR="00F84535" w:rsidRPr="00F84535" w:rsidRDefault="00F84535" w:rsidP="00F84535">
      <w:pPr>
        <w:jc w:val="center"/>
        <w:rPr>
          <w:rFonts w:eastAsia="Calibri"/>
          <w:b/>
          <w:bCs/>
          <w:sz w:val="28"/>
          <w:szCs w:val="28"/>
        </w:rPr>
      </w:pPr>
    </w:p>
    <w:p w:rsidR="00F84535" w:rsidRPr="00F84535" w:rsidRDefault="00F84535" w:rsidP="00F84535">
      <w:pPr>
        <w:autoSpaceDE w:val="0"/>
        <w:autoSpaceDN w:val="0"/>
        <w:adjustRightInd w:val="0"/>
        <w:spacing w:after="120" w:line="276" w:lineRule="auto"/>
        <w:jc w:val="center"/>
        <w:rPr>
          <w:rFonts w:eastAsia="Calibri"/>
          <w:b/>
          <w:bCs/>
          <w:sz w:val="28"/>
          <w:szCs w:val="28"/>
          <w:lang w:val="uk-UA"/>
        </w:rPr>
      </w:pPr>
      <w:bookmarkStart w:id="0" w:name="_GoBack"/>
      <w:bookmarkEnd w:id="0"/>
    </w:p>
    <w:p w:rsidR="00F84535" w:rsidRPr="00F84535" w:rsidRDefault="00F84535" w:rsidP="00F84535">
      <w:pPr>
        <w:autoSpaceDE w:val="0"/>
        <w:autoSpaceDN w:val="0"/>
        <w:adjustRightInd w:val="0"/>
        <w:spacing w:after="120" w:line="276" w:lineRule="auto"/>
        <w:jc w:val="center"/>
        <w:rPr>
          <w:rFonts w:eastAsia="Calibri"/>
          <w:b/>
          <w:bCs/>
          <w:sz w:val="28"/>
          <w:szCs w:val="28"/>
          <w:lang w:val="uk-UA"/>
        </w:rPr>
      </w:pPr>
    </w:p>
    <w:p w:rsidR="00F84535" w:rsidRPr="00F84535" w:rsidRDefault="00F84535" w:rsidP="00F84535">
      <w:pPr>
        <w:autoSpaceDE w:val="0"/>
        <w:autoSpaceDN w:val="0"/>
        <w:adjustRightInd w:val="0"/>
        <w:spacing w:after="120" w:line="276" w:lineRule="auto"/>
        <w:jc w:val="center"/>
        <w:rPr>
          <w:rFonts w:eastAsia="Calibri"/>
          <w:b/>
          <w:bCs/>
          <w:sz w:val="28"/>
          <w:szCs w:val="28"/>
          <w:lang w:val="uk-UA"/>
        </w:rPr>
      </w:pPr>
    </w:p>
    <w:p w:rsidR="00F84535" w:rsidRDefault="00F84535" w:rsidP="00F84535">
      <w:pPr>
        <w:autoSpaceDE w:val="0"/>
        <w:autoSpaceDN w:val="0"/>
        <w:adjustRightInd w:val="0"/>
        <w:spacing w:after="120" w:line="276" w:lineRule="auto"/>
        <w:jc w:val="center"/>
        <w:rPr>
          <w:rFonts w:eastAsia="Calibri"/>
          <w:b/>
          <w:bCs/>
          <w:sz w:val="28"/>
          <w:szCs w:val="28"/>
          <w:lang w:val="uk-UA"/>
        </w:rPr>
      </w:pPr>
    </w:p>
    <w:p w:rsidR="00F84535" w:rsidRDefault="00F84535" w:rsidP="00F84535">
      <w:pPr>
        <w:autoSpaceDE w:val="0"/>
        <w:autoSpaceDN w:val="0"/>
        <w:adjustRightInd w:val="0"/>
        <w:spacing w:after="120" w:line="276" w:lineRule="auto"/>
        <w:jc w:val="center"/>
        <w:rPr>
          <w:rFonts w:eastAsia="Calibri"/>
          <w:b/>
          <w:bCs/>
          <w:sz w:val="28"/>
          <w:szCs w:val="28"/>
          <w:lang w:val="uk-UA"/>
        </w:rPr>
      </w:pPr>
    </w:p>
    <w:p w:rsidR="00F84535" w:rsidRDefault="00F84535" w:rsidP="00F84535">
      <w:pPr>
        <w:autoSpaceDE w:val="0"/>
        <w:autoSpaceDN w:val="0"/>
        <w:adjustRightInd w:val="0"/>
        <w:spacing w:after="120" w:line="276" w:lineRule="auto"/>
        <w:jc w:val="center"/>
        <w:rPr>
          <w:rFonts w:eastAsia="Calibri"/>
          <w:b/>
          <w:bCs/>
          <w:sz w:val="28"/>
          <w:szCs w:val="28"/>
          <w:lang w:val="uk-UA"/>
        </w:rPr>
      </w:pPr>
    </w:p>
    <w:p w:rsidR="00F84535" w:rsidRPr="00F84535" w:rsidRDefault="00F84535" w:rsidP="00F84535">
      <w:pPr>
        <w:autoSpaceDE w:val="0"/>
        <w:autoSpaceDN w:val="0"/>
        <w:adjustRightInd w:val="0"/>
        <w:spacing w:after="120" w:line="276" w:lineRule="auto"/>
        <w:jc w:val="center"/>
        <w:rPr>
          <w:rFonts w:eastAsia="Calibri"/>
          <w:b/>
          <w:bCs/>
          <w:sz w:val="28"/>
          <w:szCs w:val="28"/>
          <w:lang w:val="uk-UA"/>
        </w:rPr>
      </w:pPr>
    </w:p>
    <w:p w:rsidR="00F84535" w:rsidRPr="00F84535" w:rsidRDefault="00F84535" w:rsidP="00F84535">
      <w:pPr>
        <w:autoSpaceDE w:val="0"/>
        <w:autoSpaceDN w:val="0"/>
        <w:adjustRightInd w:val="0"/>
        <w:spacing w:after="120" w:line="276" w:lineRule="auto"/>
        <w:rPr>
          <w:rFonts w:eastAsia="Calibri"/>
          <w:b/>
          <w:bCs/>
          <w:sz w:val="28"/>
          <w:szCs w:val="28"/>
        </w:rPr>
      </w:pPr>
    </w:p>
    <w:p w:rsidR="00F84535" w:rsidRPr="00F84535" w:rsidRDefault="00F84535" w:rsidP="00F84535">
      <w:pPr>
        <w:autoSpaceDE w:val="0"/>
        <w:autoSpaceDN w:val="0"/>
        <w:adjustRightInd w:val="0"/>
        <w:spacing w:after="120" w:line="276" w:lineRule="auto"/>
        <w:jc w:val="center"/>
        <w:rPr>
          <w:rFonts w:eastAsia="Calibri"/>
          <w:b/>
          <w:bCs/>
          <w:sz w:val="28"/>
          <w:szCs w:val="28"/>
          <w:lang w:val="uk-UA"/>
        </w:rPr>
      </w:pPr>
      <w:r w:rsidRPr="00F84535">
        <w:rPr>
          <w:rFonts w:eastAsia="Calibri"/>
          <w:b/>
          <w:bCs/>
          <w:sz w:val="28"/>
          <w:szCs w:val="28"/>
        </w:rPr>
        <w:t>м. Вінниця –  202</w:t>
      </w:r>
      <w:r w:rsidRPr="00F84535">
        <w:rPr>
          <w:rFonts w:eastAsia="Calibri"/>
          <w:b/>
          <w:bCs/>
          <w:sz w:val="28"/>
          <w:szCs w:val="28"/>
          <w:lang w:val="uk-UA"/>
        </w:rPr>
        <w:t>3</w:t>
      </w:r>
    </w:p>
    <w:tbl>
      <w:tblPr>
        <w:tblW w:w="0" w:type="auto"/>
        <w:jc w:val="center"/>
        <w:tblCellMar>
          <w:top w:w="15" w:type="dxa"/>
          <w:left w:w="15" w:type="dxa"/>
          <w:bottom w:w="15" w:type="dxa"/>
          <w:right w:w="15" w:type="dxa"/>
        </w:tblCellMar>
        <w:tblLook w:val="04A0" w:firstRow="1" w:lastRow="0" w:firstColumn="1" w:lastColumn="0" w:noHBand="0" w:noVBand="1"/>
      </w:tblPr>
      <w:tblGrid>
        <w:gridCol w:w="513"/>
        <w:gridCol w:w="3464"/>
        <w:gridCol w:w="5651"/>
      </w:tblGrid>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shd w:val="clear" w:color="auto" w:fill="A5A5A5"/>
            <w:tcMar>
              <w:top w:w="0" w:type="dxa"/>
              <w:left w:w="108" w:type="dxa"/>
              <w:bottom w:w="0" w:type="dxa"/>
              <w:right w:w="108" w:type="dxa"/>
            </w:tcMar>
            <w:vAlign w:val="center"/>
            <w:hideMark/>
          </w:tcPr>
          <w:p w:rsidR="00F84535" w:rsidRPr="00F84535" w:rsidRDefault="00F84535" w:rsidP="00F84535">
            <w:pPr>
              <w:jc w:val="center"/>
            </w:pPr>
            <w:r w:rsidRPr="00F84535">
              <w:rPr>
                <w:b/>
                <w:bCs/>
                <w:color w:val="000000"/>
              </w:rPr>
              <w:lastRenderedPageBreak/>
              <w:t>№</w:t>
            </w:r>
          </w:p>
        </w:tc>
        <w:tc>
          <w:tcPr>
            <w:tcW w:w="9055" w:type="dxa"/>
            <w:gridSpan w:val="2"/>
            <w:tcBorders>
              <w:top w:val="single" w:sz="4" w:space="0" w:color="000000"/>
              <w:left w:val="single" w:sz="4" w:space="0" w:color="000000"/>
              <w:bottom w:val="single" w:sz="4" w:space="0" w:color="000000"/>
              <w:right w:val="single" w:sz="4" w:space="0" w:color="000000"/>
            </w:tcBorders>
            <w:shd w:val="clear" w:color="auto" w:fill="A5A5A5"/>
            <w:tcMar>
              <w:top w:w="0" w:type="dxa"/>
              <w:left w:w="108" w:type="dxa"/>
              <w:bottom w:w="0" w:type="dxa"/>
              <w:right w:w="108" w:type="dxa"/>
            </w:tcMar>
            <w:vAlign w:val="center"/>
            <w:hideMark/>
          </w:tcPr>
          <w:p w:rsidR="00F84535" w:rsidRPr="00F84535" w:rsidRDefault="00F84535" w:rsidP="00F84535">
            <w:pPr>
              <w:jc w:val="center"/>
            </w:pPr>
            <w:r w:rsidRPr="00F84535">
              <w:rPr>
                <w:b/>
                <w:bCs/>
                <w:color w:val="000000"/>
              </w:rPr>
              <w:t>Розділ І. Загальні положення</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F84535" w:rsidRPr="00F84535" w:rsidRDefault="00F84535" w:rsidP="00F84535">
            <w:pPr>
              <w:jc w:val="center"/>
            </w:pPr>
            <w:r w:rsidRPr="00F84535">
              <w:rPr>
                <w:color w:val="000000"/>
              </w:rPr>
              <w:t>1</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F84535" w:rsidRPr="00F84535" w:rsidRDefault="00F84535" w:rsidP="00F84535">
            <w:pPr>
              <w:jc w:val="center"/>
            </w:pPr>
            <w:r w:rsidRPr="00F84535">
              <w:rPr>
                <w:color w:val="000000"/>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F84535" w:rsidRPr="00F84535" w:rsidRDefault="00F84535" w:rsidP="00F84535">
            <w:pPr>
              <w:jc w:val="center"/>
            </w:pPr>
            <w:r w:rsidRPr="00F84535">
              <w:rPr>
                <w:color w:val="000000"/>
              </w:rPr>
              <w:t>3</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1</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Терміни, які вживаються в тендерній документації</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F84535" w:rsidRPr="00F84535" w:rsidRDefault="00F84535" w:rsidP="00F84535">
            <w:pPr>
              <w:jc w:val="both"/>
              <w:rPr>
                <w:lang w:val="uk-UA"/>
              </w:rPr>
            </w:pPr>
            <w:r w:rsidRPr="00F84535">
              <w:rPr>
                <w:color w:val="000000"/>
              </w:rPr>
              <w:t>Тендерну документацію</w:t>
            </w:r>
            <w:r w:rsidRPr="00F84535">
              <w:rPr>
                <w:color w:val="000000"/>
                <w:lang w:val="uk-UA"/>
              </w:rPr>
              <w:t>(далі ТД)</w:t>
            </w:r>
            <w:r w:rsidRPr="00F84535">
              <w:rPr>
                <w:color w:val="000000"/>
              </w:rPr>
              <w:t xml:space="preserve"> розроблено відповідно до вимог </w:t>
            </w:r>
            <w:hyperlink r:id="rId8" w:history="1">
              <w:r w:rsidRPr="00F84535">
                <w:rPr>
                  <w:color w:val="000000"/>
                </w:rPr>
                <w:t>Закону</w:t>
              </w:r>
            </w:hyperlink>
            <w:r w:rsidRPr="00F84535">
              <w:rPr>
                <w:color w:val="000000"/>
              </w:rPr>
              <w:t xml:space="preserve"> України «Про публічні закупівлі» (далі - Закон). Терміни вживаються у значенні, наведеному в Законі</w:t>
            </w:r>
            <w:r w:rsidRPr="00F84535">
              <w:rPr>
                <w:color w:val="000000"/>
                <w:lang w:val="uk-UA"/>
              </w:rPr>
              <w:t xml:space="preserve"> та постанови Кабінету Міністрів України від 12 жовтня 2022 р. № 1178 «Про затвердження особливостей здійснення публічних закупівель товарів, робіт і послуг для замовників, передбачених Законом України “Про публічні закупівлі”, на період дії правового режиму воєнного стану в Україні та протягом 90 днів з дня його припинення або скасування» (далі - особливості). Терміни вживаються у значенні, наведеному у зазначених нормативно-правових актах.</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2</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b/>
                <w:bCs/>
                <w:color w:val="000000"/>
              </w:rPr>
              <w:t>Інформація про замовника торгів</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color w:val="000000"/>
              </w:rPr>
              <w:t>2.1</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color w:val="000000"/>
              </w:rPr>
              <w:t>повне найменування</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widowControl w:val="0"/>
              <w:spacing w:beforeLines="50" w:before="120" w:afterLines="50" w:after="120"/>
              <w:contextualSpacing/>
              <w:jc w:val="both"/>
              <w:rPr>
                <w:rFonts w:eastAsia="Calibri"/>
              </w:rPr>
            </w:pPr>
            <w:r w:rsidRPr="00F84535">
              <w:rPr>
                <w:rFonts w:eastAsia="Calibri"/>
              </w:rPr>
              <w:t xml:space="preserve">АКЦІОНЕРНЕ ТОВАРИСТВО </w:t>
            </w:r>
          </w:p>
          <w:p w:rsidR="00F84535" w:rsidRPr="00F84535" w:rsidRDefault="00F84535" w:rsidP="00F84535">
            <w:pPr>
              <w:widowControl w:val="0"/>
              <w:spacing w:beforeLines="50" w:before="120" w:afterLines="50" w:after="120"/>
              <w:contextualSpacing/>
              <w:jc w:val="both"/>
              <w:rPr>
                <w:rFonts w:eastAsia="Calibri"/>
                <w:lang w:eastAsia="uk-UA"/>
              </w:rPr>
            </w:pPr>
            <w:r w:rsidRPr="00F84535">
              <w:rPr>
                <w:rFonts w:eastAsia="Calibri"/>
              </w:rPr>
              <w:t>«ВІННИЦЯОБЛЕНЕРГО»</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color w:val="000000"/>
              </w:rPr>
              <w:t>2.2</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color w:val="000000"/>
              </w:rPr>
              <w:t>місцезнаходження</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widowControl w:val="0"/>
              <w:spacing w:beforeLines="50" w:before="120" w:afterLines="50" w:after="120"/>
              <w:contextualSpacing/>
              <w:jc w:val="both"/>
              <w:rPr>
                <w:rFonts w:eastAsia="Calibri"/>
                <w:lang w:eastAsia="uk-UA"/>
              </w:rPr>
            </w:pPr>
            <w:r w:rsidRPr="00F84535">
              <w:rPr>
                <w:rFonts w:eastAsia="Calibri"/>
                <w:lang w:eastAsia="uk-UA"/>
              </w:rPr>
              <w:t xml:space="preserve">Україна, </w:t>
            </w:r>
            <w:smartTag w:uri="urn:schemas-microsoft-com:office:smarttags" w:element="metricconverter">
              <w:smartTagPr>
                <w:attr w:name="ProductID" w:val="21050, м"/>
              </w:smartTagPr>
              <w:r w:rsidRPr="00F84535">
                <w:rPr>
                  <w:rFonts w:eastAsia="Calibri"/>
                </w:rPr>
                <w:t>21050, м</w:t>
              </w:r>
            </w:smartTag>
            <w:r w:rsidRPr="00F84535">
              <w:rPr>
                <w:rFonts w:eastAsia="Calibri"/>
              </w:rPr>
              <w:t>. Вінниця, вул. Магістратська, 2</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color w:val="000000"/>
              </w:rPr>
              <w:t>2.3</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color w:val="000000"/>
              </w:rPr>
              <w:t>посадова особа замовника, уповноважена здійснювати зв'язок з учасниками</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autoSpaceDE w:val="0"/>
              <w:autoSpaceDN w:val="0"/>
              <w:adjustRightInd w:val="0"/>
              <w:spacing w:line="276" w:lineRule="auto"/>
              <w:rPr>
                <w:rFonts w:eastAsia="Calibri"/>
                <w:lang w:val="uk-UA" w:eastAsia="uk-UA"/>
              </w:rPr>
            </w:pPr>
            <w:r w:rsidRPr="00F84535">
              <w:rPr>
                <w:rFonts w:eastAsia="Calibri"/>
                <w:lang w:val="uk-UA" w:eastAsia="uk-UA"/>
              </w:rPr>
              <w:t>З організаційних питань:</w:t>
            </w:r>
          </w:p>
          <w:p w:rsidR="00F84535" w:rsidRPr="00F84535" w:rsidRDefault="00F84535" w:rsidP="00F84535">
            <w:pPr>
              <w:autoSpaceDE w:val="0"/>
              <w:autoSpaceDN w:val="0"/>
              <w:adjustRightInd w:val="0"/>
              <w:spacing w:line="276" w:lineRule="auto"/>
              <w:rPr>
                <w:rFonts w:eastAsia="Calibri"/>
                <w:lang w:eastAsia="uk-UA"/>
              </w:rPr>
            </w:pPr>
            <w:r w:rsidRPr="00F84535">
              <w:rPr>
                <w:rFonts w:eastAsia="Calibri"/>
                <w:lang w:val="uk-UA" w:eastAsia="uk-UA"/>
              </w:rPr>
              <w:t xml:space="preserve"> - Гринішин Андрій Анатолійович, начальник відділу з закупівель товарів, м. Вінниця, вул. Магістратська, 2, 21050, каб. №528 , телефон/факс (0432) 65-95-76</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3</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b/>
                <w:bCs/>
                <w:color w:val="000000"/>
              </w:rPr>
              <w:t>Процедура закупівлі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rPr>
                <w:lang w:val="uk-UA"/>
              </w:rPr>
            </w:pPr>
            <w:r w:rsidRPr="00F84535">
              <w:rPr>
                <w:rFonts w:eastAsia="Calibri"/>
                <w:b/>
                <w:lang w:eastAsia="uk-UA"/>
              </w:rPr>
              <w:t xml:space="preserve">Відкриті торги </w:t>
            </w:r>
            <w:r w:rsidRPr="00F84535">
              <w:rPr>
                <w:rFonts w:eastAsia="Calibri"/>
                <w:b/>
                <w:lang w:val="uk-UA" w:eastAsia="uk-UA"/>
              </w:rPr>
              <w:t>з особливостями</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4</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b/>
                <w:bCs/>
                <w:color w:val="000000"/>
              </w:rPr>
              <w:t>Інформація про предмет закупівлі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color w:val="000000"/>
              </w:rPr>
              <w:t>4.1</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color w:val="000000"/>
              </w:rPr>
              <w:t>назва предмета закупівлі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rPr>
                <w:b/>
                <w:color w:val="0000FF"/>
              </w:rPr>
            </w:pPr>
            <w:r w:rsidRPr="00F84535">
              <w:rPr>
                <w:b/>
                <w:color w:val="0000FF"/>
              </w:rPr>
              <w:t>ДК 021:2015 код 22450000-9</w:t>
            </w:r>
          </w:p>
          <w:p w:rsidR="00F84535" w:rsidRPr="00F84535" w:rsidRDefault="00F84535" w:rsidP="00F84535">
            <w:pPr>
              <w:rPr>
                <w:rFonts w:eastAsia="Calibri"/>
                <w:b/>
                <w:color w:val="0000FF"/>
                <w:lang w:val="uk-UA" w:bidi="he-IL"/>
              </w:rPr>
            </w:pPr>
            <w:r w:rsidRPr="00F84535">
              <w:rPr>
                <w:b/>
                <w:color w:val="0000FF"/>
              </w:rPr>
              <w:t>Друкована продукція з елементами захисту (Друкована продукція)</w:t>
            </w:r>
          </w:p>
        </w:tc>
      </w:tr>
      <w:tr w:rsidR="00F84535" w:rsidRPr="00F84535" w:rsidTr="003759E2">
        <w:trPr>
          <w:trHeight w:val="1411"/>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color w:val="000000"/>
              </w:rPr>
              <w:t>4.2</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color w:val="000000"/>
              </w:rPr>
              <w:t>опис окремої частини (частин) предмета закупівлі (лота), щодо якої можуть бути подані тендерні пропозиції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F84535" w:rsidRPr="00F84535" w:rsidRDefault="00F84535" w:rsidP="00F84535">
            <w:pPr>
              <w:rPr>
                <w:rFonts w:eastAsia="Calibri"/>
                <w:b/>
                <w:color w:val="0000FF"/>
                <w:lang w:val="uk-UA" w:bidi="he-IL"/>
              </w:rPr>
            </w:pPr>
            <w:r w:rsidRPr="00F84535">
              <w:rPr>
                <w:b/>
                <w:bCs/>
                <w:color w:val="0000FF"/>
                <w:lang w:val="uk-UA"/>
              </w:rPr>
              <w:t>Закупівля здійснюється щодо предмету закупівлі в цілому. Поділ предмету закупівлі на лоти не передбачений</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color w:val="000000"/>
              </w:rPr>
              <w:t>4.3</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color w:val="000000"/>
              </w:rPr>
              <w:t xml:space="preserve">місце, кількість, обсяг поставки товарів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84535" w:rsidRPr="00F84535" w:rsidRDefault="00F84535" w:rsidP="00F84535">
            <w:pPr>
              <w:spacing w:after="150" w:line="276" w:lineRule="auto"/>
              <w:jc w:val="both"/>
              <w:rPr>
                <w:color w:val="0000FF"/>
                <w:lang w:val="uk-UA"/>
              </w:rPr>
            </w:pPr>
            <w:r w:rsidRPr="00F84535">
              <w:rPr>
                <w:b/>
                <w:color w:val="0000FF"/>
                <w:lang w:val="uk-UA"/>
              </w:rPr>
              <w:t>м.Вінниця та Вінницька область, 1 330 515</w:t>
            </w:r>
            <w:r w:rsidRPr="00F84535">
              <w:rPr>
                <w:b/>
                <w:color w:val="0000FF"/>
              </w:rPr>
              <w:t xml:space="preserve"> </w:t>
            </w:r>
            <w:r w:rsidRPr="00F84535">
              <w:rPr>
                <w:b/>
                <w:color w:val="0000FF"/>
                <w:lang w:val="uk-UA"/>
              </w:rPr>
              <w:t>шт</w:t>
            </w:r>
            <w:r w:rsidRPr="00F84535">
              <w:rPr>
                <w:color w:val="0000FF"/>
                <w:lang w:val="uk-UA"/>
              </w:rPr>
              <w:t>.</w:t>
            </w:r>
          </w:p>
          <w:p w:rsidR="00F84535" w:rsidRPr="00F84535" w:rsidRDefault="00F84535" w:rsidP="00F84535">
            <w:pPr>
              <w:spacing w:after="150" w:line="276" w:lineRule="auto"/>
              <w:jc w:val="both"/>
              <w:rPr>
                <w:lang w:val="uk-UA"/>
              </w:rPr>
            </w:pPr>
            <w:r w:rsidRPr="00F84535">
              <w:rPr>
                <w:lang w:val="uk-UA"/>
              </w:rPr>
              <w:t xml:space="preserve">Поставка товару здійснюється партіями відповідно до письмових заявок Покупця, що є невід’ємною частиною Договору. </w:t>
            </w:r>
          </w:p>
          <w:p w:rsidR="00F84535" w:rsidRPr="00F84535" w:rsidRDefault="00F84535" w:rsidP="00F84535">
            <w:pPr>
              <w:spacing w:after="150" w:line="276" w:lineRule="auto"/>
              <w:jc w:val="both"/>
              <w:rPr>
                <w:lang w:val="uk-UA"/>
              </w:rPr>
            </w:pPr>
            <w:r w:rsidRPr="00F84535">
              <w:rPr>
                <w:lang w:val="uk-UA"/>
              </w:rPr>
              <w:t xml:space="preserve"> В письмових заявках Покупця вказуються найменування, асортимент, зразки, кількість товару в партії та місця (пункти) поставки. В якості місць (пунктів) поставки в письмових заявках можуть бути зазначені: </w:t>
            </w:r>
          </w:p>
          <w:p w:rsidR="00F84535" w:rsidRPr="00F84535" w:rsidRDefault="00F84535" w:rsidP="00F84535">
            <w:pPr>
              <w:spacing w:after="150" w:line="276" w:lineRule="auto"/>
              <w:jc w:val="both"/>
              <w:rPr>
                <w:lang w:val="uk-UA"/>
              </w:rPr>
            </w:pPr>
            <w:r w:rsidRPr="00F84535">
              <w:rPr>
                <w:lang w:val="uk-UA"/>
              </w:rPr>
              <w:lastRenderedPageBreak/>
              <w:t>- склади структурних підрозділів Покупця, розташовані на території Вінницькій області.</w:t>
            </w:r>
          </w:p>
          <w:p w:rsidR="00F84535" w:rsidRPr="00F84535" w:rsidRDefault="00F84535" w:rsidP="00F84535">
            <w:pPr>
              <w:spacing w:after="150" w:line="276" w:lineRule="auto"/>
              <w:jc w:val="both"/>
              <w:rPr>
                <w:lang w:val="uk-UA"/>
              </w:rPr>
            </w:pPr>
            <w:r w:rsidRPr="00F84535">
              <w:rPr>
                <w:lang w:val="uk-UA"/>
              </w:rPr>
              <w:t>- окремі об’єкти Покупця, розташовані на території Вінницької області:</w:t>
            </w:r>
          </w:p>
          <w:p w:rsidR="00F84535" w:rsidRPr="00F84535" w:rsidRDefault="00F84535" w:rsidP="00F84535">
            <w:pPr>
              <w:spacing w:after="150" w:line="276" w:lineRule="auto"/>
              <w:jc w:val="both"/>
              <w:rPr>
                <w:lang w:val="uk-UA"/>
              </w:rPr>
            </w:pPr>
            <w:r w:rsidRPr="00F84535">
              <w:rPr>
                <w:lang w:val="uk-UA"/>
              </w:rPr>
              <w:t>1. м. Вiнниця, вул. А. Янгеля,1;</w:t>
            </w:r>
          </w:p>
          <w:p w:rsidR="00F84535" w:rsidRPr="00F84535" w:rsidRDefault="00F84535" w:rsidP="00F84535">
            <w:pPr>
              <w:spacing w:after="150" w:line="276" w:lineRule="auto"/>
              <w:jc w:val="both"/>
              <w:rPr>
                <w:lang w:val="uk-UA"/>
              </w:rPr>
            </w:pPr>
            <w:r w:rsidRPr="00F84535">
              <w:rPr>
                <w:lang w:val="uk-UA"/>
              </w:rPr>
              <w:t>2. м.Вінниця, вул. Магістратська,2;</w:t>
            </w:r>
          </w:p>
          <w:p w:rsidR="00F84535" w:rsidRPr="00F84535" w:rsidRDefault="00F84535" w:rsidP="00F84535">
            <w:pPr>
              <w:spacing w:after="150" w:line="276" w:lineRule="auto"/>
              <w:jc w:val="both"/>
              <w:rPr>
                <w:lang w:val="uk-UA"/>
              </w:rPr>
            </w:pPr>
            <w:r w:rsidRPr="00F84535">
              <w:rPr>
                <w:lang w:val="uk-UA"/>
              </w:rPr>
              <w:t>3. м. Вінниця, вул. Гніванське шосе, 2;</w:t>
            </w:r>
          </w:p>
          <w:p w:rsidR="00F84535" w:rsidRPr="00F84535" w:rsidRDefault="00F84535" w:rsidP="00F84535">
            <w:pPr>
              <w:spacing w:after="150" w:line="276" w:lineRule="auto"/>
              <w:jc w:val="both"/>
              <w:rPr>
                <w:lang w:val="uk-UA"/>
              </w:rPr>
            </w:pPr>
            <w:r w:rsidRPr="00F84535">
              <w:rPr>
                <w:lang w:val="uk-UA"/>
              </w:rPr>
              <w:t>4. Вінницька обл. м. Гайсин, вул. I. Богуна, 122;</w:t>
            </w:r>
          </w:p>
          <w:p w:rsidR="00F84535" w:rsidRPr="00F84535" w:rsidRDefault="00F84535" w:rsidP="00F84535">
            <w:pPr>
              <w:spacing w:after="150" w:line="276" w:lineRule="auto"/>
              <w:jc w:val="both"/>
              <w:rPr>
                <w:lang w:val="uk-UA"/>
              </w:rPr>
            </w:pPr>
            <w:r w:rsidRPr="00F84535">
              <w:rPr>
                <w:lang w:val="uk-UA"/>
              </w:rPr>
              <w:t>5. Вінницька обл. м. Жмеринка, вул. Асмолова, 10;</w:t>
            </w:r>
          </w:p>
          <w:p w:rsidR="00F84535" w:rsidRPr="00F84535" w:rsidRDefault="00F84535" w:rsidP="00F84535">
            <w:pPr>
              <w:spacing w:after="150" w:line="276" w:lineRule="auto"/>
              <w:jc w:val="both"/>
              <w:rPr>
                <w:lang w:val="uk-UA"/>
              </w:rPr>
            </w:pPr>
            <w:r w:rsidRPr="00F84535">
              <w:rPr>
                <w:lang w:val="uk-UA"/>
              </w:rPr>
              <w:t xml:space="preserve"> 6. Вінницька обл. м. Могилiв - Подiльський, вул. Полтавська, 87;</w:t>
            </w:r>
          </w:p>
          <w:p w:rsidR="00F84535" w:rsidRPr="00F84535" w:rsidRDefault="00F84535" w:rsidP="00F84535">
            <w:pPr>
              <w:spacing w:after="150" w:line="276" w:lineRule="auto"/>
              <w:jc w:val="both"/>
              <w:rPr>
                <w:lang w:val="uk-UA"/>
              </w:rPr>
            </w:pPr>
            <w:r w:rsidRPr="00F84535">
              <w:rPr>
                <w:lang w:val="uk-UA"/>
              </w:rPr>
              <w:t xml:space="preserve"> 7. Вінницька обл.  м. Тульчин вул. Пушкiна,1а;</w:t>
            </w:r>
          </w:p>
          <w:p w:rsidR="00F84535" w:rsidRPr="00F84535" w:rsidRDefault="00F84535" w:rsidP="00F84535">
            <w:pPr>
              <w:spacing w:after="150" w:line="276" w:lineRule="auto"/>
              <w:jc w:val="both"/>
              <w:rPr>
                <w:lang w:val="uk-UA"/>
              </w:rPr>
            </w:pPr>
            <w:r w:rsidRPr="00F84535">
              <w:rPr>
                <w:lang w:val="uk-UA"/>
              </w:rPr>
              <w:t xml:space="preserve"> 8. Вінницька обл.  м. Хмiльник, вул. Столярчука, 19;</w:t>
            </w:r>
          </w:p>
          <w:p w:rsidR="00F84535" w:rsidRPr="00F84535" w:rsidRDefault="00F84535" w:rsidP="00F84535">
            <w:pPr>
              <w:spacing w:after="150" w:line="276" w:lineRule="auto"/>
              <w:jc w:val="both"/>
              <w:rPr>
                <w:lang w:val="uk-UA"/>
              </w:rPr>
            </w:pPr>
            <w:r w:rsidRPr="00F84535">
              <w:rPr>
                <w:lang w:val="uk-UA"/>
              </w:rPr>
              <w:t xml:space="preserve"> 9. Вінницька обл.  м. Iллiнцi вул. Європейська, 33;</w:t>
            </w:r>
          </w:p>
          <w:p w:rsidR="00F84535" w:rsidRPr="00F84535" w:rsidRDefault="00F84535" w:rsidP="00F84535">
            <w:pPr>
              <w:spacing w:after="150" w:line="276" w:lineRule="auto"/>
              <w:jc w:val="both"/>
              <w:rPr>
                <w:lang w:val="uk-UA"/>
              </w:rPr>
            </w:pPr>
            <w:r w:rsidRPr="00F84535">
              <w:rPr>
                <w:lang w:val="uk-UA"/>
              </w:rPr>
              <w:t xml:space="preserve"> 10. Вінницька обл. м. Немирів, вул. Горького,2;</w:t>
            </w:r>
          </w:p>
          <w:p w:rsidR="00F84535" w:rsidRPr="00F84535" w:rsidRDefault="00F84535" w:rsidP="00F84535">
            <w:pPr>
              <w:spacing w:after="150" w:line="276" w:lineRule="auto"/>
              <w:jc w:val="both"/>
              <w:rPr>
                <w:lang w:val="uk-UA"/>
              </w:rPr>
            </w:pPr>
            <w:r w:rsidRPr="00F84535">
              <w:rPr>
                <w:lang w:val="uk-UA"/>
              </w:rPr>
              <w:t>11. Вінницька обл. м. Ямпіль, вул. Свободи,5;</w:t>
            </w:r>
          </w:p>
          <w:p w:rsidR="00F84535" w:rsidRPr="00F84535" w:rsidRDefault="00F84535" w:rsidP="00F84535">
            <w:pPr>
              <w:spacing w:after="150" w:line="276" w:lineRule="auto"/>
              <w:jc w:val="both"/>
              <w:rPr>
                <w:lang w:val="uk-UA"/>
              </w:rPr>
            </w:pPr>
            <w:r w:rsidRPr="00F84535">
              <w:rPr>
                <w:lang w:val="uk-UA"/>
              </w:rPr>
              <w:t>12. Вінницька обл. м. Липовець, вул. Некрасова, 10;</w:t>
            </w:r>
          </w:p>
          <w:p w:rsidR="00F84535" w:rsidRPr="00F84535" w:rsidRDefault="00F84535" w:rsidP="00F84535">
            <w:pPr>
              <w:spacing w:after="150" w:line="276" w:lineRule="auto"/>
              <w:jc w:val="both"/>
              <w:rPr>
                <w:lang w:val="uk-UA"/>
              </w:rPr>
            </w:pPr>
            <w:r w:rsidRPr="00F84535">
              <w:rPr>
                <w:lang w:val="uk-UA"/>
              </w:rPr>
              <w:t>13. Вінницька обл. м. Оратів, вул. Паркова, 15;</w:t>
            </w:r>
          </w:p>
          <w:p w:rsidR="00F84535" w:rsidRPr="00F84535" w:rsidRDefault="00F84535" w:rsidP="00F84535">
            <w:pPr>
              <w:spacing w:after="150" w:line="276" w:lineRule="auto"/>
              <w:jc w:val="both"/>
              <w:rPr>
                <w:lang w:val="uk-UA"/>
              </w:rPr>
            </w:pPr>
            <w:r w:rsidRPr="00F84535">
              <w:rPr>
                <w:lang w:val="uk-UA"/>
              </w:rPr>
              <w:t>14. Вінницька обл. м. Тиврів, вул. Грушевського, 6;</w:t>
            </w:r>
          </w:p>
          <w:p w:rsidR="00F84535" w:rsidRPr="00F84535" w:rsidRDefault="00F84535" w:rsidP="00F84535">
            <w:pPr>
              <w:spacing w:after="150" w:line="276" w:lineRule="auto"/>
              <w:jc w:val="both"/>
              <w:rPr>
                <w:lang w:val="uk-UA"/>
              </w:rPr>
            </w:pPr>
            <w:r w:rsidRPr="00F84535">
              <w:rPr>
                <w:lang w:val="uk-UA"/>
              </w:rPr>
              <w:t>15. Вінницька обл. м. Тростянець, вул. Соборна, 28</w:t>
            </w:r>
          </w:p>
          <w:tbl>
            <w:tblPr>
              <w:tblStyle w:val="50"/>
              <w:tblW w:w="5475" w:type="dxa"/>
              <w:tblLook w:val="04A0" w:firstRow="1" w:lastRow="0" w:firstColumn="1" w:lastColumn="0" w:noHBand="0" w:noVBand="1"/>
            </w:tblPr>
            <w:tblGrid>
              <w:gridCol w:w="534"/>
              <w:gridCol w:w="2964"/>
              <w:gridCol w:w="566"/>
              <w:gridCol w:w="1411"/>
            </w:tblGrid>
            <w:tr w:rsidR="00F84535" w:rsidRPr="00F84535" w:rsidTr="003759E2">
              <w:trPr>
                <w:trHeight w:val="270"/>
              </w:trPr>
              <w:tc>
                <w:tcPr>
                  <w:tcW w:w="5475" w:type="dxa"/>
                  <w:gridSpan w:val="4"/>
                  <w:vAlign w:val="center"/>
                </w:tcPr>
                <w:p w:rsidR="00F84535" w:rsidRPr="00F84535" w:rsidRDefault="00F84535" w:rsidP="00F84535">
                  <w:pPr>
                    <w:jc w:val="center"/>
                  </w:pPr>
                  <w:r w:rsidRPr="00F84535">
                    <w:rPr>
                      <w:b/>
                      <w:color w:val="0000FF"/>
                    </w:rPr>
                    <w:t>ДК 021:2015 код 22458000-5 Друкована продукція на замовлення</w:t>
                  </w:r>
                </w:p>
              </w:tc>
            </w:tr>
            <w:tr w:rsidR="00F84535" w:rsidRPr="00F84535" w:rsidTr="003759E2">
              <w:trPr>
                <w:trHeight w:val="270"/>
              </w:trPr>
              <w:tc>
                <w:tcPr>
                  <w:tcW w:w="534" w:type="dxa"/>
                  <w:vAlign w:val="center"/>
                </w:tcPr>
                <w:p w:rsidR="00F84535" w:rsidRPr="00F84535" w:rsidRDefault="00F84535" w:rsidP="00F84535">
                  <w:pPr>
                    <w:jc w:val="center"/>
                  </w:pPr>
                  <w:r w:rsidRPr="00F84535">
                    <w:t>1</w:t>
                  </w: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обліку робіт за нарядами і розпорядженнями</w:t>
                  </w:r>
                </w:p>
              </w:tc>
              <w:tc>
                <w:tcPr>
                  <w:tcW w:w="566" w:type="dxa"/>
                  <w:tcBorders>
                    <w:top w:val="single" w:sz="4" w:space="0" w:color="auto"/>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182</w:t>
                  </w:r>
                </w:p>
              </w:tc>
            </w:tr>
            <w:tr w:rsidR="00F84535" w:rsidRPr="00F84535" w:rsidTr="003759E2">
              <w:trPr>
                <w:trHeight w:val="270"/>
              </w:trPr>
              <w:tc>
                <w:tcPr>
                  <w:tcW w:w="534" w:type="dxa"/>
                  <w:vAlign w:val="center"/>
                </w:tcPr>
                <w:p w:rsidR="00F84535" w:rsidRPr="00F84535" w:rsidRDefault="00F84535" w:rsidP="00F84535">
                  <w:pPr>
                    <w:jc w:val="center"/>
                  </w:pPr>
                  <w:r w:rsidRPr="00F84535">
                    <w:t>2</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обліку вимкнень ПЛ 10 кв</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28</w:t>
                  </w:r>
                </w:p>
              </w:tc>
            </w:tr>
            <w:tr w:rsidR="00F84535" w:rsidRPr="00F84535" w:rsidTr="003759E2">
              <w:trPr>
                <w:trHeight w:val="257"/>
              </w:trPr>
              <w:tc>
                <w:tcPr>
                  <w:tcW w:w="534" w:type="dxa"/>
                  <w:vAlign w:val="center"/>
                </w:tcPr>
                <w:p w:rsidR="00F84535" w:rsidRPr="00F84535" w:rsidRDefault="00F84535" w:rsidP="00F84535">
                  <w:pPr>
                    <w:jc w:val="center"/>
                  </w:pPr>
                  <w:r w:rsidRPr="00F84535">
                    <w:t>3</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цільового інструктажу</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72</w:t>
                  </w:r>
                </w:p>
              </w:tc>
            </w:tr>
            <w:tr w:rsidR="00F84535" w:rsidRPr="00F84535" w:rsidTr="003759E2">
              <w:trPr>
                <w:trHeight w:val="270"/>
              </w:trPr>
              <w:tc>
                <w:tcPr>
                  <w:tcW w:w="534" w:type="dxa"/>
                  <w:vAlign w:val="center"/>
                </w:tcPr>
                <w:p w:rsidR="00F84535" w:rsidRPr="00F84535" w:rsidRDefault="00F84535" w:rsidP="00F84535">
                  <w:pPr>
                    <w:jc w:val="center"/>
                  </w:pPr>
                  <w:r w:rsidRPr="00F84535">
                    <w:t>4</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реєстрації відключень ПЛ 35-110 кВ</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2</w:t>
                  </w:r>
                </w:p>
              </w:tc>
            </w:tr>
            <w:tr w:rsidR="00F84535" w:rsidRPr="00F84535" w:rsidTr="003759E2">
              <w:trPr>
                <w:trHeight w:val="270"/>
              </w:trPr>
              <w:tc>
                <w:tcPr>
                  <w:tcW w:w="534" w:type="dxa"/>
                  <w:vAlign w:val="center"/>
                </w:tcPr>
                <w:p w:rsidR="00F84535" w:rsidRPr="00F84535" w:rsidRDefault="00F84535" w:rsidP="00F84535">
                  <w:pPr>
                    <w:jc w:val="center"/>
                  </w:pPr>
                  <w:r w:rsidRPr="00F84535">
                    <w:t>5</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розпоряджень</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29</w:t>
                  </w:r>
                </w:p>
              </w:tc>
            </w:tr>
            <w:tr w:rsidR="00F84535" w:rsidRPr="00F84535" w:rsidTr="003759E2">
              <w:trPr>
                <w:trHeight w:val="270"/>
              </w:trPr>
              <w:tc>
                <w:tcPr>
                  <w:tcW w:w="534" w:type="dxa"/>
                  <w:vAlign w:val="center"/>
                </w:tcPr>
                <w:p w:rsidR="00F84535" w:rsidRPr="00F84535" w:rsidRDefault="00F84535" w:rsidP="00F84535">
                  <w:pPr>
                    <w:jc w:val="center"/>
                  </w:pPr>
                  <w:r w:rsidRPr="00F84535">
                    <w:t>6</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кількості вимкнень струмів КЗ вимикачами 6-110 кВ</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118</w:t>
                  </w:r>
                </w:p>
              </w:tc>
            </w:tr>
            <w:tr w:rsidR="00F84535" w:rsidRPr="00F84535" w:rsidTr="003759E2">
              <w:trPr>
                <w:trHeight w:val="270"/>
              </w:trPr>
              <w:tc>
                <w:tcPr>
                  <w:tcW w:w="534" w:type="dxa"/>
                  <w:vAlign w:val="center"/>
                </w:tcPr>
                <w:p w:rsidR="00F84535" w:rsidRPr="00F84535" w:rsidRDefault="00F84535" w:rsidP="00F84535">
                  <w:pPr>
                    <w:jc w:val="center"/>
                  </w:pPr>
                  <w:r w:rsidRPr="00F84535">
                    <w:t>7</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реєстрації інструктажів з ОП, ТЕ та ПБ</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206</w:t>
                  </w:r>
                </w:p>
              </w:tc>
            </w:tr>
            <w:tr w:rsidR="00F84535" w:rsidRPr="00F84535" w:rsidTr="003759E2">
              <w:trPr>
                <w:trHeight w:val="270"/>
              </w:trPr>
              <w:tc>
                <w:tcPr>
                  <w:tcW w:w="534" w:type="dxa"/>
                  <w:vAlign w:val="center"/>
                </w:tcPr>
                <w:p w:rsidR="00F84535" w:rsidRPr="00F84535" w:rsidRDefault="00F84535" w:rsidP="00F84535">
                  <w:pPr>
                    <w:jc w:val="center"/>
                  </w:pPr>
                  <w:r w:rsidRPr="00F84535">
                    <w:t>8</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обліку виконаних робіт</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81</w:t>
                  </w:r>
                </w:p>
              </w:tc>
            </w:tr>
            <w:tr w:rsidR="00F84535" w:rsidRPr="00F84535" w:rsidTr="003759E2">
              <w:trPr>
                <w:trHeight w:val="543"/>
              </w:trPr>
              <w:tc>
                <w:tcPr>
                  <w:tcW w:w="534" w:type="dxa"/>
                  <w:vAlign w:val="center"/>
                </w:tcPr>
                <w:p w:rsidR="00F84535" w:rsidRPr="00F84535" w:rsidRDefault="00F84535" w:rsidP="00F84535">
                  <w:pPr>
                    <w:jc w:val="center"/>
                  </w:pPr>
                  <w:r w:rsidRPr="00F84535">
                    <w:t>9</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обліку навчання з ОП, ТЕ і ПБ</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38</w:t>
                  </w:r>
                </w:p>
              </w:tc>
            </w:tr>
            <w:tr w:rsidR="00F84535" w:rsidRPr="00F84535" w:rsidTr="003759E2">
              <w:trPr>
                <w:trHeight w:val="257"/>
              </w:trPr>
              <w:tc>
                <w:tcPr>
                  <w:tcW w:w="534" w:type="dxa"/>
                  <w:vAlign w:val="center"/>
                </w:tcPr>
                <w:p w:rsidR="00F84535" w:rsidRPr="00F84535" w:rsidRDefault="00F84535" w:rsidP="00F84535">
                  <w:pPr>
                    <w:jc w:val="center"/>
                  </w:pPr>
                  <w:r w:rsidRPr="00F84535">
                    <w:lastRenderedPageBreak/>
                    <w:t>10</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обліку протиаварійних тренувань</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32</w:t>
                  </w:r>
                </w:p>
              </w:tc>
            </w:tr>
            <w:tr w:rsidR="00F84535" w:rsidRPr="00F84535" w:rsidTr="003759E2">
              <w:trPr>
                <w:trHeight w:val="270"/>
              </w:trPr>
              <w:tc>
                <w:tcPr>
                  <w:tcW w:w="534" w:type="dxa"/>
                  <w:vAlign w:val="center"/>
                </w:tcPr>
                <w:p w:rsidR="00F84535" w:rsidRPr="00F84535" w:rsidRDefault="00F84535" w:rsidP="00F84535">
                  <w:pPr>
                    <w:jc w:val="center"/>
                  </w:pPr>
                  <w:r w:rsidRPr="00F84535">
                    <w:t>11</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реєстрації видачі номерних пломб</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5</w:t>
                  </w:r>
                </w:p>
              </w:tc>
            </w:tr>
            <w:tr w:rsidR="00F84535" w:rsidRPr="00F84535" w:rsidTr="003759E2">
              <w:trPr>
                <w:trHeight w:val="270"/>
              </w:trPr>
              <w:tc>
                <w:tcPr>
                  <w:tcW w:w="534" w:type="dxa"/>
                  <w:vAlign w:val="center"/>
                </w:tcPr>
                <w:p w:rsidR="00F84535" w:rsidRPr="00F84535" w:rsidRDefault="00F84535" w:rsidP="00F84535">
                  <w:pPr>
                    <w:jc w:val="center"/>
                  </w:pPr>
                  <w:r w:rsidRPr="00F84535">
                    <w:t>12</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обліку, перевірки та випробування електроінструменту</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5</w:t>
                  </w:r>
                </w:p>
              </w:tc>
            </w:tr>
            <w:tr w:rsidR="00F84535" w:rsidRPr="00F84535" w:rsidTr="003759E2">
              <w:trPr>
                <w:trHeight w:val="270"/>
              </w:trPr>
              <w:tc>
                <w:tcPr>
                  <w:tcW w:w="534" w:type="dxa"/>
                  <w:vAlign w:val="center"/>
                </w:tcPr>
                <w:p w:rsidR="00F84535" w:rsidRPr="00F84535" w:rsidRDefault="00F84535" w:rsidP="00F84535">
                  <w:pPr>
                    <w:jc w:val="center"/>
                  </w:pPr>
                  <w:r w:rsidRPr="00F84535">
                    <w:t>13</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обліку встановлених і знятих пломб</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19</w:t>
                  </w:r>
                </w:p>
              </w:tc>
            </w:tr>
            <w:tr w:rsidR="00F84535" w:rsidRPr="00F84535" w:rsidTr="003759E2">
              <w:trPr>
                <w:trHeight w:val="270"/>
              </w:trPr>
              <w:tc>
                <w:tcPr>
                  <w:tcW w:w="534" w:type="dxa"/>
                  <w:vAlign w:val="center"/>
                </w:tcPr>
                <w:p w:rsidR="00F84535" w:rsidRPr="00F84535" w:rsidRDefault="00F84535" w:rsidP="00F84535">
                  <w:pPr>
                    <w:jc w:val="center"/>
                  </w:pPr>
                  <w:r w:rsidRPr="00F84535">
                    <w:t>14</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акумуляторних батарей</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20</w:t>
                  </w:r>
                </w:p>
              </w:tc>
            </w:tr>
            <w:tr w:rsidR="00F84535" w:rsidRPr="00F84535" w:rsidTr="003759E2">
              <w:trPr>
                <w:trHeight w:val="270"/>
              </w:trPr>
              <w:tc>
                <w:tcPr>
                  <w:tcW w:w="534" w:type="dxa"/>
                  <w:vAlign w:val="center"/>
                </w:tcPr>
                <w:p w:rsidR="00F84535" w:rsidRPr="00F84535" w:rsidRDefault="00F84535" w:rsidP="00F84535">
                  <w:pPr>
                    <w:jc w:val="center"/>
                  </w:pPr>
                  <w:r w:rsidRPr="00F84535">
                    <w:t>15</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обліку щодобового надходження електроенергії</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2</w:t>
                  </w:r>
                </w:p>
              </w:tc>
            </w:tr>
            <w:tr w:rsidR="00F84535" w:rsidRPr="00F84535" w:rsidTr="003759E2">
              <w:trPr>
                <w:trHeight w:val="270"/>
              </w:trPr>
              <w:tc>
                <w:tcPr>
                  <w:tcW w:w="534" w:type="dxa"/>
                  <w:vAlign w:val="center"/>
                </w:tcPr>
                <w:p w:rsidR="00F84535" w:rsidRPr="00F84535" w:rsidRDefault="00F84535" w:rsidP="00F84535">
                  <w:pPr>
                    <w:jc w:val="center"/>
                  </w:pPr>
                  <w:r w:rsidRPr="00F84535">
                    <w:t>16</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обліку дефектів і неполадок обладнання</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60</w:t>
                  </w:r>
                </w:p>
              </w:tc>
            </w:tr>
            <w:tr w:rsidR="00F84535" w:rsidRPr="00F84535" w:rsidTr="003759E2">
              <w:trPr>
                <w:trHeight w:val="270"/>
              </w:trPr>
              <w:tc>
                <w:tcPr>
                  <w:tcW w:w="534" w:type="dxa"/>
                  <w:vAlign w:val="center"/>
                </w:tcPr>
                <w:p w:rsidR="00F84535" w:rsidRPr="00F84535" w:rsidRDefault="00F84535" w:rsidP="00F84535">
                  <w:pPr>
                    <w:jc w:val="center"/>
                  </w:pPr>
                  <w:r w:rsidRPr="00F84535">
                    <w:t>17</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обліку погодинного споживання ел.потужності по ЕМ</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36</w:t>
                  </w:r>
                </w:p>
              </w:tc>
            </w:tr>
            <w:tr w:rsidR="00F84535" w:rsidRPr="00F84535" w:rsidTr="003759E2">
              <w:trPr>
                <w:trHeight w:val="270"/>
              </w:trPr>
              <w:tc>
                <w:tcPr>
                  <w:tcW w:w="534" w:type="dxa"/>
                  <w:vAlign w:val="center"/>
                </w:tcPr>
                <w:p w:rsidR="00F84535" w:rsidRPr="00F84535" w:rsidRDefault="00F84535" w:rsidP="00F84535">
                  <w:pPr>
                    <w:jc w:val="center"/>
                  </w:pPr>
                  <w:r w:rsidRPr="00F84535">
                    <w:t>18</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обліку заявок абонентів на пошкодження в мережі 0,4 кВ</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38</w:t>
                  </w:r>
                </w:p>
              </w:tc>
            </w:tr>
            <w:tr w:rsidR="00F84535" w:rsidRPr="00F84535" w:rsidTr="003759E2">
              <w:trPr>
                <w:trHeight w:val="270"/>
              </w:trPr>
              <w:tc>
                <w:tcPr>
                  <w:tcW w:w="534" w:type="dxa"/>
                  <w:vAlign w:val="center"/>
                </w:tcPr>
                <w:p w:rsidR="00F84535" w:rsidRPr="00F84535" w:rsidRDefault="00F84535" w:rsidP="00F84535">
                  <w:pPr>
                    <w:jc w:val="center"/>
                  </w:pPr>
                  <w:r w:rsidRPr="00F84535">
                    <w:t>19</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заявок на виведення обладнання в ремонт</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112</w:t>
                  </w:r>
                </w:p>
              </w:tc>
            </w:tr>
            <w:tr w:rsidR="00F84535" w:rsidRPr="00F84535" w:rsidTr="003759E2">
              <w:trPr>
                <w:trHeight w:val="257"/>
              </w:trPr>
              <w:tc>
                <w:tcPr>
                  <w:tcW w:w="534" w:type="dxa"/>
                  <w:vAlign w:val="center"/>
                </w:tcPr>
                <w:p w:rsidR="00F84535" w:rsidRPr="00F84535" w:rsidRDefault="00F84535" w:rsidP="00F84535">
                  <w:pPr>
                    <w:jc w:val="center"/>
                  </w:pPr>
                  <w:r w:rsidRPr="00F84535">
                    <w:t>20</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реєстраціі перерв в електропостачанні</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36</w:t>
                  </w:r>
                </w:p>
              </w:tc>
            </w:tr>
            <w:tr w:rsidR="00F84535" w:rsidRPr="00F84535" w:rsidTr="003759E2">
              <w:trPr>
                <w:trHeight w:val="270"/>
              </w:trPr>
              <w:tc>
                <w:tcPr>
                  <w:tcW w:w="534" w:type="dxa"/>
                  <w:vAlign w:val="center"/>
                </w:tcPr>
                <w:p w:rsidR="00F84535" w:rsidRPr="00F84535" w:rsidRDefault="00F84535" w:rsidP="00F84535">
                  <w:pPr>
                    <w:jc w:val="center"/>
                  </w:pPr>
                  <w:r w:rsidRPr="00F84535">
                    <w:t>21</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обліку показників лічильників і щодобового надходження електроенергії в мережі району</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36</w:t>
                  </w:r>
                </w:p>
              </w:tc>
            </w:tr>
            <w:tr w:rsidR="00F84535" w:rsidRPr="00F84535" w:rsidTr="003759E2">
              <w:trPr>
                <w:trHeight w:val="270"/>
              </w:trPr>
              <w:tc>
                <w:tcPr>
                  <w:tcW w:w="534" w:type="dxa"/>
                  <w:vAlign w:val="center"/>
                </w:tcPr>
                <w:p w:rsidR="00F84535" w:rsidRPr="00F84535" w:rsidRDefault="00F84535" w:rsidP="00F84535">
                  <w:pPr>
                    <w:jc w:val="center"/>
                  </w:pPr>
                  <w:r w:rsidRPr="00F84535">
                    <w:t>22</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замірів навантажень і напруг ТП 10(6)/0,4кв</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36</w:t>
                  </w:r>
                </w:p>
              </w:tc>
            </w:tr>
            <w:tr w:rsidR="00F84535" w:rsidRPr="00F84535" w:rsidTr="003759E2">
              <w:trPr>
                <w:trHeight w:val="270"/>
              </w:trPr>
              <w:tc>
                <w:tcPr>
                  <w:tcW w:w="534" w:type="dxa"/>
                  <w:vAlign w:val="center"/>
                </w:tcPr>
                <w:p w:rsidR="00F84535" w:rsidRPr="00F84535" w:rsidRDefault="00F84535" w:rsidP="00F84535">
                  <w:pPr>
                    <w:jc w:val="center"/>
                  </w:pPr>
                  <w:r w:rsidRPr="00F84535">
                    <w:t>23</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оперативний</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543</w:t>
                  </w:r>
                </w:p>
              </w:tc>
            </w:tr>
            <w:tr w:rsidR="00F84535" w:rsidRPr="00F84535" w:rsidTr="003759E2">
              <w:trPr>
                <w:trHeight w:val="270"/>
              </w:trPr>
              <w:tc>
                <w:tcPr>
                  <w:tcW w:w="534" w:type="dxa"/>
                  <w:vAlign w:val="center"/>
                </w:tcPr>
                <w:p w:rsidR="00F84535" w:rsidRPr="00F84535" w:rsidRDefault="00F84535" w:rsidP="00F84535">
                  <w:pPr>
                    <w:jc w:val="center"/>
                  </w:pPr>
                  <w:r w:rsidRPr="00F84535">
                    <w:t>24</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обліку опрацювання директивних матеріалів</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38</w:t>
                  </w:r>
                </w:p>
              </w:tc>
            </w:tr>
            <w:tr w:rsidR="00F84535" w:rsidRPr="00F84535" w:rsidTr="003759E2">
              <w:trPr>
                <w:trHeight w:val="257"/>
              </w:trPr>
              <w:tc>
                <w:tcPr>
                  <w:tcW w:w="534" w:type="dxa"/>
                  <w:vAlign w:val="center"/>
                </w:tcPr>
                <w:p w:rsidR="00F84535" w:rsidRPr="00F84535" w:rsidRDefault="00F84535" w:rsidP="00F84535">
                  <w:pPr>
                    <w:jc w:val="center"/>
                  </w:pPr>
                  <w:r w:rsidRPr="00F84535">
                    <w:t>25</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вхідних телефонограм</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29</w:t>
                  </w:r>
                </w:p>
              </w:tc>
            </w:tr>
            <w:tr w:rsidR="00F84535" w:rsidRPr="00F84535" w:rsidTr="003759E2">
              <w:trPr>
                <w:trHeight w:val="270"/>
              </w:trPr>
              <w:tc>
                <w:tcPr>
                  <w:tcW w:w="534" w:type="dxa"/>
                  <w:vAlign w:val="center"/>
                </w:tcPr>
                <w:p w:rsidR="00F84535" w:rsidRPr="00F84535" w:rsidRDefault="00F84535" w:rsidP="00F84535">
                  <w:pPr>
                    <w:jc w:val="center"/>
                  </w:pPr>
                  <w:r w:rsidRPr="00F84535">
                    <w:t>26</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обліку відхилень від схеми нормального режиму ЕМ</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39</w:t>
                  </w:r>
                </w:p>
              </w:tc>
            </w:tr>
            <w:tr w:rsidR="00F84535" w:rsidRPr="00F84535" w:rsidTr="003759E2">
              <w:trPr>
                <w:trHeight w:val="270"/>
              </w:trPr>
              <w:tc>
                <w:tcPr>
                  <w:tcW w:w="534" w:type="dxa"/>
                  <w:vAlign w:val="center"/>
                </w:tcPr>
                <w:p w:rsidR="00F84535" w:rsidRPr="00F84535" w:rsidRDefault="00F84535" w:rsidP="00F84535">
                  <w:pPr>
                    <w:jc w:val="center"/>
                  </w:pPr>
                  <w:r w:rsidRPr="00F84535">
                    <w:t>27</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замірів навантажень і напруг ПС 35-110кв</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179</w:t>
                  </w:r>
                </w:p>
              </w:tc>
            </w:tr>
            <w:tr w:rsidR="00F84535" w:rsidRPr="00F84535" w:rsidTr="003759E2">
              <w:trPr>
                <w:trHeight w:val="270"/>
              </w:trPr>
              <w:tc>
                <w:tcPr>
                  <w:tcW w:w="534" w:type="dxa"/>
                  <w:vAlign w:val="center"/>
                </w:tcPr>
                <w:p w:rsidR="00F84535" w:rsidRPr="00F84535" w:rsidRDefault="00F84535" w:rsidP="00F84535">
                  <w:pPr>
                    <w:jc w:val="center"/>
                  </w:pPr>
                  <w:r w:rsidRPr="00F84535">
                    <w:t>28</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введення нового та реконструйованого обладнання</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2</w:t>
                  </w:r>
                </w:p>
              </w:tc>
            </w:tr>
            <w:tr w:rsidR="00F84535" w:rsidRPr="00F84535" w:rsidTr="003759E2">
              <w:trPr>
                <w:trHeight w:val="270"/>
              </w:trPr>
              <w:tc>
                <w:tcPr>
                  <w:tcW w:w="534" w:type="dxa"/>
                  <w:vAlign w:val="center"/>
                </w:tcPr>
                <w:p w:rsidR="00F84535" w:rsidRPr="00F84535" w:rsidRDefault="00F84535" w:rsidP="00F84535">
                  <w:pPr>
                    <w:jc w:val="center"/>
                  </w:pPr>
                  <w:r w:rsidRPr="00F84535">
                    <w:lastRenderedPageBreak/>
                    <w:t>29</w:t>
                  </w:r>
                </w:p>
              </w:tc>
              <w:tc>
                <w:tcPr>
                  <w:tcW w:w="2964" w:type="dxa"/>
                  <w:tcBorders>
                    <w:top w:val="nil"/>
                    <w:left w:val="nil"/>
                    <w:bottom w:val="nil"/>
                    <w:right w:val="nil"/>
                  </w:tcBorders>
                  <w:shd w:val="clear" w:color="auto" w:fill="auto"/>
                  <w:vAlign w:val="bottom"/>
                </w:tcPr>
                <w:p w:rsidR="00F84535" w:rsidRPr="00F84535" w:rsidRDefault="00F84535" w:rsidP="00F84535">
                  <w:pPr>
                    <w:rPr>
                      <w:color w:val="000000"/>
                    </w:rPr>
                  </w:pPr>
                  <w:r w:rsidRPr="00F84535">
                    <w:rPr>
                      <w:color w:val="000000"/>
                    </w:rPr>
                    <w:t>Журнал вихідних телефонограм</w:t>
                  </w:r>
                </w:p>
              </w:tc>
              <w:tc>
                <w:tcPr>
                  <w:tcW w:w="566"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pPr>
                  <w:r w:rsidRPr="00F84535">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31</w:t>
                  </w:r>
                </w:p>
              </w:tc>
            </w:tr>
            <w:tr w:rsidR="00F84535" w:rsidRPr="00F84535" w:rsidTr="003759E2">
              <w:trPr>
                <w:trHeight w:val="270"/>
              </w:trPr>
              <w:tc>
                <w:tcPr>
                  <w:tcW w:w="534" w:type="dxa"/>
                  <w:vAlign w:val="center"/>
                </w:tcPr>
                <w:p w:rsidR="00F84535" w:rsidRPr="00F84535" w:rsidRDefault="00F84535" w:rsidP="00F84535">
                  <w:pPr>
                    <w:jc w:val="center"/>
                  </w:pPr>
                  <w:r w:rsidRPr="00F84535">
                    <w:t>30</w:t>
                  </w: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бланків перемикань 50 арк 1+1</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95</w:t>
                  </w:r>
                </w:p>
              </w:tc>
            </w:tr>
            <w:tr w:rsidR="00F84535" w:rsidRPr="00F84535" w:rsidTr="003759E2">
              <w:trPr>
                <w:trHeight w:val="270"/>
              </w:trPr>
              <w:tc>
                <w:tcPr>
                  <w:tcW w:w="534" w:type="dxa"/>
                  <w:vAlign w:val="center"/>
                </w:tcPr>
                <w:p w:rsidR="00F84535" w:rsidRPr="00F84535" w:rsidRDefault="00F84535" w:rsidP="00F84535">
                  <w:pPr>
                    <w:jc w:val="center"/>
                  </w:pPr>
                  <w:r w:rsidRPr="00F84535">
                    <w:t>31</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обліку стану засобів пожежогасіння і засобів захисту</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10</w:t>
                  </w:r>
                </w:p>
              </w:tc>
            </w:tr>
            <w:tr w:rsidR="00F84535" w:rsidRPr="00F84535" w:rsidTr="003759E2">
              <w:trPr>
                <w:trHeight w:val="543"/>
              </w:trPr>
              <w:tc>
                <w:tcPr>
                  <w:tcW w:w="534" w:type="dxa"/>
                  <w:vAlign w:val="center"/>
                </w:tcPr>
                <w:p w:rsidR="00F84535" w:rsidRPr="00F84535" w:rsidRDefault="00F84535" w:rsidP="00F84535">
                  <w:pPr>
                    <w:jc w:val="center"/>
                  </w:pPr>
                  <w:r w:rsidRPr="00F84535">
                    <w:t>32</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видачі подорожніх листів</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20</w:t>
                  </w:r>
                </w:p>
              </w:tc>
            </w:tr>
            <w:tr w:rsidR="00F84535" w:rsidRPr="00F84535" w:rsidTr="003759E2">
              <w:trPr>
                <w:trHeight w:val="543"/>
              </w:trPr>
              <w:tc>
                <w:tcPr>
                  <w:tcW w:w="534" w:type="dxa"/>
                  <w:vAlign w:val="center"/>
                </w:tcPr>
                <w:p w:rsidR="00F84535" w:rsidRPr="00F84535" w:rsidRDefault="00F84535" w:rsidP="00F84535">
                  <w:pPr>
                    <w:jc w:val="center"/>
                  </w:pPr>
                  <w:r w:rsidRPr="00F84535">
                    <w:t>33</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щозмінного передрейсового та післярейсового медичних оглядів водіїв</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30</w:t>
                  </w:r>
                </w:p>
              </w:tc>
            </w:tr>
            <w:tr w:rsidR="00F84535" w:rsidRPr="00F84535" w:rsidTr="003759E2">
              <w:trPr>
                <w:trHeight w:val="543"/>
              </w:trPr>
              <w:tc>
                <w:tcPr>
                  <w:tcW w:w="534" w:type="dxa"/>
                  <w:vAlign w:val="center"/>
                </w:tcPr>
                <w:p w:rsidR="00F84535" w:rsidRPr="00F84535" w:rsidRDefault="00F84535" w:rsidP="00F84535">
                  <w:pPr>
                    <w:jc w:val="center"/>
                  </w:pPr>
                  <w:r w:rsidRPr="00F84535">
                    <w:t>34</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передрейсових інструктажів водіїв з безпеки дорожнього руху</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30</w:t>
                  </w:r>
                </w:p>
              </w:tc>
            </w:tr>
            <w:tr w:rsidR="00F84535" w:rsidRPr="00F84535" w:rsidTr="003759E2">
              <w:trPr>
                <w:trHeight w:val="270"/>
              </w:trPr>
              <w:tc>
                <w:tcPr>
                  <w:tcW w:w="534" w:type="dxa"/>
                  <w:vAlign w:val="center"/>
                </w:tcPr>
                <w:p w:rsidR="00F84535" w:rsidRPr="00F84535" w:rsidRDefault="00F84535" w:rsidP="00F84535">
                  <w:pPr>
                    <w:jc w:val="center"/>
                  </w:pPr>
                  <w:r w:rsidRPr="00F84535">
                    <w:t>35</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Вахтовий журнал машиніста крана</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40</w:t>
                  </w:r>
                </w:p>
              </w:tc>
            </w:tr>
            <w:tr w:rsidR="00F84535" w:rsidRPr="00F84535" w:rsidTr="003759E2">
              <w:trPr>
                <w:trHeight w:val="270"/>
              </w:trPr>
              <w:tc>
                <w:tcPr>
                  <w:tcW w:w="534" w:type="dxa"/>
                  <w:vAlign w:val="center"/>
                </w:tcPr>
                <w:p w:rsidR="00F84535" w:rsidRPr="00F84535" w:rsidRDefault="00F84535" w:rsidP="00F84535">
                  <w:pPr>
                    <w:jc w:val="center"/>
                  </w:pPr>
                  <w:r w:rsidRPr="00F84535">
                    <w:t>36</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Вахтовий журнал машиніста підйомника</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60</w:t>
                  </w:r>
                </w:p>
              </w:tc>
            </w:tr>
            <w:tr w:rsidR="00F84535" w:rsidRPr="00F84535" w:rsidTr="003759E2">
              <w:trPr>
                <w:trHeight w:val="543"/>
              </w:trPr>
              <w:tc>
                <w:tcPr>
                  <w:tcW w:w="534" w:type="dxa"/>
                  <w:vAlign w:val="center"/>
                </w:tcPr>
                <w:p w:rsidR="00F84535" w:rsidRPr="00F84535" w:rsidRDefault="00F84535" w:rsidP="00F84535">
                  <w:pPr>
                    <w:jc w:val="center"/>
                  </w:pPr>
                  <w:r w:rsidRPr="00F84535">
                    <w:t>37</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Журнал видачі посвідчень про відрядження</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4</w:t>
                  </w:r>
                </w:p>
              </w:tc>
            </w:tr>
            <w:tr w:rsidR="00F84535" w:rsidRPr="00F84535" w:rsidTr="003759E2">
              <w:trPr>
                <w:trHeight w:val="543"/>
              </w:trPr>
              <w:tc>
                <w:tcPr>
                  <w:tcW w:w="534" w:type="dxa"/>
                  <w:vAlign w:val="center"/>
                </w:tcPr>
                <w:p w:rsidR="00F84535" w:rsidRPr="00F84535" w:rsidRDefault="00F84535" w:rsidP="00F84535">
                  <w:pPr>
                    <w:jc w:val="center"/>
                  </w:pPr>
                  <w:r w:rsidRPr="00F84535">
                    <w:t>38</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rPr>
                      <w:color w:val="000000"/>
                    </w:rPr>
                  </w:pPr>
                  <w:r w:rsidRPr="00F84535">
                    <w:rPr>
                      <w:color w:val="000000"/>
                    </w:rPr>
                    <w:t>Подорожній лист легкового автомобіля</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20 000</w:t>
                  </w:r>
                </w:p>
              </w:tc>
            </w:tr>
            <w:tr w:rsidR="00F84535" w:rsidRPr="00F84535" w:rsidTr="003759E2">
              <w:trPr>
                <w:trHeight w:val="543"/>
              </w:trPr>
              <w:tc>
                <w:tcPr>
                  <w:tcW w:w="534" w:type="dxa"/>
                  <w:vAlign w:val="center"/>
                </w:tcPr>
                <w:p w:rsidR="00F84535" w:rsidRPr="00F84535" w:rsidRDefault="00F84535" w:rsidP="00F84535">
                  <w:pPr>
                    <w:jc w:val="center"/>
                  </w:pPr>
                  <w:r w:rsidRPr="00F84535">
                    <w:t>39</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Подорожній лист вантажного автомобіля</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18 500</w:t>
                  </w:r>
                </w:p>
              </w:tc>
            </w:tr>
            <w:tr w:rsidR="00F84535" w:rsidRPr="00F84535" w:rsidTr="003759E2">
              <w:trPr>
                <w:trHeight w:val="543"/>
              </w:trPr>
              <w:tc>
                <w:tcPr>
                  <w:tcW w:w="534" w:type="dxa"/>
                  <w:vAlign w:val="center"/>
                </w:tcPr>
                <w:p w:rsidR="00F84535" w:rsidRPr="00F84535" w:rsidRDefault="00F84535" w:rsidP="00F84535">
                  <w:pPr>
                    <w:jc w:val="center"/>
                  </w:pPr>
                  <w:r w:rsidRPr="00F84535">
                    <w:t>40</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Подорожній лист для крана</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1 000</w:t>
                  </w:r>
                </w:p>
              </w:tc>
            </w:tr>
            <w:tr w:rsidR="00F84535" w:rsidRPr="00F84535" w:rsidTr="003759E2">
              <w:trPr>
                <w:trHeight w:val="543"/>
              </w:trPr>
              <w:tc>
                <w:tcPr>
                  <w:tcW w:w="534" w:type="dxa"/>
                  <w:vAlign w:val="center"/>
                </w:tcPr>
                <w:p w:rsidR="00F84535" w:rsidRPr="00F84535" w:rsidRDefault="00F84535" w:rsidP="00F84535">
                  <w:pPr>
                    <w:jc w:val="center"/>
                  </w:pPr>
                  <w:r w:rsidRPr="00F84535">
                    <w:t>41</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Талон замовника</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2 000</w:t>
                  </w:r>
                </w:p>
              </w:tc>
            </w:tr>
            <w:tr w:rsidR="00F84535" w:rsidRPr="00F84535" w:rsidTr="003759E2">
              <w:trPr>
                <w:trHeight w:val="543"/>
              </w:trPr>
              <w:tc>
                <w:tcPr>
                  <w:tcW w:w="534" w:type="dxa"/>
                  <w:tcBorders>
                    <w:bottom w:val="single" w:sz="4" w:space="0" w:color="auto"/>
                  </w:tcBorders>
                  <w:vAlign w:val="center"/>
                </w:tcPr>
                <w:p w:rsidR="00F84535" w:rsidRPr="00F84535" w:rsidRDefault="00F84535" w:rsidP="00F84535">
                  <w:pPr>
                    <w:jc w:val="center"/>
                  </w:pPr>
                  <w:r w:rsidRPr="00F84535">
                    <w:t>42</w:t>
                  </w:r>
                </w:p>
              </w:tc>
              <w:tc>
                <w:tcPr>
                  <w:tcW w:w="2964" w:type="dxa"/>
                  <w:tcBorders>
                    <w:top w:val="nil"/>
                    <w:left w:val="nil"/>
                    <w:bottom w:val="single" w:sz="4" w:space="0" w:color="auto"/>
                    <w:right w:val="nil"/>
                  </w:tcBorders>
                  <w:shd w:val="clear" w:color="auto" w:fill="auto"/>
                  <w:vAlign w:val="bottom"/>
                </w:tcPr>
                <w:p w:rsidR="00F84535" w:rsidRPr="00F84535" w:rsidRDefault="00F84535" w:rsidP="00F84535">
                  <w:pPr>
                    <w:rPr>
                      <w:color w:val="000000"/>
                    </w:rPr>
                  </w:pPr>
                  <w:r w:rsidRPr="00F84535">
                    <w:rPr>
                      <w:color w:val="000000"/>
                    </w:rPr>
                    <w:t>Журнал реєстрації наказів</w:t>
                  </w:r>
                </w:p>
              </w:tc>
              <w:tc>
                <w:tcPr>
                  <w:tcW w:w="566"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pPr>
                  <w:r w:rsidRPr="00F84535">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5</w:t>
                  </w:r>
                </w:p>
              </w:tc>
            </w:tr>
            <w:tr w:rsidR="00F84535" w:rsidRPr="00F84535" w:rsidTr="003759E2">
              <w:trPr>
                <w:trHeight w:val="543"/>
              </w:trPr>
              <w:tc>
                <w:tcPr>
                  <w:tcW w:w="534" w:type="dxa"/>
                  <w:vAlign w:val="center"/>
                </w:tcPr>
                <w:p w:rsidR="00F84535" w:rsidRPr="00F84535" w:rsidRDefault="00F84535" w:rsidP="00F84535">
                  <w:pPr>
                    <w:jc w:val="center"/>
                  </w:pPr>
                  <w:r w:rsidRPr="00F84535">
                    <w:t>43</w:t>
                  </w:r>
                </w:p>
              </w:tc>
              <w:tc>
                <w:tcPr>
                  <w:tcW w:w="2964" w:type="dxa"/>
                  <w:tcBorders>
                    <w:top w:val="nil"/>
                    <w:left w:val="nil"/>
                    <w:bottom w:val="nil"/>
                    <w:right w:val="nil"/>
                  </w:tcBorders>
                  <w:shd w:val="clear" w:color="auto" w:fill="auto"/>
                  <w:vAlign w:val="bottom"/>
                </w:tcPr>
                <w:p w:rsidR="00F84535" w:rsidRPr="00F84535" w:rsidRDefault="00F84535" w:rsidP="00F84535">
                  <w:pPr>
                    <w:rPr>
                      <w:color w:val="000000"/>
                    </w:rPr>
                  </w:pPr>
                  <w:r w:rsidRPr="00F84535">
                    <w:rPr>
                      <w:color w:val="000000"/>
                    </w:rPr>
                    <w:t>Книга вхідної документації</w:t>
                  </w:r>
                </w:p>
              </w:tc>
              <w:tc>
                <w:tcPr>
                  <w:tcW w:w="566"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pPr>
                  <w:r w:rsidRPr="00F84535">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7</w:t>
                  </w:r>
                </w:p>
              </w:tc>
            </w:tr>
            <w:tr w:rsidR="00F84535" w:rsidRPr="00F84535" w:rsidTr="003759E2">
              <w:trPr>
                <w:trHeight w:val="529"/>
              </w:trPr>
              <w:tc>
                <w:tcPr>
                  <w:tcW w:w="534" w:type="dxa"/>
                  <w:vAlign w:val="center"/>
                </w:tcPr>
                <w:p w:rsidR="00F84535" w:rsidRPr="00F84535" w:rsidRDefault="00F84535" w:rsidP="00F84535">
                  <w:pPr>
                    <w:jc w:val="center"/>
                    <w:rPr>
                      <w:lang w:val="en-US"/>
                    </w:rPr>
                  </w:pPr>
                  <w:r w:rsidRPr="00F84535">
                    <w:t>4</w:t>
                  </w:r>
                  <w:r w:rsidRPr="00F84535">
                    <w:rPr>
                      <w:lang w:val="en-US"/>
                    </w:rPr>
                    <w:t>4</w:t>
                  </w:r>
                </w:p>
              </w:tc>
              <w:tc>
                <w:tcPr>
                  <w:tcW w:w="2964" w:type="dxa"/>
                  <w:tcBorders>
                    <w:top w:val="single" w:sz="4" w:space="0" w:color="auto"/>
                    <w:left w:val="single" w:sz="4" w:space="0" w:color="auto"/>
                    <w:bottom w:val="single" w:sz="4" w:space="0" w:color="auto"/>
                    <w:right w:val="single" w:sz="4" w:space="0" w:color="auto"/>
                  </w:tcBorders>
                  <w:shd w:val="clear" w:color="auto" w:fill="auto"/>
                  <w:vAlign w:val="center"/>
                </w:tcPr>
                <w:p w:rsidR="00F84535" w:rsidRPr="00F84535" w:rsidRDefault="00F84535" w:rsidP="00F84535">
                  <w:pPr>
                    <w:rPr>
                      <w:color w:val="000000"/>
                    </w:rPr>
                  </w:pPr>
                  <w:r w:rsidRPr="00F84535">
                    <w:rPr>
                      <w:color w:val="000000"/>
                    </w:rPr>
                    <w:t>Особова картка</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1 000</w:t>
                  </w:r>
                </w:p>
              </w:tc>
            </w:tr>
            <w:tr w:rsidR="00F84535" w:rsidRPr="00F84535" w:rsidTr="003759E2">
              <w:trPr>
                <w:trHeight w:val="543"/>
              </w:trPr>
              <w:tc>
                <w:tcPr>
                  <w:tcW w:w="534" w:type="dxa"/>
                  <w:vAlign w:val="center"/>
                </w:tcPr>
                <w:p w:rsidR="00F84535" w:rsidRPr="00F84535" w:rsidRDefault="00F84535" w:rsidP="00F84535">
                  <w:pPr>
                    <w:jc w:val="center"/>
                  </w:pPr>
                  <w:r w:rsidRPr="00F84535">
                    <w:t>45</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rPr>
                      <w:color w:val="000000"/>
                    </w:rPr>
                  </w:pPr>
                  <w:r w:rsidRPr="00F84535">
                    <w:rPr>
                      <w:color w:val="000000"/>
                    </w:rPr>
                    <w:t>Картка введеня нового або реконструйованого обладнання</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1 160</w:t>
                  </w:r>
                </w:p>
              </w:tc>
            </w:tr>
            <w:tr w:rsidR="00F84535" w:rsidRPr="00F84535" w:rsidTr="003759E2">
              <w:trPr>
                <w:trHeight w:val="543"/>
              </w:trPr>
              <w:tc>
                <w:tcPr>
                  <w:tcW w:w="534" w:type="dxa"/>
                  <w:vAlign w:val="center"/>
                </w:tcPr>
                <w:p w:rsidR="00F84535" w:rsidRPr="00F84535" w:rsidRDefault="00F84535" w:rsidP="00F84535">
                  <w:pPr>
                    <w:jc w:val="center"/>
                  </w:pPr>
                  <w:r w:rsidRPr="00F84535">
                    <w:t>46</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rPr>
                      <w:color w:val="000000"/>
                    </w:rPr>
                  </w:pPr>
                  <w:r w:rsidRPr="00F84535">
                    <w:rPr>
                      <w:color w:val="000000"/>
                    </w:rPr>
                    <w:t>Бланк: перемикання</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11 200</w:t>
                  </w:r>
                </w:p>
              </w:tc>
            </w:tr>
            <w:tr w:rsidR="00F84535" w:rsidRPr="00F84535" w:rsidTr="003759E2">
              <w:trPr>
                <w:trHeight w:val="543"/>
              </w:trPr>
              <w:tc>
                <w:tcPr>
                  <w:tcW w:w="534" w:type="dxa"/>
                  <w:vAlign w:val="center"/>
                </w:tcPr>
                <w:p w:rsidR="00F84535" w:rsidRPr="00F84535" w:rsidRDefault="00F84535" w:rsidP="00F84535">
                  <w:pPr>
                    <w:jc w:val="center"/>
                  </w:pPr>
                  <w:r w:rsidRPr="00F84535">
                    <w:t>47</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rPr>
                      <w:color w:val="000000"/>
                    </w:rPr>
                  </w:pPr>
                  <w:r w:rsidRPr="00F84535">
                    <w:rPr>
                      <w:color w:val="000000"/>
                    </w:rPr>
                    <w:t>Бланк: наряд-допуск</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112 000</w:t>
                  </w:r>
                </w:p>
              </w:tc>
            </w:tr>
            <w:tr w:rsidR="00F84535" w:rsidRPr="00F84535" w:rsidTr="003759E2">
              <w:trPr>
                <w:trHeight w:val="543"/>
              </w:trPr>
              <w:tc>
                <w:tcPr>
                  <w:tcW w:w="534" w:type="dxa"/>
                  <w:vAlign w:val="center"/>
                </w:tcPr>
                <w:p w:rsidR="00F84535" w:rsidRPr="00F84535" w:rsidRDefault="00F84535" w:rsidP="00F84535">
                  <w:pPr>
                    <w:jc w:val="center"/>
                  </w:pPr>
                  <w:r w:rsidRPr="00F84535">
                    <w:t>48</w:t>
                  </w:r>
                </w:p>
              </w:tc>
              <w:tc>
                <w:tcPr>
                  <w:tcW w:w="2964" w:type="dxa"/>
                  <w:tcBorders>
                    <w:top w:val="nil"/>
                    <w:left w:val="nil"/>
                    <w:bottom w:val="single" w:sz="4" w:space="0" w:color="auto"/>
                    <w:right w:val="single" w:sz="4" w:space="0" w:color="auto"/>
                  </w:tcBorders>
                  <w:shd w:val="clear" w:color="auto" w:fill="auto"/>
                  <w:vAlign w:val="bottom"/>
                </w:tcPr>
                <w:p w:rsidR="00F84535" w:rsidRPr="00F84535" w:rsidRDefault="00F84535" w:rsidP="00F84535">
                  <w:r w:rsidRPr="00F84535">
                    <w:t>Номерні бланки Акту технічної перевірки засобів комерційного обліку електричної енергії до 1000 В</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t>шт.</w:t>
                  </w:r>
                </w:p>
              </w:tc>
              <w:tc>
                <w:tcPr>
                  <w:tcW w:w="1411"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t>100</w:t>
                  </w:r>
                  <w:r w:rsidRPr="00F84535">
                    <w:rPr>
                      <w:lang w:val="en-US"/>
                    </w:rPr>
                    <w:t xml:space="preserve"> </w:t>
                  </w:r>
                  <w:r w:rsidRPr="00F84535">
                    <w:t>000</w:t>
                  </w:r>
                </w:p>
              </w:tc>
            </w:tr>
            <w:tr w:rsidR="00F84535" w:rsidRPr="00F84535" w:rsidTr="003759E2">
              <w:trPr>
                <w:trHeight w:val="543"/>
              </w:trPr>
              <w:tc>
                <w:tcPr>
                  <w:tcW w:w="534" w:type="dxa"/>
                  <w:vAlign w:val="center"/>
                </w:tcPr>
                <w:p w:rsidR="00F84535" w:rsidRPr="00F84535" w:rsidRDefault="00F84535" w:rsidP="00F84535">
                  <w:pPr>
                    <w:jc w:val="center"/>
                  </w:pPr>
                  <w:r w:rsidRPr="00F84535">
                    <w:t>49</w:t>
                  </w:r>
                </w:p>
              </w:tc>
              <w:tc>
                <w:tcPr>
                  <w:tcW w:w="2964" w:type="dxa"/>
                  <w:tcBorders>
                    <w:top w:val="nil"/>
                    <w:left w:val="nil"/>
                    <w:bottom w:val="single" w:sz="4" w:space="0" w:color="auto"/>
                    <w:right w:val="single" w:sz="4" w:space="0" w:color="auto"/>
                  </w:tcBorders>
                  <w:shd w:val="clear" w:color="auto" w:fill="auto"/>
                  <w:vAlign w:val="bottom"/>
                </w:tcPr>
                <w:p w:rsidR="00F84535" w:rsidRPr="00F84535" w:rsidRDefault="00F84535" w:rsidP="00F84535">
                  <w:r w:rsidRPr="00F84535">
                    <w:t>Номерні бланки  Акту контрольного огляду розрахункових засобів обліку електроенергії</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lang w:val="en-US"/>
                    </w:rPr>
                  </w:pPr>
                  <w:r w:rsidRPr="00F84535">
                    <w:t>1</w:t>
                  </w:r>
                  <w:r w:rsidRPr="00F84535">
                    <w:rPr>
                      <w:lang w:val="en-US"/>
                    </w:rPr>
                    <w:t>71 840</w:t>
                  </w:r>
                </w:p>
              </w:tc>
            </w:tr>
            <w:tr w:rsidR="00F84535" w:rsidRPr="00F84535" w:rsidTr="003759E2">
              <w:trPr>
                <w:trHeight w:val="543"/>
              </w:trPr>
              <w:tc>
                <w:tcPr>
                  <w:tcW w:w="534" w:type="dxa"/>
                  <w:vAlign w:val="center"/>
                </w:tcPr>
                <w:p w:rsidR="00F84535" w:rsidRPr="00F84535" w:rsidRDefault="00F84535" w:rsidP="00F84535">
                  <w:pPr>
                    <w:jc w:val="center"/>
                  </w:pPr>
                  <w:r w:rsidRPr="00F84535">
                    <w:t>50</w:t>
                  </w:r>
                </w:p>
              </w:tc>
              <w:tc>
                <w:tcPr>
                  <w:tcW w:w="2964" w:type="dxa"/>
                  <w:tcBorders>
                    <w:top w:val="nil"/>
                    <w:left w:val="nil"/>
                    <w:bottom w:val="single" w:sz="4" w:space="0" w:color="auto"/>
                    <w:right w:val="single" w:sz="4" w:space="0" w:color="auto"/>
                  </w:tcBorders>
                  <w:shd w:val="clear" w:color="auto" w:fill="auto"/>
                  <w:vAlign w:val="bottom"/>
                </w:tcPr>
                <w:p w:rsidR="00F84535" w:rsidRPr="00F84535" w:rsidRDefault="00F84535" w:rsidP="00F84535">
                  <w:r w:rsidRPr="00F84535">
                    <w:t xml:space="preserve">Номерні бланки Акту технічної перевірки </w:t>
                  </w:r>
                  <w:r w:rsidRPr="00F84535">
                    <w:lastRenderedPageBreak/>
                    <w:t>засобів комерційного обліку електричної енергії побут</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lastRenderedPageBreak/>
                    <w:t>шт</w:t>
                  </w:r>
                </w:p>
              </w:tc>
              <w:tc>
                <w:tcPr>
                  <w:tcW w:w="1411"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t>205</w:t>
                  </w:r>
                  <w:r w:rsidRPr="00F84535">
                    <w:rPr>
                      <w:lang w:val="en-US"/>
                    </w:rPr>
                    <w:t xml:space="preserve"> </w:t>
                  </w:r>
                  <w:r w:rsidRPr="00F84535">
                    <w:t>460</w:t>
                  </w:r>
                </w:p>
              </w:tc>
            </w:tr>
            <w:tr w:rsidR="00F84535" w:rsidRPr="00F84535" w:rsidTr="003759E2">
              <w:trPr>
                <w:trHeight w:val="543"/>
              </w:trPr>
              <w:tc>
                <w:tcPr>
                  <w:tcW w:w="534" w:type="dxa"/>
                  <w:vAlign w:val="center"/>
                </w:tcPr>
                <w:p w:rsidR="00F84535" w:rsidRPr="00F84535" w:rsidRDefault="00F84535" w:rsidP="00F84535">
                  <w:pPr>
                    <w:jc w:val="center"/>
                  </w:pPr>
                  <w:r w:rsidRPr="00F84535">
                    <w:lastRenderedPageBreak/>
                    <w:t>51</w:t>
                  </w:r>
                </w:p>
              </w:tc>
              <w:tc>
                <w:tcPr>
                  <w:tcW w:w="2964" w:type="dxa"/>
                  <w:tcBorders>
                    <w:top w:val="nil"/>
                    <w:left w:val="nil"/>
                    <w:bottom w:val="single" w:sz="4" w:space="0" w:color="auto"/>
                    <w:right w:val="single" w:sz="4" w:space="0" w:color="auto"/>
                  </w:tcBorders>
                  <w:shd w:val="clear" w:color="auto" w:fill="auto"/>
                  <w:vAlign w:val="bottom"/>
                </w:tcPr>
                <w:p w:rsidR="00F84535" w:rsidRPr="00F84535" w:rsidRDefault="00F84535" w:rsidP="00F84535">
                  <w:r w:rsidRPr="00F84535">
                    <w:t>Номерні бланки Акту про пломбування та збереження пломб і встановлених індикаторів</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t>шт.</w:t>
                  </w:r>
                </w:p>
              </w:tc>
              <w:tc>
                <w:tcPr>
                  <w:tcW w:w="1411"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lang w:val="en-US"/>
                    </w:rPr>
                  </w:pPr>
                  <w:r w:rsidRPr="00F84535">
                    <w:t>1</w:t>
                  </w:r>
                  <w:r w:rsidRPr="00F84535">
                    <w:rPr>
                      <w:lang w:val="en-US"/>
                    </w:rPr>
                    <w:t>4 900</w:t>
                  </w:r>
                </w:p>
              </w:tc>
            </w:tr>
            <w:tr w:rsidR="00F84535" w:rsidRPr="00F84535" w:rsidTr="003759E2">
              <w:trPr>
                <w:trHeight w:val="543"/>
              </w:trPr>
              <w:tc>
                <w:tcPr>
                  <w:tcW w:w="534" w:type="dxa"/>
                  <w:vAlign w:val="center"/>
                </w:tcPr>
                <w:p w:rsidR="00F84535" w:rsidRPr="00F84535" w:rsidRDefault="00F84535" w:rsidP="00F84535">
                  <w:pPr>
                    <w:jc w:val="center"/>
                  </w:pPr>
                  <w:r w:rsidRPr="00F84535">
                    <w:t>52</w:t>
                  </w:r>
                </w:p>
              </w:tc>
              <w:tc>
                <w:tcPr>
                  <w:tcW w:w="2964" w:type="dxa"/>
                  <w:tcBorders>
                    <w:top w:val="nil"/>
                    <w:left w:val="nil"/>
                    <w:bottom w:val="single" w:sz="4" w:space="0" w:color="auto"/>
                    <w:right w:val="single" w:sz="4" w:space="0" w:color="auto"/>
                  </w:tcBorders>
                  <w:shd w:val="clear" w:color="auto" w:fill="auto"/>
                  <w:vAlign w:val="bottom"/>
                </w:tcPr>
                <w:p w:rsidR="00F84535" w:rsidRPr="00F84535" w:rsidRDefault="00F84535" w:rsidP="00F84535">
                  <w:r w:rsidRPr="00F84535">
                    <w:t>Номерні</w:t>
                  </w:r>
                  <w:r w:rsidRPr="00F84535">
                    <w:rPr>
                      <w:b/>
                    </w:rPr>
                    <w:t xml:space="preserve"> </w:t>
                  </w:r>
                  <w:r w:rsidRPr="00F84535">
                    <w:t>бланки Акту про порушення Правил роздрібного ринку електричної енергії</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pPr>
                  <w:r w:rsidRPr="00F84535">
                    <w:t>3</w:t>
                  </w:r>
                  <w:r w:rsidRPr="00F84535">
                    <w:rPr>
                      <w:lang w:val="en-US"/>
                    </w:rPr>
                    <w:t xml:space="preserve"> </w:t>
                  </w:r>
                  <w:r w:rsidRPr="00F84535">
                    <w:t>000</w:t>
                  </w:r>
                </w:p>
              </w:tc>
            </w:tr>
            <w:tr w:rsidR="00F84535" w:rsidRPr="00F84535" w:rsidTr="003759E2">
              <w:trPr>
                <w:trHeight w:val="543"/>
              </w:trPr>
              <w:tc>
                <w:tcPr>
                  <w:tcW w:w="534" w:type="dxa"/>
                  <w:vAlign w:val="center"/>
                </w:tcPr>
                <w:p w:rsidR="00F84535" w:rsidRPr="00F84535" w:rsidRDefault="00F84535" w:rsidP="00F84535">
                  <w:pPr>
                    <w:jc w:val="center"/>
                  </w:pPr>
                  <w:r w:rsidRPr="00F84535">
                    <w:t>53</w:t>
                  </w:r>
                </w:p>
              </w:tc>
              <w:tc>
                <w:tcPr>
                  <w:tcW w:w="2964" w:type="dxa"/>
                  <w:tcBorders>
                    <w:top w:val="nil"/>
                    <w:left w:val="nil"/>
                    <w:bottom w:val="single" w:sz="4" w:space="0" w:color="auto"/>
                    <w:right w:val="single" w:sz="4" w:space="0" w:color="auto"/>
                  </w:tcBorders>
                  <w:shd w:val="clear" w:color="auto" w:fill="auto"/>
                  <w:vAlign w:val="bottom"/>
                </w:tcPr>
                <w:p w:rsidR="00F84535" w:rsidRPr="00F84535" w:rsidRDefault="00F84535" w:rsidP="00F84535">
                  <w:r w:rsidRPr="00F84535">
                    <w:t>Акт контрольного огляду засобу обліку електричної енергії побутового споживача</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lang w:val="en-US"/>
                    </w:rPr>
                  </w:pPr>
                  <w:r w:rsidRPr="00F84535">
                    <w:rPr>
                      <w:lang w:val="en-US"/>
                    </w:rPr>
                    <w:t>665 100</w:t>
                  </w:r>
                </w:p>
              </w:tc>
            </w:tr>
            <w:tr w:rsidR="00F84535" w:rsidRPr="00F84535" w:rsidTr="003759E2">
              <w:trPr>
                <w:trHeight w:val="543"/>
              </w:trPr>
              <w:tc>
                <w:tcPr>
                  <w:tcW w:w="534" w:type="dxa"/>
                  <w:vAlign w:val="center"/>
                </w:tcPr>
                <w:p w:rsidR="00F84535" w:rsidRPr="00F84535" w:rsidRDefault="00F84535" w:rsidP="00F84535">
                  <w:pPr>
                    <w:jc w:val="center"/>
                  </w:pPr>
                  <w:r w:rsidRPr="00F84535">
                    <w:t>54</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 xml:space="preserve">Номерні бланки Акту технічної перевірки вимірювального комплексу 6-110кВ </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500</w:t>
                  </w:r>
                </w:p>
              </w:tc>
            </w:tr>
            <w:tr w:rsidR="00F84535" w:rsidRPr="00F84535" w:rsidTr="003759E2">
              <w:trPr>
                <w:trHeight w:val="543"/>
              </w:trPr>
              <w:tc>
                <w:tcPr>
                  <w:tcW w:w="534" w:type="dxa"/>
                  <w:vAlign w:val="center"/>
                </w:tcPr>
                <w:p w:rsidR="00F84535" w:rsidRPr="00F84535" w:rsidRDefault="00F84535" w:rsidP="00F84535">
                  <w:pPr>
                    <w:jc w:val="center"/>
                  </w:pPr>
                  <w:r w:rsidRPr="00F84535">
                    <w:t>55</w:t>
                  </w:r>
                </w:p>
              </w:tc>
              <w:tc>
                <w:tcPr>
                  <w:tcW w:w="2964"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both"/>
                    <w:rPr>
                      <w:color w:val="000000"/>
                    </w:rPr>
                  </w:pPr>
                  <w:r w:rsidRPr="00F84535">
                    <w:rPr>
                      <w:color w:val="000000"/>
                    </w:rPr>
                    <w:t>Номерні бланки Акту на заміну (знімання, встановлення)засобів обліку електроенергії на стороні   6-110кВ</w:t>
                  </w:r>
                </w:p>
              </w:tc>
              <w:tc>
                <w:tcPr>
                  <w:tcW w:w="566" w:type="dxa"/>
                  <w:tcBorders>
                    <w:top w:val="nil"/>
                    <w:left w:val="nil"/>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шт</w:t>
                  </w:r>
                </w:p>
              </w:tc>
              <w:tc>
                <w:tcPr>
                  <w:tcW w:w="1411" w:type="dxa"/>
                  <w:tcBorders>
                    <w:top w:val="nil"/>
                    <w:left w:val="single" w:sz="4" w:space="0" w:color="auto"/>
                    <w:bottom w:val="single" w:sz="4" w:space="0" w:color="auto"/>
                    <w:right w:val="single" w:sz="4" w:space="0" w:color="auto"/>
                  </w:tcBorders>
                  <w:shd w:val="clear" w:color="auto" w:fill="auto"/>
                  <w:vAlign w:val="center"/>
                </w:tcPr>
                <w:p w:rsidR="00F84535" w:rsidRPr="00F84535" w:rsidRDefault="00F84535" w:rsidP="00F84535">
                  <w:pPr>
                    <w:jc w:val="center"/>
                    <w:rPr>
                      <w:color w:val="000000"/>
                    </w:rPr>
                  </w:pPr>
                  <w:r w:rsidRPr="00F84535">
                    <w:rPr>
                      <w:color w:val="000000"/>
                    </w:rPr>
                    <w:t>500</w:t>
                  </w:r>
                </w:p>
              </w:tc>
            </w:tr>
          </w:tbl>
          <w:p w:rsidR="00F84535" w:rsidRPr="00F84535" w:rsidRDefault="00F84535" w:rsidP="00F84535">
            <w:pPr>
              <w:spacing w:before="100" w:beforeAutospacing="1" w:after="150" w:line="276" w:lineRule="auto"/>
              <w:rPr>
                <w:rFonts w:eastAsia="Calibri"/>
                <w:color w:val="000000"/>
                <w:lang w:val="uk-UA" w:eastAsia="uk-UA"/>
              </w:rPr>
            </w:pP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rPr>
                <w:lang w:val="uk-UA"/>
              </w:rPr>
            </w:pPr>
            <w:r w:rsidRPr="00F84535">
              <w:rPr>
                <w:color w:val="000000"/>
              </w:rPr>
              <w:lastRenderedPageBreak/>
              <w:t>4.</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color w:val="000000"/>
              </w:rPr>
              <w:t xml:space="preserve">строк поставки товарів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rPr>
                <w:rFonts w:eastAsia="Calibri"/>
                <w:color w:val="0000FF"/>
                <w:highlight w:val="yellow"/>
                <w:lang w:val="uk-UA" w:eastAsia="uk-UA"/>
              </w:rPr>
            </w:pPr>
            <w:r w:rsidRPr="00F84535">
              <w:rPr>
                <w:b/>
                <w:bCs/>
                <w:color w:val="0000FF"/>
                <w:lang w:val="uk-UA"/>
              </w:rPr>
              <w:t>до 31.12.2023 р.</w:t>
            </w:r>
            <w:r w:rsidRPr="00F84535">
              <w:rPr>
                <w:rFonts w:eastAsia="Calibri"/>
                <w:color w:val="0000FF"/>
                <w:lang w:val="uk-UA" w:eastAsia="uk-UA"/>
              </w:rPr>
              <w:t xml:space="preserve"> </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5</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b/>
                <w:bCs/>
                <w:color w:val="000000"/>
              </w:rPr>
              <w:t>Недискримінація учасників</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ind w:left="-23" w:hanging="23"/>
              <w:jc w:val="both"/>
            </w:pPr>
            <w:r w:rsidRPr="00F84535">
              <w:rPr>
                <w:color w:val="000000"/>
              </w:rPr>
              <w:t>5.1. Учасники (резиденти та нерезиденти) всіх форм власності та організаційно-правових форм беруть участь у процедурах закупівель на рівних умовах.</w:t>
            </w:r>
          </w:p>
          <w:p w:rsidR="00F84535" w:rsidRPr="00F84535" w:rsidRDefault="00F84535" w:rsidP="00F84535">
            <w:pPr>
              <w:ind w:left="-23" w:hanging="23"/>
              <w:jc w:val="both"/>
            </w:pPr>
            <w:r w:rsidRPr="00F84535">
              <w:t>Замовник забезпечує вільний доступ усіх учасників до інформації про закупівлю, передбаченої Законом.</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6</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Інформація про валюту, у якій повинно бути розраховано та зазначено ціну тендерної пропозиції</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ind w:left="-21" w:hanging="21"/>
              <w:jc w:val="both"/>
            </w:pPr>
            <w:r w:rsidRPr="00F84535">
              <w:rPr>
                <w:color w:val="000000"/>
              </w:rPr>
              <w:t>6.1. Валютою тендерної пропозиції є національна валюта України - гривня.</w:t>
            </w:r>
          </w:p>
          <w:p w:rsidR="00F84535" w:rsidRPr="00F84535" w:rsidRDefault="00F84535" w:rsidP="00F84535">
            <w:pPr>
              <w:ind w:left="-23" w:hanging="23"/>
              <w:jc w:val="both"/>
            </w:pPr>
            <w:r w:rsidRPr="00F84535">
              <w:rPr>
                <w:rFonts w:eastAsia="Calibri"/>
                <w:color w:val="000000"/>
              </w:rPr>
              <w:t xml:space="preserve">У разі якщо учасником процедури закупівлі є нерезидент,  такий </w:t>
            </w:r>
            <w:r w:rsidRPr="00F84535">
              <w:rPr>
                <w:rFonts w:eastAsia="Calibri"/>
                <w:color w:val="000000"/>
                <w:lang w:val="uk-UA"/>
              </w:rPr>
              <w:t>у</w:t>
            </w:r>
            <w:r w:rsidRPr="00F84535">
              <w:rPr>
                <w:rFonts w:eastAsia="Calibri"/>
                <w:color w:val="000000"/>
              </w:rPr>
              <w:t>часник зазначає ціну пропозиції в електронній системі закупівель у валюті – гривня.</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7</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F84535" w:rsidRPr="00F84535" w:rsidRDefault="00F84535" w:rsidP="00F84535">
            <w:r w:rsidRPr="00F84535">
              <w:rPr>
                <w:b/>
                <w:bCs/>
                <w:color w:val="000000"/>
              </w:rPr>
              <w:t>Інформація про мову (мови), якою (якими) повинно бути складено тендерні пропозиції</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color w:val="000000"/>
              </w:rPr>
              <w:t>7.1. Під час проведення процедур закупівель усі документи, що готуються замовником, викладаються українською мовою.</w:t>
            </w:r>
          </w:p>
          <w:p w:rsidR="00F84535" w:rsidRPr="00F84535" w:rsidRDefault="00F84535" w:rsidP="00F84535">
            <w:pPr>
              <w:jc w:val="both"/>
            </w:pPr>
            <w:r w:rsidRPr="00F84535">
              <w:rPr>
                <w:color w:val="000000"/>
              </w:rPr>
              <w:t>7.2. Під час проведення процедури закупівлі усі документи, що мають відношення до тендерної пропозиції та складаються безпосередньо учасником, викладаються українською мовою. </w:t>
            </w:r>
          </w:p>
          <w:p w:rsidR="00F84535" w:rsidRPr="00F84535" w:rsidRDefault="00F84535" w:rsidP="00F84535">
            <w:pPr>
              <w:jc w:val="both"/>
            </w:pPr>
            <w:r w:rsidRPr="00F84535">
              <w:rPr>
                <w:color w:val="000000"/>
              </w:rPr>
              <w:t>У разі надання інших документів складених  мовою іншою ніж українська мова або російська мова, такі документи повинні супроводжуватися перекладом українською мовою, переклад (або справжність підпису перекладача) - засвідчений нотаріально або легалізований у встановленому законодавством України порядку. Тексти повинні бути автентичними, визначальним є текст, викладений українською мовою.</w:t>
            </w:r>
          </w:p>
        </w:tc>
      </w:tr>
      <w:tr w:rsidR="00F84535" w:rsidRPr="00F84535" w:rsidTr="003759E2">
        <w:trPr>
          <w:trHeight w:val="522"/>
          <w:jc w:val="center"/>
        </w:trPr>
        <w:tc>
          <w:tcPr>
            <w:tcW w:w="9571" w:type="dxa"/>
            <w:gridSpan w:val="3"/>
            <w:tcBorders>
              <w:top w:val="single" w:sz="4" w:space="0" w:color="000000"/>
              <w:left w:val="single" w:sz="4" w:space="0" w:color="000000"/>
              <w:bottom w:val="single" w:sz="4" w:space="0" w:color="000000"/>
              <w:right w:val="single" w:sz="4" w:space="0" w:color="000000"/>
            </w:tcBorders>
            <w:shd w:val="clear" w:color="auto" w:fill="A5A5A5"/>
            <w:tcMar>
              <w:top w:w="0" w:type="dxa"/>
              <w:left w:w="108" w:type="dxa"/>
              <w:bottom w:w="0" w:type="dxa"/>
              <w:right w:w="108" w:type="dxa"/>
            </w:tcMar>
            <w:vAlign w:val="center"/>
            <w:hideMark/>
          </w:tcPr>
          <w:p w:rsidR="00F84535" w:rsidRPr="00F84535" w:rsidRDefault="00F84535" w:rsidP="00F84535">
            <w:pPr>
              <w:jc w:val="center"/>
            </w:pPr>
            <w:r w:rsidRPr="00F84535">
              <w:rPr>
                <w:b/>
                <w:bCs/>
                <w:color w:val="000000"/>
              </w:rPr>
              <w:t>Розділ ІІ. Порядок внесення змін та надання роз’яснень до тендерної документації</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lastRenderedPageBreak/>
              <w:t>1</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Процедура надання роз’яснень щодо тендерної документації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color w:val="000000"/>
              </w:rPr>
              <w:t xml:space="preserve">1.1. Фізична/юридична особа має право не пізніше ніж за </w:t>
            </w:r>
            <w:r w:rsidRPr="00F84535">
              <w:rPr>
                <w:color w:val="000000"/>
                <w:lang w:val="uk-UA"/>
              </w:rPr>
              <w:t>три</w:t>
            </w:r>
            <w:r w:rsidRPr="00F84535">
              <w:rPr>
                <w:color w:val="000000"/>
              </w:rPr>
              <w:t xml:space="preserve"> дні до закінчення строку подання тендерної пропозиції звернутися через електронну систему закупівель до замовника за роз’ясненнями щодо тендерної документації та/або звернутися до замовника з вимогою щодо усунення порушення під час проведення тендеру. Усі звернення за роз’ясненнями та звернення щодо усунення порушення автоматично оприлюднюються в електронній системі закупівель без ідентифікації особи, яка звернулася до замовника. Замовник повинен протягом трьох </w:t>
            </w:r>
            <w:r w:rsidRPr="00F84535">
              <w:rPr>
                <w:color w:val="000000"/>
                <w:lang w:val="uk-UA"/>
              </w:rPr>
              <w:t xml:space="preserve">календарних </w:t>
            </w:r>
            <w:r w:rsidRPr="00F84535">
              <w:rPr>
                <w:color w:val="000000"/>
              </w:rPr>
              <w:t>днів із дня їх оприлюднення надати роз’яснення на звернення та оприлюднити його в електронній системі закупівель.</w:t>
            </w:r>
          </w:p>
          <w:p w:rsidR="00F84535" w:rsidRPr="00F84535" w:rsidRDefault="00F84535" w:rsidP="00F84535">
            <w:pPr>
              <w:jc w:val="both"/>
            </w:pPr>
            <w:r w:rsidRPr="00F84535">
              <w:rPr>
                <w:color w:val="000000"/>
              </w:rPr>
              <w:t>1.2. У разі несвоєчасного надання замовником роз’яснень щодо змісту тендерної документації електронна система закупівель автоматично призупиняє перебіг тендеру.</w:t>
            </w:r>
          </w:p>
          <w:p w:rsidR="00F84535" w:rsidRPr="00F84535" w:rsidRDefault="00F84535" w:rsidP="00F84535">
            <w:pPr>
              <w:jc w:val="both"/>
            </w:pPr>
            <w:r w:rsidRPr="00F84535">
              <w:rPr>
                <w:color w:val="000000"/>
              </w:rPr>
              <w:t xml:space="preserve">1.3. </w:t>
            </w:r>
            <w:r w:rsidRPr="00F84535">
              <w:rPr>
                <w:color w:val="000000"/>
                <w:lang w:val="uk-UA"/>
              </w:rPr>
              <w:t>Для поновлення перебігу відкритих торгів замовник повинен розмістити роз’яснення щодо змісту тендерної документації в електронній системі закупівель з одночасним продовженням строку подання тендерних пропозицій не менш як на чотири дні.</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center"/>
            </w:pPr>
            <w:r w:rsidRPr="00F84535">
              <w:rPr>
                <w:b/>
                <w:bCs/>
                <w:color w:val="000000"/>
              </w:rPr>
              <w:t>2</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Унесення змін до тендерної документації</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color w:val="000000"/>
              </w:rPr>
              <w:t xml:space="preserve">2.1. Замовник має право з власної ініціативи або у разі усунення порушень законодавства у сфері публічних закупівель, викладених у висновку органу державного фінансового контролю відповідно до статті 8 Закону, або за результатами звернень, або на підставі рішення органу оскарження внести зміни до тендерної документації. У разі внесення змін до тендерної документації строк для подання тендерних пропозицій продовжується замовником в електронній системі закупівель таким чином, щоб з моменту внесення змін до тендерної документації до закінчення кінцевого строку подання тендерних пропозицій залишалося не менше </w:t>
            </w:r>
            <w:r w:rsidRPr="00F84535">
              <w:rPr>
                <w:color w:val="000000"/>
                <w:lang w:val="uk-UA"/>
              </w:rPr>
              <w:t>чотирьох</w:t>
            </w:r>
            <w:r w:rsidRPr="00F84535">
              <w:rPr>
                <w:color w:val="000000"/>
              </w:rPr>
              <w:t xml:space="preserve"> днів.</w:t>
            </w:r>
          </w:p>
          <w:p w:rsidR="00F84535" w:rsidRPr="00F84535" w:rsidRDefault="00F84535" w:rsidP="00F84535">
            <w:pPr>
              <w:jc w:val="both"/>
              <w:rPr>
                <w:color w:val="000000"/>
                <w:lang w:val="uk-UA"/>
              </w:rPr>
            </w:pPr>
            <w:r w:rsidRPr="00F84535">
              <w:rPr>
                <w:color w:val="000000"/>
              </w:rPr>
              <w:t>2.2. Зміни, що вносяться замовником до тендерної документації, розміщуються та відображаються в електронній системі закупівель у вигляді нової редакції тендерної документації додатково до початкової редакції тендерної документації. Замовник разом із змінами до тендерної документації в окремому документі оприлюднює перелік змін, що вносяться.</w:t>
            </w:r>
          </w:p>
          <w:p w:rsidR="00F84535" w:rsidRPr="00F84535" w:rsidRDefault="00F84535" w:rsidP="00F84535">
            <w:pPr>
              <w:jc w:val="both"/>
              <w:rPr>
                <w:lang w:val="uk-UA"/>
              </w:rPr>
            </w:pPr>
            <w:r w:rsidRPr="00F84535">
              <w:rPr>
                <w:lang w:val="uk-UA"/>
              </w:rPr>
              <w:t>Зміни до тендерної документації у машинозчитувальному форматі розміщуються в електронній системі закупівель протягом одного дня з дати прийняття рішення про їх внесення.</w:t>
            </w:r>
          </w:p>
          <w:p w:rsidR="00F84535" w:rsidRPr="00F84535" w:rsidRDefault="00F84535" w:rsidP="00F84535">
            <w:pPr>
              <w:jc w:val="both"/>
            </w:pPr>
            <w:r w:rsidRPr="00F84535">
              <w:rPr>
                <w:color w:val="000000"/>
              </w:rPr>
              <w:t>2.3. Зазначена у цій частині інформація оприлюднюється замовником відповідно до статті 10 Закону.</w:t>
            </w:r>
          </w:p>
        </w:tc>
      </w:tr>
      <w:tr w:rsidR="00F84535" w:rsidRPr="00F84535" w:rsidTr="003759E2">
        <w:trPr>
          <w:trHeight w:val="522"/>
          <w:jc w:val="center"/>
        </w:trPr>
        <w:tc>
          <w:tcPr>
            <w:tcW w:w="9571" w:type="dxa"/>
            <w:gridSpan w:val="3"/>
            <w:tcBorders>
              <w:top w:val="single" w:sz="4" w:space="0" w:color="000000"/>
              <w:left w:val="single" w:sz="4" w:space="0" w:color="000000"/>
              <w:bottom w:val="single" w:sz="4" w:space="0" w:color="000000"/>
              <w:right w:val="single" w:sz="4" w:space="0" w:color="000000"/>
            </w:tcBorders>
            <w:shd w:val="clear" w:color="auto" w:fill="A5A5A5"/>
            <w:tcMar>
              <w:top w:w="0" w:type="dxa"/>
              <w:left w:w="108" w:type="dxa"/>
              <w:bottom w:w="0" w:type="dxa"/>
              <w:right w:w="108" w:type="dxa"/>
            </w:tcMar>
            <w:vAlign w:val="center"/>
            <w:hideMark/>
          </w:tcPr>
          <w:p w:rsidR="00F84535" w:rsidRPr="00F84535" w:rsidRDefault="00F84535" w:rsidP="00F84535">
            <w:pPr>
              <w:jc w:val="center"/>
            </w:pPr>
            <w:r w:rsidRPr="00F84535">
              <w:rPr>
                <w:b/>
                <w:bCs/>
                <w:color w:val="000000"/>
              </w:rPr>
              <w:t>Розділ ІІІ. Інструкція з підготовки тендерної пропозиції</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center"/>
            </w:pPr>
            <w:r w:rsidRPr="00F84535">
              <w:rPr>
                <w:b/>
                <w:bCs/>
                <w:color w:val="000000"/>
              </w:rPr>
              <w:lastRenderedPageBreak/>
              <w:t>1</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b/>
                <w:bCs/>
                <w:color w:val="000000"/>
              </w:rPr>
              <w:t>Зміст і спосіб подання тендерної пропозиції</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84535" w:rsidRPr="00F84535" w:rsidRDefault="00F84535" w:rsidP="00F84535">
            <w:pPr>
              <w:ind w:left="-21" w:hanging="21"/>
              <w:jc w:val="both"/>
            </w:pPr>
            <w:r w:rsidRPr="00F84535">
              <w:rPr>
                <w:color w:val="000000"/>
              </w:rPr>
              <w:t xml:space="preserve">1.1. Тендерна пропозиція подається в електронному вигляді через електронну систему закупівель шляхом заповнення електронних форм з окремими полями, де зазначається інформація про ціну, інформація від учасника процедури закупівлі про його відповідність кваліфікаційним критеріям, наявність/відсутність підстав, установлених </w:t>
            </w:r>
            <w:r w:rsidRPr="00F84535">
              <w:rPr>
                <w:bCs/>
                <w:color w:val="000000"/>
              </w:rPr>
              <w:t>п.44 особливостей</w:t>
            </w:r>
            <w:r w:rsidRPr="00F84535">
              <w:rPr>
                <w:color w:val="000000"/>
              </w:rPr>
              <w:t xml:space="preserve"> і в цій тендерній документації, та шляхом завантаження необхідних документів, що вимагаються замовником у цій тендерній документації, а саме:</w:t>
            </w:r>
          </w:p>
          <w:p w:rsidR="00F84535" w:rsidRPr="00F84535" w:rsidRDefault="00F84535" w:rsidP="00F84535">
            <w:pPr>
              <w:ind w:left="-21" w:hanging="21"/>
              <w:jc w:val="both"/>
            </w:pPr>
            <w:r w:rsidRPr="00F84535">
              <w:rPr>
                <w:color w:val="000000"/>
              </w:rPr>
              <w:t>- інформації та документів, що підтверджують відповідність учасника кваліфікаційним критеріям</w:t>
            </w:r>
            <w:r w:rsidRPr="00F84535">
              <w:rPr>
                <w:rFonts w:eastAsia="Calibri"/>
                <w:color w:val="000000"/>
              </w:rPr>
              <w:t>(Додаток №1 до цієї тендерної документації);</w:t>
            </w:r>
            <w:r w:rsidRPr="00F84535">
              <w:rPr>
                <w:color w:val="000000"/>
              </w:rPr>
              <w:t> </w:t>
            </w:r>
          </w:p>
          <w:p w:rsidR="00F84535" w:rsidRPr="00F84535" w:rsidRDefault="00F84535" w:rsidP="00F84535">
            <w:pPr>
              <w:ind w:left="-21" w:hanging="21"/>
              <w:jc w:val="both"/>
            </w:pPr>
            <w:r w:rsidRPr="00F84535">
              <w:rPr>
                <w:color w:val="000000"/>
              </w:rPr>
              <w:t xml:space="preserve">- інформації щодо відповідності учасника вимогам, визначеним у </w:t>
            </w:r>
            <w:r w:rsidRPr="00F84535">
              <w:rPr>
                <w:color w:val="000000"/>
                <w:lang w:val="uk-UA"/>
              </w:rPr>
              <w:t>п. 44</w:t>
            </w:r>
            <w:r w:rsidRPr="00F84535">
              <w:rPr>
                <w:color w:val="000000"/>
              </w:rPr>
              <w:t xml:space="preserve"> </w:t>
            </w:r>
            <w:r w:rsidRPr="00F84535">
              <w:rPr>
                <w:color w:val="000000"/>
                <w:lang w:val="uk-UA"/>
              </w:rPr>
              <w:t xml:space="preserve">особливостей </w:t>
            </w:r>
            <w:r w:rsidRPr="00F84535">
              <w:rPr>
                <w:rFonts w:eastAsia="Calibri"/>
                <w:color w:val="000000"/>
              </w:rPr>
              <w:t>(Додаток №1 до цієї тендерної документації);</w:t>
            </w:r>
            <w:r w:rsidRPr="00F84535">
              <w:rPr>
                <w:color w:val="000000"/>
              </w:rPr>
              <w:t> </w:t>
            </w:r>
          </w:p>
          <w:p w:rsidR="00F84535" w:rsidRPr="00F84535" w:rsidRDefault="00F84535" w:rsidP="00F84535">
            <w:pPr>
              <w:ind w:left="-21" w:hanging="21"/>
              <w:jc w:val="both"/>
            </w:pPr>
            <w:r w:rsidRPr="00F84535">
              <w:rPr>
                <w:color w:val="000000"/>
              </w:rPr>
              <w:t>- інформації про необхідні технічні, якісні та кількісні характеристики предмета закупівлі, а саме технічну специфікацію, що повинна складатись з документів, зазначених у частині 4 цієї документації</w:t>
            </w:r>
            <w:r w:rsidRPr="00F84535">
              <w:rPr>
                <w:color w:val="000000"/>
                <w:lang w:val="uk-UA"/>
              </w:rPr>
              <w:t xml:space="preserve"> </w:t>
            </w:r>
            <w:r w:rsidRPr="00F84535">
              <w:rPr>
                <w:rFonts w:eastAsia="Calibri"/>
                <w:color w:val="000000"/>
              </w:rPr>
              <w:t>(Додаток №</w:t>
            </w:r>
            <w:r w:rsidRPr="00F84535">
              <w:rPr>
                <w:rFonts w:eastAsia="Calibri"/>
                <w:color w:val="000000"/>
                <w:lang w:val="uk-UA"/>
              </w:rPr>
              <w:t>2</w:t>
            </w:r>
            <w:r w:rsidRPr="00F84535">
              <w:rPr>
                <w:rFonts w:eastAsia="Calibri"/>
                <w:color w:val="000000"/>
              </w:rPr>
              <w:t xml:space="preserve"> до цієї тендерної документації);</w:t>
            </w:r>
            <w:r w:rsidRPr="00F84535">
              <w:rPr>
                <w:color w:val="000000"/>
              </w:rPr>
              <w:t>  </w:t>
            </w:r>
          </w:p>
          <w:p w:rsidR="00F84535" w:rsidRPr="00F84535" w:rsidRDefault="00F84535" w:rsidP="00F84535">
            <w:pPr>
              <w:widowControl w:val="0"/>
              <w:spacing w:beforeLines="40" w:before="96" w:afterLines="40" w:after="96"/>
              <w:ind w:left="34"/>
              <w:contextualSpacing/>
              <w:jc w:val="both"/>
              <w:rPr>
                <w:color w:val="000000"/>
              </w:rPr>
            </w:pPr>
            <w:r w:rsidRPr="00F84535">
              <w:rPr>
                <w:color w:val="000000"/>
              </w:rPr>
              <w:t>- документів, що підтверджують повноваження відповідної особи або представника учасника процедури закупівлі щодо підпису документів тендерної пропозиції</w:t>
            </w:r>
            <w:r w:rsidRPr="00F84535">
              <w:rPr>
                <w:color w:val="000000"/>
                <w:lang w:val="uk-UA"/>
              </w:rPr>
              <w:t xml:space="preserve"> </w:t>
            </w:r>
            <w:r w:rsidRPr="00F84535">
              <w:rPr>
                <w:rFonts w:eastAsia="Calibri"/>
                <w:color w:val="000000"/>
              </w:rPr>
              <w:t>(Додаток №1 до цієї тендерної документації)</w:t>
            </w:r>
            <w:r w:rsidRPr="00F84535">
              <w:rPr>
                <w:color w:val="000000"/>
              </w:rPr>
              <w:t>;</w:t>
            </w:r>
          </w:p>
          <w:p w:rsidR="00F84535" w:rsidRPr="00F84535" w:rsidRDefault="00F84535" w:rsidP="00F84535">
            <w:pPr>
              <w:widowControl w:val="0"/>
              <w:spacing w:beforeLines="40" w:before="96" w:afterLines="40" w:after="96"/>
              <w:ind w:left="34"/>
              <w:contextualSpacing/>
              <w:jc w:val="both"/>
              <w:rPr>
                <w:color w:val="000000"/>
              </w:rPr>
            </w:pPr>
            <w:r w:rsidRPr="00F84535">
              <w:rPr>
                <w:color w:val="000000"/>
                <w:lang w:val="uk-UA"/>
              </w:rPr>
              <w:t>- погоджений проект договору (</w:t>
            </w:r>
            <w:r w:rsidRPr="00F84535">
              <w:rPr>
                <w:rFonts w:eastAsia="Calibri"/>
                <w:color w:val="000000"/>
              </w:rPr>
              <w:t>Додаток №</w:t>
            </w:r>
            <w:r w:rsidRPr="00F84535">
              <w:rPr>
                <w:rFonts w:eastAsia="Calibri"/>
                <w:color w:val="000000"/>
                <w:lang w:val="uk-UA"/>
              </w:rPr>
              <w:t>3</w:t>
            </w:r>
            <w:r w:rsidRPr="00F84535">
              <w:rPr>
                <w:rFonts w:eastAsia="Calibri"/>
                <w:color w:val="000000"/>
              </w:rPr>
              <w:t xml:space="preserve"> до цієї тендерної документації)</w:t>
            </w:r>
            <w:r w:rsidRPr="00F84535">
              <w:rPr>
                <w:color w:val="000000"/>
              </w:rPr>
              <w:t>;</w:t>
            </w:r>
          </w:p>
          <w:p w:rsidR="00F84535" w:rsidRPr="00F84535" w:rsidRDefault="00F84535" w:rsidP="00F84535">
            <w:pPr>
              <w:ind w:left="-21" w:hanging="21"/>
              <w:jc w:val="both"/>
            </w:pPr>
            <w:r w:rsidRPr="00F84535">
              <w:rPr>
                <w:color w:val="000000"/>
                <w:lang w:val="uk-UA"/>
              </w:rPr>
              <w:t xml:space="preserve"> </w:t>
            </w:r>
            <w:r w:rsidRPr="00F84535">
              <w:rPr>
                <w:color w:val="000000"/>
              </w:rPr>
              <w:t>- інших документів, необхідність подання яких у складі тендерної пропозиції передбачена умовами цієї документації.</w:t>
            </w:r>
          </w:p>
          <w:p w:rsidR="00F84535" w:rsidRPr="00F84535" w:rsidRDefault="00F84535" w:rsidP="00F84535">
            <w:pPr>
              <w:ind w:left="-21" w:hanging="21"/>
              <w:jc w:val="both"/>
            </w:pPr>
            <w:r w:rsidRPr="00F84535">
              <w:rPr>
                <w:color w:val="000000"/>
              </w:rPr>
              <w:t>1.2. Кожен учасник має право подати тільки одну тендерну пропозицію.</w:t>
            </w:r>
          </w:p>
          <w:p w:rsidR="00F84535" w:rsidRPr="00F84535" w:rsidRDefault="00F84535" w:rsidP="00F84535">
            <w:pPr>
              <w:ind w:left="-21" w:hanging="21"/>
              <w:jc w:val="both"/>
            </w:pPr>
            <w:r w:rsidRPr="00F84535">
              <w:rPr>
                <w:color w:val="000000"/>
              </w:rPr>
              <w:t>1.3. Всі визначені цією тендерною документацією документи тендерної пропозиції завантажуються в електронну систему закупівель у вигляді скан-копій придатних для машинозчитування (файли з розширенням «..pdf.», «..jpeg.», тощо), зміст та вигляд яких повинен відповідати оригіналам відповідних документів, згідно яких виготовляються такі скан-копії. Документи, що складаються учасником, повинні бути оформлені належним чином у відповідності до вимог чинного законодавства в частині дотримання письмової форми документу, складеного суб’єктом господарювання, в тому числі за власноручним підписом учасника/уповноваженої особи учасника. Вимога щодо засвідчення того чи іншого документу тендерної пропозиції власноручним підписом учасника/уповноваженої</w:t>
            </w:r>
            <w:r w:rsidRPr="00F84535">
              <w:rPr>
                <w:color w:val="000000"/>
                <w:lang w:val="uk-UA"/>
              </w:rPr>
              <w:t xml:space="preserve"> особи учасника</w:t>
            </w:r>
            <w:r w:rsidRPr="00F84535">
              <w:rPr>
                <w:color w:val="000000"/>
              </w:rPr>
              <w:t xml:space="preserve"> не застосовується до документів (матеріалів та інформації), що подаються у складі тендерної пропозиції, якщо такі документи (матеріали та інформація) надані учасником у формі </w:t>
            </w:r>
            <w:r w:rsidRPr="00F84535">
              <w:rPr>
                <w:color w:val="000000"/>
              </w:rPr>
              <w:lastRenderedPageBreak/>
              <w:t>електронного документа через електронну систему закупівель із накладанням кваліфікованого електронного підпису на кожен з таких документів (матеріал чи інформацію).</w:t>
            </w:r>
          </w:p>
          <w:p w:rsidR="00F84535" w:rsidRPr="00F84535" w:rsidRDefault="00F84535" w:rsidP="00F84535">
            <w:pPr>
              <w:ind w:left="-21" w:hanging="21"/>
              <w:jc w:val="both"/>
            </w:pPr>
            <w:r w:rsidRPr="00F84535">
              <w:rPr>
                <w:color w:val="000000"/>
              </w:rPr>
              <w:t>1.4. Під час використання електронної системи закупівель з метою подання тендерних пропозицій та їх оцінки документи та дані створюються та подаються з урахуванням вимог законів України "Про електронні документи та електронний документообіг" та "Про електронні довірчі послуги", тобто тендерна пропозиція у будь-якому випадку повинна містити накладений електронний підпис (або кваліфікований електронний підпис) учасника/уповноваженої особи учасника процедури закупівлі, повноваження якої щодо підпису документів тендерної пропозиції підтверджуються відповідно до поданих документів, що вимагаються згідно п. 1.5. цієї документації.</w:t>
            </w:r>
          </w:p>
          <w:p w:rsidR="00F84535" w:rsidRPr="00F84535" w:rsidRDefault="00F84535" w:rsidP="00F84535">
            <w:pPr>
              <w:ind w:left="-21" w:hanging="21"/>
              <w:jc w:val="both"/>
            </w:pPr>
            <w:r w:rsidRPr="00F84535">
              <w:rPr>
                <w:color w:val="000000"/>
              </w:rPr>
              <w:t>1.5. Повноваження щодо підпису документів тендерної пропозиції уповноваженої особи учасника процедури закупівлі підтверджується: для посадових (службових) осіб учасника, які уповноважені підписувати документи пропозиції та вчиняти інші юридично значущі дії від імені учасника на підставі положень установчих документів – розпорядчий документ про призначення (обрання) на посаду відповідної особи (наказ про призначення та/ або протокол зборів засновників, тощо); для осіб, що уповноважені представляти інтереси учасника під час проведення процедури закупівлі, та які не входять до кола осіб, які представляють інтереси учасника без довіреності – довіреність, оформлена у відповідності до вимог чинного законодавства, із зазначенням повноважень повіреного, разом з документами, що у відповідності до цього пункту підтверджують повноваження посадової (службової) особи учасника, що підписала від імені учасника вказану довіреність.</w:t>
            </w:r>
          </w:p>
          <w:p w:rsidR="00F84535" w:rsidRPr="00F84535" w:rsidRDefault="00F84535" w:rsidP="00F84535">
            <w:pPr>
              <w:ind w:left="-21" w:hanging="21"/>
              <w:jc w:val="both"/>
            </w:pPr>
            <w:r w:rsidRPr="00F84535">
              <w:rPr>
                <w:color w:val="000000"/>
              </w:rPr>
              <w:t>У разі якщо тендерна пропозиція подається об'єднанням учасників, до неї обов'язково включається документ про створення такого об'єднання.  </w:t>
            </w:r>
          </w:p>
          <w:p w:rsidR="00F84535" w:rsidRPr="00F84535" w:rsidRDefault="00F84535" w:rsidP="00F84535">
            <w:pPr>
              <w:ind w:left="-21" w:hanging="21"/>
              <w:jc w:val="both"/>
            </w:pPr>
            <w:r w:rsidRPr="00F84535">
              <w:rPr>
                <w:color w:val="000000"/>
              </w:rPr>
              <w:t>1.6. Документи, що не передбачені законодавством для учасників - юридичних, фізичних осіб, у тому числі фізичних осіб - підприємців, не подаються ними у складі тендерної пропозиції. Відсутність документів, що не передбачені законодавством для учасників - юридичних, фізичних осіб, у тому числі фізичних осіб - підприємців, у складі тендерної пропозиції, не може бути підставою для її відхилення замовником.</w:t>
            </w:r>
          </w:p>
          <w:p w:rsidR="00F84535" w:rsidRPr="00F84535" w:rsidRDefault="00F84535" w:rsidP="00F84535">
            <w:pPr>
              <w:ind w:left="-21" w:hanging="21"/>
              <w:jc w:val="both"/>
            </w:pPr>
            <w:r w:rsidRPr="00F84535">
              <w:rPr>
                <w:color w:val="000000"/>
              </w:rPr>
              <w:t xml:space="preserve">1.7. Ціною тендерної пропозиції вважається сума, зазначена учасником у його тендерній пропозиції як загальна сума, за яку він погоджується виконати </w:t>
            </w:r>
            <w:r w:rsidRPr="00F84535">
              <w:rPr>
                <w:color w:val="000000"/>
              </w:rPr>
              <w:lastRenderedPageBreak/>
              <w:t>умови закупівлі згідно вимог замовника, в тому числі з урахуванням технічних, якісних та кількісних характеристик предмету закупівлі, всіх умов виконання договору, та з урахуванням сум належних податків та зборів, що мають бути сплачені учасником</w:t>
            </w:r>
          </w:p>
        </w:tc>
      </w:tr>
      <w:tr w:rsidR="00F84535" w:rsidRPr="00F84535" w:rsidTr="003759E2">
        <w:trPr>
          <w:trHeight w:val="41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lastRenderedPageBreak/>
              <w:t>2</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b/>
                <w:bCs/>
                <w:color w:val="000000"/>
              </w:rPr>
              <w:t>Забезпечення тендерної пропозиції</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spacing w:after="200" w:line="276" w:lineRule="auto"/>
              <w:rPr>
                <w:rFonts w:eastAsia="Calibri"/>
              </w:rPr>
            </w:pPr>
            <w:r w:rsidRPr="00F84535">
              <w:rPr>
                <w:rFonts w:eastAsia="Calibri"/>
              </w:rPr>
              <w:t>Не вимагається.</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3</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Умови повернення чи неповернення забезпечення тендерної пропозиції</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spacing w:after="200" w:line="276" w:lineRule="auto"/>
              <w:rPr>
                <w:rFonts w:eastAsia="Calibri"/>
              </w:rPr>
            </w:pPr>
            <w:r w:rsidRPr="00F84535">
              <w:rPr>
                <w:rFonts w:eastAsia="Calibri"/>
              </w:rPr>
              <w:t>Не вимагається.</w:t>
            </w:r>
          </w:p>
        </w:tc>
      </w:tr>
      <w:tr w:rsidR="00F84535" w:rsidRPr="00BD2D0E"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4</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Строк дії тендерної пропозиції, протягом якого тендерні пропозиції вважаються дійсними</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color w:val="000000"/>
              </w:rPr>
              <w:t>4.1. Тендерні пропозиції вважаються дійсними протягом 90 днів із дати кінцевого строку подання тендерних пропозицій.</w:t>
            </w:r>
          </w:p>
          <w:p w:rsidR="00F84535" w:rsidRPr="00F84535" w:rsidRDefault="00F84535" w:rsidP="00F84535">
            <w:pPr>
              <w:jc w:val="both"/>
            </w:pPr>
            <w:r w:rsidRPr="00F84535">
              <w:rPr>
                <w:color w:val="000000"/>
              </w:rPr>
              <w:t>4.2. До закінчення цього строку замовник має право вимагати від учасників процедури закупівлі продовження строку дії тендерних пропозицій. Учасник процедури закупівлі має право:</w:t>
            </w:r>
          </w:p>
          <w:p w:rsidR="00F84535" w:rsidRPr="00F84535" w:rsidRDefault="00F84535" w:rsidP="00F84535">
            <w:pPr>
              <w:jc w:val="both"/>
              <w:rPr>
                <w:lang w:val="uk-UA"/>
              </w:rPr>
            </w:pPr>
            <w:r w:rsidRPr="00F84535">
              <w:rPr>
                <w:color w:val="000000"/>
                <w:lang w:val="uk-UA"/>
              </w:rPr>
              <w:t>-</w:t>
            </w:r>
            <w:r w:rsidRPr="00F84535">
              <w:rPr>
                <w:color w:val="000000"/>
              </w:rPr>
              <w:t>відхилити таку вимогу, не втрачаючи про цьому наданого ним забезпечення тендерної пропозиції</w:t>
            </w:r>
            <w:r w:rsidRPr="00F84535">
              <w:rPr>
                <w:color w:val="000000"/>
                <w:lang w:val="uk-UA"/>
              </w:rPr>
              <w:t>;</w:t>
            </w:r>
          </w:p>
          <w:p w:rsidR="00F84535" w:rsidRPr="00F84535" w:rsidRDefault="00F84535" w:rsidP="00F84535">
            <w:pPr>
              <w:jc w:val="both"/>
              <w:rPr>
                <w:lang w:val="uk-UA"/>
              </w:rPr>
            </w:pPr>
            <w:r w:rsidRPr="00F84535">
              <w:rPr>
                <w:color w:val="000000"/>
                <w:lang w:val="uk-UA"/>
              </w:rPr>
              <w:t>-погодитися з вимогою та продовжити строк дії поданої ним тендерної пропозиції і наданого  забезпечення тендерної пропозиції.</w:t>
            </w:r>
          </w:p>
        </w:tc>
      </w:tr>
      <w:tr w:rsidR="00F84535" w:rsidRPr="00BD2D0E"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5</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Кваліфікаційні критерії відповідно до статті 16 Закону, підстави, встановлені п.44 особливостей, та інформація про спосіб підтвердження відповідності учасників установленим критеріям і вимогам згідно із законодавством.</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84535" w:rsidRPr="00F84535" w:rsidRDefault="00F84535" w:rsidP="00F84535">
            <w:pPr>
              <w:shd w:val="clear" w:color="auto" w:fill="FFFFFF"/>
              <w:jc w:val="both"/>
            </w:pPr>
            <w:r w:rsidRPr="00F84535">
              <w:rPr>
                <w:color w:val="000000"/>
              </w:rPr>
              <w:t>5.1. Замовник вимагає від учасників подання ними документально підтвердженої інформації про їх відповідність кваліфікаційним критеріям, а саме:</w:t>
            </w:r>
          </w:p>
          <w:p w:rsidR="00F84535" w:rsidRPr="00F84535" w:rsidRDefault="00F84535" w:rsidP="00F84535">
            <w:pPr>
              <w:shd w:val="clear" w:color="auto" w:fill="FFFFFF"/>
              <w:jc w:val="both"/>
            </w:pPr>
            <w:r w:rsidRPr="00F84535">
              <w:rPr>
                <w:color w:val="000000"/>
              </w:rPr>
              <w:t>1) наявність в учасника процедури закупівлі обладнання, матеріально-технічної бази та технологій;</w:t>
            </w:r>
          </w:p>
          <w:p w:rsidR="00F84535" w:rsidRPr="00F84535" w:rsidRDefault="00F84535" w:rsidP="00F84535">
            <w:pPr>
              <w:shd w:val="clear" w:color="auto" w:fill="FFFFFF"/>
              <w:jc w:val="both"/>
              <w:rPr>
                <w:color w:val="000000"/>
                <w:lang w:val="uk-UA"/>
              </w:rPr>
            </w:pPr>
            <w:r w:rsidRPr="00F84535">
              <w:rPr>
                <w:color w:val="000000"/>
              </w:rPr>
              <w:t>2) наявність в учасника процедури закупівлі працівників відповідної кваліфікації, які мають необхідні знання та досвід;</w:t>
            </w:r>
          </w:p>
          <w:p w:rsidR="00F84535" w:rsidRPr="00F84535" w:rsidRDefault="00F84535" w:rsidP="00F84535">
            <w:pPr>
              <w:shd w:val="clear" w:color="auto" w:fill="FFFFFF"/>
              <w:jc w:val="both"/>
              <w:rPr>
                <w:lang w:val="uk-UA"/>
              </w:rPr>
            </w:pPr>
            <w:r w:rsidRPr="00F84535">
              <w:rPr>
                <w:color w:val="000000"/>
                <w:lang w:val="uk-UA"/>
              </w:rPr>
              <w:t>Якщо для закупівлі робіт або послуг замовник встановлює кваліфікаційний критерій такий як наявність обладнання, матеріально-технічної бази та технологій та/або наявність працівників, які мають необхідні знання та досвід, учасник може для підтвердження своєї відповідності такому критерію залучити потужності інших суб’єктів господарювання як субпідрядників/співвиконавців.</w:t>
            </w:r>
          </w:p>
          <w:p w:rsidR="00F84535" w:rsidRPr="00F84535" w:rsidRDefault="00F84535" w:rsidP="00F84535">
            <w:pPr>
              <w:shd w:val="clear" w:color="auto" w:fill="FFFFFF"/>
              <w:jc w:val="both"/>
              <w:rPr>
                <w:lang w:val="uk-UA"/>
              </w:rPr>
            </w:pPr>
            <w:r w:rsidRPr="00F84535">
              <w:rPr>
                <w:color w:val="000000"/>
                <w:lang w:val="uk-UA"/>
              </w:rPr>
              <w:t>У разі участі об'єднання учасників підтвердження відповідності кваліфікаційним критеріям здійснюється з урахуванням узагальнених об'єднаних показників кожного учасника такого об'єднання на підставі наданої об'єднанням інформації.</w:t>
            </w:r>
          </w:p>
          <w:p w:rsidR="00F84535" w:rsidRPr="00F84535" w:rsidRDefault="00F84535" w:rsidP="00F84535">
            <w:pPr>
              <w:shd w:val="clear" w:color="auto" w:fill="FFFFFF"/>
              <w:jc w:val="both"/>
              <w:rPr>
                <w:color w:val="000000"/>
                <w:lang w:val="uk-UA"/>
              </w:rPr>
            </w:pPr>
            <w:r w:rsidRPr="00F84535">
              <w:rPr>
                <w:color w:val="000000"/>
                <w:lang w:val="uk-UA"/>
              </w:rPr>
              <w:t>5.2. Для підтвердження відповідності учасника кваліфікаційним критеріям, останній повинен надати у порядку згідно п. 1.3 ІІІ розділу цієї документації всі документи (</w:t>
            </w:r>
            <w:r w:rsidRPr="00F84535">
              <w:rPr>
                <w:rFonts w:eastAsia="Calibri"/>
                <w:color w:val="000000"/>
                <w:lang w:val="uk-UA"/>
              </w:rPr>
              <w:t>Додаток №1 до цієї тендерної документації).</w:t>
            </w:r>
          </w:p>
          <w:p w:rsidR="00F84535" w:rsidRPr="00F84535" w:rsidRDefault="00F84535" w:rsidP="00F84535">
            <w:pPr>
              <w:shd w:val="clear" w:color="auto" w:fill="FFFFFF"/>
              <w:jc w:val="both"/>
              <w:rPr>
                <w:color w:val="000000"/>
              </w:rPr>
            </w:pPr>
            <w:r w:rsidRPr="00F84535">
              <w:rPr>
                <w:color w:val="000000"/>
                <w:lang w:val="uk-UA"/>
              </w:rPr>
              <w:t>5.3. Згідно п.44 особливостей з</w:t>
            </w:r>
            <w:r w:rsidRPr="00F84535">
              <w:rPr>
                <w:color w:val="000000"/>
              </w:rPr>
              <w:t xml:space="preserve">амовник приймає рішення про відмову учаснику процедури закупівлі в участі у відкритих торгах та зобов’язаний відхилити </w:t>
            </w:r>
            <w:r w:rsidRPr="00F84535">
              <w:rPr>
                <w:color w:val="000000"/>
              </w:rPr>
              <w:lastRenderedPageBreak/>
              <w:t>тендерну пропозицію учасника процедури закупівлі в разі, коли:</w:t>
            </w:r>
          </w:p>
          <w:p w:rsidR="00F84535" w:rsidRPr="00F84535" w:rsidRDefault="00F84535" w:rsidP="00F84535">
            <w:pPr>
              <w:shd w:val="clear" w:color="auto" w:fill="FFFFFF"/>
              <w:jc w:val="both"/>
              <w:rPr>
                <w:color w:val="000000"/>
              </w:rPr>
            </w:pPr>
            <w:r w:rsidRPr="00F84535">
              <w:rPr>
                <w:color w:val="000000"/>
              </w:rPr>
              <w:t>1) замовник має незаперечні докази того, що учасник процедури закупівлі пропонує, дає або погоджується дати прямо чи опосередковано будь-якій службовій (посадовій) особі замовника, іншого державного органу винагороду в будь-якій формі (пропозиція щодо наймання на роботу, цінна річ, послуга тощо) з метою вплинути на прийняття рішення щодо визначення переможця процедури закупівлі;</w:t>
            </w:r>
          </w:p>
          <w:p w:rsidR="00F84535" w:rsidRPr="00F84535" w:rsidRDefault="00F84535" w:rsidP="00F84535">
            <w:pPr>
              <w:shd w:val="clear" w:color="auto" w:fill="FFFFFF"/>
              <w:jc w:val="both"/>
              <w:rPr>
                <w:color w:val="000000"/>
              </w:rPr>
            </w:pPr>
            <w:r w:rsidRPr="00F84535">
              <w:rPr>
                <w:color w:val="000000"/>
              </w:rPr>
              <w:t>2) відомості про юридичну особу, яка є учасником процедури закупівлі, внесено до Єдиного державного реєстру осіб, які вчинили корупційні або пов’язані з корупцією правопорушення;</w:t>
            </w:r>
          </w:p>
          <w:p w:rsidR="00F84535" w:rsidRPr="00F84535" w:rsidRDefault="00F84535" w:rsidP="00F84535">
            <w:pPr>
              <w:shd w:val="clear" w:color="auto" w:fill="FFFFFF"/>
              <w:jc w:val="both"/>
              <w:rPr>
                <w:color w:val="000000"/>
              </w:rPr>
            </w:pPr>
            <w:r w:rsidRPr="00F84535">
              <w:rPr>
                <w:color w:val="000000"/>
              </w:rPr>
              <w:t>3) керівника учасника процедури закупівлі, фізичну особу, яка є учасником процедури закупівлі, було притягнуто згідно із законом  до відповідальності за вчинення корупційного правопорушення або правопорушення, пов’язаного з корупцією;</w:t>
            </w:r>
          </w:p>
          <w:p w:rsidR="00F84535" w:rsidRPr="00F84535" w:rsidRDefault="00F84535" w:rsidP="00F84535">
            <w:pPr>
              <w:shd w:val="clear" w:color="auto" w:fill="FFFFFF"/>
              <w:jc w:val="both"/>
              <w:rPr>
                <w:color w:val="000000"/>
              </w:rPr>
            </w:pPr>
            <w:r w:rsidRPr="00F84535">
              <w:rPr>
                <w:color w:val="000000"/>
              </w:rPr>
              <w:t>4) суб’єкт господарювання (учасник процедури закупівлі) протягом останніх трьох років притягувався до відповідальності за порушення, передбачене пунктом 4 частини другої статті 6, пунктом 1 статті 50 Закону України “Про захист економічної конкуренції”, у вигляді вчинення антиконкурентних узгоджених дій, що стосуються спотворення результатів тендерів;</w:t>
            </w:r>
          </w:p>
          <w:p w:rsidR="00F84535" w:rsidRPr="00F84535" w:rsidRDefault="00F84535" w:rsidP="00F84535">
            <w:pPr>
              <w:shd w:val="clear" w:color="auto" w:fill="FFFFFF"/>
              <w:jc w:val="both"/>
              <w:rPr>
                <w:color w:val="000000"/>
              </w:rPr>
            </w:pPr>
            <w:r w:rsidRPr="00F84535">
              <w:rPr>
                <w:color w:val="000000"/>
              </w:rPr>
              <w:t>5) фізична особа, яка є учасником процедури закупівлі, була засуджена за кримінальне правопорушення, вчинене з корисливих мотивів (зокрема, пов’язане з хабарництвом та відмиванням коштів), судимість з якої не знято або не погашено в установленому законом порядку;</w:t>
            </w:r>
          </w:p>
          <w:p w:rsidR="00F84535" w:rsidRPr="00F84535" w:rsidRDefault="00F84535" w:rsidP="00F84535">
            <w:pPr>
              <w:shd w:val="clear" w:color="auto" w:fill="FFFFFF"/>
              <w:jc w:val="both"/>
              <w:rPr>
                <w:color w:val="000000"/>
              </w:rPr>
            </w:pPr>
            <w:r w:rsidRPr="00F84535">
              <w:rPr>
                <w:color w:val="000000"/>
              </w:rPr>
              <w:t>6) керівник учасника процедури закупівлі був засуджений за кримінальне правопорушення, вчинене з корисливих мотивів (зокрема, пов’язане з хабарництвом, шахрайством та відмиванням коштів), судимість з якого не знято або не погашено в установленому законом порядку;</w:t>
            </w:r>
          </w:p>
          <w:p w:rsidR="00F84535" w:rsidRPr="00F84535" w:rsidRDefault="00F84535" w:rsidP="00F84535">
            <w:pPr>
              <w:shd w:val="clear" w:color="auto" w:fill="FFFFFF"/>
              <w:jc w:val="both"/>
              <w:rPr>
                <w:color w:val="000000"/>
              </w:rPr>
            </w:pPr>
            <w:r w:rsidRPr="00F84535">
              <w:rPr>
                <w:color w:val="000000"/>
              </w:rPr>
              <w:t>7) тендерна пропозиція подана учасником процедури закупівлі, який є пов’язаною особою з іншими учасниками процедури закупівлі та/або з уповноваженою особою (особами), та/або з керівником замовника;</w:t>
            </w:r>
          </w:p>
          <w:p w:rsidR="00F84535" w:rsidRPr="00F84535" w:rsidRDefault="00F84535" w:rsidP="00F84535">
            <w:pPr>
              <w:shd w:val="clear" w:color="auto" w:fill="FFFFFF"/>
              <w:jc w:val="both"/>
              <w:rPr>
                <w:color w:val="000000"/>
              </w:rPr>
            </w:pPr>
            <w:r w:rsidRPr="00F84535">
              <w:rPr>
                <w:color w:val="000000"/>
              </w:rPr>
              <w:t>8) учасник процедури закупівлі визнаний в установленому законом порядку банкрутом та стосовно нього відкрита ліквідаційна процедура;</w:t>
            </w:r>
          </w:p>
          <w:p w:rsidR="00F84535" w:rsidRPr="00F84535" w:rsidRDefault="00F84535" w:rsidP="00F84535">
            <w:pPr>
              <w:shd w:val="clear" w:color="auto" w:fill="FFFFFF"/>
              <w:jc w:val="both"/>
              <w:rPr>
                <w:color w:val="000000"/>
              </w:rPr>
            </w:pPr>
            <w:r w:rsidRPr="00F84535">
              <w:rPr>
                <w:color w:val="000000"/>
              </w:rPr>
              <w:t>9) у Єдиному державному реєстрі юридичних осіб, фізичних осіб — підприємців та громадських формувань відсутня інформація, передбачена пунктом 9 частини другої статті 9 Закону України “Про державну реєстрацію юридичних осіб, фізичних осіб — підприємців та громадських формувань” (крім нерезидентів);</w:t>
            </w:r>
          </w:p>
          <w:p w:rsidR="00F84535" w:rsidRPr="00F84535" w:rsidRDefault="00F84535" w:rsidP="00F84535">
            <w:pPr>
              <w:shd w:val="clear" w:color="auto" w:fill="FFFFFF"/>
              <w:jc w:val="both"/>
              <w:rPr>
                <w:color w:val="000000"/>
              </w:rPr>
            </w:pPr>
            <w:r w:rsidRPr="00F84535">
              <w:rPr>
                <w:color w:val="000000"/>
              </w:rPr>
              <w:lastRenderedPageBreak/>
              <w:t xml:space="preserve">10) юридична особа, яка є учасником процедури закупівлі (крім нерезидентів), не має антикорупційної програми чи уповноваженого з реалізації антикорупційної програми, якщо вартість закупівлі товару (товарів), послуги (послуг) або робіт дорівнює чи перевищує </w:t>
            </w:r>
          </w:p>
          <w:p w:rsidR="00F84535" w:rsidRPr="00F84535" w:rsidRDefault="00F84535" w:rsidP="00F84535">
            <w:pPr>
              <w:shd w:val="clear" w:color="auto" w:fill="FFFFFF"/>
              <w:jc w:val="both"/>
              <w:rPr>
                <w:color w:val="000000"/>
              </w:rPr>
            </w:pPr>
            <w:r w:rsidRPr="00F84535">
              <w:rPr>
                <w:color w:val="000000"/>
              </w:rPr>
              <w:t>20 млн. гривень (у тому числі за лотом);</w:t>
            </w:r>
          </w:p>
          <w:p w:rsidR="00F84535" w:rsidRPr="00F84535" w:rsidRDefault="00F84535" w:rsidP="00F84535">
            <w:pPr>
              <w:shd w:val="clear" w:color="auto" w:fill="FFFFFF"/>
              <w:jc w:val="both"/>
              <w:rPr>
                <w:color w:val="000000"/>
              </w:rPr>
            </w:pPr>
            <w:r w:rsidRPr="00F84535">
              <w:rPr>
                <w:color w:val="000000"/>
              </w:rPr>
              <w:t>11) учасник процедури закупівлі або кінцевий бенефіціарний власник, член або учасник (акціонер) юридичної особи — учасника процедури закупівлі є особою, до якої застосовано санкцію у вигляді заборони на здійснення у неї публічних закупівель товарів, робіт і послуг згідно із Законом України “Про санкції”;</w:t>
            </w:r>
          </w:p>
          <w:p w:rsidR="00F84535" w:rsidRPr="00F84535" w:rsidRDefault="00F84535" w:rsidP="00F84535">
            <w:pPr>
              <w:shd w:val="clear" w:color="auto" w:fill="FFFFFF"/>
              <w:jc w:val="both"/>
              <w:rPr>
                <w:lang w:val="uk-UA"/>
              </w:rPr>
            </w:pPr>
            <w:r w:rsidRPr="00F84535">
              <w:rPr>
                <w:color w:val="000000"/>
              </w:rPr>
              <w:t>12) керівника учасника процедури закупівлі, фізичну особу, яка є учасником процедури закупівлі, було притягнуто згідно із законом до відповідальності за вчинення правопорушення, пов’язаного з використанням дитячої праці чи будь-якими формами торгівлі людьми.</w:t>
            </w:r>
          </w:p>
          <w:p w:rsidR="00F84535" w:rsidRPr="00F84535" w:rsidRDefault="00F84535" w:rsidP="00F84535">
            <w:pPr>
              <w:shd w:val="clear" w:color="auto" w:fill="FFFFFF"/>
              <w:jc w:val="both"/>
              <w:rPr>
                <w:color w:val="000000"/>
              </w:rPr>
            </w:pPr>
            <w:r w:rsidRPr="00F84535">
              <w:rPr>
                <w:color w:val="000000"/>
                <w:lang w:val="uk-UA"/>
              </w:rPr>
              <w:t>Замовник може прийняти рішення про відмову учаснику процедури закупівлі в участі у відкритих торгах та може відхилити тендерну пропозицію учасника процедури закупівлі в разі, коли учасник процедури закупівлі не виконав свої зобов’язання за раніше укладеним договором про закупівлю з цим самим замовником, що призвело до його дострокового розірвання, і було застосовано санкції у вигляді штрафів та/або відшкодування збитків — протягом трьох років з дати дострокового розірвання такого договору</w:t>
            </w:r>
            <w:r w:rsidRPr="00F84535">
              <w:rPr>
                <w:color w:val="000000"/>
              </w:rPr>
              <w:t>. Учасник процедури закупівлі, що перебуває в обставинах, зазначених у цьому абзаці, може надати підтвердження вжиття заходів для доведення своєї надійності, незважаючи на наявність відповідної підстави для відмови в участі у відкритих торгах. Для цього учасник (суб’єкт господарювання) повинен довести, що він сплатив або зобов’язався сплатити відповідні зобов’язання та відшкодування завданих збитків. Якщо замовник вважає таке підтвердження достатнім, учаснику процедури закупівлі не може бути відмовлено в участі в процедурі закупівлі.</w:t>
            </w:r>
          </w:p>
          <w:p w:rsidR="00F84535" w:rsidRPr="00F84535" w:rsidRDefault="00F84535" w:rsidP="00F84535">
            <w:pPr>
              <w:shd w:val="clear" w:color="auto" w:fill="FFFFFF"/>
              <w:jc w:val="both"/>
              <w:rPr>
                <w:lang w:val="uk-UA"/>
              </w:rPr>
            </w:pPr>
            <w:r w:rsidRPr="00F84535">
              <w:rPr>
                <w:lang w:val="uk-UA"/>
              </w:rPr>
              <w:t>Замовник не вимагає документального підтвердження публічної інформації, що оприлюднена у формі відкритих даних згідно із Законом України “Про доступ до публічної інформації” та/або міститься у відкритих єдиних державних реєстрах, доступ до яких є вільним, або публічної інформації, що є доступною в електронній системі закупівель, крім випадків, коли доступ до такої інформації є обмеженим на момент оприлюднення оголошення про проведення відкритих торгів.</w:t>
            </w:r>
          </w:p>
          <w:p w:rsidR="00F84535" w:rsidRPr="00F84535" w:rsidRDefault="00F84535" w:rsidP="00F84535">
            <w:pPr>
              <w:shd w:val="clear" w:color="auto" w:fill="FFFFFF"/>
              <w:jc w:val="both"/>
              <w:rPr>
                <w:color w:val="000000"/>
                <w:lang w:val="uk-UA"/>
              </w:rPr>
            </w:pPr>
            <w:r w:rsidRPr="00F84535">
              <w:rPr>
                <w:color w:val="000000"/>
                <w:shd w:val="clear" w:color="auto" w:fill="FFFFFF"/>
                <w:lang w:val="uk-UA"/>
              </w:rPr>
              <w:lastRenderedPageBreak/>
              <w:t xml:space="preserve">5.4. Переможець процедури закупівлі у строк, що не перевищує чотири дні з дати оприлюднення в електронній системі закупівель повідомлення про намір укласти договір про закупівлю, повинен надати замовнику шляхом оприлюднення в електронній системі закупівель документи, що підтверджують відсутність підстав, зазначених у підпунктах 3, 5, 6 і 12 та в абзаці чотирнадцятому цього пункту </w:t>
            </w:r>
            <w:r w:rsidRPr="00F84535">
              <w:rPr>
                <w:color w:val="000000"/>
                <w:lang w:val="uk-UA"/>
              </w:rPr>
              <w:t>(</w:t>
            </w:r>
            <w:r w:rsidRPr="00F84535">
              <w:rPr>
                <w:rFonts w:eastAsia="Calibri"/>
                <w:color w:val="000000"/>
                <w:lang w:val="uk-UA"/>
              </w:rPr>
              <w:t>Додаток №1 до цієї тендерної документації),а саме:</w:t>
            </w:r>
          </w:p>
          <w:p w:rsidR="00F84535" w:rsidRPr="00F84535" w:rsidRDefault="00F84535" w:rsidP="00F84535">
            <w:pPr>
              <w:numPr>
                <w:ilvl w:val="0"/>
                <w:numId w:val="3"/>
              </w:numPr>
              <w:spacing w:after="200" w:line="276" w:lineRule="auto"/>
              <w:contextualSpacing/>
              <w:jc w:val="both"/>
              <w:rPr>
                <w:rFonts w:eastAsia="Calibri"/>
                <w:lang w:val="uk-UA"/>
              </w:rPr>
            </w:pPr>
            <w:r w:rsidRPr="00F84535">
              <w:rPr>
                <w:rFonts w:eastAsia="Calibri"/>
                <w:lang w:val="uk-UA"/>
              </w:rPr>
              <w:t>в</w:t>
            </w:r>
            <w:r w:rsidRPr="00F84535">
              <w:rPr>
                <w:rFonts w:eastAsia="Calibri"/>
              </w:rPr>
              <w:t xml:space="preserve">итяг про відсутність судимості </w:t>
            </w:r>
            <w:r w:rsidRPr="00F84535">
              <w:rPr>
                <w:rFonts w:eastAsia="Calibri"/>
                <w:lang w:val="uk-UA"/>
              </w:rPr>
              <w:t xml:space="preserve">керівника </w:t>
            </w:r>
            <w:r w:rsidRPr="00F84535">
              <w:rPr>
                <w:rFonts w:eastAsia="Calibri"/>
              </w:rPr>
              <w:t xml:space="preserve">учасника процедури закупівлі, яка підписала тендерну пропозицію (або уповноваженої на підписання договору в разі переговорної процедури закупівлі) з інформаційно-аналітичної системи «Облік відомостей про притягнення особи до кримінальної відповідальності та наявності судимості», </w:t>
            </w:r>
            <w:r w:rsidRPr="00F84535">
              <w:rPr>
                <w:rFonts w:eastAsia="Calibri"/>
                <w:lang w:val="uk-UA"/>
              </w:rPr>
              <w:t>д</w:t>
            </w:r>
            <w:r w:rsidRPr="00F84535">
              <w:rPr>
                <w:rFonts w:eastAsia="Calibri"/>
              </w:rPr>
              <w:t xml:space="preserve">окумент повинен </w:t>
            </w:r>
            <w:r w:rsidRPr="00F84535">
              <w:rPr>
                <w:rFonts w:eastAsia="Calibri"/>
                <w:lang w:val="uk-UA"/>
              </w:rPr>
              <w:t xml:space="preserve">бути </w:t>
            </w:r>
            <w:r w:rsidRPr="00F84535">
              <w:rPr>
                <w:rFonts w:eastAsia="Calibri"/>
              </w:rPr>
              <w:t xml:space="preserve">виданий не раніше ніж за </w:t>
            </w:r>
            <w:r w:rsidRPr="00F84535">
              <w:rPr>
                <w:rFonts w:eastAsia="Calibri"/>
                <w:lang w:val="uk-UA"/>
              </w:rPr>
              <w:t>3</w:t>
            </w:r>
            <w:r w:rsidRPr="00F84535">
              <w:rPr>
                <w:rFonts w:eastAsia="Calibri"/>
              </w:rPr>
              <w:t>0 днів до дати подання таких документів Замовнику в електронній системі закупівель</w:t>
            </w:r>
            <w:r w:rsidRPr="00F84535">
              <w:rPr>
                <w:rFonts w:eastAsia="Calibri"/>
                <w:lang w:val="uk-UA"/>
              </w:rPr>
              <w:t xml:space="preserve">; </w:t>
            </w:r>
          </w:p>
          <w:p w:rsidR="00F84535" w:rsidRPr="00F84535" w:rsidRDefault="00F84535" w:rsidP="00F84535">
            <w:pPr>
              <w:numPr>
                <w:ilvl w:val="0"/>
                <w:numId w:val="3"/>
              </w:numPr>
              <w:spacing w:after="200" w:line="276" w:lineRule="auto"/>
              <w:contextualSpacing/>
              <w:jc w:val="both"/>
              <w:rPr>
                <w:rFonts w:eastAsia="Calibri"/>
                <w:lang w:val="uk-UA"/>
              </w:rPr>
            </w:pPr>
            <w:r w:rsidRPr="00F84535">
              <w:rPr>
                <w:lang w:val="uk-UA"/>
              </w:rPr>
              <w:t>Інформаційна довідка з Єдиного державного реєстру осіб, які вчинили корупційні або пов’язані з корупцією правопорушення, згідно з якою не буде знайдено інформації про корупційні або пов'язані з корупцією правопорушення керівника учасника, яку уповноважено учасником представляти його інтереси під час проведення процедури закупівлі, фізичної особи, яка є учасником процедури закупівлі. Довідка надається в період відсутності функціональної можливості перевірки інформації на веб-ресурсі Єдиного державного реєстру осіб, які вчинили корупційні або пов’язані з корупцією правопорушення, яка не стосується запитувача.</w:t>
            </w:r>
          </w:p>
          <w:p w:rsidR="00F84535" w:rsidRPr="00F84535" w:rsidRDefault="00F84535" w:rsidP="00F84535">
            <w:pPr>
              <w:numPr>
                <w:ilvl w:val="0"/>
                <w:numId w:val="1"/>
              </w:numPr>
              <w:shd w:val="clear" w:color="auto" w:fill="FFFFFF"/>
              <w:spacing w:after="200" w:line="276" w:lineRule="auto"/>
              <w:ind w:left="360"/>
              <w:jc w:val="both"/>
              <w:textAlignment w:val="baseline"/>
              <w:rPr>
                <w:color w:val="000000"/>
              </w:rPr>
            </w:pPr>
            <w:r w:rsidRPr="00F84535">
              <w:rPr>
                <w:color w:val="000000"/>
              </w:rPr>
              <w:t>довідка, складена учасником у довільній формі, що підтверджує відсутність підстави, передбаченої п</w:t>
            </w:r>
            <w:r w:rsidRPr="00F84535">
              <w:rPr>
                <w:color w:val="000000"/>
                <w:lang w:val="uk-UA"/>
              </w:rPr>
              <w:t>п</w:t>
            </w:r>
            <w:r w:rsidRPr="00F84535">
              <w:rPr>
                <w:color w:val="000000"/>
              </w:rPr>
              <w:t xml:space="preserve">.12 </w:t>
            </w:r>
            <w:r w:rsidRPr="00F84535">
              <w:rPr>
                <w:color w:val="000000"/>
                <w:lang w:val="uk-UA"/>
              </w:rPr>
              <w:t>п 44</w:t>
            </w:r>
            <w:r w:rsidRPr="00F84535">
              <w:rPr>
                <w:color w:val="000000"/>
              </w:rPr>
              <w:t xml:space="preserve"> </w:t>
            </w:r>
            <w:r w:rsidRPr="00F84535">
              <w:rPr>
                <w:color w:val="000000"/>
                <w:lang w:val="uk-UA"/>
              </w:rPr>
              <w:t>особливостей</w:t>
            </w:r>
            <w:r w:rsidRPr="00F84535">
              <w:rPr>
                <w:color w:val="000000"/>
              </w:rPr>
              <w:t>;</w:t>
            </w:r>
          </w:p>
          <w:p w:rsidR="00F84535" w:rsidRPr="00F84535" w:rsidRDefault="00F84535" w:rsidP="00F84535">
            <w:pPr>
              <w:numPr>
                <w:ilvl w:val="0"/>
                <w:numId w:val="1"/>
              </w:numPr>
              <w:shd w:val="clear" w:color="auto" w:fill="FFFFFF"/>
              <w:spacing w:after="200" w:line="276" w:lineRule="auto"/>
              <w:ind w:left="360"/>
              <w:jc w:val="both"/>
              <w:textAlignment w:val="baseline"/>
              <w:rPr>
                <w:color w:val="000000"/>
                <w:lang w:val="uk-UA"/>
              </w:rPr>
            </w:pPr>
            <w:r w:rsidRPr="00F84535">
              <w:rPr>
                <w:color w:val="000000"/>
                <w:lang w:val="uk-UA"/>
              </w:rPr>
              <w:t>довідка, складена учасником у довільній формі, що підтверджує відсутність підстави, передбаченої абзацом 14 п.44 особливостей.</w:t>
            </w:r>
          </w:p>
          <w:p w:rsidR="00F84535" w:rsidRPr="00F84535" w:rsidRDefault="00F84535" w:rsidP="00F84535">
            <w:pPr>
              <w:numPr>
                <w:ilvl w:val="0"/>
                <w:numId w:val="1"/>
              </w:numPr>
              <w:shd w:val="clear" w:color="auto" w:fill="FFFFFF"/>
              <w:spacing w:after="200" w:line="276" w:lineRule="auto"/>
              <w:ind w:left="360"/>
              <w:jc w:val="both"/>
              <w:textAlignment w:val="baseline"/>
              <w:rPr>
                <w:color w:val="000000"/>
                <w:lang w:val="uk-UA"/>
              </w:rPr>
            </w:pPr>
            <w:r w:rsidRPr="00F84535">
              <w:rPr>
                <w:color w:val="000000"/>
                <w:lang w:val="uk-UA"/>
              </w:rPr>
              <w:t>довідка, складена учасником у довільній формі, що підтверджує відсутність підстави, передбаченої п.п 3 та 5 п.44 особливостей.</w:t>
            </w:r>
          </w:p>
          <w:p w:rsidR="00F84535" w:rsidRPr="00F84535" w:rsidRDefault="00F84535" w:rsidP="00F84535">
            <w:pPr>
              <w:shd w:val="clear" w:color="auto" w:fill="FFFFFF"/>
              <w:jc w:val="both"/>
              <w:textAlignment w:val="baseline"/>
              <w:rPr>
                <w:lang w:val="uk-UA"/>
              </w:rPr>
            </w:pPr>
            <w:r w:rsidRPr="00F84535">
              <w:rPr>
                <w:color w:val="000000"/>
                <w:lang w:val="uk-UA"/>
              </w:rPr>
              <w:t xml:space="preserve">5.5 </w:t>
            </w:r>
            <w:r w:rsidRPr="00F84535">
              <w:rPr>
                <w:color w:val="000000"/>
                <w:shd w:val="clear" w:color="auto" w:fill="FFFFFF"/>
                <w:lang w:val="uk-UA"/>
              </w:rPr>
              <w:t xml:space="preserve">У разі коли учасник процедури закупівлі має намір залучити інших суб’єктів господарювання як субпідрядників/співвиконавців в обсязі не менш як 20 відсотків вартості договору про закупівлю у разі </w:t>
            </w:r>
            <w:r w:rsidRPr="00F84535">
              <w:rPr>
                <w:color w:val="000000"/>
                <w:shd w:val="clear" w:color="auto" w:fill="FFFFFF"/>
                <w:lang w:val="uk-UA"/>
              </w:rPr>
              <w:lastRenderedPageBreak/>
              <w:t xml:space="preserve">закупівлі робіт або послуг для підтвердження його відповідності кваліфікаційним критеріям відповідно до частини третьої статті 16 Закону (у разі застосування таких критеріїв до учасника процедури закупівлі), замовник перевіряє таких суб’єктів господарювання на відсутність підстав, визначених пунктом 44 </w:t>
            </w:r>
            <w:r w:rsidRPr="00F84535">
              <w:rPr>
                <w:color w:val="000000"/>
                <w:lang w:val="uk-UA"/>
              </w:rPr>
              <w:t>особливостей.</w:t>
            </w:r>
          </w:p>
        </w:tc>
      </w:tr>
      <w:tr w:rsidR="00F84535" w:rsidRPr="00F84535" w:rsidTr="003759E2">
        <w:trPr>
          <w:trHeight w:val="274"/>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lastRenderedPageBreak/>
              <w:t>6</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Інформація про необхідні технічні, якісні та кількісні характеристики предмета закупівлі, у тому числі відповідна технічна специфікація (у разі потреби - плани, креслення, малюнки чи опис предмета закупівлі)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color w:val="000000"/>
              </w:rPr>
              <w:t>6.1. Учасники процедури закупівлі повинні надати у складі тендерних пропозицій інформацію та документи, які підтверджують відповідність тендерної пропозиції учасника технічним, якісним, кількісним та іншим вимогам до предмета закупівлі, установленим замовником</w:t>
            </w:r>
            <w:r w:rsidRPr="00F84535">
              <w:rPr>
                <w:color w:val="000000"/>
                <w:lang w:val="uk-UA"/>
              </w:rPr>
              <w:t xml:space="preserve"> (</w:t>
            </w:r>
            <w:r w:rsidRPr="00F84535">
              <w:rPr>
                <w:rFonts w:eastAsia="Calibri"/>
                <w:lang w:eastAsia="uk-UA"/>
              </w:rPr>
              <w:t>Додат</w:t>
            </w:r>
            <w:r w:rsidRPr="00F84535">
              <w:rPr>
                <w:rFonts w:eastAsia="Calibri"/>
                <w:lang w:val="uk-UA" w:eastAsia="uk-UA"/>
              </w:rPr>
              <w:t>о</w:t>
            </w:r>
            <w:r w:rsidRPr="00F84535">
              <w:rPr>
                <w:rFonts w:eastAsia="Calibri"/>
                <w:lang w:eastAsia="uk-UA"/>
              </w:rPr>
              <w:t>к №2</w:t>
            </w:r>
            <w:r w:rsidRPr="00F84535">
              <w:rPr>
                <w:rFonts w:eastAsia="Calibri"/>
              </w:rPr>
              <w:t xml:space="preserve"> до цієї тендерної документації</w:t>
            </w:r>
            <w:r w:rsidRPr="00F84535">
              <w:rPr>
                <w:rFonts w:eastAsia="Calibri"/>
                <w:lang w:val="uk-UA"/>
              </w:rPr>
              <w:t>)</w:t>
            </w:r>
            <w:r w:rsidRPr="00F84535">
              <w:rPr>
                <w:rFonts w:eastAsia="Calibri"/>
                <w:lang w:eastAsia="uk-UA"/>
              </w:rPr>
              <w:t>.</w:t>
            </w:r>
          </w:p>
          <w:p w:rsidR="00F84535" w:rsidRPr="00F84535" w:rsidRDefault="00F84535" w:rsidP="00F84535">
            <w:pPr>
              <w:jc w:val="both"/>
            </w:pPr>
            <w:r w:rsidRPr="00F84535">
              <w:rPr>
                <w:color w:val="000000"/>
                <w:shd w:val="clear" w:color="auto" w:fill="FFFFFF"/>
              </w:rPr>
              <w:t>6.2. Технічні, якісні характеристики предмета закупівлі та технічні специфікації до предмета закупівлі повинні визначатися замовником</w:t>
            </w:r>
            <w:r w:rsidRPr="00F84535">
              <w:rPr>
                <w:color w:val="000000"/>
              </w:rPr>
              <w:t xml:space="preserve"> з урахуванням вимог, визначених частини четвертою статті 5 Закону;</w:t>
            </w:r>
          </w:p>
          <w:p w:rsidR="00F84535" w:rsidRPr="00F84535" w:rsidRDefault="00F84535" w:rsidP="00F84535">
            <w:pPr>
              <w:jc w:val="both"/>
            </w:pPr>
            <w:r w:rsidRPr="00F84535">
              <w:rPr>
                <w:color w:val="000000"/>
              </w:rPr>
              <w:t xml:space="preserve">6.3. У цій документації всі посилання на конкретні марку чи виробника або на конкретний процес, що характеризує продукт чи послугу певного суб’єкта господарювання, чи на торгові марки, патенти, типи або конкретне місце походження чи спосіб виробництва вживаються у значенні </w:t>
            </w:r>
            <w:r w:rsidRPr="00F84535">
              <w:rPr>
                <w:i/>
                <w:color w:val="000000"/>
              </w:rPr>
              <w:t>«…. «або еквівалент»».</w:t>
            </w:r>
          </w:p>
        </w:tc>
      </w:tr>
      <w:tr w:rsidR="00F84535" w:rsidRPr="00F84535" w:rsidTr="003759E2">
        <w:trPr>
          <w:trHeight w:val="2018"/>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7</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Інформація про маркування, протоколи випробувань або сертифікати, що підтверджують відповідність предмета закупівлі встановленим замовником вимогам (у разі потреби)</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color w:val="000000"/>
              </w:rPr>
              <w:t>7.1. Замовник може вимагати від учасників підтвердження того, що пропоновані ними товари, послуги чи роботи за своїми екологічними чи іншими характеристиками відповідають вимогам, установленим у тендерній документації. У разі встановлення екологічних чи інших характеристик товару, роботи чи послуги замовник повинен в тендерній документації зазначити, які маркування, протоколи випробувань або сертифікати можуть підтвердити відповідність предмета закупівлі таким   характеристикам. </w:t>
            </w:r>
          </w:p>
          <w:p w:rsidR="00F84535" w:rsidRPr="00F84535" w:rsidRDefault="00F84535" w:rsidP="00F84535">
            <w:pPr>
              <w:jc w:val="both"/>
            </w:pPr>
            <w:r w:rsidRPr="00F84535">
              <w:rPr>
                <w:color w:val="000000"/>
              </w:rPr>
              <w:t>7.2. Якщо учасник не має відповідних маркувань, протоколів випробувань чи сертифікатів і не має можливості отримати їх до закінчення кінцевого строку подання тендерних пропозицій із причин, від нього не залежних, він може подати технічний паспорт на підтвердження відповідності тим же об’єктивним критеріям. Замовник зобов’язаний розглянути технічний паспорт і визначити, чи справді він підтверджує відповідність установленим вимогам, із обґрунтуванням свогорішення. </w:t>
            </w:r>
          </w:p>
          <w:p w:rsidR="00F84535" w:rsidRPr="00F84535" w:rsidRDefault="00F84535" w:rsidP="00F84535">
            <w:pPr>
              <w:jc w:val="both"/>
            </w:pPr>
            <w:r w:rsidRPr="00F84535">
              <w:rPr>
                <w:color w:val="000000"/>
              </w:rPr>
              <w:t>7.3. Якщо замовник посилається в тендерній документації на конкретні маркування, протокол випробувань чи сертифікат, він зобов’язаний прийняти маркування, протоколи випробувань чи сертифікати, що підтверджують відповідність еквівалентним вимогам.</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lastRenderedPageBreak/>
              <w:t>8</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rPr>
              <w:t>Інформація про субпідрядника/співвиконавця (у випадку закупівлі робіт чи послуг)</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rPr>
                <w:lang w:val="uk-UA"/>
              </w:rPr>
            </w:pPr>
            <w:r w:rsidRPr="00F84535">
              <w:rPr>
                <w:lang w:val="uk-UA"/>
              </w:rPr>
              <w:t>--</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9</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Унесення змін або відкликання тендерної пропозиції учасником</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color w:val="000000"/>
              </w:rPr>
              <w:t>9.1. Учасник процедури закупівлі має право внести зміни до своєї тендерної пропозиції або відкликати її до закінчення кінцевого строку її подання без втрати свого забезпечення тендерної пропозиції. Такі зміни або заява про відкликання тендерної пропозиції враховуються якщо вони отримані електронною системою закупівель до закінчення кінцевого строку подання тендерних пропозицій.</w:t>
            </w:r>
          </w:p>
        </w:tc>
      </w:tr>
      <w:tr w:rsidR="00F84535" w:rsidRPr="00F84535" w:rsidTr="003759E2">
        <w:trPr>
          <w:trHeight w:val="522"/>
          <w:jc w:val="center"/>
        </w:trPr>
        <w:tc>
          <w:tcPr>
            <w:tcW w:w="9571" w:type="dxa"/>
            <w:gridSpan w:val="3"/>
            <w:tcBorders>
              <w:top w:val="single" w:sz="4" w:space="0" w:color="000000"/>
              <w:left w:val="single" w:sz="4" w:space="0" w:color="000000"/>
              <w:bottom w:val="single" w:sz="4" w:space="0" w:color="000000"/>
              <w:right w:val="single" w:sz="4" w:space="0" w:color="000000"/>
            </w:tcBorders>
            <w:shd w:val="clear" w:color="auto" w:fill="A5A5A5"/>
            <w:tcMar>
              <w:top w:w="0" w:type="dxa"/>
              <w:left w:w="108" w:type="dxa"/>
              <w:bottom w:w="0" w:type="dxa"/>
              <w:right w:w="108" w:type="dxa"/>
            </w:tcMar>
            <w:hideMark/>
          </w:tcPr>
          <w:p w:rsidR="00F84535" w:rsidRPr="00F84535" w:rsidRDefault="00F84535" w:rsidP="00F84535">
            <w:pPr>
              <w:ind w:left="-23" w:hanging="23"/>
              <w:jc w:val="center"/>
            </w:pPr>
            <w:r w:rsidRPr="00F84535">
              <w:rPr>
                <w:b/>
                <w:bCs/>
                <w:color w:val="000000"/>
              </w:rPr>
              <w:t>Розділ IV. Подання та розкриття тендерної пропозиції</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1</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b/>
                <w:bCs/>
                <w:color w:val="000000"/>
              </w:rPr>
              <w:t>Кінцевий строк подання тендерної пропозиції</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numPr>
                <w:ilvl w:val="1"/>
                <w:numId w:val="2"/>
              </w:numPr>
              <w:tabs>
                <w:tab w:val="num" w:pos="315"/>
              </w:tabs>
              <w:spacing w:after="200" w:line="276" w:lineRule="auto"/>
              <w:ind w:left="32" w:hanging="32"/>
              <w:jc w:val="both"/>
              <w:textAlignment w:val="baseline"/>
              <w:rPr>
                <w:b/>
                <w:color w:val="0000FF"/>
              </w:rPr>
            </w:pPr>
            <w:r w:rsidRPr="00F84535">
              <w:rPr>
                <w:color w:val="000000"/>
              </w:rPr>
              <w:t>Кінцевий строк подання тендерних пропозицій</w:t>
            </w:r>
          </w:p>
          <w:p w:rsidR="00F84535" w:rsidRPr="00F84535" w:rsidRDefault="00F84535" w:rsidP="00F84535">
            <w:pPr>
              <w:jc w:val="both"/>
              <w:rPr>
                <w:rFonts w:eastAsia="Calibri"/>
                <w:b/>
                <w:color w:val="0000FF"/>
                <w:lang w:val="uk-UA" w:eastAsia="uk-UA"/>
              </w:rPr>
            </w:pPr>
            <w:r w:rsidRPr="00F84535">
              <w:rPr>
                <w:rFonts w:eastAsia="Calibri"/>
                <w:b/>
                <w:color w:val="0000FF"/>
                <w:lang w:val="uk-UA" w:eastAsia="uk-UA"/>
              </w:rPr>
              <w:t xml:space="preserve">12.05.2023р. </w:t>
            </w:r>
          </w:p>
          <w:p w:rsidR="00F84535" w:rsidRPr="00F84535" w:rsidRDefault="00F84535" w:rsidP="00F84535">
            <w:pPr>
              <w:jc w:val="both"/>
              <w:rPr>
                <w:b/>
                <w:color w:val="FF0000"/>
              </w:rPr>
            </w:pPr>
            <w:r w:rsidRPr="00F84535">
              <w:rPr>
                <w:color w:val="000000"/>
                <w:lang w:val="uk-UA"/>
              </w:rPr>
              <w:t>Строк подання тендерних пропозицій відповідно до оголошення та не може бути менше, ніж сім календарних днів з дня оприлюднення оголошення  про проведення відкритих торгів з особливостями в електронній системі закупівель.</w:t>
            </w:r>
          </w:p>
          <w:p w:rsidR="00F84535" w:rsidRPr="00F84535" w:rsidRDefault="00F84535" w:rsidP="00F84535">
            <w:pPr>
              <w:numPr>
                <w:ilvl w:val="1"/>
                <w:numId w:val="2"/>
              </w:numPr>
              <w:tabs>
                <w:tab w:val="num" w:pos="315"/>
              </w:tabs>
              <w:spacing w:after="200" w:line="276" w:lineRule="auto"/>
              <w:ind w:left="32" w:hanging="32"/>
              <w:jc w:val="both"/>
              <w:textAlignment w:val="baseline"/>
              <w:rPr>
                <w:color w:val="000000"/>
              </w:rPr>
            </w:pPr>
            <w:r w:rsidRPr="00F84535">
              <w:rPr>
                <w:color w:val="000000"/>
              </w:rPr>
              <w:t>Отримана тендерна пропозиція вноситься автоматично до реєстру отриманих тендерних пропозицій.</w:t>
            </w:r>
          </w:p>
          <w:p w:rsidR="00F84535" w:rsidRPr="00F84535" w:rsidRDefault="00F84535" w:rsidP="00F84535">
            <w:pPr>
              <w:numPr>
                <w:ilvl w:val="1"/>
                <w:numId w:val="2"/>
              </w:numPr>
              <w:tabs>
                <w:tab w:val="num" w:pos="315"/>
              </w:tabs>
              <w:spacing w:after="200" w:line="276" w:lineRule="auto"/>
              <w:ind w:left="32" w:hanging="32"/>
              <w:jc w:val="both"/>
              <w:textAlignment w:val="baseline"/>
              <w:rPr>
                <w:color w:val="000000"/>
              </w:rPr>
            </w:pPr>
            <w:r w:rsidRPr="00F84535">
              <w:rPr>
                <w:color w:val="000000"/>
              </w:rPr>
              <w:t>Електронна система закупівель автоматично формує та надсилає повідомлення учаснику про отримання його тендерної пропозиції із зазначенням дати та часу. Електронна система закупівель повинна забезпечити можливість подання тендерної пропозиції всім особам на рівних умовах.</w:t>
            </w:r>
          </w:p>
        </w:tc>
      </w:tr>
      <w:tr w:rsidR="00F84535" w:rsidRPr="00BD2D0E"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2</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Дата та час розкриття тендерної пропозиції</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rPr>
                <w:color w:val="000000"/>
              </w:rPr>
            </w:pPr>
            <w:r w:rsidRPr="00F84535">
              <w:rPr>
                <w:color w:val="000000"/>
              </w:rPr>
              <w:t>2.1 Оцінка тендерної пропозиції проводиться електронною системою закупівель автоматично на основі критеріїв і методики оцінки, визначених замовником у тендерній документації, шляхом визначення тендерної пропозиції найбільш економічно вигідною.</w:t>
            </w:r>
          </w:p>
          <w:p w:rsidR="00F84535" w:rsidRPr="00F84535" w:rsidRDefault="00F84535" w:rsidP="00F84535">
            <w:pPr>
              <w:jc w:val="both"/>
              <w:rPr>
                <w:color w:val="000000"/>
              </w:rPr>
            </w:pPr>
            <w:r w:rsidRPr="00F84535">
              <w:rPr>
                <w:color w:val="000000"/>
              </w:rPr>
              <w:t>Замовник та учасники процедури закупівлі не можуть ініціювати будь-які переговори з питань внесення змін до змісту або ціни поданої тендерної пропозиції.</w:t>
            </w:r>
          </w:p>
          <w:p w:rsidR="00F84535" w:rsidRPr="00F84535" w:rsidRDefault="00F84535" w:rsidP="00F84535">
            <w:pPr>
              <w:jc w:val="both"/>
            </w:pPr>
            <w:r w:rsidRPr="00F84535">
              <w:rPr>
                <w:color w:val="000000"/>
              </w:rPr>
              <w:t>Найбільш економічно вигідною тендерною пропозицією електронна система закупівель визначає тендерну пропозицію, ціна/приведена ціна якої є найнижчою.</w:t>
            </w:r>
          </w:p>
          <w:p w:rsidR="00F84535" w:rsidRPr="00F84535" w:rsidRDefault="00F84535" w:rsidP="00F84535">
            <w:pPr>
              <w:jc w:val="both"/>
            </w:pPr>
            <w:r w:rsidRPr="00F84535">
              <w:rPr>
                <w:color w:val="000000"/>
              </w:rPr>
              <w:t>2.2. Розкриття тендерних пропозицій з інформацією та документами, що підтверджують відповідність учасника кваліфікаційним критеріям, та вимогам до предмета закупівлі, а також з інформацією та документами, що містять технічний опис предмета закупівлі, здійснюється автоматично електронною системою закупівель.</w:t>
            </w:r>
          </w:p>
          <w:p w:rsidR="00F84535" w:rsidRPr="00F84535" w:rsidRDefault="00F84535" w:rsidP="00F84535">
            <w:pPr>
              <w:jc w:val="both"/>
              <w:rPr>
                <w:color w:val="000000"/>
                <w:lang w:val="uk-UA"/>
              </w:rPr>
            </w:pPr>
            <w:r w:rsidRPr="00F84535">
              <w:rPr>
                <w:color w:val="000000"/>
                <w:lang w:val="uk-UA"/>
              </w:rPr>
              <w:lastRenderedPageBreak/>
              <w:t>Замовник розглядає тендерну пропозицію, яка визначена найбільш економічно вигідною відповідно до цих особливостей (далі — найбільш економічно вигідна тендерна пропозиція), щодо її відповідності вимогам тендерної документації.</w:t>
            </w:r>
          </w:p>
          <w:p w:rsidR="00F84535" w:rsidRPr="00F84535" w:rsidRDefault="00F84535" w:rsidP="00F84535">
            <w:pPr>
              <w:jc w:val="both"/>
              <w:rPr>
                <w:color w:val="000000"/>
                <w:lang w:val="uk-UA"/>
              </w:rPr>
            </w:pPr>
            <w:r w:rsidRPr="00F84535">
              <w:rPr>
                <w:color w:val="000000"/>
                <w:lang w:val="uk-UA"/>
              </w:rPr>
              <w:t>За результатами розгляду та оцінки тендерної пропозиції замовник визначає переможця процедури закупівлі та приймає рішення про намір укласти договір про закупівлю відповідно до Закону з урахуванням цих особливостей.</w:t>
            </w:r>
          </w:p>
          <w:p w:rsidR="00F84535" w:rsidRPr="00F84535" w:rsidRDefault="00F84535" w:rsidP="00F84535">
            <w:pPr>
              <w:jc w:val="both"/>
              <w:rPr>
                <w:color w:val="000000"/>
                <w:lang w:val="uk-UA"/>
              </w:rPr>
            </w:pPr>
            <w:r w:rsidRPr="00F84535">
              <w:rPr>
                <w:color w:val="000000"/>
                <w:lang w:val="uk-UA"/>
              </w:rPr>
              <w:t>Замовник має право звернутися за підтваукердженням інформації, наданої учасником процедури закупівлі, до органів державної влади, підприємств, установ, організацій відповідно до їх компетенції.</w:t>
            </w:r>
          </w:p>
          <w:p w:rsidR="00F84535" w:rsidRPr="00F84535" w:rsidRDefault="00F84535" w:rsidP="00F84535">
            <w:pPr>
              <w:jc w:val="both"/>
              <w:rPr>
                <w:lang w:val="uk-UA"/>
              </w:rPr>
            </w:pPr>
            <w:r w:rsidRPr="00F84535">
              <w:rPr>
                <w:color w:val="000000"/>
                <w:lang w:val="uk-UA"/>
              </w:rPr>
              <w:t>У разі отримання достовірної інформації про невідповідність переможця процедури закупівлі вимогам кваліфікаційних критеріїв, підставам, установленим п.44 особливостей, або факту зазначення у тендерній пропозиції будь-якої недостовірної інформації, що є суттєвою під час визначення результатів відкритих торгів, замовник відхиляє тендерну пропозицію такого учасника процедури закупівлі.</w:t>
            </w:r>
          </w:p>
        </w:tc>
      </w:tr>
      <w:tr w:rsidR="00F84535" w:rsidRPr="00F84535" w:rsidTr="003759E2">
        <w:trPr>
          <w:trHeight w:val="522"/>
          <w:jc w:val="center"/>
        </w:trPr>
        <w:tc>
          <w:tcPr>
            <w:tcW w:w="9571" w:type="dxa"/>
            <w:gridSpan w:val="3"/>
            <w:tcBorders>
              <w:top w:val="single" w:sz="4" w:space="0" w:color="000000"/>
              <w:left w:val="single" w:sz="4" w:space="0" w:color="000000"/>
              <w:bottom w:val="single" w:sz="4" w:space="0" w:color="000000"/>
              <w:right w:val="single" w:sz="4" w:space="0" w:color="000000"/>
            </w:tcBorders>
            <w:shd w:val="clear" w:color="auto" w:fill="A5A5A5"/>
            <w:tcMar>
              <w:top w:w="0" w:type="dxa"/>
              <w:left w:w="108" w:type="dxa"/>
              <w:bottom w:w="0" w:type="dxa"/>
              <w:right w:w="108" w:type="dxa"/>
            </w:tcMar>
            <w:hideMark/>
          </w:tcPr>
          <w:p w:rsidR="00F84535" w:rsidRPr="00F84535" w:rsidRDefault="00F84535" w:rsidP="00F84535">
            <w:pPr>
              <w:jc w:val="center"/>
            </w:pPr>
            <w:r w:rsidRPr="00F84535">
              <w:rPr>
                <w:b/>
                <w:bCs/>
                <w:color w:val="000000"/>
              </w:rPr>
              <w:lastRenderedPageBreak/>
              <w:t>Розділ V. Оцінка тендерної пропозиції</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1</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Перелік критеріїв та методика оцінки тендерної пропозиції із зазначенням питомої ваги критерію</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rPr>
                <w:b/>
                <w:color w:val="000000"/>
                <w:lang w:val="uk-UA"/>
              </w:rPr>
            </w:pPr>
            <w:r w:rsidRPr="00F84535">
              <w:rPr>
                <w:b/>
                <w:color w:val="000000"/>
                <w:lang w:val="uk-UA"/>
              </w:rPr>
              <w:t>Не допускається  подання тендерних пропозицій від учасників із ціною, що є вищою за встановлену замовником.</w:t>
            </w:r>
          </w:p>
          <w:p w:rsidR="00F84535" w:rsidRPr="00F84535" w:rsidRDefault="00F84535" w:rsidP="00F84535">
            <w:pPr>
              <w:jc w:val="both"/>
              <w:rPr>
                <w:color w:val="000000"/>
                <w:lang w:val="uk-UA"/>
              </w:rPr>
            </w:pPr>
          </w:p>
          <w:p w:rsidR="00F84535" w:rsidRPr="00F84535" w:rsidRDefault="00F84535" w:rsidP="00F84535">
            <w:pPr>
              <w:jc w:val="both"/>
              <w:rPr>
                <w:color w:val="000000"/>
                <w:lang w:val="uk-UA"/>
              </w:rPr>
            </w:pPr>
            <w:r w:rsidRPr="00F84535">
              <w:rPr>
                <w:color w:val="000000"/>
                <w:lang w:val="uk-UA"/>
              </w:rPr>
              <w:t>1.1.</w:t>
            </w:r>
            <w:r w:rsidRPr="00F84535">
              <w:rPr>
                <w:color w:val="000000"/>
              </w:rPr>
              <w:t> </w:t>
            </w:r>
            <w:r w:rsidRPr="00F84535">
              <w:rPr>
                <w:color w:val="000000"/>
                <w:lang w:val="uk-UA"/>
              </w:rPr>
              <w:t>Оцінка тендерних пропозицій проводиться автоматично електронною системою закупівель на основі критеріїв і методики оцінки, зазначених замовником у тендерній документації, шляхом визначення тендерної пропозиції найбільш економічно вигідною.</w:t>
            </w:r>
          </w:p>
          <w:p w:rsidR="00F84535" w:rsidRPr="00F84535" w:rsidRDefault="00F84535" w:rsidP="00F84535">
            <w:pPr>
              <w:jc w:val="both"/>
            </w:pPr>
            <w:r w:rsidRPr="00F84535">
              <w:rPr>
                <w:i/>
                <w:iCs/>
                <w:color w:val="000000"/>
              </w:rPr>
              <w:t>1.2. Єдиним критерієм оцінки згідно даної процедури відкритих торгів є ціна (питома вага критерію – 100%). Згідно ч. 1 ст. 29 Закону оцінка тендерних пропозицій проводиться автоматично електронною системою закупівель на основі критерію і методики оцінки, зазначених у цій тендерній документації, та шляхом визначення тендерної пропозиції найбільш економічно вигідною.</w:t>
            </w:r>
          </w:p>
          <w:p w:rsidR="00F84535" w:rsidRPr="00F84535" w:rsidRDefault="00F84535" w:rsidP="00F84535">
            <w:pPr>
              <w:jc w:val="both"/>
              <w:rPr>
                <w:i/>
                <w:iCs/>
                <w:color w:val="000000"/>
                <w:lang w:val="uk-UA"/>
              </w:rPr>
            </w:pPr>
            <w:r w:rsidRPr="00F84535">
              <w:rPr>
                <w:i/>
                <w:iCs/>
                <w:color w:val="000000"/>
              </w:rPr>
              <w:t xml:space="preserve">1.3. До оцінки тендерних пропозицій приймається сума, що становить загальну вартість тендерної пропозиції кожного окремого учасника, розрахована з урахуванням вимог щодо технічних, якісних та кількісних характеристик предмету закупівлі, визначених цією документацією, в тому числі з урахуванням включення до ціни податку на додану вартість (ПДВ), якщо учасник є платником ПДВ, інших податків та зборів, що передбачені чинним </w:t>
            </w:r>
            <w:r w:rsidRPr="00F84535">
              <w:rPr>
                <w:i/>
                <w:iCs/>
                <w:color w:val="000000"/>
              </w:rPr>
              <w:lastRenderedPageBreak/>
              <w:t>законодавством, та мають бути включені таким учасником до вартості товарів, робіт або послуг.</w:t>
            </w:r>
          </w:p>
          <w:p w:rsidR="00F84535" w:rsidRPr="00F84535" w:rsidRDefault="00F84535" w:rsidP="00F84535">
            <w:pPr>
              <w:jc w:val="both"/>
              <w:rPr>
                <w:iCs/>
                <w:color w:val="000000"/>
                <w:lang w:val="uk-UA"/>
              </w:rPr>
            </w:pPr>
            <w:r w:rsidRPr="00F84535">
              <w:rPr>
                <w:color w:val="000000"/>
              </w:rPr>
              <w:t>2.</w:t>
            </w:r>
            <w:r w:rsidRPr="00F84535">
              <w:rPr>
                <w:i/>
                <w:iCs/>
                <w:color w:val="000000"/>
                <w:lang w:val="uk-UA"/>
              </w:rPr>
              <w:t xml:space="preserve"> </w:t>
            </w:r>
            <w:r w:rsidRPr="00F84535">
              <w:rPr>
                <w:iCs/>
                <w:color w:val="000000"/>
                <w:lang w:val="uk-UA"/>
              </w:rPr>
              <w:t xml:space="preserve">У разі подання тендерної пропозиції від одного учасника: </w:t>
            </w:r>
          </w:p>
          <w:p w:rsidR="00F84535" w:rsidRPr="00F84535" w:rsidRDefault="00F84535" w:rsidP="00F84535">
            <w:pPr>
              <w:jc w:val="both"/>
              <w:rPr>
                <w:iCs/>
                <w:color w:val="000000"/>
                <w:lang w:val="uk-UA"/>
              </w:rPr>
            </w:pPr>
            <w:r w:rsidRPr="00F84535">
              <w:rPr>
                <w:iCs/>
                <w:color w:val="000000"/>
                <w:lang w:val="uk-UA"/>
              </w:rPr>
              <w:t>Електронною системою закупівель після закінчення строку для подання тендерних пропозицій, визначеного замовником в оголошенні про проведення відкритих торгів, розкривається вся інформація, зазначена в тендерній пропозиції (тендерних пропозиціях), у тому числі інформація про ціну/приведену ціну тендерної пропозиції (тендерних пропозицій).</w:t>
            </w:r>
          </w:p>
          <w:p w:rsidR="00F84535" w:rsidRPr="00F84535" w:rsidRDefault="00F84535" w:rsidP="00F84535">
            <w:pPr>
              <w:jc w:val="both"/>
            </w:pPr>
            <w:r w:rsidRPr="00F84535">
              <w:rPr>
                <w:iCs/>
                <w:color w:val="000000"/>
                <w:lang w:val="uk-UA"/>
              </w:rPr>
              <w:t>Не підлягає розкриттю інформація, що обґрунтовано визначена учасником як конфіденційна, у тому числі інформація, що містить персональні дані. Конфіденційною не може бути визначена інформація про запропоновану ціну, інші критерії оцінки, технічні умови, технічні специфікації та документи, що підтверджують відповідність кваліфікаційним критеріям відповідно до статті 16 Закону, і документи, що підтверджують відсутність підстав, установлених п.44 особливостей. Замовник, орган оскарження та Держаудитслужба мають доступ в електронній системі закупівель до інформації, яка визначена учасником процедури закупівлі конфіденційною.</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lastRenderedPageBreak/>
              <w:t>2</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shd w:val="clear" w:color="auto" w:fill="FFFFFF"/>
            </w:pPr>
            <w:r w:rsidRPr="00F84535">
              <w:rPr>
                <w:b/>
                <w:bCs/>
                <w:color w:val="000000"/>
              </w:rPr>
              <w:t>Опис та приклади формальних (несуттєвих) помилок, допущення яких учасниками не призведе до відхилення їх тендерних пропозицій.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shd w:val="clear" w:color="auto" w:fill="FFFFFF"/>
              <w:jc w:val="both"/>
            </w:pPr>
            <w:r w:rsidRPr="00F84535">
              <w:rPr>
                <w:color w:val="000000"/>
              </w:rPr>
              <w:t>2.1. Формальними (несуттєвими) вважаються помилки, що пов’язані з оформленням тендерної пропозиції та не впливають на зміст тендерної пропозиції, а саме - технічні помилки та описки.</w:t>
            </w:r>
          </w:p>
          <w:p w:rsidR="00F84535" w:rsidRPr="00F84535" w:rsidRDefault="00F84535" w:rsidP="00F84535">
            <w:pPr>
              <w:shd w:val="clear" w:color="auto" w:fill="FFFFFF"/>
              <w:jc w:val="both"/>
            </w:pPr>
            <w:r w:rsidRPr="00F84535">
              <w:rPr>
                <w:color w:val="000000"/>
              </w:rPr>
              <w:t>Наприклад: орфографічні помилки та технічні описки в словах та словосполученнях, що зазначені в документах, які надані учасником; зазначення назви документу, необхідність у наданні якого передбачена цією документацією, у спосіб що відрізняється від вказаного в цій документації, та який підготований безпосередньо учасником, у разі якщо такий документ за своїм змістом відповідає вимогам цієї документації, відсутність визначеної замовником інформації (її окремих фрагментів) у змісті певного документу, подання якого вимагається згідно тендерної документації, та за умови наявності такої інформації в повному об’ємі у змісті іншого документу, наданого у складі тендерної пропозиції, тощо. </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3</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Інша інформація</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widowControl w:val="0"/>
              <w:spacing w:beforeLines="50" w:before="120" w:afterLines="50" w:after="120"/>
              <w:contextualSpacing/>
              <w:jc w:val="both"/>
              <w:rPr>
                <w:rFonts w:eastAsia="Calibri"/>
                <w:color w:val="000000"/>
                <w:lang w:val="uk-UA" w:eastAsia="uk-UA"/>
              </w:rPr>
            </w:pPr>
            <w:r w:rsidRPr="00F84535">
              <w:rPr>
                <w:color w:val="000000"/>
              </w:rPr>
              <w:t xml:space="preserve">3.1. </w:t>
            </w:r>
            <w:r w:rsidRPr="00F84535">
              <w:rPr>
                <w:rFonts w:eastAsia="Calibri"/>
                <w:color w:val="000000"/>
                <w:lang w:eastAsia="uk-UA"/>
              </w:rPr>
              <w:t>Якщо переможець торгів є платником ПДВ, договір по результатам проведеної закупівлі укладається з урахуванням ПДВ</w:t>
            </w:r>
            <w:r w:rsidRPr="00F84535">
              <w:rPr>
                <w:rFonts w:eastAsia="Calibri"/>
                <w:color w:val="000000"/>
                <w:lang w:val="uk-UA" w:eastAsia="uk-UA"/>
              </w:rPr>
              <w:t xml:space="preserve">.                                    </w:t>
            </w:r>
          </w:p>
          <w:p w:rsidR="00F84535" w:rsidRPr="00F84535" w:rsidRDefault="00F84535" w:rsidP="00F84535">
            <w:pPr>
              <w:widowControl w:val="0"/>
              <w:spacing w:beforeLines="50" w:before="120" w:afterLines="50" w:after="120"/>
              <w:contextualSpacing/>
              <w:jc w:val="both"/>
              <w:rPr>
                <w:rFonts w:eastAsia="Calibri"/>
                <w:color w:val="000000"/>
                <w:sz w:val="22"/>
                <w:szCs w:val="22"/>
              </w:rPr>
            </w:pPr>
            <w:r w:rsidRPr="00F84535">
              <w:rPr>
                <w:rFonts w:eastAsia="Calibri"/>
                <w:color w:val="000000"/>
              </w:rPr>
              <w:t>3.2. У разі якщо учасник стає переможцем декількох або всіх лотів, замовник може укласти один договір про закупівлю з переможцем, об’єднавши лоти.</w:t>
            </w:r>
          </w:p>
          <w:p w:rsidR="00F84535" w:rsidRPr="00F84535" w:rsidRDefault="00F84535" w:rsidP="00F84535">
            <w:pPr>
              <w:jc w:val="both"/>
            </w:pPr>
            <w:r w:rsidRPr="00F84535">
              <w:rPr>
                <w:color w:val="000000"/>
                <w:lang w:val="uk-UA"/>
              </w:rPr>
              <w:t xml:space="preserve">3.3. Згідно п. 3 ч. 1 ст. 1 Закону аномально низька ціна тендерної пропозиції (далі - аномально низька ціна) - ціна найбільш економічно вигідної пропозиції, яка є </w:t>
            </w:r>
            <w:r w:rsidRPr="00F84535">
              <w:rPr>
                <w:color w:val="000000"/>
                <w:lang w:val="uk-UA"/>
              </w:rPr>
              <w:lastRenderedPageBreak/>
              <w:t xml:space="preserve">меншою на 40 або більше відсотків від середньоарифметичного значення ціни тендерних пропозицій інших учасників, та/або є меншою на 30 або більше відсотків від наступної ціни тендерної пропозиції. </w:t>
            </w:r>
            <w:r w:rsidRPr="00F84535">
              <w:rPr>
                <w:color w:val="000000"/>
              </w:rPr>
              <w:t>Аномально низька ціна визначається електронною системою закупівель автоматично за умови наявності не менше двох учасників, які подали свої тендерні пропозиції щодо предмета закупівлі або його частини (лота).</w:t>
            </w:r>
          </w:p>
          <w:p w:rsidR="00F84535" w:rsidRPr="00F84535" w:rsidRDefault="00F84535" w:rsidP="00F84535">
            <w:pPr>
              <w:jc w:val="both"/>
              <w:rPr>
                <w:lang w:val="uk-UA"/>
              </w:rPr>
            </w:pPr>
            <w:r w:rsidRPr="00F84535">
              <w:rPr>
                <w:color w:val="000000"/>
              </w:rPr>
              <w:t xml:space="preserve">3.4. </w:t>
            </w:r>
            <w:r w:rsidRPr="00F84535">
              <w:rPr>
                <w:color w:val="000000"/>
                <w:lang w:val="uk-UA"/>
              </w:rPr>
              <w:t>Учасник, який надав найбільш економічно вигідну тендерну пропозицію, що є аномально низькою, повинен надати протягом одного робочого дня з дня визначення найбільш економічно вигідної тендерної пропозиції обґрунтування в довільній формі щодо цін або вартості відповідних товарів, робіт чи послуг пропозиції.</w:t>
            </w:r>
          </w:p>
          <w:p w:rsidR="00F84535" w:rsidRPr="00F84535" w:rsidRDefault="00F84535" w:rsidP="00F84535">
            <w:pPr>
              <w:jc w:val="both"/>
              <w:rPr>
                <w:lang w:val="uk-UA"/>
              </w:rPr>
            </w:pPr>
            <w:r w:rsidRPr="00F84535">
              <w:rPr>
                <w:color w:val="000000"/>
                <w:lang w:val="uk-UA"/>
              </w:rPr>
              <w:t>Замовник може відхилити аномально низьку тендерну пропозицію, у разі якщо учасник не надав належного обґрунтування вказаної у ній ціни або вартості, та відхиляє аномально низьку тендерну пропозицію у разі ненадходження такого обґрунтування протягом строку, визначеного згідно цього пункту.</w:t>
            </w:r>
          </w:p>
          <w:p w:rsidR="00F84535" w:rsidRPr="00F84535" w:rsidRDefault="00F84535" w:rsidP="00F84535">
            <w:pPr>
              <w:jc w:val="both"/>
            </w:pPr>
            <w:r w:rsidRPr="00F84535">
              <w:rPr>
                <w:color w:val="000000"/>
              </w:rPr>
              <w:t>Обґрунтування аномально низької тендерної пропозиції може містити інформацію про:</w:t>
            </w:r>
          </w:p>
          <w:p w:rsidR="00F84535" w:rsidRPr="00F84535" w:rsidRDefault="00F84535" w:rsidP="00F84535">
            <w:pPr>
              <w:jc w:val="both"/>
            </w:pPr>
            <w:r w:rsidRPr="00F84535">
              <w:rPr>
                <w:color w:val="000000"/>
              </w:rPr>
              <w:t>1) досягнення економії завдяки застосованому технологічному процесу виробництва товарів, порядку надання послуг чи технології будівництва;</w:t>
            </w:r>
          </w:p>
          <w:p w:rsidR="00F84535" w:rsidRPr="00F84535" w:rsidRDefault="00F84535" w:rsidP="00F84535">
            <w:pPr>
              <w:jc w:val="both"/>
            </w:pPr>
            <w:r w:rsidRPr="00F84535">
              <w:rPr>
                <w:color w:val="000000"/>
              </w:rPr>
              <w:t>2) сприятливі умови, за яких учасник може поставити товари, надати послуги чи виконати роботи, зокрема спеціальна цінова пропозиція (знижка) учасника;</w:t>
            </w:r>
          </w:p>
          <w:p w:rsidR="00F84535" w:rsidRPr="00F84535" w:rsidRDefault="00F84535" w:rsidP="00F84535">
            <w:pPr>
              <w:jc w:val="both"/>
            </w:pPr>
            <w:r w:rsidRPr="00F84535">
              <w:rPr>
                <w:color w:val="000000"/>
              </w:rPr>
              <w:t>3) отримання учасником державної допомоги згідно із законодавством.</w:t>
            </w:r>
          </w:p>
          <w:p w:rsidR="00F84535" w:rsidRPr="00F84535" w:rsidRDefault="00F84535" w:rsidP="00F84535">
            <w:pPr>
              <w:jc w:val="both"/>
            </w:pPr>
            <w:r w:rsidRPr="00F84535">
              <w:rPr>
                <w:color w:val="000000"/>
              </w:rPr>
              <w:t>3.5.</w:t>
            </w:r>
            <w:r w:rsidRPr="00F84535">
              <w:rPr>
                <w:color w:val="FF0000"/>
              </w:rPr>
              <w:t xml:space="preserve"> </w:t>
            </w:r>
            <w:r w:rsidRPr="00F84535">
              <w:rPr>
                <w:color w:val="000000"/>
              </w:rPr>
              <w:t>Якщо замовником під час розгляду тендерної пропозиції учасника процедури закуп</w:t>
            </w:r>
            <w:r w:rsidRPr="00F84535">
              <w:rPr>
                <w:color w:val="000000"/>
                <w:lang w:val="uk-UA"/>
              </w:rPr>
              <w:t>і</w:t>
            </w:r>
            <w:r w:rsidRPr="00F84535">
              <w:rPr>
                <w:color w:val="000000"/>
              </w:rPr>
              <w:t>вл</w:t>
            </w:r>
            <w:r w:rsidRPr="00F84535">
              <w:rPr>
                <w:color w:val="000000"/>
                <w:lang w:val="uk-UA"/>
              </w:rPr>
              <w:t>і</w:t>
            </w:r>
            <w:r w:rsidRPr="00F84535">
              <w:rPr>
                <w:color w:val="000000"/>
              </w:rPr>
              <w:t xml:space="preserve"> виявлено невідповідності в інформації та/або документах, що подані учасником процедури закупівлі у тендерній пропозиції та/або подання яких </w:t>
            </w:r>
            <w:r w:rsidRPr="00F84535">
              <w:rPr>
                <w:color w:val="000000"/>
                <w:lang w:val="uk-UA"/>
              </w:rPr>
              <w:t>передбачалося</w:t>
            </w:r>
            <w:r w:rsidRPr="00F84535">
              <w:rPr>
                <w:color w:val="000000"/>
              </w:rPr>
              <w:t xml:space="preserve"> тендерною документацією, він розміщує у строк, який не може бути меншим ніж два робочі дні до закінчення строку розгляду тендерних пропозицій, повідомлення з вимогою про усунення таких невідповідностей в електронній системі закупівель.</w:t>
            </w:r>
          </w:p>
          <w:p w:rsidR="00F84535" w:rsidRPr="00F84535" w:rsidRDefault="00F84535" w:rsidP="00F84535">
            <w:pPr>
              <w:jc w:val="both"/>
            </w:pPr>
            <w:r w:rsidRPr="00F84535">
              <w:rPr>
                <w:color w:val="000000"/>
              </w:rPr>
              <w:t xml:space="preserve">Під невідповідністю в інформації та/або документах, що подані учасником процедури закупівлі у складі тендерній пропозиції та/або подання яких вимагається тендерною документацією, розуміється у тому числі відсутність у складі тендерної пропозиції інформації та/або документів, подання яких передбачається тендерною документацією (крім випадків відсутності забезпечення тендерної пропозиції, якщо таке забезпечення вимагалося замовником, та/або інформації (та/або документів) про технічні та якісні характеристики предмета </w:t>
            </w:r>
            <w:r w:rsidRPr="00F84535">
              <w:rPr>
                <w:color w:val="000000"/>
              </w:rPr>
              <w:lastRenderedPageBreak/>
              <w:t>закупівлі, що пропонується учасником процедури в його тендерній пропозиції). Невідповідністю в інформації та/або документах, які надаються учасником процедури закупівлі на виконання вимог технічної специфікації до предмета закупівлі, вважаються помилки, виправлення яких не призводить до зміни предмета закупівлі, запропонованого учасником процедури закупівлі у складі його тендерної пропозиції, найменування товару, марки, моделі тощо.</w:t>
            </w:r>
          </w:p>
          <w:p w:rsidR="00F84535" w:rsidRPr="00F84535" w:rsidRDefault="00F84535" w:rsidP="00F84535">
            <w:pPr>
              <w:jc w:val="both"/>
              <w:rPr>
                <w:color w:val="000000"/>
                <w:lang w:val="uk-UA"/>
              </w:rPr>
            </w:pPr>
            <w:r w:rsidRPr="00F84535">
              <w:rPr>
                <w:color w:val="000000"/>
              </w:rPr>
              <w:t>Замовник не може розміщувати щодо одного і того ж учасника процедури закупівлі більше ніж один раз повідомлення з вимогою про усунення невідповідностей в інформації та/або документах, що подані учасником процедури закупівлі у складі тендерної пропозиції, крім випадків, пов’язаних з виконанням рішення органу оскарження</w:t>
            </w:r>
            <w:r w:rsidRPr="00F84535">
              <w:rPr>
                <w:color w:val="000000"/>
                <w:lang w:val="uk-UA"/>
              </w:rPr>
              <w:t>.</w:t>
            </w:r>
          </w:p>
          <w:p w:rsidR="00F84535" w:rsidRPr="00F84535" w:rsidRDefault="00F84535" w:rsidP="00F84535">
            <w:pPr>
              <w:jc w:val="both"/>
              <w:rPr>
                <w:lang w:val="uk-UA"/>
              </w:rPr>
            </w:pPr>
            <w:r w:rsidRPr="00F84535">
              <w:rPr>
                <w:color w:val="000000"/>
                <w:lang w:val="uk-UA"/>
              </w:rPr>
              <w:t>Учасник процедури закупівлі виправляє невідповідності в інформації та/або документах, що подані ним у своїй тендерній пропозиції, виявлені замовником після розкриття тендерних пропозицій, шляхом завантаження через електронну систему закупівель уточнених або нових документів в електронній системі закупівель, протягом 24 годин з моменту розміщення замовником в електронній системі закупівель повідомлення з вимогою про усунення таких невідповідностей.</w:t>
            </w:r>
            <w:r w:rsidRPr="00F84535">
              <w:rPr>
                <w:color w:val="000000"/>
              </w:rPr>
              <w:t> </w:t>
            </w:r>
          </w:p>
          <w:p w:rsidR="00F84535" w:rsidRPr="00F84535" w:rsidRDefault="00F84535" w:rsidP="00F84535">
            <w:pPr>
              <w:jc w:val="both"/>
              <w:rPr>
                <w:color w:val="000000"/>
              </w:rPr>
            </w:pPr>
            <w:r w:rsidRPr="00F84535">
              <w:rPr>
                <w:color w:val="000000"/>
              </w:rPr>
              <w:t>Замовник розглядає подані тендерні пропозиції з урахуванням виправлення або невиправлення учасниками виявлених невідповідностей. </w:t>
            </w:r>
          </w:p>
          <w:p w:rsidR="00F84535" w:rsidRPr="00F84535" w:rsidRDefault="00F84535" w:rsidP="00F84535">
            <w:pPr>
              <w:jc w:val="both"/>
            </w:pPr>
            <w:r w:rsidRPr="00F84535">
              <w:rPr>
                <w:b/>
                <w:lang w:val="uk-UA"/>
              </w:rPr>
              <w:t>З метою недискримінації учасників та створення рівних умов для участі в закупівлях (для платників і неплатників ПДВ), при проведенні аналізу пропозицій беруться до уваги їх вартості з врахуванням ПДВ. Якщо подана пропозиція від Учасника, який не є платником ПДВ, то вартість пропозиції для аналізу збільшується на величину ПДВ.</w:t>
            </w:r>
          </w:p>
        </w:tc>
      </w:tr>
      <w:tr w:rsidR="00F84535" w:rsidRPr="00BD2D0E"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lastRenderedPageBreak/>
              <w:t>4</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Відхилення тендерних пропозицій</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color w:val="000000"/>
              </w:rPr>
              <w:t>4.1. Замовник відхиляє тендерну пропозицію із зазначенням аргументації в</w:t>
            </w:r>
            <w:r w:rsidRPr="00F84535">
              <w:rPr>
                <w:color w:val="000000"/>
                <w:lang w:val="uk-UA"/>
              </w:rPr>
              <w:t xml:space="preserve"> </w:t>
            </w:r>
            <w:r w:rsidRPr="00F84535">
              <w:rPr>
                <w:color w:val="000000"/>
              </w:rPr>
              <w:t xml:space="preserve">електронній системі закупівель у разі, </w:t>
            </w:r>
            <w:r w:rsidRPr="00F84535">
              <w:rPr>
                <w:color w:val="000000"/>
                <w:lang w:val="uk-UA"/>
              </w:rPr>
              <w:t>коли</w:t>
            </w:r>
            <w:r w:rsidRPr="00F84535">
              <w:rPr>
                <w:color w:val="000000"/>
              </w:rPr>
              <w:t>:</w:t>
            </w:r>
          </w:p>
          <w:p w:rsidR="00F84535" w:rsidRPr="00F84535" w:rsidRDefault="00F84535" w:rsidP="00F84535">
            <w:pPr>
              <w:ind w:firstLine="566"/>
              <w:jc w:val="both"/>
            </w:pPr>
            <w:r w:rsidRPr="00F84535">
              <w:rPr>
                <w:color w:val="000000"/>
              </w:rPr>
              <w:t>1) учасник процедури закупівлі:</w:t>
            </w:r>
          </w:p>
          <w:p w:rsidR="00F84535" w:rsidRPr="00F84535" w:rsidRDefault="00F84535" w:rsidP="00F84535">
            <w:pPr>
              <w:ind w:firstLine="566"/>
              <w:jc w:val="both"/>
            </w:pPr>
            <w:r w:rsidRPr="00F84535">
              <w:rPr>
                <w:color w:val="000000"/>
              </w:rPr>
              <w:t>зазначив у тендерній пропозиції недостовірну інформацію, що є суттєвою при визначенні результатів процедури закупівлі, яку замовником виявлено згідно з частиною п’ятнадцятою статті 29 Закону;</w:t>
            </w:r>
          </w:p>
          <w:p w:rsidR="00F84535" w:rsidRPr="00F84535" w:rsidRDefault="00F84535" w:rsidP="00F84535">
            <w:pPr>
              <w:ind w:firstLine="566"/>
              <w:jc w:val="both"/>
            </w:pPr>
            <w:r w:rsidRPr="00F84535">
              <w:rPr>
                <w:color w:val="000000"/>
              </w:rPr>
              <w:t>не надав забезпечення тендерної пропозиції, якщо таке забезпечення вимагалося замовником;</w:t>
            </w:r>
          </w:p>
          <w:p w:rsidR="00F84535" w:rsidRPr="00F84535" w:rsidRDefault="00F84535" w:rsidP="00F84535">
            <w:pPr>
              <w:ind w:firstLine="566"/>
              <w:jc w:val="both"/>
            </w:pPr>
            <w:r w:rsidRPr="00F84535">
              <w:rPr>
                <w:color w:val="000000"/>
              </w:rPr>
              <w:t xml:space="preserve">не виправив виявлені замовником після розкриття тендерних пропозицій невідповідності в інформації та/або документах, що подані ним у своїй тендерній пропозиції, протягом 24 годин з моменту розміщення замовником в електронній системі </w:t>
            </w:r>
            <w:r w:rsidRPr="00F84535">
              <w:rPr>
                <w:color w:val="000000"/>
              </w:rPr>
              <w:lastRenderedPageBreak/>
              <w:t>закупівель повідомлення з вимогою про усунення таких невідповідностей;</w:t>
            </w:r>
          </w:p>
          <w:p w:rsidR="00F84535" w:rsidRPr="00F84535" w:rsidRDefault="00F84535" w:rsidP="00F84535">
            <w:pPr>
              <w:ind w:firstLine="566"/>
              <w:jc w:val="both"/>
            </w:pPr>
            <w:r w:rsidRPr="00F84535">
              <w:rPr>
                <w:color w:val="000000"/>
              </w:rPr>
              <w:t>не надав обґрунтування аномально низької ціни тендерної пропозиції протягом строку визначеного в частині чотирнадцятій статті 29 Закону;</w:t>
            </w:r>
          </w:p>
          <w:p w:rsidR="00F84535" w:rsidRPr="00F84535" w:rsidRDefault="00F84535" w:rsidP="00F84535">
            <w:pPr>
              <w:ind w:firstLine="566"/>
              <w:jc w:val="both"/>
              <w:rPr>
                <w:color w:val="000000"/>
                <w:lang w:val="uk-UA"/>
              </w:rPr>
            </w:pPr>
            <w:r w:rsidRPr="00F84535">
              <w:rPr>
                <w:color w:val="000000"/>
              </w:rPr>
              <w:t xml:space="preserve">визначив конфіденційною інформацію, яка не може бути визначена як конфіденційна відповідно до вимог </w:t>
            </w:r>
            <w:r w:rsidRPr="00F84535">
              <w:rPr>
                <w:color w:val="000000"/>
                <w:lang w:val="uk-UA"/>
              </w:rPr>
              <w:t>абзацу другого пункту 38 цих особливостей</w:t>
            </w:r>
            <w:r w:rsidRPr="00F84535">
              <w:rPr>
                <w:color w:val="000000"/>
              </w:rPr>
              <w:t>;</w:t>
            </w:r>
          </w:p>
          <w:p w:rsidR="00F84535" w:rsidRPr="00F84535" w:rsidRDefault="00F84535" w:rsidP="00F84535">
            <w:pPr>
              <w:ind w:firstLine="566"/>
              <w:jc w:val="both"/>
              <w:rPr>
                <w:lang w:val="uk-UA"/>
              </w:rPr>
            </w:pPr>
            <w:r w:rsidRPr="00F84535">
              <w:rPr>
                <w:lang w:val="uk-UA"/>
              </w:rPr>
              <w:t>є громадянином Російської Федерації/Республіки Білорусь (крім того, що проживає на території України на законних підставах); юридичною особою, створеною та зареєстрованою відповідно до законодавства Російської Федерації/Республіки Білорусь; юридичною особою, створеною та зареєстрованою відповідно до законодавства України, кінцевим бенефіціарним власником, членом або учасником (акціонером), що має частку в статутному капіталі 10 і більше відсотків, якої є Російська Федерація/Республіка Білорусь, громадянин Російської Федерації/Республіки Білорусь (крім того, що проживає на території України на законних підставах), або юридичною особою, створеною та зареєстрованою відповідно до законодавства Російської Федерації/Республіки Білорусь; або пропонує в тендерній пропозиції товари походженням з Російської Федерації/Республіки Білорусь (за винятком товарів, необхідних для ремонту та обслуговування товарів, придбаних до набрання чинності постановою Кабінету Міністрів України від 12 жовтня 2022 р. № 1178 “Про затвердження особливостей здійснення публічних закупівель товарів, робіт і послуг для замовників, передбачених Законом України “Про публічні закупівлі”, на період дії правового режиму воєнного стану в Україні та протягом 90 днів з дня його припинення або скасування</w:t>
            </w:r>
          </w:p>
          <w:p w:rsidR="00F84535" w:rsidRPr="00F84535" w:rsidRDefault="00F84535" w:rsidP="00F84535">
            <w:pPr>
              <w:ind w:firstLine="566"/>
              <w:jc w:val="both"/>
              <w:rPr>
                <w:color w:val="000000"/>
                <w:lang w:val="uk-UA"/>
              </w:rPr>
            </w:pPr>
            <w:r w:rsidRPr="00F84535">
              <w:rPr>
                <w:color w:val="000000"/>
                <w:lang w:val="uk-UA"/>
              </w:rPr>
              <w:t>2) тендерна пропозиція:</w:t>
            </w:r>
          </w:p>
          <w:p w:rsidR="00F84535" w:rsidRPr="00F84535" w:rsidRDefault="00F84535" w:rsidP="00F84535">
            <w:pPr>
              <w:ind w:firstLine="566"/>
              <w:jc w:val="both"/>
              <w:rPr>
                <w:color w:val="000000"/>
                <w:lang w:val="uk-UA"/>
              </w:rPr>
            </w:pPr>
            <w:r w:rsidRPr="00F84535">
              <w:rPr>
                <w:color w:val="000000"/>
                <w:lang w:val="uk-UA"/>
              </w:rPr>
              <w:t>не відповідає умовам технічної специфікації та іншим вимогам щодо предмета закупівлі тендерної документації, крім невідповідності у інформації та/або документах, що може бути усунена учасником процедури закупівлі відповідно до пункту 40 цих особливостей</w:t>
            </w:r>
          </w:p>
          <w:p w:rsidR="00F84535" w:rsidRPr="00F84535" w:rsidRDefault="00F84535" w:rsidP="00F84535">
            <w:pPr>
              <w:ind w:firstLine="566"/>
              <w:jc w:val="both"/>
              <w:rPr>
                <w:color w:val="000000"/>
              </w:rPr>
            </w:pPr>
            <w:r w:rsidRPr="00F84535">
              <w:rPr>
                <w:color w:val="000000"/>
              </w:rPr>
              <w:t>викладена іншою мовою (мовами), аніж мова (мови), що вимагається</w:t>
            </w:r>
            <w:r w:rsidRPr="00F84535">
              <w:rPr>
                <w:color w:val="000000"/>
                <w:lang w:val="uk-UA"/>
              </w:rPr>
              <w:t xml:space="preserve"> </w:t>
            </w:r>
            <w:r w:rsidRPr="00F84535">
              <w:rPr>
                <w:color w:val="000000"/>
              </w:rPr>
              <w:t>тендерною документацією;</w:t>
            </w:r>
          </w:p>
          <w:p w:rsidR="00F84535" w:rsidRPr="00F84535" w:rsidRDefault="00F84535" w:rsidP="00F84535">
            <w:pPr>
              <w:ind w:firstLine="566"/>
              <w:jc w:val="both"/>
              <w:rPr>
                <w:color w:val="000000"/>
              </w:rPr>
            </w:pPr>
            <w:r w:rsidRPr="00F84535">
              <w:rPr>
                <w:color w:val="000000"/>
              </w:rPr>
              <w:t>є такою, ціна якої перевищує очікувану вартість предмета закупівлі,</w:t>
            </w:r>
            <w:r w:rsidRPr="00F84535">
              <w:rPr>
                <w:color w:val="000000"/>
                <w:lang w:val="uk-UA"/>
              </w:rPr>
              <w:t xml:space="preserve"> </w:t>
            </w:r>
            <w:r w:rsidRPr="00F84535">
              <w:rPr>
                <w:color w:val="000000"/>
              </w:rPr>
              <w:t>визначену замовником в оголошенні про проведення відкритих торгів, якщо</w:t>
            </w:r>
            <w:r w:rsidRPr="00F84535">
              <w:rPr>
                <w:color w:val="000000"/>
                <w:lang w:val="uk-UA"/>
              </w:rPr>
              <w:t xml:space="preserve"> </w:t>
            </w:r>
            <w:r w:rsidRPr="00F84535">
              <w:rPr>
                <w:color w:val="000000"/>
              </w:rPr>
              <w:t>замовник у тендерній документації не зазначив про прийняття до розгляду</w:t>
            </w:r>
            <w:r w:rsidRPr="00F84535">
              <w:rPr>
                <w:color w:val="000000"/>
                <w:lang w:val="uk-UA"/>
              </w:rPr>
              <w:t xml:space="preserve"> </w:t>
            </w:r>
            <w:r w:rsidRPr="00F84535">
              <w:rPr>
                <w:color w:val="000000"/>
              </w:rPr>
              <w:t>тендерної пропозиції, ціна якої є вищою ніж очікувана вартість предмета</w:t>
            </w:r>
            <w:r w:rsidRPr="00F84535">
              <w:rPr>
                <w:color w:val="000000"/>
                <w:lang w:val="uk-UA"/>
              </w:rPr>
              <w:t xml:space="preserve"> </w:t>
            </w:r>
            <w:r w:rsidRPr="00F84535">
              <w:rPr>
                <w:color w:val="000000"/>
              </w:rPr>
              <w:t>закупівлі, визначена замовником в оголошенні про проведення відкритих торгів,</w:t>
            </w:r>
            <w:r w:rsidRPr="00F84535">
              <w:rPr>
                <w:color w:val="000000"/>
                <w:lang w:val="uk-UA"/>
              </w:rPr>
              <w:t xml:space="preserve"> </w:t>
            </w:r>
            <w:r w:rsidRPr="00F84535">
              <w:rPr>
                <w:color w:val="000000"/>
              </w:rPr>
              <w:t xml:space="preserve">та/або не зазначив </w:t>
            </w:r>
            <w:r w:rsidRPr="00F84535">
              <w:rPr>
                <w:color w:val="000000"/>
              </w:rPr>
              <w:lastRenderedPageBreak/>
              <w:t>прийнятний відсоток перевищення або відсоток перевищення</w:t>
            </w:r>
            <w:r w:rsidRPr="00F84535">
              <w:rPr>
                <w:color w:val="000000"/>
                <w:lang w:val="uk-UA"/>
              </w:rPr>
              <w:t xml:space="preserve"> </w:t>
            </w:r>
            <w:r w:rsidRPr="00F84535">
              <w:rPr>
                <w:color w:val="000000"/>
              </w:rPr>
              <w:t>є більшим, ніж зазначений замовником в тендерній документації;</w:t>
            </w:r>
          </w:p>
          <w:p w:rsidR="00F84535" w:rsidRPr="00F84535" w:rsidRDefault="00F84535" w:rsidP="00F84535">
            <w:pPr>
              <w:ind w:firstLine="566"/>
              <w:jc w:val="both"/>
              <w:rPr>
                <w:color w:val="000000"/>
              </w:rPr>
            </w:pPr>
            <w:r w:rsidRPr="00F84535">
              <w:rPr>
                <w:color w:val="000000"/>
              </w:rPr>
              <w:t>не відповідає вимогам, встановленим в тендерній документації відповідно</w:t>
            </w:r>
            <w:r w:rsidRPr="00F84535">
              <w:rPr>
                <w:color w:val="000000"/>
                <w:lang w:val="uk-UA"/>
              </w:rPr>
              <w:t xml:space="preserve"> </w:t>
            </w:r>
            <w:r w:rsidRPr="00F84535">
              <w:rPr>
                <w:color w:val="000000"/>
              </w:rPr>
              <w:t>до абзацу першого частини третьої статті 22 Закону;</w:t>
            </w:r>
          </w:p>
          <w:p w:rsidR="00F84535" w:rsidRPr="00F84535" w:rsidRDefault="00F84535" w:rsidP="00F84535">
            <w:pPr>
              <w:ind w:firstLine="566"/>
              <w:jc w:val="both"/>
              <w:rPr>
                <w:color w:val="000000"/>
              </w:rPr>
            </w:pPr>
            <w:r w:rsidRPr="00F84535">
              <w:rPr>
                <w:color w:val="000000"/>
              </w:rPr>
              <w:t>3) переможець процедури закупівлі:</w:t>
            </w:r>
          </w:p>
          <w:p w:rsidR="00F84535" w:rsidRPr="00F84535" w:rsidRDefault="00F84535" w:rsidP="00F84535">
            <w:pPr>
              <w:ind w:firstLine="566"/>
              <w:jc w:val="both"/>
              <w:rPr>
                <w:color w:val="000000"/>
              </w:rPr>
            </w:pPr>
            <w:r w:rsidRPr="00F84535">
              <w:rPr>
                <w:color w:val="000000"/>
              </w:rPr>
              <w:t>відмовився від підписання договору про закупівлю відповідно до вимог</w:t>
            </w:r>
            <w:r w:rsidRPr="00F84535">
              <w:rPr>
                <w:color w:val="000000"/>
                <w:lang w:val="uk-UA"/>
              </w:rPr>
              <w:t xml:space="preserve"> </w:t>
            </w:r>
            <w:r w:rsidRPr="00F84535">
              <w:rPr>
                <w:color w:val="000000"/>
              </w:rPr>
              <w:t>тендерної документації або укладення договору про закупівлю;</w:t>
            </w:r>
          </w:p>
          <w:p w:rsidR="00F84535" w:rsidRPr="00F84535" w:rsidRDefault="00F84535" w:rsidP="00F84535">
            <w:pPr>
              <w:ind w:firstLine="566"/>
              <w:jc w:val="both"/>
              <w:rPr>
                <w:color w:val="000000"/>
              </w:rPr>
            </w:pPr>
            <w:r w:rsidRPr="00F84535">
              <w:rPr>
                <w:color w:val="000000"/>
              </w:rPr>
              <w:t>не надав у спосіб, зазначений в тендерній документації, документи, що</w:t>
            </w:r>
            <w:r w:rsidRPr="00F84535">
              <w:rPr>
                <w:color w:val="000000"/>
                <w:lang w:val="uk-UA"/>
              </w:rPr>
              <w:t xml:space="preserve"> </w:t>
            </w:r>
            <w:r w:rsidRPr="00F84535">
              <w:rPr>
                <w:color w:val="000000"/>
              </w:rPr>
              <w:t>підтверджують відсутність підстав,</w:t>
            </w:r>
            <w:r w:rsidRPr="00F84535">
              <w:rPr>
                <w:rFonts w:ascii="Calibri" w:hAnsi="Calibri"/>
                <w:sz w:val="22"/>
                <w:szCs w:val="22"/>
              </w:rPr>
              <w:t xml:space="preserve"> </w:t>
            </w:r>
            <w:r w:rsidRPr="00F84535">
              <w:rPr>
                <w:color w:val="000000"/>
              </w:rPr>
              <w:t>визначених пунктом 44 цих особливостей</w:t>
            </w:r>
          </w:p>
          <w:p w:rsidR="00F84535" w:rsidRPr="00F84535" w:rsidRDefault="00F84535" w:rsidP="00F84535">
            <w:pPr>
              <w:ind w:firstLine="566"/>
              <w:jc w:val="both"/>
              <w:rPr>
                <w:color w:val="000000"/>
              </w:rPr>
            </w:pPr>
            <w:r w:rsidRPr="00F84535">
              <w:rPr>
                <w:color w:val="000000"/>
              </w:rPr>
              <w:t>не надав копію ліцензії або документа дозвільного характеру (у разі їх</w:t>
            </w:r>
            <w:r w:rsidRPr="00F84535">
              <w:rPr>
                <w:color w:val="000000"/>
                <w:lang w:val="uk-UA"/>
              </w:rPr>
              <w:t xml:space="preserve"> </w:t>
            </w:r>
            <w:r w:rsidRPr="00F84535">
              <w:rPr>
                <w:color w:val="000000"/>
              </w:rPr>
              <w:t>наявності) відповідно до частини другої статті 41 Закону;</w:t>
            </w:r>
          </w:p>
          <w:p w:rsidR="00F84535" w:rsidRPr="00F84535" w:rsidRDefault="00F84535" w:rsidP="00F84535">
            <w:pPr>
              <w:ind w:firstLine="566"/>
              <w:jc w:val="both"/>
              <w:rPr>
                <w:color w:val="000000"/>
              </w:rPr>
            </w:pPr>
            <w:r w:rsidRPr="00F84535">
              <w:rPr>
                <w:color w:val="000000"/>
              </w:rPr>
              <w:t>не надав забезпечення виконання договору про закупівлю, якщо таке</w:t>
            </w:r>
            <w:r w:rsidRPr="00F84535">
              <w:rPr>
                <w:color w:val="000000"/>
                <w:lang w:val="uk-UA"/>
              </w:rPr>
              <w:t xml:space="preserve"> </w:t>
            </w:r>
            <w:r w:rsidRPr="00F84535">
              <w:rPr>
                <w:color w:val="000000"/>
              </w:rPr>
              <w:t>забезпечення вимагалося замовником;</w:t>
            </w:r>
          </w:p>
          <w:p w:rsidR="00F84535" w:rsidRPr="00F84535" w:rsidRDefault="00F84535" w:rsidP="00F84535">
            <w:pPr>
              <w:ind w:firstLine="566"/>
              <w:jc w:val="both"/>
              <w:rPr>
                <w:color w:val="000000"/>
              </w:rPr>
            </w:pPr>
            <w:r w:rsidRPr="00F84535">
              <w:rPr>
                <w:color w:val="000000"/>
              </w:rPr>
              <w:t xml:space="preserve">надав недостовірну інформацію, що є суттєвою </w:t>
            </w:r>
            <w:r w:rsidRPr="00F84535">
              <w:rPr>
                <w:color w:val="000000"/>
                <w:lang w:val="uk-UA"/>
              </w:rPr>
              <w:t>для</w:t>
            </w:r>
            <w:r w:rsidRPr="00F84535">
              <w:rPr>
                <w:color w:val="000000"/>
              </w:rPr>
              <w:t xml:space="preserve"> визначенн</w:t>
            </w:r>
            <w:r w:rsidRPr="00F84535">
              <w:rPr>
                <w:color w:val="000000"/>
                <w:lang w:val="uk-UA"/>
              </w:rPr>
              <w:t>я</w:t>
            </w:r>
            <w:r w:rsidRPr="00F84535">
              <w:rPr>
                <w:color w:val="000000"/>
              </w:rPr>
              <w:t xml:space="preserve"> результатів</w:t>
            </w:r>
            <w:r w:rsidRPr="00F84535">
              <w:rPr>
                <w:color w:val="000000"/>
                <w:lang w:val="uk-UA"/>
              </w:rPr>
              <w:t xml:space="preserve"> </w:t>
            </w:r>
            <w:r w:rsidRPr="00F84535">
              <w:rPr>
                <w:color w:val="000000"/>
              </w:rPr>
              <w:t xml:space="preserve">процедури закупівлі, яку замовником виявлено згідно з </w:t>
            </w:r>
            <w:hyperlink r:id="rId9" w:anchor="n326" w:history="1">
              <w:r w:rsidRPr="00F84535">
                <w:rPr>
                  <w:color w:val="000000"/>
                </w:rPr>
                <w:t>абзацом другим</w:t>
              </w:r>
            </w:hyperlink>
            <w:r w:rsidRPr="00F84535">
              <w:rPr>
                <w:color w:val="000000"/>
              </w:rPr>
              <w:t xml:space="preserve"> пункту 39 особливостей.</w:t>
            </w:r>
          </w:p>
          <w:p w:rsidR="00F84535" w:rsidRPr="00F84535" w:rsidRDefault="00F84535" w:rsidP="00F84535">
            <w:pPr>
              <w:ind w:firstLine="566"/>
              <w:jc w:val="both"/>
              <w:rPr>
                <w:color w:val="000000"/>
              </w:rPr>
            </w:pPr>
            <w:r w:rsidRPr="00F84535">
              <w:rPr>
                <w:color w:val="000000"/>
              </w:rPr>
              <w:t xml:space="preserve"> Замовник може відхилити тендерну пропозицію із зазначенням</w:t>
            </w:r>
            <w:r w:rsidRPr="00F84535">
              <w:rPr>
                <w:color w:val="000000"/>
                <w:lang w:val="uk-UA"/>
              </w:rPr>
              <w:t xml:space="preserve"> </w:t>
            </w:r>
            <w:r w:rsidRPr="00F84535">
              <w:rPr>
                <w:color w:val="000000"/>
              </w:rPr>
              <w:t>аргументації в електронній системі закупівель у разі, якщо:</w:t>
            </w:r>
          </w:p>
          <w:p w:rsidR="00F84535" w:rsidRPr="00F84535" w:rsidRDefault="00F84535" w:rsidP="00F84535">
            <w:pPr>
              <w:ind w:firstLine="566"/>
              <w:jc w:val="both"/>
              <w:rPr>
                <w:color w:val="000000"/>
              </w:rPr>
            </w:pPr>
            <w:r w:rsidRPr="00F84535">
              <w:rPr>
                <w:color w:val="000000"/>
              </w:rPr>
              <w:t>1) учасник процедури закупівлі надав неналежне обґрунтування щодо цін</w:t>
            </w:r>
            <w:r w:rsidRPr="00F84535">
              <w:rPr>
                <w:color w:val="000000"/>
                <w:lang w:val="uk-UA"/>
              </w:rPr>
              <w:t xml:space="preserve"> </w:t>
            </w:r>
            <w:r w:rsidRPr="00F84535">
              <w:rPr>
                <w:color w:val="000000"/>
              </w:rPr>
              <w:t>або вартості відповідних товарів, робіт чи послуг тендерної пропозиції, що є</w:t>
            </w:r>
            <w:r w:rsidRPr="00F84535">
              <w:rPr>
                <w:color w:val="000000"/>
                <w:lang w:val="uk-UA"/>
              </w:rPr>
              <w:t xml:space="preserve"> </w:t>
            </w:r>
            <w:r w:rsidRPr="00F84535">
              <w:rPr>
                <w:color w:val="000000"/>
              </w:rPr>
              <w:t>аномально низькою;</w:t>
            </w:r>
          </w:p>
          <w:p w:rsidR="00F84535" w:rsidRPr="00F84535" w:rsidRDefault="00F84535" w:rsidP="00F84535">
            <w:pPr>
              <w:ind w:firstLine="566"/>
              <w:jc w:val="both"/>
              <w:rPr>
                <w:color w:val="000000"/>
              </w:rPr>
            </w:pPr>
            <w:r w:rsidRPr="00F84535">
              <w:rPr>
                <w:color w:val="000000"/>
              </w:rPr>
              <w:t>2) учасник процедури закупівлі не виконав свої зобов’язання за раніше</w:t>
            </w:r>
            <w:r w:rsidRPr="00F84535">
              <w:rPr>
                <w:color w:val="000000"/>
                <w:lang w:val="uk-UA"/>
              </w:rPr>
              <w:t xml:space="preserve"> </w:t>
            </w:r>
            <w:r w:rsidRPr="00F84535">
              <w:rPr>
                <w:color w:val="000000"/>
              </w:rPr>
              <w:t>укладеним договором про закупівлю з цим самим замовником, що призвело до</w:t>
            </w:r>
            <w:r w:rsidRPr="00F84535">
              <w:rPr>
                <w:color w:val="000000"/>
                <w:lang w:val="uk-UA"/>
              </w:rPr>
              <w:t xml:space="preserve"> </w:t>
            </w:r>
            <w:r w:rsidRPr="00F84535">
              <w:rPr>
                <w:color w:val="000000"/>
              </w:rPr>
              <w:t>застосування санкції у вигляді штрафів та/або відшкодування збитків −</w:t>
            </w:r>
            <w:r w:rsidRPr="00F84535">
              <w:rPr>
                <w:color w:val="000000"/>
                <w:lang w:val="uk-UA"/>
              </w:rPr>
              <w:t xml:space="preserve"> </w:t>
            </w:r>
            <w:r w:rsidRPr="00F84535">
              <w:rPr>
                <w:color w:val="000000"/>
              </w:rPr>
              <w:t>протягом трьох років з дати їх застосування, із наданням документального</w:t>
            </w:r>
            <w:r w:rsidRPr="00F84535">
              <w:rPr>
                <w:color w:val="000000"/>
                <w:lang w:val="uk-UA"/>
              </w:rPr>
              <w:t xml:space="preserve"> </w:t>
            </w:r>
            <w:r w:rsidRPr="00F84535">
              <w:rPr>
                <w:color w:val="000000"/>
              </w:rPr>
              <w:t>підтвердження застосування до такого учасника санкції (рішення суду або факт</w:t>
            </w:r>
            <w:r w:rsidRPr="00F84535">
              <w:rPr>
                <w:color w:val="000000"/>
                <w:lang w:val="uk-UA"/>
              </w:rPr>
              <w:t xml:space="preserve"> </w:t>
            </w:r>
            <w:r w:rsidRPr="00F84535">
              <w:rPr>
                <w:color w:val="000000"/>
              </w:rPr>
              <w:t>добровільної сплати штрафу або відшкодування збитків).</w:t>
            </w:r>
          </w:p>
          <w:p w:rsidR="00F84535" w:rsidRPr="00F84535" w:rsidRDefault="00F84535" w:rsidP="00F84535">
            <w:pPr>
              <w:ind w:firstLine="566"/>
              <w:jc w:val="both"/>
              <w:rPr>
                <w:color w:val="000000"/>
              </w:rPr>
            </w:pPr>
            <w:r w:rsidRPr="00F84535">
              <w:rPr>
                <w:color w:val="000000"/>
              </w:rPr>
              <w:t xml:space="preserve"> Інформація про відхилення тендерної пропозиції, у тому числі підстави</w:t>
            </w:r>
            <w:r w:rsidRPr="00F84535">
              <w:rPr>
                <w:color w:val="000000"/>
                <w:lang w:val="uk-UA"/>
              </w:rPr>
              <w:t xml:space="preserve"> </w:t>
            </w:r>
            <w:r w:rsidRPr="00F84535">
              <w:rPr>
                <w:color w:val="000000"/>
              </w:rPr>
              <w:t>такого відхилення (з посиланням на відповідні положення цих Особливостей та</w:t>
            </w:r>
            <w:r w:rsidRPr="00F84535">
              <w:rPr>
                <w:color w:val="000000"/>
                <w:lang w:val="uk-UA"/>
              </w:rPr>
              <w:t xml:space="preserve"> </w:t>
            </w:r>
            <w:r w:rsidRPr="00F84535">
              <w:rPr>
                <w:color w:val="000000"/>
              </w:rPr>
              <w:t>умови тендерної документації, яким така тендерна пропозиція та/або учасник не</w:t>
            </w:r>
            <w:r w:rsidRPr="00F84535">
              <w:rPr>
                <w:color w:val="000000"/>
                <w:lang w:val="uk-UA"/>
              </w:rPr>
              <w:t xml:space="preserve"> </w:t>
            </w:r>
            <w:r w:rsidRPr="00F84535">
              <w:rPr>
                <w:color w:val="000000"/>
              </w:rPr>
              <w:t>відповідають, із зазначенням, у чому саме полягає така невідповідність),</w:t>
            </w:r>
            <w:r w:rsidRPr="00F84535">
              <w:rPr>
                <w:color w:val="000000"/>
                <w:lang w:val="uk-UA"/>
              </w:rPr>
              <w:t xml:space="preserve"> </w:t>
            </w:r>
            <w:r w:rsidRPr="00F84535">
              <w:rPr>
                <w:color w:val="000000"/>
              </w:rPr>
              <w:t>протягом одного дня з дня ухвалення рішення оприлюднюється в електронній</w:t>
            </w:r>
            <w:r w:rsidRPr="00F84535">
              <w:rPr>
                <w:color w:val="000000"/>
                <w:lang w:val="uk-UA"/>
              </w:rPr>
              <w:t xml:space="preserve"> </w:t>
            </w:r>
            <w:r w:rsidRPr="00F84535">
              <w:rPr>
                <w:color w:val="000000"/>
              </w:rPr>
              <w:t>системі закупівель та автоматично надсилається учаснику процедури</w:t>
            </w:r>
            <w:r w:rsidRPr="00F84535">
              <w:rPr>
                <w:color w:val="000000"/>
                <w:lang w:val="uk-UA"/>
              </w:rPr>
              <w:t xml:space="preserve"> </w:t>
            </w:r>
            <w:r w:rsidRPr="00F84535">
              <w:rPr>
                <w:color w:val="000000"/>
              </w:rPr>
              <w:t>закупівлі/переможцю процедури закупівлі, тендерна пропозиція якого</w:t>
            </w:r>
            <w:r w:rsidRPr="00F84535">
              <w:rPr>
                <w:color w:val="000000"/>
                <w:lang w:val="uk-UA"/>
              </w:rPr>
              <w:t xml:space="preserve"> </w:t>
            </w:r>
            <w:r w:rsidRPr="00F84535">
              <w:rPr>
                <w:color w:val="000000"/>
              </w:rPr>
              <w:t>відхилена, через електронну систему закупівель.</w:t>
            </w:r>
          </w:p>
          <w:p w:rsidR="00F84535" w:rsidRPr="00F84535" w:rsidRDefault="00F84535" w:rsidP="00F84535">
            <w:pPr>
              <w:ind w:firstLine="566"/>
              <w:jc w:val="both"/>
              <w:rPr>
                <w:color w:val="000000"/>
              </w:rPr>
            </w:pPr>
            <w:r w:rsidRPr="00F84535">
              <w:rPr>
                <w:color w:val="000000"/>
              </w:rPr>
              <w:t>У разі якщо учасник процедури закупівлі, тендерна пропозиція якого</w:t>
            </w:r>
            <w:r w:rsidRPr="00F84535">
              <w:rPr>
                <w:color w:val="000000"/>
                <w:lang w:val="uk-UA"/>
              </w:rPr>
              <w:t xml:space="preserve"> </w:t>
            </w:r>
            <w:r w:rsidRPr="00F84535">
              <w:rPr>
                <w:color w:val="000000"/>
              </w:rPr>
              <w:t xml:space="preserve">відхилена, вважає </w:t>
            </w:r>
            <w:r w:rsidRPr="00F84535">
              <w:rPr>
                <w:color w:val="000000"/>
              </w:rPr>
              <w:lastRenderedPageBreak/>
              <w:t>недостатньою аргументацію, зазначену в повідомленні, такий</w:t>
            </w:r>
            <w:r w:rsidRPr="00F84535">
              <w:rPr>
                <w:color w:val="000000"/>
                <w:lang w:val="uk-UA"/>
              </w:rPr>
              <w:t xml:space="preserve"> </w:t>
            </w:r>
            <w:r w:rsidRPr="00F84535">
              <w:rPr>
                <w:color w:val="000000"/>
              </w:rPr>
              <w:t>учасник може звернутися до замовника з вимогою надати додаткову інформацію</w:t>
            </w:r>
            <w:r w:rsidRPr="00F84535">
              <w:rPr>
                <w:color w:val="000000"/>
                <w:lang w:val="uk-UA"/>
              </w:rPr>
              <w:t xml:space="preserve"> </w:t>
            </w:r>
            <w:r w:rsidRPr="00F84535">
              <w:rPr>
                <w:color w:val="000000"/>
              </w:rPr>
              <w:t>про причини невідповідності його пропозиції умовам тендерної документації,</w:t>
            </w:r>
            <w:r w:rsidRPr="00F84535">
              <w:rPr>
                <w:color w:val="000000"/>
                <w:lang w:val="uk-UA"/>
              </w:rPr>
              <w:t xml:space="preserve"> </w:t>
            </w:r>
            <w:r w:rsidRPr="00F84535">
              <w:rPr>
                <w:color w:val="000000"/>
              </w:rPr>
              <w:t>зокрема технічній специфікації, та/або його невідповідності кваліфікаційним</w:t>
            </w:r>
            <w:r w:rsidRPr="00F84535">
              <w:rPr>
                <w:color w:val="000000"/>
                <w:lang w:val="uk-UA"/>
              </w:rPr>
              <w:t xml:space="preserve"> </w:t>
            </w:r>
            <w:r w:rsidRPr="00F84535">
              <w:rPr>
                <w:color w:val="000000"/>
              </w:rPr>
              <w:t>критеріям, а замовник зобов’язаний надати йому відповідь з такою інформацією</w:t>
            </w:r>
            <w:r w:rsidRPr="00F84535">
              <w:rPr>
                <w:color w:val="000000"/>
                <w:lang w:val="uk-UA"/>
              </w:rPr>
              <w:t xml:space="preserve"> </w:t>
            </w:r>
            <w:r w:rsidRPr="00F84535">
              <w:rPr>
                <w:color w:val="000000"/>
              </w:rPr>
              <w:t>не пізніш як через чотири дні з дня надходження такого звернення через</w:t>
            </w:r>
            <w:r w:rsidRPr="00F84535">
              <w:rPr>
                <w:color w:val="000000"/>
                <w:lang w:val="uk-UA"/>
              </w:rPr>
              <w:t xml:space="preserve"> </w:t>
            </w:r>
            <w:r w:rsidRPr="00F84535">
              <w:rPr>
                <w:color w:val="000000"/>
              </w:rPr>
              <w:t>електронну систему закупівель, але до моменту оприлюднення договору про</w:t>
            </w:r>
            <w:r w:rsidRPr="00F84535">
              <w:rPr>
                <w:color w:val="000000"/>
                <w:lang w:val="uk-UA"/>
              </w:rPr>
              <w:t xml:space="preserve"> </w:t>
            </w:r>
            <w:r w:rsidRPr="00F84535">
              <w:rPr>
                <w:color w:val="000000"/>
              </w:rPr>
              <w:t>закупівлю в електронній системі закупівель відповідно до статті 10 Закону.</w:t>
            </w:r>
          </w:p>
          <w:p w:rsidR="00F84535" w:rsidRPr="00F84535" w:rsidRDefault="00F84535" w:rsidP="00F84535">
            <w:pPr>
              <w:ind w:firstLine="566"/>
              <w:jc w:val="both"/>
              <w:rPr>
                <w:color w:val="000000"/>
                <w:lang w:val="uk-UA"/>
              </w:rPr>
            </w:pPr>
            <w:r w:rsidRPr="00F84535">
              <w:rPr>
                <w:color w:val="000000"/>
                <w:lang w:val="uk-UA"/>
              </w:rPr>
              <w:t>Учасник процедури закупівлі підтверджує відсутність підстав, зазначених в пункті 44 особливостей (крім абзацу чотирнадцятого цього пункту), шляхом самостійного декларування відсутності таких підстав в електронній системі закупівель під час подання тендерної пропозиції.</w:t>
            </w:r>
          </w:p>
          <w:p w:rsidR="00F84535" w:rsidRPr="00F84535" w:rsidRDefault="00F84535" w:rsidP="00F84535">
            <w:pPr>
              <w:ind w:firstLine="566"/>
              <w:jc w:val="both"/>
              <w:rPr>
                <w:color w:val="000000"/>
                <w:lang w:val="uk-UA"/>
              </w:rPr>
            </w:pPr>
            <w:r w:rsidRPr="00F84535">
              <w:rPr>
                <w:color w:val="000000"/>
                <w:lang w:val="uk-UA"/>
              </w:rPr>
              <w:t>Замовник не вимагає від учасника процедури закупівлі під час подання тендерної пропозиції в електронній системі закупівель будь-яких документів, що підтверджують відсутність підстав, визначених у цьому пункті (крім абзацу чотирнадцятого цього пункту), крім самостійного декларування відсутності таких підстав учасником процедури закупівлі відповідно до абзацу шістнадцятого цього пункту.</w:t>
            </w:r>
          </w:p>
          <w:p w:rsidR="00F84535" w:rsidRPr="00F84535" w:rsidRDefault="00F84535" w:rsidP="00F84535">
            <w:pPr>
              <w:ind w:firstLine="566"/>
              <w:jc w:val="both"/>
              <w:rPr>
                <w:lang w:val="uk-UA"/>
              </w:rPr>
            </w:pPr>
          </w:p>
        </w:tc>
      </w:tr>
      <w:tr w:rsidR="00F84535" w:rsidRPr="00F84535" w:rsidTr="003759E2">
        <w:trPr>
          <w:trHeight w:val="522"/>
          <w:jc w:val="center"/>
        </w:trPr>
        <w:tc>
          <w:tcPr>
            <w:tcW w:w="9571" w:type="dxa"/>
            <w:gridSpan w:val="3"/>
            <w:tcBorders>
              <w:top w:val="single" w:sz="4" w:space="0" w:color="000000"/>
              <w:left w:val="single" w:sz="4" w:space="0" w:color="000000"/>
              <w:bottom w:val="single" w:sz="4" w:space="0" w:color="000000"/>
              <w:right w:val="single" w:sz="4" w:space="0" w:color="000000"/>
            </w:tcBorders>
            <w:shd w:val="clear" w:color="auto" w:fill="A5A5A5"/>
            <w:tcMar>
              <w:top w:w="0" w:type="dxa"/>
              <w:left w:w="108" w:type="dxa"/>
              <w:bottom w:w="0" w:type="dxa"/>
              <w:right w:w="108" w:type="dxa"/>
            </w:tcMar>
            <w:vAlign w:val="center"/>
            <w:hideMark/>
          </w:tcPr>
          <w:p w:rsidR="00F84535" w:rsidRPr="00F84535" w:rsidRDefault="00F84535" w:rsidP="00F84535">
            <w:pPr>
              <w:ind w:left="-21" w:hanging="21"/>
              <w:jc w:val="center"/>
            </w:pPr>
            <w:r w:rsidRPr="00F84535">
              <w:rPr>
                <w:b/>
                <w:bCs/>
                <w:color w:val="000000"/>
              </w:rPr>
              <w:lastRenderedPageBreak/>
              <w:t>Розділ VI. Результати тендеру та укладання договору про закупівлю</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b/>
                <w:bCs/>
                <w:color w:val="000000"/>
              </w:rPr>
              <w:t>1</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Відміна замовником тендеру чи визнання його таким, що не відбувся</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t>Замовник відміняє відкриті торги у разі:</w:t>
            </w:r>
          </w:p>
          <w:p w:rsidR="00F84535" w:rsidRPr="00F84535" w:rsidRDefault="00F84535" w:rsidP="00F84535">
            <w:pPr>
              <w:jc w:val="both"/>
            </w:pPr>
            <w:r w:rsidRPr="00F84535">
              <w:t>1) відсутності подальшої потреби в закупівлі товарів, робіт чи послуг;</w:t>
            </w:r>
          </w:p>
          <w:p w:rsidR="00F84535" w:rsidRPr="00F84535" w:rsidRDefault="00F84535" w:rsidP="00F84535">
            <w:pPr>
              <w:jc w:val="both"/>
            </w:pPr>
            <w:r w:rsidRPr="00F84535">
              <w:t>2) неможливості усунення порушень, що виникли через виявлені</w:t>
            </w:r>
            <w:r w:rsidRPr="00F84535">
              <w:rPr>
                <w:lang w:val="uk-UA"/>
              </w:rPr>
              <w:t xml:space="preserve"> </w:t>
            </w:r>
            <w:r w:rsidRPr="00F84535">
              <w:t>порушення законодавства у сфері публічних закупівель, з описом таких</w:t>
            </w:r>
            <w:r w:rsidRPr="00F84535">
              <w:rPr>
                <w:lang w:val="uk-UA"/>
              </w:rPr>
              <w:t xml:space="preserve"> </w:t>
            </w:r>
            <w:r w:rsidRPr="00F84535">
              <w:t>порушень, які неможливо усунути;</w:t>
            </w:r>
          </w:p>
          <w:p w:rsidR="00F84535" w:rsidRPr="00F84535" w:rsidRDefault="00F84535" w:rsidP="00F84535">
            <w:pPr>
              <w:jc w:val="both"/>
            </w:pPr>
            <w:r w:rsidRPr="00F84535">
              <w:t>3) скорочення видатків на здійснення закупівлі товарів, робіт чи послуг;</w:t>
            </w:r>
          </w:p>
          <w:p w:rsidR="00F84535" w:rsidRPr="00F84535" w:rsidRDefault="00F84535" w:rsidP="00F84535">
            <w:pPr>
              <w:jc w:val="both"/>
            </w:pPr>
            <w:r w:rsidRPr="00F84535">
              <w:t>4) якщо здійснення закупівлі стало неможливим внаслідок дії непереборної</w:t>
            </w:r>
            <w:r w:rsidRPr="00F84535">
              <w:rPr>
                <w:lang w:val="uk-UA"/>
              </w:rPr>
              <w:t xml:space="preserve"> </w:t>
            </w:r>
            <w:r w:rsidRPr="00F84535">
              <w:t>сили.</w:t>
            </w:r>
          </w:p>
          <w:p w:rsidR="00F84535" w:rsidRPr="00F84535" w:rsidRDefault="00F84535" w:rsidP="00F84535">
            <w:pPr>
              <w:jc w:val="both"/>
            </w:pPr>
            <w:r w:rsidRPr="00F84535">
              <w:t>У разі відміни відкритих торгів замовник протягом одного робочого дня з</w:t>
            </w:r>
            <w:r w:rsidRPr="00F84535">
              <w:rPr>
                <w:lang w:val="uk-UA"/>
              </w:rPr>
              <w:t xml:space="preserve"> </w:t>
            </w:r>
            <w:r w:rsidRPr="00F84535">
              <w:t>дня прийняття відповідного рішення зазначає в електронній системі закупівель</w:t>
            </w:r>
          </w:p>
          <w:p w:rsidR="00F84535" w:rsidRPr="00F84535" w:rsidRDefault="00F84535" w:rsidP="00F84535">
            <w:pPr>
              <w:jc w:val="both"/>
            </w:pPr>
            <w:r w:rsidRPr="00F84535">
              <w:t>підстави прийняття такого рішення.</w:t>
            </w:r>
          </w:p>
          <w:p w:rsidR="00F84535" w:rsidRPr="00F84535" w:rsidRDefault="00F84535" w:rsidP="00F84535">
            <w:pPr>
              <w:jc w:val="both"/>
            </w:pPr>
            <w:r w:rsidRPr="00F84535">
              <w:t xml:space="preserve"> Відкриті торги автоматично відміняються електронною системою</w:t>
            </w:r>
            <w:r w:rsidRPr="00F84535">
              <w:rPr>
                <w:lang w:val="uk-UA"/>
              </w:rPr>
              <w:t xml:space="preserve"> </w:t>
            </w:r>
            <w:r w:rsidRPr="00F84535">
              <w:t>закупівель у разі:</w:t>
            </w:r>
          </w:p>
          <w:p w:rsidR="00F84535" w:rsidRPr="00F84535" w:rsidRDefault="00F84535" w:rsidP="00F84535">
            <w:pPr>
              <w:jc w:val="both"/>
            </w:pPr>
            <w:r w:rsidRPr="00F84535">
              <w:t>1) відхилення всіх тендерних пропозицій (у тому числі, якщо була подана</w:t>
            </w:r>
            <w:r w:rsidRPr="00F84535">
              <w:rPr>
                <w:lang w:val="uk-UA"/>
              </w:rPr>
              <w:t xml:space="preserve"> </w:t>
            </w:r>
            <w:r w:rsidRPr="00F84535">
              <w:t>одна тендерна пропозиція, яка відхилена замовником) згідно з Особливостями;</w:t>
            </w:r>
          </w:p>
          <w:p w:rsidR="00F84535" w:rsidRPr="00F84535" w:rsidRDefault="00F84535" w:rsidP="00F84535">
            <w:pPr>
              <w:jc w:val="both"/>
            </w:pPr>
            <w:r w:rsidRPr="00F84535">
              <w:t>2) неподання жодної тендерної пропозиції для участі у відкритих торгах у</w:t>
            </w:r>
            <w:r w:rsidRPr="00F84535">
              <w:rPr>
                <w:lang w:val="uk-UA"/>
              </w:rPr>
              <w:t xml:space="preserve"> </w:t>
            </w:r>
            <w:r w:rsidRPr="00F84535">
              <w:t>строк, встановлений замовником згідно з Особливостями.</w:t>
            </w:r>
          </w:p>
          <w:p w:rsidR="00F84535" w:rsidRPr="00F84535" w:rsidRDefault="00F84535" w:rsidP="00F84535">
            <w:pPr>
              <w:jc w:val="both"/>
            </w:pPr>
            <w:r w:rsidRPr="00F84535">
              <w:lastRenderedPageBreak/>
              <w:t>Електронною системою закупівель автоматично протягом одного робочого</w:t>
            </w:r>
            <w:r w:rsidRPr="00F84535">
              <w:rPr>
                <w:lang w:val="uk-UA"/>
              </w:rPr>
              <w:t xml:space="preserve"> </w:t>
            </w:r>
            <w:r w:rsidRPr="00F84535">
              <w:t>дня з дня настання підстав для відміни відкритих торгів, визначених</w:t>
            </w:r>
          </w:p>
          <w:p w:rsidR="00F84535" w:rsidRPr="00F84535" w:rsidRDefault="00F84535" w:rsidP="00F84535">
            <w:pPr>
              <w:jc w:val="both"/>
            </w:pPr>
            <w:r w:rsidRPr="00F84535">
              <w:t>цим пунктом, оприлюднюється інформація про відміну відкритих торгів.</w:t>
            </w:r>
          </w:p>
          <w:p w:rsidR="00F84535" w:rsidRPr="00F84535" w:rsidRDefault="00F84535" w:rsidP="00F84535">
            <w:pPr>
              <w:jc w:val="both"/>
            </w:pPr>
            <w:r w:rsidRPr="00F84535">
              <w:t>Відкриті торги можуть бути відмінені частково (за лотом).</w:t>
            </w:r>
          </w:p>
          <w:p w:rsidR="00F84535" w:rsidRPr="00F84535" w:rsidRDefault="00F84535" w:rsidP="00F84535">
            <w:pPr>
              <w:jc w:val="both"/>
            </w:pPr>
            <w:r w:rsidRPr="00F84535">
              <w:t>Інформація про відміну відкритих торгів автоматично надсилається</w:t>
            </w:r>
            <w:r w:rsidRPr="00F84535">
              <w:rPr>
                <w:lang w:val="uk-UA"/>
              </w:rPr>
              <w:t xml:space="preserve"> </w:t>
            </w:r>
            <w:r w:rsidRPr="00F84535">
              <w:t>всім учасникам процедури закупівлі електронною системою закупівель в день її</w:t>
            </w:r>
            <w:r w:rsidRPr="00F84535">
              <w:rPr>
                <w:lang w:val="uk-UA"/>
              </w:rPr>
              <w:t xml:space="preserve"> </w:t>
            </w:r>
            <w:r w:rsidRPr="00F84535">
              <w:t>оприлюднення.</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b/>
                <w:bCs/>
                <w:color w:val="000000"/>
              </w:rPr>
              <w:lastRenderedPageBreak/>
              <w:t>2</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b/>
                <w:bCs/>
                <w:color w:val="000000"/>
              </w:rPr>
              <w:t>Строк укладання договору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rPr>
                <w:color w:val="000000"/>
              </w:rPr>
            </w:pPr>
            <w:r w:rsidRPr="00F84535">
              <w:rPr>
                <w:color w:val="000000"/>
              </w:rPr>
              <w:t>Рішення про намір укласти договір про закупівлю приймається</w:t>
            </w:r>
            <w:r w:rsidRPr="00F84535">
              <w:rPr>
                <w:color w:val="000000"/>
                <w:lang w:val="uk-UA"/>
              </w:rPr>
              <w:t xml:space="preserve"> </w:t>
            </w:r>
            <w:r w:rsidRPr="00F84535">
              <w:rPr>
                <w:color w:val="000000"/>
              </w:rPr>
              <w:t>замовником відповідно до положень, визначених статтею 33 Закону</w:t>
            </w:r>
            <w:r w:rsidRPr="00F84535">
              <w:rPr>
                <w:color w:val="000000"/>
                <w:lang w:val="uk-UA"/>
              </w:rPr>
              <w:t xml:space="preserve"> </w:t>
            </w:r>
            <w:r w:rsidRPr="00F84535">
              <w:rPr>
                <w:color w:val="000000"/>
              </w:rPr>
              <w:t>та цим пунктом.</w:t>
            </w:r>
          </w:p>
          <w:p w:rsidR="00F84535" w:rsidRPr="00F84535" w:rsidRDefault="00F84535" w:rsidP="00F84535">
            <w:pPr>
              <w:jc w:val="both"/>
              <w:rPr>
                <w:color w:val="000000"/>
              </w:rPr>
            </w:pPr>
            <w:r w:rsidRPr="00F84535">
              <w:rPr>
                <w:color w:val="000000"/>
              </w:rPr>
              <w:t>Повідомлення про намір укласти договір про закупівлю автоматично</w:t>
            </w:r>
            <w:r w:rsidRPr="00F84535">
              <w:rPr>
                <w:color w:val="000000"/>
                <w:lang w:val="uk-UA"/>
              </w:rPr>
              <w:t xml:space="preserve"> </w:t>
            </w:r>
            <w:r w:rsidRPr="00F84535">
              <w:rPr>
                <w:color w:val="000000"/>
              </w:rPr>
              <w:t>формується електронною системою закупівель протягом одного дня з дня</w:t>
            </w:r>
            <w:r w:rsidRPr="00F84535">
              <w:rPr>
                <w:color w:val="000000"/>
                <w:lang w:val="uk-UA"/>
              </w:rPr>
              <w:t xml:space="preserve"> </w:t>
            </w:r>
            <w:r w:rsidRPr="00F84535">
              <w:rPr>
                <w:color w:val="000000"/>
              </w:rPr>
              <w:t>оприлюднення замовником рішення про визначення переможця процедури</w:t>
            </w:r>
            <w:r w:rsidRPr="00F84535">
              <w:rPr>
                <w:color w:val="000000"/>
                <w:lang w:val="uk-UA"/>
              </w:rPr>
              <w:t xml:space="preserve"> </w:t>
            </w:r>
            <w:r w:rsidRPr="00F84535">
              <w:rPr>
                <w:color w:val="000000"/>
              </w:rPr>
              <w:t>закупівлі в електронній системі закупівель.</w:t>
            </w:r>
          </w:p>
          <w:p w:rsidR="00F84535" w:rsidRPr="00F84535" w:rsidRDefault="00F84535" w:rsidP="00F84535">
            <w:pPr>
              <w:jc w:val="both"/>
              <w:rPr>
                <w:color w:val="000000"/>
              </w:rPr>
            </w:pPr>
            <w:r w:rsidRPr="00F84535">
              <w:rPr>
                <w:color w:val="000000"/>
              </w:rPr>
              <w:t>З метою забезпечення права на оскарження рішень замовника до органу</w:t>
            </w:r>
            <w:r w:rsidRPr="00F84535">
              <w:rPr>
                <w:color w:val="000000"/>
                <w:lang w:val="uk-UA"/>
              </w:rPr>
              <w:t xml:space="preserve"> </w:t>
            </w:r>
            <w:r w:rsidRPr="00F84535">
              <w:rPr>
                <w:color w:val="000000"/>
              </w:rPr>
              <w:t>оскарження договір про закупівлю не може бути укладено раніше ніж через</w:t>
            </w:r>
          </w:p>
          <w:p w:rsidR="00F84535" w:rsidRPr="00F84535" w:rsidRDefault="00F84535" w:rsidP="00F84535">
            <w:pPr>
              <w:jc w:val="both"/>
              <w:rPr>
                <w:color w:val="000000"/>
              </w:rPr>
            </w:pPr>
            <w:r w:rsidRPr="00F84535">
              <w:rPr>
                <w:color w:val="000000"/>
              </w:rPr>
              <w:t>п’ять днів з дня оприлюднення в електронній системі закупівель повідомлення</w:t>
            </w:r>
            <w:r w:rsidRPr="00F84535">
              <w:rPr>
                <w:color w:val="000000"/>
                <w:lang w:val="uk-UA"/>
              </w:rPr>
              <w:t xml:space="preserve"> </w:t>
            </w:r>
            <w:r w:rsidRPr="00F84535">
              <w:rPr>
                <w:color w:val="000000"/>
              </w:rPr>
              <w:t>про намір укласти договір про закупівлю.</w:t>
            </w:r>
          </w:p>
          <w:p w:rsidR="00F84535" w:rsidRPr="00F84535" w:rsidRDefault="00F84535" w:rsidP="00F84535">
            <w:pPr>
              <w:jc w:val="both"/>
              <w:rPr>
                <w:color w:val="000000"/>
              </w:rPr>
            </w:pPr>
            <w:r w:rsidRPr="00F84535">
              <w:rPr>
                <w:color w:val="000000"/>
              </w:rPr>
              <w:t>Замовник укладає договір про закупівлю з учасником, який визнаний</w:t>
            </w:r>
            <w:r w:rsidRPr="00F84535">
              <w:rPr>
                <w:color w:val="000000"/>
                <w:lang w:val="uk-UA"/>
              </w:rPr>
              <w:t xml:space="preserve"> </w:t>
            </w:r>
            <w:r w:rsidRPr="00F84535">
              <w:rPr>
                <w:color w:val="000000"/>
              </w:rPr>
              <w:t>переможцем процедури закупівлі, протягом строку дії його пропозиції, не</w:t>
            </w:r>
          </w:p>
          <w:p w:rsidR="00F84535" w:rsidRPr="00F84535" w:rsidRDefault="00F84535" w:rsidP="00F84535">
            <w:pPr>
              <w:jc w:val="both"/>
              <w:rPr>
                <w:color w:val="000000"/>
              </w:rPr>
            </w:pPr>
            <w:r w:rsidRPr="00F84535">
              <w:rPr>
                <w:color w:val="000000"/>
              </w:rPr>
              <w:t>пізніше ніж через 15 днів з дня прийняття рішення про намір укласти договір</w:t>
            </w:r>
            <w:r w:rsidRPr="00F84535">
              <w:rPr>
                <w:color w:val="000000"/>
                <w:lang w:val="uk-UA"/>
              </w:rPr>
              <w:t xml:space="preserve"> </w:t>
            </w:r>
            <w:r w:rsidRPr="00F84535">
              <w:rPr>
                <w:color w:val="000000"/>
              </w:rPr>
              <w:t>про закупівлю відповідно до вимог тендерної документації та тендерної</w:t>
            </w:r>
            <w:r w:rsidRPr="00F84535">
              <w:rPr>
                <w:color w:val="000000"/>
                <w:lang w:val="uk-UA"/>
              </w:rPr>
              <w:t xml:space="preserve"> </w:t>
            </w:r>
            <w:r w:rsidRPr="00F84535">
              <w:rPr>
                <w:color w:val="000000"/>
              </w:rPr>
              <w:t>пропозиції переможця процедури закупівлі. У випадку обґрунтованої</w:t>
            </w:r>
            <w:r w:rsidRPr="00F84535">
              <w:rPr>
                <w:color w:val="000000"/>
                <w:lang w:val="uk-UA"/>
              </w:rPr>
              <w:t xml:space="preserve"> </w:t>
            </w:r>
            <w:r w:rsidRPr="00F84535">
              <w:rPr>
                <w:color w:val="000000"/>
              </w:rPr>
              <w:t>необхідності строк для укладання договору може бути продовжений до 60 днів.</w:t>
            </w:r>
          </w:p>
          <w:p w:rsidR="00F84535" w:rsidRPr="00F84535" w:rsidRDefault="00F84535" w:rsidP="00F84535">
            <w:pPr>
              <w:jc w:val="both"/>
            </w:pPr>
            <w:r w:rsidRPr="00F84535">
              <w:rPr>
                <w:color w:val="000000"/>
              </w:rPr>
              <w:t>У разі подання скарги до органу оскарження після оприлюднення в електронній</w:t>
            </w:r>
            <w:r w:rsidRPr="00F84535">
              <w:rPr>
                <w:color w:val="000000"/>
                <w:lang w:val="uk-UA"/>
              </w:rPr>
              <w:t xml:space="preserve"> </w:t>
            </w:r>
            <w:r w:rsidRPr="00F84535">
              <w:rPr>
                <w:color w:val="000000"/>
              </w:rPr>
              <w:t>системі закупівель повідомлення про намір укласти договір про закупівлю</w:t>
            </w:r>
            <w:r w:rsidRPr="00F84535">
              <w:rPr>
                <w:color w:val="000000"/>
                <w:lang w:val="uk-UA"/>
              </w:rPr>
              <w:t xml:space="preserve"> </w:t>
            </w:r>
            <w:r w:rsidRPr="00F84535">
              <w:rPr>
                <w:color w:val="000000"/>
              </w:rPr>
              <w:t>перебіг строку для укладання договору про закупівлю призупиняється</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b/>
                <w:bCs/>
                <w:color w:val="000000"/>
              </w:rPr>
              <w:t>3</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Проект договору про закупівлю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rPr>
                <w:color w:val="000000"/>
              </w:rPr>
            </w:pPr>
            <w:r w:rsidRPr="00F84535">
              <w:rPr>
                <w:color w:val="000000"/>
              </w:rPr>
              <w:t xml:space="preserve">3.1. Проект договору </w:t>
            </w:r>
            <w:r w:rsidRPr="00F84535">
              <w:rPr>
                <w:rFonts w:eastAsia="Calibri"/>
              </w:rPr>
              <w:t>(Додаток №3 до цієї тендерної документації)</w:t>
            </w:r>
            <w:r w:rsidRPr="00F84535">
              <w:rPr>
                <w:color w:val="000000"/>
              </w:rPr>
              <w:t xml:space="preserve">складається замовником з урахуванням особливостей предмету закупівлі </w:t>
            </w:r>
            <w:r w:rsidRPr="00F84535">
              <w:rPr>
                <w:color w:val="000000"/>
                <w:lang w:val="uk-UA"/>
              </w:rPr>
              <w:t>та</w:t>
            </w:r>
            <w:r w:rsidRPr="00F84535">
              <w:rPr>
                <w:color w:val="000000"/>
              </w:rPr>
              <w:t xml:space="preserve"> обов’язковим зазначенням порядку змін його умов.</w:t>
            </w:r>
          </w:p>
          <w:p w:rsidR="00F84535" w:rsidRPr="00F84535" w:rsidRDefault="00F84535" w:rsidP="00F84535">
            <w:pPr>
              <w:jc w:val="both"/>
              <w:rPr>
                <w:rFonts w:eastAsia="Calibri"/>
                <w:b/>
                <w:bCs/>
                <w:iCs/>
              </w:rPr>
            </w:pPr>
            <w:r w:rsidRPr="00F84535">
              <w:rPr>
                <w:color w:val="000000"/>
                <w:lang w:val="uk-UA"/>
              </w:rPr>
              <w:t xml:space="preserve">3.2 </w:t>
            </w:r>
            <w:r w:rsidRPr="00F84535">
              <w:rPr>
                <w:rFonts w:eastAsia="Calibri"/>
                <w:bCs/>
                <w:iCs/>
              </w:rPr>
              <w:t xml:space="preserve">У разі згоди з цим </w:t>
            </w:r>
            <w:r w:rsidRPr="00F84535">
              <w:rPr>
                <w:rFonts w:eastAsia="Verdana"/>
              </w:rPr>
              <w:t>проектом договору</w:t>
            </w:r>
            <w:r w:rsidRPr="00F84535">
              <w:rPr>
                <w:rFonts w:eastAsia="Calibri"/>
                <w:bCs/>
                <w:iCs/>
              </w:rPr>
              <w:t xml:space="preserve">, Учасник торгів підписує даний документ (вказати посаду, прізвище та ініціали уповноваженої особи Учасника) та скріплює печаткою (у разі її використання) і подає у складі своєї тендерної пропозиції </w:t>
            </w:r>
            <w:r w:rsidRPr="00F84535">
              <w:rPr>
                <w:rFonts w:eastAsia="Verdana"/>
              </w:rPr>
              <w:t>в окремому файлі</w:t>
            </w:r>
            <w:r w:rsidRPr="00F84535">
              <w:rPr>
                <w:rFonts w:eastAsia="Calibri"/>
                <w:bCs/>
                <w:iCs/>
              </w:rPr>
              <w:t>, в протилежному випадку пропозиція Учасника торгів відхиляється, як така, що не відповідає вимогам тендерної документації.</w:t>
            </w:r>
          </w:p>
          <w:p w:rsidR="00F84535" w:rsidRPr="00F84535" w:rsidRDefault="00F84535" w:rsidP="00F84535">
            <w:pPr>
              <w:jc w:val="both"/>
            </w:pPr>
            <w:r w:rsidRPr="00F84535">
              <w:rPr>
                <w:color w:val="000000"/>
              </w:rPr>
              <w:lastRenderedPageBreak/>
              <w:t>3.</w:t>
            </w:r>
            <w:r w:rsidRPr="00F84535">
              <w:rPr>
                <w:color w:val="000000"/>
                <w:lang w:val="uk-UA"/>
              </w:rPr>
              <w:t>3</w:t>
            </w:r>
            <w:r w:rsidRPr="00F84535">
              <w:rPr>
                <w:color w:val="000000"/>
              </w:rPr>
              <w:t>. Договір про закупівлю укладається відповідно до норм Цивільного кодексу України та Господарського кодексу України з урахуванням особливостей, визначених  Законом.</w:t>
            </w:r>
          </w:p>
          <w:p w:rsidR="00F84535" w:rsidRPr="00F84535" w:rsidRDefault="00F84535" w:rsidP="00F84535">
            <w:pPr>
              <w:jc w:val="both"/>
            </w:pPr>
            <w:r w:rsidRPr="00F84535">
              <w:rPr>
                <w:color w:val="000000"/>
              </w:rPr>
              <w:t>Переможець процедури закупівлі під час укладення договору про закупівлю повинен надати:</w:t>
            </w:r>
          </w:p>
          <w:p w:rsidR="00F84535" w:rsidRPr="00F84535" w:rsidRDefault="00F84535" w:rsidP="00F84535">
            <w:pPr>
              <w:jc w:val="both"/>
            </w:pPr>
            <w:r w:rsidRPr="00F84535">
              <w:rPr>
                <w:color w:val="000000"/>
              </w:rPr>
              <w:t>1) відповідну інформацію про право підписання договору про закупівлю;</w:t>
            </w:r>
          </w:p>
          <w:p w:rsidR="00F84535" w:rsidRPr="00F84535" w:rsidRDefault="00F84535" w:rsidP="00F84535">
            <w:pPr>
              <w:jc w:val="both"/>
            </w:pPr>
            <w:r w:rsidRPr="00F84535">
              <w:rPr>
                <w:color w:val="000000"/>
              </w:rPr>
              <w:t>2) копію ліцензії або документа дозвільного характеру (у разі їх наявності) на провадження певного виду господарської діяльності, якщо отримання дозволу або ліцензії на провадження такого виду діяльності передбачено законом.</w:t>
            </w:r>
          </w:p>
          <w:p w:rsidR="00F84535" w:rsidRPr="00F84535" w:rsidRDefault="00F84535" w:rsidP="00F84535">
            <w:pPr>
              <w:jc w:val="both"/>
              <w:rPr>
                <w:color w:val="000000"/>
              </w:rPr>
            </w:pPr>
            <w:r w:rsidRPr="00F84535">
              <w:rPr>
                <w:color w:val="000000"/>
              </w:rPr>
              <w:t>3.</w:t>
            </w:r>
            <w:r w:rsidRPr="00F84535">
              <w:rPr>
                <w:color w:val="000000"/>
                <w:lang w:val="uk-UA"/>
              </w:rPr>
              <w:t>4</w:t>
            </w:r>
            <w:r w:rsidRPr="00F84535">
              <w:rPr>
                <w:color w:val="000000"/>
              </w:rPr>
              <w:t>. У разі якщо переможцем процедури закупівлі є об’єднання учасників, копія ліцензії або дозволу надається одним з учасників такого об’єднання учасників.</w:t>
            </w:r>
          </w:p>
          <w:p w:rsidR="00F84535" w:rsidRPr="00F84535" w:rsidRDefault="00F84535" w:rsidP="00F84535">
            <w:pPr>
              <w:jc w:val="both"/>
            </w:pP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b/>
                <w:bCs/>
                <w:color w:val="000000"/>
              </w:rPr>
              <w:lastRenderedPageBreak/>
              <w:t>4</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Істотні умови, що обов’язково включаються до договору про закупівлю</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rPr>
                <w:color w:val="000000"/>
              </w:rPr>
            </w:pPr>
            <w:r w:rsidRPr="00F84535">
              <w:rPr>
                <w:color w:val="000000"/>
              </w:rPr>
              <w:t>Договір про закупівлю за результатами проведеної закупівлі відповідно</w:t>
            </w:r>
            <w:r w:rsidRPr="00F84535">
              <w:rPr>
                <w:color w:val="000000"/>
                <w:lang w:val="uk-UA"/>
              </w:rPr>
              <w:t xml:space="preserve"> </w:t>
            </w:r>
            <w:r w:rsidRPr="00F84535">
              <w:rPr>
                <w:color w:val="000000"/>
              </w:rPr>
              <w:t>до пунктів 10 і 13 цих Особливостей укладається відповідно до Цивільного і Господарського</w:t>
            </w:r>
            <w:r w:rsidRPr="00F84535">
              <w:rPr>
                <w:color w:val="000000"/>
                <w:lang w:val="uk-UA"/>
              </w:rPr>
              <w:t xml:space="preserve"> </w:t>
            </w:r>
            <w:r w:rsidRPr="00F84535">
              <w:rPr>
                <w:color w:val="000000"/>
              </w:rPr>
              <w:t>кодексів України з урахуванням положень статті 41 Закону, крім частини</w:t>
            </w:r>
            <w:r w:rsidRPr="00F84535">
              <w:rPr>
                <w:color w:val="000000"/>
                <w:lang w:val="uk-UA"/>
              </w:rPr>
              <w:t xml:space="preserve"> </w:t>
            </w:r>
            <w:r w:rsidRPr="00F84535">
              <w:rPr>
                <w:color w:val="000000"/>
              </w:rPr>
              <w:t>четвертої, п’ятої та сьомої статті 41 Закону, та Особливостей.</w:t>
            </w:r>
          </w:p>
          <w:p w:rsidR="00F84535" w:rsidRPr="00F84535" w:rsidRDefault="00F84535" w:rsidP="00F84535">
            <w:pPr>
              <w:jc w:val="both"/>
              <w:rPr>
                <w:color w:val="000000"/>
              </w:rPr>
            </w:pPr>
            <w:r w:rsidRPr="00F84535">
              <w:rPr>
                <w:color w:val="000000"/>
              </w:rPr>
              <w:t>Умови договору про закупівлю не повинні відрізнятися від змісту</w:t>
            </w:r>
            <w:r w:rsidRPr="00F84535">
              <w:rPr>
                <w:color w:val="000000"/>
                <w:lang w:val="uk-UA"/>
              </w:rPr>
              <w:t xml:space="preserve"> </w:t>
            </w:r>
            <w:r w:rsidRPr="00F84535">
              <w:rPr>
                <w:color w:val="000000"/>
              </w:rPr>
              <w:t>тендерної пропозиції переможця</w:t>
            </w:r>
            <w:r w:rsidRPr="00F84535">
              <w:rPr>
                <w:color w:val="000000"/>
                <w:lang w:val="uk-UA"/>
              </w:rPr>
              <w:t xml:space="preserve"> </w:t>
            </w:r>
            <w:r w:rsidRPr="00F84535">
              <w:rPr>
                <w:color w:val="000000"/>
              </w:rPr>
              <w:t>процедури закупівлі, крім випадків:</w:t>
            </w:r>
          </w:p>
          <w:p w:rsidR="00F84535" w:rsidRPr="00F84535" w:rsidRDefault="00F84535" w:rsidP="00F84535">
            <w:pPr>
              <w:jc w:val="both"/>
              <w:rPr>
                <w:color w:val="000000"/>
              </w:rPr>
            </w:pPr>
            <w:r w:rsidRPr="00F84535">
              <w:rPr>
                <w:color w:val="000000"/>
              </w:rPr>
              <w:t>визначення грошового еквівалента зобов’язання в іноземній валюті;</w:t>
            </w:r>
          </w:p>
          <w:p w:rsidR="00F84535" w:rsidRPr="00F84535" w:rsidRDefault="00F84535" w:rsidP="00F84535">
            <w:pPr>
              <w:jc w:val="both"/>
              <w:rPr>
                <w:color w:val="000000"/>
              </w:rPr>
            </w:pPr>
            <w:r w:rsidRPr="00F84535">
              <w:rPr>
                <w:color w:val="000000"/>
              </w:rPr>
              <w:t>перерахунку ціни в бік зменшення</w:t>
            </w:r>
            <w:r w:rsidRPr="00F84535">
              <w:rPr>
                <w:color w:val="000000"/>
                <w:lang w:val="uk-UA"/>
              </w:rPr>
              <w:t xml:space="preserve"> </w:t>
            </w:r>
            <w:r w:rsidRPr="00F84535">
              <w:rPr>
                <w:color w:val="000000"/>
              </w:rPr>
              <w:t>ціни тендерної пропозиції учасника без зменшення обсягів закупівлі.</w:t>
            </w:r>
          </w:p>
          <w:p w:rsidR="00F84535" w:rsidRPr="00F84535" w:rsidRDefault="00F84535" w:rsidP="00F84535">
            <w:pPr>
              <w:jc w:val="both"/>
              <w:rPr>
                <w:color w:val="000000"/>
              </w:rPr>
            </w:pPr>
            <w:r w:rsidRPr="00F84535">
              <w:rPr>
                <w:color w:val="000000"/>
              </w:rPr>
              <w:t>Істотні умови договору про закупівлю не можуть змінюватися після</w:t>
            </w:r>
            <w:r w:rsidRPr="00F84535">
              <w:rPr>
                <w:color w:val="000000"/>
                <w:lang w:val="uk-UA"/>
              </w:rPr>
              <w:t xml:space="preserve"> </w:t>
            </w:r>
            <w:r w:rsidRPr="00F84535">
              <w:rPr>
                <w:color w:val="000000"/>
              </w:rPr>
              <w:t>його підписання до виконання зобов’язань сторонами в повному обсязі, крім</w:t>
            </w:r>
            <w:r w:rsidRPr="00F84535">
              <w:rPr>
                <w:color w:val="000000"/>
                <w:lang w:val="uk-UA"/>
              </w:rPr>
              <w:t xml:space="preserve"> </w:t>
            </w:r>
            <w:r w:rsidRPr="00F84535">
              <w:rPr>
                <w:color w:val="000000"/>
              </w:rPr>
              <w:t>випадків:</w:t>
            </w:r>
          </w:p>
          <w:p w:rsidR="00F84535" w:rsidRPr="00F84535" w:rsidRDefault="00F84535" w:rsidP="00F84535">
            <w:pPr>
              <w:jc w:val="both"/>
              <w:rPr>
                <w:color w:val="000000"/>
              </w:rPr>
            </w:pPr>
            <w:r w:rsidRPr="00F84535">
              <w:rPr>
                <w:color w:val="000000"/>
              </w:rPr>
              <w:t>1) зменшення обсягів закупівлі, зокрема з урахуванням фактичного обсягу</w:t>
            </w:r>
            <w:r w:rsidRPr="00F84535">
              <w:rPr>
                <w:color w:val="000000"/>
                <w:lang w:val="uk-UA"/>
              </w:rPr>
              <w:t xml:space="preserve"> </w:t>
            </w:r>
            <w:r w:rsidRPr="00F84535">
              <w:rPr>
                <w:color w:val="000000"/>
              </w:rPr>
              <w:t>видатків замовника;</w:t>
            </w:r>
          </w:p>
          <w:p w:rsidR="00F84535" w:rsidRPr="00F84535" w:rsidRDefault="00F84535" w:rsidP="00F84535">
            <w:pPr>
              <w:jc w:val="both"/>
              <w:rPr>
                <w:color w:val="000000"/>
              </w:rPr>
            </w:pPr>
            <w:r w:rsidRPr="00F84535">
              <w:rPr>
                <w:color w:val="000000"/>
              </w:rPr>
              <w:t>2) погодження зміни ціни за одиницю товару в договорі про закупівлю у</w:t>
            </w:r>
            <w:r w:rsidRPr="00F84535">
              <w:rPr>
                <w:color w:val="000000"/>
                <w:lang w:val="uk-UA"/>
              </w:rPr>
              <w:t xml:space="preserve"> </w:t>
            </w:r>
            <w:r w:rsidRPr="00F84535">
              <w:rPr>
                <w:color w:val="000000"/>
              </w:rPr>
              <w:t>разі коливання ціни такого товару на ринку, що відбулося з моменту укладання</w:t>
            </w:r>
            <w:r w:rsidRPr="00F84535">
              <w:rPr>
                <w:color w:val="000000"/>
                <w:lang w:val="uk-UA"/>
              </w:rPr>
              <w:t xml:space="preserve"> </w:t>
            </w:r>
            <w:r w:rsidRPr="00F84535">
              <w:rPr>
                <w:color w:val="000000"/>
              </w:rPr>
              <w:t>договору про закупівлю або останнього внесення змін до договору про</w:t>
            </w:r>
            <w:r w:rsidRPr="00F84535">
              <w:rPr>
                <w:color w:val="000000"/>
                <w:lang w:val="uk-UA"/>
              </w:rPr>
              <w:t xml:space="preserve"> </w:t>
            </w:r>
            <w:r w:rsidRPr="00F84535">
              <w:rPr>
                <w:color w:val="000000"/>
              </w:rPr>
              <w:t>закупівлю в частині зміни ціни за одиницю товару. Зміна ціни за одиницю</w:t>
            </w:r>
            <w:r w:rsidRPr="00F84535">
              <w:rPr>
                <w:color w:val="000000"/>
                <w:lang w:val="uk-UA"/>
              </w:rPr>
              <w:t xml:space="preserve"> </w:t>
            </w:r>
            <w:r w:rsidRPr="00F84535">
              <w:rPr>
                <w:color w:val="000000"/>
              </w:rPr>
              <w:t>товару здійснюється пропорційно коливанню ціни такого товару на ринку</w:t>
            </w:r>
            <w:r w:rsidRPr="00F84535">
              <w:rPr>
                <w:color w:val="000000"/>
                <w:lang w:val="uk-UA"/>
              </w:rPr>
              <w:t xml:space="preserve"> </w:t>
            </w:r>
            <w:r w:rsidRPr="00F84535">
              <w:rPr>
                <w:color w:val="000000"/>
              </w:rPr>
              <w:t>(відсоток збільшення ціни за одиницю товару не може перевищувати відсоток</w:t>
            </w:r>
            <w:r w:rsidRPr="00F84535">
              <w:rPr>
                <w:color w:val="000000"/>
                <w:lang w:val="uk-UA"/>
              </w:rPr>
              <w:t xml:space="preserve"> </w:t>
            </w:r>
            <w:r w:rsidRPr="00F84535">
              <w:rPr>
                <w:color w:val="000000"/>
              </w:rPr>
              <w:t>коливання (збільшення) ціни такого товару на ринку) за умови документального</w:t>
            </w:r>
            <w:r w:rsidRPr="00F84535">
              <w:rPr>
                <w:color w:val="000000"/>
                <w:lang w:val="uk-UA"/>
              </w:rPr>
              <w:t xml:space="preserve"> </w:t>
            </w:r>
            <w:r w:rsidRPr="00F84535">
              <w:rPr>
                <w:color w:val="000000"/>
              </w:rPr>
              <w:t>підтвердження такого коливання та не повинна призвести до збільшення суми,</w:t>
            </w:r>
            <w:r w:rsidRPr="00F84535">
              <w:rPr>
                <w:color w:val="000000"/>
                <w:lang w:val="uk-UA"/>
              </w:rPr>
              <w:t xml:space="preserve"> </w:t>
            </w:r>
            <w:r w:rsidRPr="00F84535">
              <w:rPr>
                <w:color w:val="000000"/>
              </w:rPr>
              <w:t>визначеної в договорі про закупівлю на момент його укладення;</w:t>
            </w:r>
          </w:p>
          <w:p w:rsidR="00F84535" w:rsidRPr="00F84535" w:rsidRDefault="00F84535" w:rsidP="00F84535">
            <w:pPr>
              <w:jc w:val="both"/>
              <w:rPr>
                <w:color w:val="000000"/>
              </w:rPr>
            </w:pPr>
            <w:r w:rsidRPr="00F84535">
              <w:rPr>
                <w:color w:val="000000"/>
              </w:rPr>
              <w:lastRenderedPageBreak/>
              <w:t>3) покращення якості предмета закупівлі, за умови що таке покращення не</w:t>
            </w:r>
            <w:r w:rsidRPr="00F84535">
              <w:rPr>
                <w:color w:val="000000"/>
                <w:lang w:val="uk-UA"/>
              </w:rPr>
              <w:t xml:space="preserve"> </w:t>
            </w:r>
            <w:r w:rsidRPr="00F84535">
              <w:rPr>
                <w:color w:val="000000"/>
              </w:rPr>
              <w:t>призведе до збільшення суми, визначеної в договорі про закупівлю;</w:t>
            </w:r>
          </w:p>
          <w:p w:rsidR="00F84535" w:rsidRPr="00F84535" w:rsidRDefault="00F84535" w:rsidP="00F84535">
            <w:pPr>
              <w:jc w:val="both"/>
              <w:rPr>
                <w:color w:val="000000"/>
              </w:rPr>
            </w:pPr>
            <w:r w:rsidRPr="00F84535">
              <w:rPr>
                <w:color w:val="000000"/>
              </w:rPr>
              <w:t>4) продовження строку дії договору про закупівлю та строку виконання</w:t>
            </w:r>
            <w:r w:rsidRPr="00F84535">
              <w:rPr>
                <w:color w:val="000000"/>
                <w:lang w:val="uk-UA"/>
              </w:rPr>
              <w:t xml:space="preserve"> </w:t>
            </w:r>
            <w:r w:rsidRPr="00F84535">
              <w:rPr>
                <w:color w:val="000000"/>
              </w:rPr>
              <w:t>зобов’язань щодо передачі товару, виконання робіт, надання послуг у разі</w:t>
            </w:r>
          </w:p>
          <w:p w:rsidR="00F84535" w:rsidRPr="00F84535" w:rsidRDefault="00F84535" w:rsidP="00F84535">
            <w:pPr>
              <w:jc w:val="both"/>
              <w:rPr>
                <w:color w:val="000000"/>
              </w:rPr>
            </w:pPr>
            <w:r w:rsidRPr="00F84535">
              <w:rPr>
                <w:color w:val="000000"/>
              </w:rPr>
              <w:t>виникнення документально підтверджених об’єктивних обставин, що</w:t>
            </w:r>
            <w:r w:rsidRPr="00F84535">
              <w:rPr>
                <w:color w:val="000000"/>
                <w:lang w:val="uk-UA"/>
              </w:rPr>
              <w:t xml:space="preserve"> </w:t>
            </w:r>
            <w:r w:rsidRPr="00F84535">
              <w:rPr>
                <w:color w:val="000000"/>
              </w:rPr>
              <w:t>спричинили таке продовження, у тому числі обставин непереборної сили,</w:t>
            </w:r>
            <w:r w:rsidRPr="00F84535">
              <w:rPr>
                <w:color w:val="000000"/>
                <w:lang w:val="uk-UA"/>
              </w:rPr>
              <w:t xml:space="preserve"> </w:t>
            </w:r>
            <w:r w:rsidRPr="00F84535">
              <w:rPr>
                <w:color w:val="000000"/>
              </w:rPr>
              <w:t>затримки фінансування витрат замовника, за умови що такі зміни не призведуть</w:t>
            </w:r>
            <w:r w:rsidRPr="00F84535">
              <w:rPr>
                <w:color w:val="000000"/>
                <w:lang w:val="uk-UA"/>
              </w:rPr>
              <w:t xml:space="preserve"> </w:t>
            </w:r>
            <w:r w:rsidRPr="00F84535">
              <w:rPr>
                <w:color w:val="000000"/>
              </w:rPr>
              <w:t>до збільшення суми, визначеної в договорі про закупівлю;</w:t>
            </w:r>
          </w:p>
          <w:p w:rsidR="00F84535" w:rsidRPr="00F84535" w:rsidRDefault="00F84535" w:rsidP="00F84535">
            <w:pPr>
              <w:jc w:val="both"/>
              <w:rPr>
                <w:color w:val="000000"/>
              </w:rPr>
            </w:pPr>
            <w:r w:rsidRPr="00F84535">
              <w:rPr>
                <w:color w:val="000000"/>
              </w:rPr>
              <w:t>5) погодження зміни ціни в договорі про закупівлю в бік зменшення (без</w:t>
            </w:r>
            <w:r w:rsidRPr="00F84535">
              <w:rPr>
                <w:color w:val="000000"/>
                <w:lang w:val="uk-UA"/>
              </w:rPr>
              <w:t xml:space="preserve"> </w:t>
            </w:r>
            <w:r w:rsidRPr="00F84535">
              <w:rPr>
                <w:color w:val="000000"/>
              </w:rPr>
              <w:t>зміни кількості (обсягу) та якості товарів, робіт і послуг);</w:t>
            </w:r>
          </w:p>
          <w:p w:rsidR="00F84535" w:rsidRPr="00F84535" w:rsidRDefault="00F84535" w:rsidP="00F84535">
            <w:pPr>
              <w:jc w:val="both"/>
              <w:rPr>
                <w:color w:val="000000"/>
              </w:rPr>
            </w:pPr>
            <w:r w:rsidRPr="00F84535">
              <w:rPr>
                <w:color w:val="000000"/>
              </w:rPr>
              <w:t>6) зміни ціни в договорі про закупівлю у зв’язку зі зміною ставок податків і</w:t>
            </w:r>
            <w:r w:rsidRPr="00F84535">
              <w:rPr>
                <w:color w:val="000000"/>
                <w:lang w:val="uk-UA"/>
              </w:rPr>
              <w:t xml:space="preserve"> </w:t>
            </w:r>
            <w:r w:rsidRPr="00F84535">
              <w:rPr>
                <w:color w:val="000000"/>
              </w:rPr>
              <w:t>зборів та/або зміною умов щодо надання пільг з оподаткування − пропорційно</w:t>
            </w:r>
          </w:p>
          <w:p w:rsidR="00F84535" w:rsidRPr="00F84535" w:rsidRDefault="00F84535" w:rsidP="00F84535">
            <w:pPr>
              <w:jc w:val="both"/>
              <w:rPr>
                <w:color w:val="000000"/>
              </w:rPr>
            </w:pPr>
            <w:r w:rsidRPr="00F84535">
              <w:rPr>
                <w:color w:val="000000"/>
              </w:rPr>
              <w:t>до зміни таких ставок та/або пільг з оподаткування, а також у зв’язку зі зміною</w:t>
            </w:r>
            <w:r w:rsidRPr="00F84535">
              <w:rPr>
                <w:color w:val="000000"/>
                <w:lang w:val="uk-UA"/>
              </w:rPr>
              <w:t xml:space="preserve"> </w:t>
            </w:r>
            <w:r w:rsidRPr="00F84535">
              <w:rPr>
                <w:color w:val="000000"/>
              </w:rPr>
              <w:t>системи оподаткування пропорційно до зміни податкового навантаження</w:t>
            </w:r>
          </w:p>
          <w:p w:rsidR="00F84535" w:rsidRPr="00F84535" w:rsidRDefault="00F84535" w:rsidP="00F84535">
            <w:pPr>
              <w:jc w:val="both"/>
              <w:rPr>
                <w:color w:val="000000"/>
              </w:rPr>
            </w:pPr>
            <w:r w:rsidRPr="00F84535">
              <w:rPr>
                <w:color w:val="000000"/>
              </w:rPr>
              <w:t>внаслідок зміни системи оподаткування;</w:t>
            </w:r>
          </w:p>
          <w:p w:rsidR="00F84535" w:rsidRPr="00F84535" w:rsidRDefault="00F84535" w:rsidP="00F84535">
            <w:pPr>
              <w:jc w:val="both"/>
              <w:rPr>
                <w:color w:val="000000"/>
              </w:rPr>
            </w:pPr>
            <w:r w:rsidRPr="00F84535">
              <w:rPr>
                <w:color w:val="000000"/>
              </w:rPr>
              <w:t>7) зміни встановленого згідно із законодавством органами державної</w:t>
            </w:r>
            <w:r w:rsidRPr="00F84535">
              <w:rPr>
                <w:color w:val="000000"/>
                <w:lang w:val="uk-UA"/>
              </w:rPr>
              <w:t xml:space="preserve"> </w:t>
            </w:r>
            <w:r w:rsidRPr="00F84535">
              <w:rPr>
                <w:color w:val="000000"/>
              </w:rPr>
              <w:t>статистики індексу споживчих цін, зміни курсу іноземної валюти, зміни</w:t>
            </w:r>
          </w:p>
          <w:p w:rsidR="00F84535" w:rsidRPr="00F84535" w:rsidRDefault="00F84535" w:rsidP="00F84535">
            <w:pPr>
              <w:jc w:val="both"/>
              <w:rPr>
                <w:color w:val="000000"/>
              </w:rPr>
            </w:pPr>
            <w:r w:rsidRPr="00F84535">
              <w:rPr>
                <w:color w:val="000000"/>
              </w:rPr>
              <w:t>біржових котирувань або показників Platts, ARGUS, регульованих цін (тарифів),</w:t>
            </w:r>
          </w:p>
          <w:p w:rsidR="00F84535" w:rsidRPr="00F84535" w:rsidRDefault="00F84535" w:rsidP="00F84535">
            <w:pPr>
              <w:jc w:val="both"/>
              <w:rPr>
                <w:color w:val="000000"/>
              </w:rPr>
            </w:pPr>
            <w:r w:rsidRPr="00F84535">
              <w:rPr>
                <w:color w:val="000000"/>
              </w:rPr>
              <w:t>нормативів, середньозважених цін на електроенергію на ринку “на добу</w:t>
            </w:r>
            <w:r w:rsidRPr="00F84535">
              <w:rPr>
                <w:color w:val="000000"/>
                <w:lang w:val="uk-UA"/>
              </w:rPr>
              <w:t xml:space="preserve"> </w:t>
            </w:r>
            <w:r w:rsidRPr="00F84535">
              <w:rPr>
                <w:color w:val="000000"/>
              </w:rPr>
              <w:t>наперед”, що застосовуються в договорі про закупівлю, у разі встановлення в</w:t>
            </w:r>
            <w:r w:rsidRPr="00F84535">
              <w:rPr>
                <w:color w:val="000000"/>
                <w:lang w:val="uk-UA"/>
              </w:rPr>
              <w:t xml:space="preserve"> </w:t>
            </w:r>
            <w:r w:rsidRPr="00F84535">
              <w:rPr>
                <w:color w:val="000000"/>
              </w:rPr>
              <w:t>договорі про закупівлю порядку зміни ціни;</w:t>
            </w:r>
          </w:p>
          <w:p w:rsidR="00F84535" w:rsidRPr="00F84535" w:rsidRDefault="00F84535" w:rsidP="00F84535">
            <w:pPr>
              <w:jc w:val="both"/>
              <w:rPr>
                <w:lang w:val="uk-UA"/>
              </w:rPr>
            </w:pPr>
            <w:r w:rsidRPr="00F84535">
              <w:rPr>
                <w:color w:val="000000"/>
              </w:rPr>
              <w:t>8) зміни умов у зв’язку із застосуванням положень частини шостої</w:t>
            </w:r>
            <w:r w:rsidRPr="00F84535">
              <w:rPr>
                <w:color w:val="000000"/>
                <w:lang w:val="uk-UA"/>
              </w:rPr>
              <w:t xml:space="preserve"> </w:t>
            </w:r>
            <w:r w:rsidRPr="00F84535">
              <w:rPr>
                <w:color w:val="000000"/>
              </w:rPr>
              <w:t>статті 41 Закону.</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b/>
                <w:bCs/>
                <w:color w:val="000000"/>
              </w:rPr>
              <w:lastRenderedPageBreak/>
              <w:t>5</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Дії замовника при відмові переможця торгів підписати договір про закупівлю</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rPr>
                <w:lang w:val="uk-UA"/>
              </w:rPr>
            </w:pPr>
            <w:r w:rsidRPr="00F84535">
              <w:rPr>
                <w:color w:val="000000"/>
              </w:rPr>
              <w:t>5.1. У разі відмови переможця процедури закупівлі від підписання договору про закупівлю відповідно до вимог тендерної документації, неукладення договору про закупівлю з вини учасника або ненадання замовнику підписаного договору у строк, визначений цим Законом, або ненадання переможцем процедури закупівлі  документів, що підтверджують відсутність підстав, установлених п.44 особливостей, замовник відхиляє тендерну пропозицію такого учасника, визначає переможця процедури закупівлі серед тих учасників, строк дії тендерної пропозиції яких ще не минув, та приймає рішення про намір укласти договір про закупівлю у порядку та на умовах, визначених Законом</w:t>
            </w:r>
            <w:r w:rsidRPr="00F84535">
              <w:rPr>
                <w:color w:val="000000"/>
                <w:lang w:val="uk-UA"/>
              </w:rPr>
              <w:t>.</w:t>
            </w:r>
          </w:p>
        </w:tc>
      </w:tr>
      <w:tr w:rsidR="00F84535" w:rsidRPr="00F84535" w:rsidTr="003759E2">
        <w:trPr>
          <w:trHeight w:val="52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b/>
                <w:bCs/>
                <w:color w:val="000000"/>
              </w:rPr>
              <w:t>6</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r w:rsidRPr="00F84535">
              <w:rPr>
                <w:b/>
                <w:bCs/>
                <w:color w:val="000000"/>
              </w:rPr>
              <w:t>Забезпечення виконання договору про закупівлю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84535" w:rsidRPr="00F84535" w:rsidRDefault="00F84535" w:rsidP="00F84535">
            <w:pPr>
              <w:jc w:val="both"/>
            </w:pPr>
            <w:r w:rsidRPr="00F84535">
              <w:rPr>
                <w:color w:val="000000"/>
              </w:rPr>
              <w:t>Не вимагається</w:t>
            </w:r>
          </w:p>
        </w:tc>
      </w:tr>
    </w:tbl>
    <w:p w:rsidR="00F84535" w:rsidRPr="00F84535" w:rsidRDefault="00F84535" w:rsidP="00F84535">
      <w:pPr>
        <w:spacing w:after="200" w:line="276" w:lineRule="auto"/>
        <w:rPr>
          <w:rFonts w:eastAsia="Calibri"/>
          <w:sz w:val="22"/>
          <w:szCs w:val="22"/>
        </w:rPr>
      </w:pPr>
    </w:p>
    <w:p w:rsidR="00F84535" w:rsidRPr="00F84535" w:rsidRDefault="00F84535" w:rsidP="00F84535">
      <w:pPr>
        <w:spacing w:after="200" w:line="276" w:lineRule="auto"/>
        <w:rPr>
          <w:rFonts w:eastAsia="Calibri"/>
          <w:b/>
          <w:lang w:val="uk-UA" w:eastAsia="uk-UA"/>
        </w:rPr>
      </w:pPr>
      <w:r w:rsidRPr="00F84535">
        <w:rPr>
          <w:rFonts w:eastAsia="Calibri"/>
          <w:b/>
          <w:lang w:val="uk-UA" w:eastAsia="uk-UA"/>
        </w:rPr>
        <w:br w:type="page"/>
      </w:r>
    </w:p>
    <w:p w:rsidR="00F84535" w:rsidRPr="00F84535" w:rsidRDefault="00F84535" w:rsidP="00F84535">
      <w:pPr>
        <w:widowControl w:val="0"/>
        <w:contextualSpacing/>
        <w:jc w:val="right"/>
        <w:rPr>
          <w:rFonts w:eastAsia="Calibri"/>
          <w:b/>
          <w:lang w:val="uk-UA" w:eastAsia="uk-UA"/>
        </w:rPr>
      </w:pPr>
    </w:p>
    <w:p w:rsidR="00F84535" w:rsidRPr="00F84535" w:rsidRDefault="00F84535" w:rsidP="00F84535">
      <w:pPr>
        <w:tabs>
          <w:tab w:val="right" w:pos="9159"/>
        </w:tabs>
        <w:ind w:left="180" w:right="196"/>
        <w:jc w:val="center"/>
        <w:rPr>
          <w:b/>
          <w:lang w:val="uk-UA"/>
        </w:rPr>
      </w:pPr>
      <w:r w:rsidRPr="00F84535">
        <w:rPr>
          <w:b/>
        </w:rPr>
        <w:t>ФОРМА «ТЕНДЕРНА ПРОПОЗИЦІЯ»</w:t>
      </w:r>
      <w:r w:rsidRPr="00F84535">
        <w:rPr>
          <w:b/>
          <w:lang w:val="uk-UA"/>
        </w:rPr>
        <w:t xml:space="preserve"> </w:t>
      </w:r>
    </w:p>
    <w:p w:rsidR="00F84535" w:rsidRPr="00F84535" w:rsidRDefault="00F84535" w:rsidP="00F84535">
      <w:pPr>
        <w:tabs>
          <w:tab w:val="right" w:pos="9159"/>
        </w:tabs>
        <w:ind w:left="180" w:right="196"/>
        <w:jc w:val="center"/>
        <w:rPr>
          <w:b/>
          <w:lang w:val="uk-UA"/>
        </w:rPr>
      </w:pPr>
    </w:p>
    <w:tbl>
      <w:tblPr>
        <w:tblW w:w="970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53"/>
        <w:gridCol w:w="4252"/>
      </w:tblGrid>
      <w:tr w:rsidR="00F84535" w:rsidRPr="00F84535" w:rsidTr="003759E2">
        <w:tc>
          <w:tcPr>
            <w:tcW w:w="9705" w:type="dxa"/>
            <w:gridSpan w:val="2"/>
            <w:tcBorders>
              <w:top w:val="single" w:sz="4" w:space="0" w:color="auto"/>
              <w:left w:val="single" w:sz="4" w:space="0" w:color="auto"/>
              <w:bottom w:val="single" w:sz="4" w:space="0" w:color="auto"/>
              <w:right w:val="single" w:sz="4" w:space="0" w:color="auto"/>
            </w:tcBorders>
            <w:hideMark/>
          </w:tcPr>
          <w:p w:rsidR="00F84535" w:rsidRPr="00F84535" w:rsidRDefault="00F84535" w:rsidP="00F84535">
            <w:pPr>
              <w:tabs>
                <w:tab w:val="left" w:pos="2160"/>
                <w:tab w:val="left" w:pos="3600"/>
              </w:tabs>
              <w:spacing w:line="256" w:lineRule="auto"/>
              <w:jc w:val="center"/>
              <w:rPr>
                <w:b/>
                <w:sz w:val="22"/>
                <w:lang w:val="uk-UA" w:eastAsia="en-US"/>
              </w:rPr>
            </w:pPr>
            <w:r w:rsidRPr="00F84535">
              <w:rPr>
                <w:b/>
                <w:sz w:val="22"/>
                <w:lang w:val="uk-UA" w:eastAsia="en-US"/>
              </w:rPr>
              <w:t>Відомості про Учасника процедури закупівлі</w:t>
            </w:r>
          </w:p>
        </w:tc>
      </w:tr>
      <w:tr w:rsidR="00F84535" w:rsidRPr="00F84535" w:rsidTr="003759E2">
        <w:tc>
          <w:tcPr>
            <w:tcW w:w="5453" w:type="dxa"/>
            <w:tcBorders>
              <w:top w:val="single" w:sz="4" w:space="0" w:color="auto"/>
              <w:left w:val="single" w:sz="4" w:space="0" w:color="auto"/>
              <w:bottom w:val="single" w:sz="4" w:space="0" w:color="auto"/>
              <w:right w:val="single" w:sz="4" w:space="0" w:color="auto"/>
            </w:tcBorders>
            <w:hideMark/>
          </w:tcPr>
          <w:p w:rsidR="00F84535" w:rsidRPr="00F84535" w:rsidRDefault="00F84535" w:rsidP="00F84535">
            <w:pPr>
              <w:tabs>
                <w:tab w:val="left" w:pos="2160"/>
                <w:tab w:val="left" w:pos="3600"/>
              </w:tabs>
              <w:spacing w:line="256" w:lineRule="auto"/>
              <w:rPr>
                <w:sz w:val="22"/>
                <w:lang w:val="uk-UA" w:eastAsia="en-US"/>
              </w:rPr>
            </w:pPr>
            <w:r w:rsidRPr="00F84535">
              <w:rPr>
                <w:sz w:val="22"/>
                <w:lang w:val="uk-UA" w:eastAsia="en-US"/>
              </w:rPr>
              <w:t>Повне найменування  Учасника</w:t>
            </w:r>
          </w:p>
        </w:tc>
        <w:tc>
          <w:tcPr>
            <w:tcW w:w="4252"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2160"/>
                <w:tab w:val="left" w:pos="3600"/>
              </w:tabs>
              <w:spacing w:line="256" w:lineRule="auto"/>
              <w:jc w:val="both"/>
              <w:rPr>
                <w:color w:val="0000FF"/>
                <w:sz w:val="22"/>
                <w:lang w:val="uk-UA" w:eastAsia="en-US"/>
              </w:rPr>
            </w:pPr>
          </w:p>
        </w:tc>
      </w:tr>
      <w:tr w:rsidR="00F84535" w:rsidRPr="00F84535" w:rsidTr="003759E2">
        <w:tc>
          <w:tcPr>
            <w:tcW w:w="5453" w:type="dxa"/>
            <w:tcBorders>
              <w:top w:val="single" w:sz="4" w:space="0" w:color="auto"/>
              <w:left w:val="single" w:sz="4" w:space="0" w:color="auto"/>
              <w:bottom w:val="single" w:sz="4" w:space="0" w:color="auto"/>
              <w:right w:val="single" w:sz="4" w:space="0" w:color="auto"/>
            </w:tcBorders>
            <w:hideMark/>
          </w:tcPr>
          <w:p w:rsidR="00F84535" w:rsidRPr="00F84535" w:rsidRDefault="00F84535" w:rsidP="00F84535">
            <w:pPr>
              <w:tabs>
                <w:tab w:val="left" w:pos="2160"/>
                <w:tab w:val="left" w:pos="3600"/>
              </w:tabs>
              <w:spacing w:line="256" w:lineRule="auto"/>
              <w:rPr>
                <w:sz w:val="22"/>
                <w:lang w:val="uk-UA" w:eastAsia="en-US"/>
              </w:rPr>
            </w:pPr>
            <w:r w:rsidRPr="00F84535">
              <w:rPr>
                <w:sz w:val="22"/>
                <w:lang w:val="uk-UA" w:eastAsia="en-US"/>
              </w:rPr>
              <w:t>Керівництво (ПІБ, посада, контактні телефони)</w:t>
            </w:r>
          </w:p>
        </w:tc>
        <w:tc>
          <w:tcPr>
            <w:tcW w:w="4252"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2160"/>
                <w:tab w:val="left" w:pos="3600"/>
              </w:tabs>
              <w:spacing w:line="256" w:lineRule="auto"/>
              <w:jc w:val="both"/>
              <w:rPr>
                <w:color w:val="0000FF"/>
                <w:sz w:val="22"/>
                <w:lang w:val="uk-UA" w:eastAsia="en-US"/>
              </w:rPr>
            </w:pPr>
          </w:p>
        </w:tc>
      </w:tr>
      <w:tr w:rsidR="00F84535" w:rsidRPr="00F84535" w:rsidTr="003759E2">
        <w:tc>
          <w:tcPr>
            <w:tcW w:w="5453" w:type="dxa"/>
            <w:tcBorders>
              <w:top w:val="single" w:sz="4" w:space="0" w:color="auto"/>
              <w:left w:val="single" w:sz="4" w:space="0" w:color="auto"/>
              <w:bottom w:val="single" w:sz="4" w:space="0" w:color="auto"/>
              <w:right w:val="single" w:sz="4" w:space="0" w:color="auto"/>
            </w:tcBorders>
            <w:hideMark/>
          </w:tcPr>
          <w:p w:rsidR="00F84535" w:rsidRPr="00F84535" w:rsidRDefault="00F84535" w:rsidP="00F84535">
            <w:pPr>
              <w:tabs>
                <w:tab w:val="left" w:pos="2160"/>
                <w:tab w:val="left" w:pos="3600"/>
              </w:tabs>
              <w:spacing w:line="256" w:lineRule="auto"/>
              <w:rPr>
                <w:sz w:val="22"/>
                <w:lang w:val="uk-UA" w:eastAsia="en-US"/>
              </w:rPr>
            </w:pPr>
            <w:r w:rsidRPr="00F84535">
              <w:rPr>
                <w:sz w:val="22"/>
                <w:lang w:val="uk-UA" w:eastAsia="en-US"/>
              </w:rPr>
              <w:t>Ідентифікаційний код за ЄДРПОУ (за наявності)</w:t>
            </w:r>
          </w:p>
        </w:tc>
        <w:tc>
          <w:tcPr>
            <w:tcW w:w="4252"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2160"/>
                <w:tab w:val="left" w:pos="3600"/>
              </w:tabs>
              <w:spacing w:line="256" w:lineRule="auto"/>
              <w:jc w:val="both"/>
              <w:rPr>
                <w:color w:val="0000FF"/>
                <w:sz w:val="22"/>
                <w:lang w:val="uk-UA" w:eastAsia="en-US"/>
              </w:rPr>
            </w:pPr>
          </w:p>
        </w:tc>
      </w:tr>
      <w:tr w:rsidR="00F84535" w:rsidRPr="00F84535" w:rsidTr="003759E2">
        <w:tc>
          <w:tcPr>
            <w:tcW w:w="5453" w:type="dxa"/>
            <w:tcBorders>
              <w:top w:val="single" w:sz="4" w:space="0" w:color="auto"/>
              <w:left w:val="single" w:sz="4" w:space="0" w:color="auto"/>
              <w:bottom w:val="single" w:sz="4" w:space="0" w:color="auto"/>
              <w:right w:val="single" w:sz="4" w:space="0" w:color="auto"/>
            </w:tcBorders>
            <w:hideMark/>
          </w:tcPr>
          <w:p w:rsidR="00F84535" w:rsidRPr="00F84535" w:rsidRDefault="00F84535" w:rsidP="00F84535">
            <w:pPr>
              <w:tabs>
                <w:tab w:val="left" w:pos="2160"/>
                <w:tab w:val="left" w:pos="3600"/>
              </w:tabs>
              <w:spacing w:line="256" w:lineRule="auto"/>
              <w:rPr>
                <w:sz w:val="22"/>
                <w:lang w:val="uk-UA" w:eastAsia="en-US"/>
              </w:rPr>
            </w:pPr>
            <w:r w:rsidRPr="00F84535">
              <w:rPr>
                <w:sz w:val="22"/>
                <w:lang w:val="uk-UA" w:eastAsia="en-US"/>
              </w:rPr>
              <w:t>Місцезнаходження</w:t>
            </w:r>
          </w:p>
        </w:tc>
        <w:tc>
          <w:tcPr>
            <w:tcW w:w="4252"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2160"/>
                <w:tab w:val="left" w:pos="3600"/>
              </w:tabs>
              <w:spacing w:line="256" w:lineRule="auto"/>
              <w:jc w:val="both"/>
              <w:rPr>
                <w:color w:val="0000FF"/>
                <w:sz w:val="22"/>
                <w:lang w:val="uk-UA" w:eastAsia="en-US"/>
              </w:rPr>
            </w:pPr>
          </w:p>
        </w:tc>
      </w:tr>
      <w:tr w:rsidR="00F84535" w:rsidRPr="00F84535" w:rsidTr="003759E2">
        <w:tc>
          <w:tcPr>
            <w:tcW w:w="5453" w:type="dxa"/>
            <w:tcBorders>
              <w:top w:val="single" w:sz="4" w:space="0" w:color="auto"/>
              <w:left w:val="single" w:sz="4" w:space="0" w:color="auto"/>
              <w:bottom w:val="single" w:sz="4" w:space="0" w:color="auto"/>
              <w:right w:val="single" w:sz="4" w:space="0" w:color="auto"/>
            </w:tcBorders>
            <w:hideMark/>
          </w:tcPr>
          <w:p w:rsidR="00F84535" w:rsidRPr="00F84535" w:rsidRDefault="00F84535" w:rsidP="00F84535">
            <w:pPr>
              <w:tabs>
                <w:tab w:val="left" w:pos="2160"/>
                <w:tab w:val="left" w:pos="3600"/>
              </w:tabs>
              <w:spacing w:line="256" w:lineRule="auto"/>
              <w:rPr>
                <w:sz w:val="22"/>
                <w:lang w:val="uk-UA" w:eastAsia="en-US"/>
              </w:rPr>
            </w:pPr>
            <w:r w:rsidRPr="00F84535">
              <w:rPr>
                <w:sz w:val="22"/>
                <w:lang w:val="uk-UA" w:eastAsia="en-US"/>
              </w:rPr>
              <w:t>Банківські реквізити</w:t>
            </w:r>
          </w:p>
        </w:tc>
        <w:tc>
          <w:tcPr>
            <w:tcW w:w="4252"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2160"/>
                <w:tab w:val="left" w:pos="3600"/>
              </w:tabs>
              <w:spacing w:line="256" w:lineRule="auto"/>
              <w:jc w:val="both"/>
              <w:rPr>
                <w:color w:val="0000FF"/>
                <w:sz w:val="22"/>
                <w:lang w:val="uk-UA" w:eastAsia="en-US"/>
              </w:rPr>
            </w:pPr>
          </w:p>
        </w:tc>
      </w:tr>
      <w:tr w:rsidR="00F84535" w:rsidRPr="00F84535" w:rsidTr="003759E2">
        <w:trPr>
          <w:trHeight w:val="600"/>
        </w:trPr>
        <w:tc>
          <w:tcPr>
            <w:tcW w:w="5453" w:type="dxa"/>
            <w:tcBorders>
              <w:top w:val="single" w:sz="4" w:space="0" w:color="auto"/>
              <w:left w:val="single" w:sz="4" w:space="0" w:color="auto"/>
              <w:bottom w:val="single" w:sz="4" w:space="0" w:color="auto"/>
              <w:right w:val="single" w:sz="4" w:space="0" w:color="auto"/>
            </w:tcBorders>
            <w:hideMark/>
          </w:tcPr>
          <w:p w:rsidR="00F84535" w:rsidRPr="00F84535" w:rsidRDefault="00F84535" w:rsidP="00F84535">
            <w:pPr>
              <w:tabs>
                <w:tab w:val="left" w:pos="2160"/>
                <w:tab w:val="left" w:pos="3600"/>
              </w:tabs>
              <w:spacing w:line="256" w:lineRule="auto"/>
              <w:rPr>
                <w:sz w:val="22"/>
                <w:lang w:val="uk-UA" w:eastAsia="en-US"/>
              </w:rPr>
            </w:pPr>
            <w:r w:rsidRPr="00F84535">
              <w:rPr>
                <w:sz w:val="22"/>
                <w:lang w:val="uk-UA" w:eastAsia="en-US"/>
              </w:rPr>
              <w:t>Особа відповідальна здійнснювати зв'язок з Замовником (ПІБ, посада, контактні телефони)</w:t>
            </w:r>
          </w:p>
        </w:tc>
        <w:tc>
          <w:tcPr>
            <w:tcW w:w="4252"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2160"/>
                <w:tab w:val="left" w:pos="3600"/>
              </w:tabs>
              <w:spacing w:line="256" w:lineRule="auto"/>
              <w:jc w:val="both"/>
              <w:rPr>
                <w:color w:val="0000FF"/>
                <w:sz w:val="22"/>
                <w:lang w:val="uk-UA" w:eastAsia="en-US"/>
              </w:rPr>
            </w:pPr>
          </w:p>
        </w:tc>
      </w:tr>
      <w:tr w:rsidR="00F84535" w:rsidRPr="00F84535" w:rsidTr="003759E2">
        <w:tc>
          <w:tcPr>
            <w:tcW w:w="5453" w:type="dxa"/>
            <w:tcBorders>
              <w:top w:val="single" w:sz="4" w:space="0" w:color="auto"/>
              <w:left w:val="single" w:sz="4" w:space="0" w:color="auto"/>
              <w:bottom w:val="single" w:sz="4" w:space="0" w:color="auto"/>
              <w:right w:val="single" w:sz="4" w:space="0" w:color="auto"/>
            </w:tcBorders>
            <w:hideMark/>
          </w:tcPr>
          <w:p w:rsidR="00F84535" w:rsidRPr="00F84535" w:rsidRDefault="00F84535" w:rsidP="00F84535">
            <w:pPr>
              <w:tabs>
                <w:tab w:val="left" w:pos="2160"/>
                <w:tab w:val="left" w:pos="3600"/>
              </w:tabs>
              <w:spacing w:line="256" w:lineRule="auto"/>
              <w:rPr>
                <w:sz w:val="22"/>
                <w:lang w:val="uk-UA" w:eastAsia="en-US"/>
              </w:rPr>
            </w:pPr>
            <w:r w:rsidRPr="00F84535">
              <w:rPr>
                <w:sz w:val="22"/>
                <w:lang w:val="uk-UA" w:eastAsia="en-US"/>
              </w:rPr>
              <w:t xml:space="preserve">Електронна адреса </w:t>
            </w:r>
          </w:p>
        </w:tc>
        <w:tc>
          <w:tcPr>
            <w:tcW w:w="4252"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2160"/>
                <w:tab w:val="left" w:pos="3600"/>
              </w:tabs>
              <w:spacing w:line="256" w:lineRule="auto"/>
              <w:jc w:val="both"/>
              <w:rPr>
                <w:color w:val="0000FF"/>
                <w:sz w:val="22"/>
                <w:lang w:val="uk-UA" w:eastAsia="en-US"/>
              </w:rPr>
            </w:pPr>
          </w:p>
        </w:tc>
      </w:tr>
    </w:tbl>
    <w:p w:rsidR="00F84535" w:rsidRPr="00F84535" w:rsidRDefault="00F84535" w:rsidP="00F84535">
      <w:pPr>
        <w:jc w:val="both"/>
        <w:rPr>
          <w:sz w:val="22"/>
          <w:lang w:val="uk-UA"/>
        </w:rPr>
      </w:pPr>
      <w:r w:rsidRPr="00F84535">
        <w:rPr>
          <w:sz w:val="22"/>
        </w:rPr>
        <w:tab/>
      </w:r>
    </w:p>
    <w:p w:rsidR="00F84535" w:rsidRPr="00F84535" w:rsidRDefault="00F84535" w:rsidP="00F84535">
      <w:pPr>
        <w:ind w:firstLine="708"/>
        <w:jc w:val="both"/>
        <w:rPr>
          <w:bCs/>
          <w:sz w:val="22"/>
          <w:lang w:val="uk-UA"/>
        </w:rPr>
      </w:pPr>
      <w:r w:rsidRPr="00F84535">
        <w:rPr>
          <w:sz w:val="22"/>
        </w:rPr>
        <w:t>Ми, (</w:t>
      </w:r>
      <w:r w:rsidRPr="00F84535">
        <w:rPr>
          <w:b/>
          <w:sz w:val="22"/>
        </w:rPr>
        <w:t>назва Учасника</w:t>
      </w:r>
      <w:r w:rsidRPr="00F84535">
        <w:rPr>
          <w:sz w:val="22"/>
        </w:rPr>
        <w:t xml:space="preserve">), надаємо свою пропозицію щодо участі у торгах на закупівлю: </w:t>
      </w:r>
      <w:r w:rsidRPr="00F84535">
        <w:rPr>
          <w:b/>
          <w:color w:val="000000"/>
          <w:sz w:val="22"/>
          <w:lang w:val="uk-UA"/>
        </w:rPr>
        <w:t>__________________________________________</w:t>
      </w:r>
      <w:r w:rsidRPr="00F84535">
        <w:rPr>
          <w:sz w:val="22"/>
          <w:lang w:val="uk-UA"/>
        </w:rPr>
        <w:t>____________________________________________</w:t>
      </w:r>
    </w:p>
    <w:p w:rsidR="00F84535" w:rsidRPr="00F84535" w:rsidRDefault="00F84535" w:rsidP="00F84535">
      <w:pPr>
        <w:tabs>
          <w:tab w:val="left" w:pos="0"/>
          <w:tab w:val="center" w:pos="4819"/>
          <w:tab w:val="right" w:pos="9639"/>
        </w:tabs>
        <w:ind w:firstLine="709"/>
        <w:jc w:val="both"/>
        <w:rPr>
          <w:sz w:val="22"/>
          <w:lang w:val="uk-UA"/>
        </w:rPr>
      </w:pPr>
      <w:r w:rsidRPr="00F84535">
        <w:rPr>
          <w:sz w:val="22"/>
          <w:lang w:val="uk-UA"/>
        </w:rPr>
        <w:t>Вивчивши тендерну документацію та технічні вимоги до предмету закупівлі, ми маємо можливість та погоджуємося виконати вимоги Замовника та договору за наступними цінами (з урахуванням витрат на транспортування, поставку, усіх податків, зборів та платежів):</w:t>
      </w:r>
    </w:p>
    <w:p w:rsidR="00F84535" w:rsidRPr="00F84535" w:rsidRDefault="00F84535" w:rsidP="00F84535">
      <w:pPr>
        <w:tabs>
          <w:tab w:val="left" w:pos="0"/>
          <w:tab w:val="center" w:pos="4819"/>
          <w:tab w:val="right" w:pos="9639"/>
        </w:tabs>
        <w:jc w:val="both"/>
        <w:rPr>
          <w:sz w:val="22"/>
          <w:lang w:val="uk-UA"/>
        </w:rPr>
      </w:pP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4"/>
        <w:gridCol w:w="1813"/>
        <w:gridCol w:w="709"/>
        <w:gridCol w:w="1275"/>
        <w:gridCol w:w="1274"/>
        <w:gridCol w:w="1133"/>
        <w:gridCol w:w="1046"/>
        <w:gridCol w:w="937"/>
        <w:gridCol w:w="709"/>
      </w:tblGrid>
      <w:tr w:rsidR="00F84535" w:rsidRPr="00F84535" w:rsidTr="003759E2">
        <w:tc>
          <w:tcPr>
            <w:tcW w:w="704" w:type="dxa"/>
            <w:tcBorders>
              <w:top w:val="single" w:sz="4" w:space="0" w:color="auto"/>
              <w:left w:val="single" w:sz="4" w:space="0" w:color="auto"/>
              <w:bottom w:val="single" w:sz="4" w:space="0" w:color="auto"/>
              <w:right w:val="single" w:sz="4" w:space="0" w:color="auto"/>
            </w:tcBorders>
            <w:hideMark/>
          </w:tcPr>
          <w:p w:rsidR="00F84535" w:rsidRPr="00F84535" w:rsidRDefault="00F84535" w:rsidP="00F84535">
            <w:pPr>
              <w:spacing w:line="256" w:lineRule="auto"/>
              <w:jc w:val="center"/>
              <w:rPr>
                <w:b/>
                <w:bCs/>
                <w:sz w:val="20"/>
                <w:szCs w:val="20"/>
                <w:lang w:val="uk-UA" w:eastAsia="en-US"/>
              </w:rPr>
            </w:pPr>
            <w:r w:rsidRPr="00F84535">
              <w:rPr>
                <w:b/>
                <w:bCs/>
                <w:sz w:val="20"/>
                <w:szCs w:val="20"/>
                <w:lang w:val="uk-UA" w:eastAsia="en-US"/>
              </w:rPr>
              <w:t>№</w:t>
            </w:r>
          </w:p>
          <w:p w:rsidR="00F84535" w:rsidRPr="00F84535" w:rsidRDefault="00F84535" w:rsidP="00F84535">
            <w:pPr>
              <w:tabs>
                <w:tab w:val="left" w:pos="0"/>
                <w:tab w:val="center" w:pos="4819"/>
                <w:tab w:val="right" w:pos="9639"/>
              </w:tabs>
              <w:spacing w:line="256" w:lineRule="auto"/>
              <w:jc w:val="center"/>
              <w:rPr>
                <w:b/>
                <w:szCs w:val="20"/>
                <w:lang w:val="uk-UA" w:eastAsia="en-US"/>
              </w:rPr>
            </w:pPr>
            <w:r w:rsidRPr="00F84535">
              <w:rPr>
                <w:b/>
                <w:bCs/>
                <w:sz w:val="20"/>
                <w:szCs w:val="20"/>
                <w:lang w:val="uk-UA" w:eastAsia="en-US"/>
              </w:rPr>
              <w:t>з/п</w:t>
            </w:r>
          </w:p>
        </w:tc>
        <w:tc>
          <w:tcPr>
            <w:tcW w:w="1814" w:type="dxa"/>
            <w:tcBorders>
              <w:top w:val="single" w:sz="4" w:space="0" w:color="auto"/>
              <w:left w:val="single" w:sz="4" w:space="0" w:color="auto"/>
              <w:bottom w:val="single" w:sz="4" w:space="0" w:color="auto"/>
              <w:right w:val="single" w:sz="4" w:space="0" w:color="auto"/>
            </w:tcBorders>
            <w:vAlign w:val="center"/>
            <w:hideMark/>
          </w:tcPr>
          <w:p w:rsidR="00F84535" w:rsidRPr="00F84535" w:rsidRDefault="00F84535" w:rsidP="00F84535">
            <w:pPr>
              <w:spacing w:line="256" w:lineRule="auto"/>
              <w:jc w:val="center"/>
              <w:rPr>
                <w:b/>
                <w:bCs/>
                <w:sz w:val="20"/>
                <w:szCs w:val="20"/>
                <w:lang w:val="uk-UA" w:eastAsia="en-US"/>
              </w:rPr>
            </w:pPr>
            <w:r w:rsidRPr="00F84535">
              <w:rPr>
                <w:b/>
                <w:sz w:val="20"/>
                <w:szCs w:val="20"/>
                <w:lang w:val="uk-UA" w:eastAsia="en-US"/>
              </w:rPr>
              <w:t>Повне найменування товару*</w:t>
            </w:r>
          </w:p>
        </w:tc>
        <w:tc>
          <w:tcPr>
            <w:tcW w:w="709" w:type="dxa"/>
            <w:tcBorders>
              <w:top w:val="single" w:sz="4" w:space="0" w:color="auto"/>
              <w:left w:val="single" w:sz="4" w:space="0" w:color="auto"/>
              <w:bottom w:val="single" w:sz="4" w:space="0" w:color="auto"/>
              <w:right w:val="single" w:sz="4" w:space="0" w:color="auto"/>
            </w:tcBorders>
            <w:vAlign w:val="center"/>
            <w:hideMark/>
          </w:tcPr>
          <w:p w:rsidR="00F84535" w:rsidRPr="00F84535" w:rsidRDefault="00F84535" w:rsidP="00F84535">
            <w:pPr>
              <w:spacing w:before="60" w:after="60" w:line="256" w:lineRule="auto"/>
              <w:jc w:val="center"/>
              <w:rPr>
                <w:b/>
                <w:iCs/>
                <w:sz w:val="20"/>
                <w:szCs w:val="20"/>
                <w:lang w:val="uk-UA" w:eastAsia="en-US"/>
              </w:rPr>
            </w:pPr>
            <w:r w:rsidRPr="00F84535">
              <w:rPr>
                <w:b/>
                <w:iCs/>
                <w:sz w:val="20"/>
                <w:szCs w:val="20"/>
                <w:lang w:val="uk-UA" w:eastAsia="en-US"/>
              </w:rPr>
              <w:t>Од. вим.</w:t>
            </w:r>
          </w:p>
        </w:tc>
        <w:tc>
          <w:tcPr>
            <w:tcW w:w="1276" w:type="dxa"/>
            <w:tcBorders>
              <w:top w:val="single" w:sz="4" w:space="0" w:color="auto"/>
              <w:left w:val="single" w:sz="4" w:space="0" w:color="auto"/>
              <w:bottom w:val="single" w:sz="4" w:space="0" w:color="auto"/>
              <w:right w:val="single" w:sz="4" w:space="0" w:color="auto"/>
            </w:tcBorders>
            <w:vAlign w:val="center"/>
            <w:hideMark/>
          </w:tcPr>
          <w:p w:rsidR="00F84535" w:rsidRPr="00F84535" w:rsidRDefault="00F84535" w:rsidP="00F84535">
            <w:pPr>
              <w:spacing w:line="256" w:lineRule="auto"/>
              <w:jc w:val="center"/>
              <w:rPr>
                <w:b/>
                <w:bCs/>
                <w:sz w:val="20"/>
                <w:szCs w:val="20"/>
                <w:lang w:val="uk-UA" w:eastAsia="en-US"/>
              </w:rPr>
            </w:pPr>
            <w:r w:rsidRPr="00F84535">
              <w:rPr>
                <w:b/>
                <w:bCs/>
                <w:sz w:val="20"/>
                <w:szCs w:val="20"/>
                <w:lang w:val="uk-UA" w:eastAsia="en-US"/>
              </w:rPr>
              <w:t>Кількість, одиниць</w:t>
            </w:r>
          </w:p>
        </w:tc>
        <w:tc>
          <w:tcPr>
            <w:tcW w:w="1275" w:type="dxa"/>
            <w:tcBorders>
              <w:top w:val="single" w:sz="4" w:space="0" w:color="auto"/>
              <w:left w:val="single" w:sz="4" w:space="0" w:color="auto"/>
              <w:bottom w:val="single" w:sz="4" w:space="0" w:color="auto"/>
              <w:right w:val="single" w:sz="4" w:space="0" w:color="auto"/>
            </w:tcBorders>
            <w:vAlign w:val="center"/>
            <w:hideMark/>
          </w:tcPr>
          <w:p w:rsidR="00F84535" w:rsidRPr="00F84535" w:rsidRDefault="00F84535" w:rsidP="00F84535">
            <w:pPr>
              <w:spacing w:before="60" w:after="60" w:line="256" w:lineRule="auto"/>
              <w:jc w:val="center"/>
              <w:rPr>
                <w:b/>
                <w:iCs/>
                <w:sz w:val="20"/>
                <w:szCs w:val="20"/>
                <w:lang w:val="uk-UA" w:eastAsia="en-US"/>
              </w:rPr>
            </w:pPr>
            <w:r w:rsidRPr="00F84535">
              <w:rPr>
                <w:b/>
                <w:iCs/>
                <w:sz w:val="20"/>
                <w:szCs w:val="20"/>
                <w:lang w:val="uk-UA" w:eastAsia="en-US"/>
              </w:rPr>
              <w:t>Ціна** за од, грн., без ПДВ</w:t>
            </w:r>
          </w:p>
        </w:tc>
        <w:tc>
          <w:tcPr>
            <w:tcW w:w="1134" w:type="dxa"/>
            <w:tcBorders>
              <w:top w:val="single" w:sz="4" w:space="0" w:color="auto"/>
              <w:left w:val="single" w:sz="4" w:space="0" w:color="auto"/>
              <w:bottom w:val="single" w:sz="4" w:space="0" w:color="auto"/>
              <w:right w:val="single" w:sz="4" w:space="0" w:color="auto"/>
            </w:tcBorders>
            <w:vAlign w:val="center"/>
            <w:hideMark/>
          </w:tcPr>
          <w:p w:rsidR="00F84535" w:rsidRPr="00F84535" w:rsidRDefault="00F84535" w:rsidP="00F84535">
            <w:pPr>
              <w:spacing w:before="60" w:after="60" w:line="256" w:lineRule="auto"/>
              <w:jc w:val="center"/>
              <w:rPr>
                <w:b/>
                <w:iCs/>
                <w:sz w:val="20"/>
                <w:szCs w:val="20"/>
                <w:lang w:val="uk-UA" w:eastAsia="en-US"/>
              </w:rPr>
            </w:pPr>
            <w:r w:rsidRPr="00F84535">
              <w:rPr>
                <w:b/>
                <w:iCs/>
                <w:sz w:val="20"/>
                <w:szCs w:val="20"/>
                <w:lang w:val="uk-UA" w:eastAsia="en-US"/>
              </w:rPr>
              <w:t>Сума**, грн.,</w:t>
            </w:r>
          </w:p>
          <w:p w:rsidR="00F84535" w:rsidRPr="00F84535" w:rsidRDefault="00F84535" w:rsidP="00F84535">
            <w:pPr>
              <w:spacing w:before="60" w:after="60" w:line="256" w:lineRule="auto"/>
              <w:jc w:val="center"/>
              <w:rPr>
                <w:b/>
                <w:iCs/>
                <w:sz w:val="20"/>
                <w:szCs w:val="20"/>
                <w:lang w:val="uk-UA" w:eastAsia="en-US"/>
              </w:rPr>
            </w:pPr>
            <w:r w:rsidRPr="00F84535">
              <w:rPr>
                <w:b/>
                <w:iCs/>
                <w:sz w:val="20"/>
                <w:szCs w:val="20"/>
                <w:lang w:val="uk-UA" w:eastAsia="en-US"/>
              </w:rPr>
              <w:t>без ПДВ</w:t>
            </w:r>
          </w:p>
        </w:tc>
        <w:tc>
          <w:tcPr>
            <w:tcW w:w="1047" w:type="dxa"/>
            <w:tcBorders>
              <w:top w:val="single" w:sz="4" w:space="0" w:color="auto"/>
              <w:left w:val="single" w:sz="4" w:space="0" w:color="auto"/>
              <w:bottom w:val="single" w:sz="4" w:space="0" w:color="auto"/>
              <w:right w:val="single" w:sz="4" w:space="0" w:color="auto"/>
            </w:tcBorders>
            <w:vAlign w:val="center"/>
            <w:hideMark/>
          </w:tcPr>
          <w:p w:rsidR="00F84535" w:rsidRPr="00F84535" w:rsidRDefault="00F84535" w:rsidP="00F84535">
            <w:pPr>
              <w:spacing w:before="60" w:after="60" w:line="256" w:lineRule="auto"/>
              <w:jc w:val="center"/>
              <w:rPr>
                <w:b/>
                <w:iCs/>
                <w:sz w:val="20"/>
                <w:szCs w:val="20"/>
                <w:lang w:val="uk-UA" w:eastAsia="en-US"/>
              </w:rPr>
            </w:pPr>
            <w:r w:rsidRPr="00F84535">
              <w:rPr>
                <w:b/>
                <w:iCs/>
                <w:sz w:val="20"/>
                <w:szCs w:val="20"/>
                <w:lang w:val="uk-UA" w:eastAsia="en-US"/>
              </w:rPr>
              <w:t>Сума ПДВ, грн</w:t>
            </w:r>
          </w:p>
        </w:tc>
        <w:tc>
          <w:tcPr>
            <w:tcW w:w="938" w:type="dxa"/>
            <w:tcBorders>
              <w:top w:val="single" w:sz="4" w:space="0" w:color="auto"/>
              <w:left w:val="single" w:sz="4" w:space="0" w:color="auto"/>
              <w:bottom w:val="single" w:sz="4" w:space="0" w:color="auto"/>
              <w:right w:val="single" w:sz="4" w:space="0" w:color="auto"/>
            </w:tcBorders>
            <w:vAlign w:val="center"/>
            <w:hideMark/>
          </w:tcPr>
          <w:p w:rsidR="00F84535" w:rsidRPr="00F84535" w:rsidRDefault="00F84535" w:rsidP="00F84535">
            <w:pPr>
              <w:spacing w:before="60" w:after="60" w:line="256" w:lineRule="auto"/>
              <w:jc w:val="center"/>
              <w:rPr>
                <w:b/>
                <w:iCs/>
                <w:sz w:val="20"/>
                <w:szCs w:val="20"/>
                <w:lang w:val="uk-UA" w:eastAsia="en-US"/>
              </w:rPr>
            </w:pPr>
            <w:r w:rsidRPr="00F84535">
              <w:rPr>
                <w:b/>
                <w:iCs/>
                <w:sz w:val="20"/>
                <w:szCs w:val="20"/>
                <w:lang w:val="uk-UA" w:eastAsia="en-US"/>
              </w:rPr>
              <w:t>Країна-виробник</w:t>
            </w:r>
          </w:p>
        </w:tc>
        <w:tc>
          <w:tcPr>
            <w:tcW w:w="709" w:type="dxa"/>
            <w:tcBorders>
              <w:top w:val="single" w:sz="4" w:space="0" w:color="auto"/>
              <w:left w:val="single" w:sz="4" w:space="0" w:color="auto"/>
              <w:bottom w:val="single" w:sz="4" w:space="0" w:color="auto"/>
              <w:right w:val="single" w:sz="4" w:space="0" w:color="auto"/>
            </w:tcBorders>
            <w:vAlign w:val="center"/>
            <w:hideMark/>
          </w:tcPr>
          <w:p w:rsidR="00F84535" w:rsidRPr="00F84535" w:rsidRDefault="00F84535" w:rsidP="00F84535">
            <w:pPr>
              <w:spacing w:before="60" w:after="60" w:line="256" w:lineRule="auto"/>
              <w:jc w:val="center"/>
              <w:rPr>
                <w:b/>
                <w:iCs/>
                <w:sz w:val="20"/>
                <w:szCs w:val="20"/>
                <w:lang w:val="uk-UA" w:eastAsia="en-US"/>
              </w:rPr>
            </w:pPr>
            <w:r w:rsidRPr="00F84535">
              <w:rPr>
                <w:b/>
                <w:iCs/>
                <w:sz w:val="20"/>
                <w:szCs w:val="20"/>
                <w:lang w:val="uk-UA" w:eastAsia="en-US"/>
              </w:rPr>
              <w:t>Код УКТ ЗЕД</w:t>
            </w:r>
          </w:p>
        </w:tc>
      </w:tr>
      <w:tr w:rsidR="00F84535" w:rsidRPr="00F84535" w:rsidTr="003759E2">
        <w:tc>
          <w:tcPr>
            <w:tcW w:w="704"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c>
          <w:tcPr>
            <w:tcW w:w="1814"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rPr>
                <w:b/>
                <w:szCs w:val="20"/>
                <w:lang w:val="uk-UA" w:eastAsia="en-US"/>
              </w:rPr>
            </w:pPr>
          </w:p>
        </w:tc>
        <w:tc>
          <w:tcPr>
            <w:tcW w:w="709"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c>
          <w:tcPr>
            <w:tcW w:w="1276"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c>
          <w:tcPr>
            <w:tcW w:w="1275"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c>
          <w:tcPr>
            <w:tcW w:w="1134"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c>
          <w:tcPr>
            <w:tcW w:w="1047"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c>
          <w:tcPr>
            <w:tcW w:w="938"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c>
          <w:tcPr>
            <w:tcW w:w="709"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r>
      <w:tr w:rsidR="00F84535" w:rsidRPr="00F84535" w:rsidTr="003759E2">
        <w:tc>
          <w:tcPr>
            <w:tcW w:w="704"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c>
          <w:tcPr>
            <w:tcW w:w="1814"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c>
          <w:tcPr>
            <w:tcW w:w="709"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c>
          <w:tcPr>
            <w:tcW w:w="1276"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c>
          <w:tcPr>
            <w:tcW w:w="1275"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c>
          <w:tcPr>
            <w:tcW w:w="1134"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c>
          <w:tcPr>
            <w:tcW w:w="1047"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c>
          <w:tcPr>
            <w:tcW w:w="938"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c>
          <w:tcPr>
            <w:tcW w:w="709" w:type="dxa"/>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r>
      <w:tr w:rsidR="00F84535" w:rsidRPr="00F84535" w:rsidTr="003759E2">
        <w:tc>
          <w:tcPr>
            <w:tcW w:w="5778" w:type="dxa"/>
            <w:gridSpan w:val="5"/>
            <w:tcBorders>
              <w:top w:val="single" w:sz="4" w:space="0" w:color="auto"/>
              <w:left w:val="single" w:sz="4" w:space="0" w:color="auto"/>
              <w:bottom w:val="single" w:sz="4" w:space="0" w:color="auto"/>
              <w:right w:val="single" w:sz="4" w:space="0" w:color="auto"/>
            </w:tcBorders>
            <w:hideMark/>
          </w:tcPr>
          <w:p w:rsidR="00F84535" w:rsidRPr="00F84535" w:rsidRDefault="00F84535" w:rsidP="00F84535">
            <w:pPr>
              <w:tabs>
                <w:tab w:val="left" w:pos="0"/>
                <w:tab w:val="center" w:pos="4819"/>
                <w:tab w:val="right" w:pos="9639"/>
              </w:tabs>
              <w:spacing w:line="256" w:lineRule="auto"/>
              <w:jc w:val="right"/>
              <w:rPr>
                <w:b/>
                <w:szCs w:val="20"/>
                <w:lang w:val="uk-UA" w:eastAsia="en-US"/>
              </w:rPr>
            </w:pPr>
            <w:r w:rsidRPr="00F84535">
              <w:rPr>
                <w:b/>
                <w:iCs/>
                <w:sz w:val="20"/>
                <w:szCs w:val="20"/>
                <w:lang w:val="uk-UA" w:eastAsia="en-US"/>
              </w:rPr>
              <w:t>Разом без ПДВ</w:t>
            </w:r>
          </w:p>
        </w:tc>
        <w:tc>
          <w:tcPr>
            <w:tcW w:w="3828" w:type="dxa"/>
            <w:gridSpan w:val="4"/>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r>
      <w:tr w:rsidR="00F84535" w:rsidRPr="00F84535" w:rsidTr="003759E2">
        <w:tc>
          <w:tcPr>
            <w:tcW w:w="5778" w:type="dxa"/>
            <w:gridSpan w:val="5"/>
            <w:tcBorders>
              <w:top w:val="single" w:sz="4" w:space="0" w:color="auto"/>
              <w:left w:val="single" w:sz="4" w:space="0" w:color="auto"/>
              <w:bottom w:val="single" w:sz="4" w:space="0" w:color="auto"/>
              <w:right w:val="single" w:sz="4" w:space="0" w:color="auto"/>
            </w:tcBorders>
            <w:hideMark/>
          </w:tcPr>
          <w:p w:rsidR="00F84535" w:rsidRPr="00F84535" w:rsidRDefault="00F84535" w:rsidP="00F84535">
            <w:pPr>
              <w:tabs>
                <w:tab w:val="left" w:pos="0"/>
                <w:tab w:val="center" w:pos="4819"/>
                <w:tab w:val="right" w:pos="9639"/>
              </w:tabs>
              <w:spacing w:line="256" w:lineRule="auto"/>
              <w:jc w:val="right"/>
              <w:rPr>
                <w:b/>
                <w:iCs/>
                <w:sz w:val="20"/>
                <w:szCs w:val="20"/>
                <w:lang w:val="uk-UA" w:eastAsia="en-US"/>
              </w:rPr>
            </w:pPr>
            <w:r w:rsidRPr="00F84535">
              <w:rPr>
                <w:b/>
                <w:sz w:val="20"/>
                <w:szCs w:val="20"/>
                <w:lang w:val="uk-UA" w:eastAsia="en-US"/>
              </w:rPr>
              <w:t>ПДВ***</w:t>
            </w:r>
          </w:p>
        </w:tc>
        <w:tc>
          <w:tcPr>
            <w:tcW w:w="3828" w:type="dxa"/>
            <w:gridSpan w:val="4"/>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r>
      <w:tr w:rsidR="00F84535" w:rsidRPr="00F84535" w:rsidTr="003759E2">
        <w:tc>
          <w:tcPr>
            <w:tcW w:w="5778" w:type="dxa"/>
            <w:gridSpan w:val="5"/>
            <w:tcBorders>
              <w:top w:val="single" w:sz="4" w:space="0" w:color="auto"/>
              <w:left w:val="single" w:sz="4" w:space="0" w:color="auto"/>
              <w:bottom w:val="single" w:sz="4" w:space="0" w:color="auto"/>
              <w:right w:val="single" w:sz="4" w:space="0" w:color="auto"/>
            </w:tcBorders>
            <w:hideMark/>
          </w:tcPr>
          <w:p w:rsidR="00F84535" w:rsidRPr="00F84535" w:rsidRDefault="00F84535" w:rsidP="00F84535">
            <w:pPr>
              <w:tabs>
                <w:tab w:val="left" w:pos="0"/>
                <w:tab w:val="center" w:pos="4819"/>
                <w:tab w:val="right" w:pos="9639"/>
              </w:tabs>
              <w:spacing w:line="256" w:lineRule="auto"/>
              <w:jc w:val="right"/>
              <w:rPr>
                <w:b/>
                <w:iCs/>
                <w:sz w:val="20"/>
                <w:szCs w:val="20"/>
                <w:lang w:val="uk-UA" w:eastAsia="en-US"/>
              </w:rPr>
            </w:pPr>
            <w:r w:rsidRPr="00F84535">
              <w:rPr>
                <w:b/>
                <w:sz w:val="20"/>
                <w:szCs w:val="20"/>
                <w:lang w:val="uk-UA" w:eastAsia="en-US"/>
              </w:rPr>
              <w:t>Всього з ПДВ</w:t>
            </w:r>
          </w:p>
        </w:tc>
        <w:tc>
          <w:tcPr>
            <w:tcW w:w="3828" w:type="dxa"/>
            <w:gridSpan w:val="4"/>
            <w:tcBorders>
              <w:top w:val="single" w:sz="4" w:space="0" w:color="auto"/>
              <w:left w:val="single" w:sz="4" w:space="0" w:color="auto"/>
              <w:bottom w:val="single" w:sz="4" w:space="0" w:color="auto"/>
              <w:right w:val="single" w:sz="4" w:space="0" w:color="auto"/>
            </w:tcBorders>
          </w:tcPr>
          <w:p w:rsidR="00F84535" w:rsidRPr="00F84535" w:rsidRDefault="00F84535" w:rsidP="00F84535">
            <w:pPr>
              <w:tabs>
                <w:tab w:val="left" w:pos="0"/>
                <w:tab w:val="center" w:pos="4819"/>
                <w:tab w:val="right" w:pos="9639"/>
              </w:tabs>
              <w:spacing w:line="256" w:lineRule="auto"/>
              <w:jc w:val="center"/>
              <w:rPr>
                <w:b/>
                <w:szCs w:val="20"/>
                <w:lang w:val="uk-UA" w:eastAsia="en-US"/>
              </w:rPr>
            </w:pPr>
          </w:p>
        </w:tc>
      </w:tr>
    </w:tbl>
    <w:p w:rsidR="00F84535" w:rsidRPr="00F84535" w:rsidRDefault="00F84535" w:rsidP="00F84535">
      <w:pPr>
        <w:tabs>
          <w:tab w:val="left" w:pos="0"/>
          <w:tab w:val="center" w:pos="4819"/>
          <w:tab w:val="right" w:pos="9639"/>
        </w:tabs>
        <w:jc w:val="both"/>
        <w:rPr>
          <w:sz w:val="22"/>
          <w:lang w:val="uk-UA"/>
        </w:rPr>
      </w:pPr>
    </w:p>
    <w:p w:rsidR="00F84535" w:rsidRPr="00F84535" w:rsidRDefault="00F84535" w:rsidP="00F84535">
      <w:pPr>
        <w:tabs>
          <w:tab w:val="left" w:pos="0"/>
          <w:tab w:val="center" w:pos="4819"/>
          <w:tab w:val="right" w:pos="9639"/>
        </w:tabs>
        <w:ind w:firstLine="709"/>
        <w:jc w:val="both"/>
        <w:rPr>
          <w:sz w:val="22"/>
          <w:lang w:val="uk-UA"/>
        </w:rPr>
      </w:pPr>
    </w:p>
    <w:p w:rsidR="00F84535" w:rsidRPr="00F84535" w:rsidRDefault="00F84535" w:rsidP="00F84535">
      <w:pPr>
        <w:rPr>
          <w:b/>
          <w:i/>
          <w:sz w:val="20"/>
          <w:szCs w:val="20"/>
          <w:lang w:val="uk-UA"/>
        </w:rPr>
      </w:pPr>
      <w:r w:rsidRPr="00F84535">
        <w:rPr>
          <w:b/>
          <w:i/>
          <w:sz w:val="20"/>
          <w:szCs w:val="20"/>
        </w:rPr>
        <w:t>Примітки:</w:t>
      </w:r>
    </w:p>
    <w:p w:rsidR="00F84535" w:rsidRPr="00F84535" w:rsidRDefault="00F84535" w:rsidP="00F84535">
      <w:pPr>
        <w:jc w:val="both"/>
        <w:rPr>
          <w:i/>
          <w:color w:val="000000"/>
          <w:sz w:val="20"/>
          <w:szCs w:val="20"/>
          <w:u w:val="single"/>
        </w:rPr>
      </w:pPr>
      <w:r w:rsidRPr="00F84535">
        <w:rPr>
          <w:i/>
          <w:color w:val="000000"/>
          <w:sz w:val="20"/>
          <w:szCs w:val="20"/>
          <w:u w:val="single"/>
          <w:lang w:val="uk-UA"/>
        </w:rPr>
        <w:t xml:space="preserve"> *</w:t>
      </w:r>
      <w:r w:rsidRPr="00F84535">
        <w:rPr>
          <w:i/>
          <w:color w:val="000000"/>
          <w:sz w:val="20"/>
          <w:szCs w:val="20"/>
          <w:u w:val="single"/>
        </w:rPr>
        <w:t>Учасник зазначає в формі «Тендерна Пропозиція» повну назву товару, що пропонується ним у складі тендерної пропозиції.</w:t>
      </w:r>
    </w:p>
    <w:p w:rsidR="00F84535" w:rsidRPr="00F84535" w:rsidRDefault="00F84535" w:rsidP="00F84535">
      <w:pPr>
        <w:tabs>
          <w:tab w:val="num" w:pos="900"/>
        </w:tabs>
        <w:jc w:val="both"/>
        <w:rPr>
          <w:i/>
          <w:sz w:val="20"/>
          <w:szCs w:val="20"/>
          <w:u w:val="single"/>
        </w:rPr>
      </w:pPr>
      <w:r w:rsidRPr="00F84535">
        <w:rPr>
          <w:i/>
          <w:sz w:val="20"/>
          <w:szCs w:val="20"/>
          <w:u w:val="single"/>
        </w:rPr>
        <w:t>*</w:t>
      </w:r>
      <w:r w:rsidRPr="00F84535">
        <w:rPr>
          <w:i/>
          <w:sz w:val="20"/>
          <w:szCs w:val="20"/>
          <w:u w:val="single"/>
          <w:lang w:val="uk-UA"/>
        </w:rPr>
        <w:t>*</w:t>
      </w:r>
      <w:r w:rsidRPr="00F84535">
        <w:rPr>
          <w:i/>
          <w:sz w:val="20"/>
          <w:szCs w:val="20"/>
          <w:u w:val="single"/>
        </w:rPr>
        <w:t xml:space="preserve"> Ціна та сума мають бути відмінними від 0,00 грн., після коми повинно бути не більше двох знаків.</w:t>
      </w:r>
    </w:p>
    <w:p w:rsidR="00F84535" w:rsidRPr="00F84535" w:rsidRDefault="00F84535" w:rsidP="00F84535">
      <w:pPr>
        <w:tabs>
          <w:tab w:val="num" w:pos="900"/>
        </w:tabs>
        <w:jc w:val="both"/>
        <w:rPr>
          <w:i/>
          <w:sz w:val="20"/>
          <w:szCs w:val="20"/>
          <w:u w:val="single"/>
        </w:rPr>
      </w:pPr>
      <w:r w:rsidRPr="00F84535">
        <w:rPr>
          <w:i/>
          <w:sz w:val="20"/>
          <w:szCs w:val="20"/>
          <w:u w:val="single"/>
        </w:rPr>
        <w:t>**</w:t>
      </w:r>
      <w:r w:rsidRPr="00F84535">
        <w:rPr>
          <w:i/>
          <w:sz w:val="20"/>
          <w:szCs w:val="20"/>
          <w:u w:val="single"/>
          <w:lang w:val="uk-UA"/>
        </w:rPr>
        <w:t>*</w:t>
      </w:r>
      <w:r w:rsidRPr="00F84535">
        <w:rPr>
          <w:i/>
          <w:sz w:val="20"/>
          <w:szCs w:val="20"/>
          <w:u w:val="single"/>
        </w:rPr>
        <w:t xml:space="preserve"> Для платників ПДВ</w:t>
      </w:r>
    </w:p>
    <w:p w:rsidR="00F84535" w:rsidRPr="00F84535" w:rsidRDefault="00F84535" w:rsidP="00F84535">
      <w:pPr>
        <w:shd w:val="clear" w:color="auto" w:fill="FFFFFF"/>
        <w:ind w:firstLine="567"/>
        <w:jc w:val="both"/>
      </w:pPr>
    </w:p>
    <w:p w:rsidR="00F84535" w:rsidRPr="00F84535" w:rsidRDefault="00F84535" w:rsidP="00F84535">
      <w:pPr>
        <w:shd w:val="clear" w:color="auto" w:fill="FFFFFF"/>
        <w:ind w:firstLine="567"/>
        <w:jc w:val="both"/>
        <w:rPr>
          <w:lang w:val="uk-UA"/>
        </w:rPr>
      </w:pPr>
      <w:r w:rsidRPr="00F84535">
        <w:t xml:space="preserve">Якщо ми будемо визнані переможцем торгів, ми беремо на себе зобов’язання підписати Договір із Замовником не раніше ніж через </w:t>
      </w:r>
      <w:r w:rsidRPr="00F84535">
        <w:rPr>
          <w:lang w:val="uk-UA"/>
        </w:rPr>
        <w:t xml:space="preserve">5 </w:t>
      </w:r>
      <w:r w:rsidRPr="00F84535">
        <w:t xml:space="preserve">днів з дати оприлюднення на веб-порталі Уповноваженого органу повідомлення про намір укласти договір про закупівлю та не пізніше ніж через </w:t>
      </w:r>
      <w:r w:rsidRPr="00F84535">
        <w:rPr>
          <w:lang w:val="uk-UA"/>
        </w:rPr>
        <w:t xml:space="preserve">15 </w:t>
      </w:r>
      <w:r w:rsidRPr="00F84535">
        <w:t>днів з дня прийняття рішення про намір укласти договір про закупівлю відповідно до вимог тендерної документації (в тому числі проекту договору)  та нашої тендерної пропозиції.</w:t>
      </w:r>
    </w:p>
    <w:p w:rsidR="00F84535" w:rsidRPr="00F84535" w:rsidRDefault="00F84535" w:rsidP="00F84535">
      <w:pPr>
        <w:shd w:val="clear" w:color="auto" w:fill="FFFFFF"/>
        <w:ind w:firstLine="567"/>
        <w:jc w:val="both"/>
        <w:rPr>
          <w:lang w:val="uk-UA"/>
        </w:rPr>
      </w:pPr>
    </w:p>
    <w:p w:rsidR="00F84535" w:rsidRPr="00F84535" w:rsidRDefault="00F84535" w:rsidP="00F84535">
      <w:pPr>
        <w:shd w:val="clear" w:color="auto" w:fill="FFFFFF"/>
        <w:ind w:firstLine="567"/>
        <w:jc w:val="both"/>
        <w:rPr>
          <w:b/>
        </w:rPr>
      </w:pPr>
    </w:p>
    <w:tbl>
      <w:tblPr>
        <w:tblW w:w="10485" w:type="dxa"/>
        <w:tblInd w:w="-318" w:type="dxa"/>
        <w:tblLayout w:type="fixed"/>
        <w:tblLook w:val="01E0" w:firstRow="1" w:lastRow="1" w:firstColumn="1" w:lastColumn="1" w:noHBand="0" w:noVBand="0"/>
      </w:tblPr>
      <w:tblGrid>
        <w:gridCol w:w="4312"/>
        <w:gridCol w:w="4749"/>
        <w:gridCol w:w="1424"/>
      </w:tblGrid>
      <w:tr w:rsidR="00F84535" w:rsidRPr="00F84535" w:rsidTr="003759E2">
        <w:tc>
          <w:tcPr>
            <w:tcW w:w="4312" w:type="dxa"/>
            <w:hideMark/>
          </w:tcPr>
          <w:p w:rsidR="00F84535" w:rsidRPr="00F84535" w:rsidRDefault="00F84535" w:rsidP="00F84535">
            <w:pPr>
              <w:tabs>
                <w:tab w:val="left" w:pos="2160"/>
                <w:tab w:val="left" w:pos="3600"/>
              </w:tabs>
              <w:spacing w:line="256" w:lineRule="auto"/>
              <w:rPr>
                <w:sz w:val="22"/>
                <w:lang w:val="uk-UA" w:eastAsia="en-US"/>
              </w:rPr>
            </w:pPr>
            <w:r w:rsidRPr="00F84535">
              <w:rPr>
                <w:sz w:val="22"/>
                <w:lang w:val="uk-UA" w:eastAsia="en-US"/>
              </w:rPr>
              <w:t>Керівник підприємства – Учасника процедури закупівлі або інша уповноважена посадова особа</w:t>
            </w:r>
          </w:p>
        </w:tc>
        <w:tc>
          <w:tcPr>
            <w:tcW w:w="4749" w:type="dxa"/>
            <w:hideMark/>
          </w:tcPr>
          <w:p w:rsidR="00F84535" w:rsidRPr="00F84535" w:rsidRDefault="00F84535" w:rsidP="00F84535">
            <w:pPr>
              <w:tabs>
                <w:tab w:val="left" w:pos="2160"/>
                <w:tab w:val="left" w:pos="3600"/>
              </w:tabs>
              <w:spacing w:line="256" w:lineRule="auto"/>
              <w:jc w:val="center"/>
              <w:rPr>
                <w:i/>
                <w:lang w:val="uk-UA" w:eastAsia="en-US"/>
              </w:rPr>
            </w:pPr>
            <w:r w:rsidRPr="00F84535">
              <w:rPr>
                <w:b/>
                <w:lang w:val="uk-UA" w:eastAsia="en-US"/>
              </w:rPr>
              <w:t>__________________________________</w:t>
            </w:r>
            <w:r w:rsidRPr="00F84535">
              <w:rPr>
                <w:i/>
                <w:lang w:val="uk-UA" w:eastAsia="en-US"/>
              </w:rPr>
              <w:t xml:space="preserve">       </w:t>
            </w:r>
            <w:r w:rsidRPr="00F84535">
              <w:rPr>
                <w:i/>
                <w:sz w:val="22"/>
                <w:lang w:val="uk-UA" w:eastAsia="en-US"/>
              </w:rPr>
              <w:t>(підпис) МП (за наявності)</w:t>
            </w:r>
          </w:p>
        </w:tc>
        <w:tc>
          <w:tcPr>
            <w:tcW w:w="1424" w:type="dxa"/>
          </w:tcPr>
          <w:p w:rsidR="00F84535" w:rsidRPr="00F84535" w:rsidRDefault="00F84535" w:rsidP="00F84535">
            <w:pPr>
              <w:pBdr>
                <w:bottom w:val="single" w:sz="12" w:space="1" w:color="auto"/>
              </w:pBdr>
              <w:tabs>
                <w:tab w:val="left" w:pos="2160"/>
                <w:tab w:val="left" w:pos="3600"/>
              </w:tabs>
              <w:spacing w:line="256" w:lineRule="auto"/>
              <w:jc w:val="center"/>
              <w:rPr>
                <w:b/>
                <w:sz w:val="20"/>
                <w:szCs w:val="20"/>
                <w:lang w:val="uk-UA" w:eastAsia="en-US"/>
              </w:rPr>
            </w:pPr>
          </w:p>
          <w:p w:rsidR="00F84535" w:rsidRPr="00F84535" w:rsidRDefault="00F84535" w:rsidP="00F84535">
            <w:pPr>
              <w:tabs>
                <w:tab w:val="left" w:pos="2160"/>
                <w:tab w:val="left" w:pos="3600"/>
              </w:tabs>
              <w:spacing w:line="256" w:lineRule="auto"/>
              <w:jc w:val="center"/>
              <w:rPr>
                <w:b/>
                <w:sz w:val="20"/>
                <w:szCs w:val="20"/>
                <w:lang w:val="uk-UA" w:eastAsia="en-US"/>
              </w:rPr>
            </w:pPr>
            <w:r w:rsidRPr="00F84535">
              <w:rPr>
                <w:i/>
                <w:sz w:val="20"/>
                <w:szCs w:val="20"/>
                <w:lang w:val="uk-UA" w:eastAsia="en-US"/>
              </w:rPr>
              <w:t>(ініціали та прізвище)</w:t>
            </w:r>
          </w:p>
        </w:tc>
      </w:tr>
    </w:tbl>
    <w:p w:rsidR="00F84535" w:rsidRPr="00F84535" w:rsidRDefault="00F84535" w:rsidP="00F84535">
      <w:pPr>
        <w:jc w:val="both"/>
        <w:outlineLvl w:val="0"/>
        <w:rPr>
          <w:b/>
          <w:i/>
          <w:iCs/>
          <w:sz w:val="22"/>
        </w:rPr>
      </w:pPr>
    </w:p>
    <w:p w:rsidR="00F84535" w:rsidRPr="00F84535" w:rsidRDefault="00F84535" w:rsidP="00F84535">
      <w:pPr>
        <w:jc w:val="both"/>
        <w:outlineLvl w:val="0"/>
        <w:rPr>
          <w:b/>
          <w:i/>
          <w:iCs/>
          <w:sz w:val="22"/>
        </w:rPr>
      </w:pPr>
    </w:p>
    <w:p w:rsidR="00F84535" w:rsidRPr="00F84535" w:rsidRDefault="00F84535" w:rsidP="00F84535">
      <w:pPr>
        <w:rPr>
          <w:rFonts w:cs="Times New Roman CYR"/>
          <w:b/>
          <w:bCs/>
          <w:color w:val="FF0000"/>
          <w:lang w:val="uk-UA"/>
        </w:rPr>
      </w:pPr>
      <w:r w:rsidRPr="00F84535">
        <w:rPr>
          <w:b/>
          <w:i/>
          <w:iCs/>
          <w:sz w:val="22"/>
        </w:rPr>
        <w:t>Примітки:</w:t>
      </w:r>
      <w:r w:rsidRPr="00F84535">
        <w:rPr>
          <w:i/>
          <w:sz w:val="22"/>
        </w:rPr>
        <w:t xml:space="preserve"> Форма оформлюється Учасником на фірмовому бланку</w:t>
      </w:r>
    </w:p>
    <w:p w:rsidR="00F84535" w:rsidRPr="00F84535" w:rsidRDefault="00F84535" w:rsidP="00F84535">
      <w:pPr>
        <w:jc w:val="center"/>
        <w:rPr>
          <w:rFonts w:cs="Times New Roman CYR"/>
          <w:b/>
          <w:bCs/>
          <w:color w:val="FF0000"/>
          <w:lang w:val="uk-UA"/>
        </w:rPr>
      </w:pPr>
    </w:p>
    <w:p w:rsidR="00F84535" w:rsidRPr="00F84535" w:rsidRDefault="00F84535" w:rsidP="00F84535">
      <w:pPr>
        <w:tabs>
          <w:tab w:val="left" w:pos="142"/>
        </w:tabs>
        <w:jc w:val="right"/>
        <w:rPr>
          <w:b/>
          <w:bCs/>
          <w:lang w:val="uk-UA"/>
        </w:rPr>
      </w:pPr>
    </w:p>
    <w:p w:rsidR="00F84535" w:rsidRPr="00F84535" w:rsidRDefault="00F84535" w:rsidP="00F84535">
      <w:pPr>
        <w:tabs>
          <w:tab w:val="left" w:pos="142"/>
        </w:tabs>
        <w:jc w:val="right"/>
        <w:rPr>
          <w:b/>
          <w:bCs/>
          <w:lang w:val="uk-UA"/>
        </w:rPr>
      </w:pPr>
    </w:p>
    <w:p w:rsidR="00F84535" w:rsidRPr="00F84535" w:rsidRDefault="00F84535" w:rsidP="00F84535">
      <w:pPr>
        <w:tabs>
          <w:tab w:val="left" w:pos="142"/>
        </w:tabs>
        <w:jc w:val="right"/>
        <w:rPr>
          <w:b/>
          <w:bCs/>
          <w:lang w:val="uk-UA"/>
        </w:rPr>
      </w:pPr>
    </w:p>
    <w:p w:rsidR="00F84535" w:rsidRPr="00F84535" w:rsidRDefault="00F84535" w:rsidP="00F84535">
      <w:pPr>
        <w:tabs>
          <w:tab w:val="left" w:pos="142"/>
        </w:tabs>
        <w:jc w:val="right"/>
        <w:rPr>
          <w:b/>
          <w:bCs/>
          <w:lang w:val="uk-UA"/>
        </w:rPr>
      </w:pPr>
    </w:p>
    <w:p w:rsidR="00F84535" w:rsidRPr="00F84535" w:rsidRDefault="00F84535" w:rsidP="00F84535">
      <w:pPr>
        <w:tabs>
          <w:tab w:val="left" w:pos="142"/>
        </w:tabs>
        <w:jc w:val="right"/>
        <w:rPr>
          <w:b/>
          <w:bCs/>
          <w:lang w:val="uk-UA"/>
        </w:rPr>
      </w:pPr>
    </w:p>
    <w:p w:rsidR="00F84535" w:rsidRPr="00F84535" w:rsidRDefault="00F84535" w:rsidP="00F84535">
      <w:pPr>
        <w:tabs>
          <w:tab w:val="left" w:pos="142"/>
        </w:tabs>
        <w:jc w:val="right"/>
        <w:rPr>
          <w:b/>
          <w:bCs/>
          <w:lang w:val="uk-UA"/>
        </w:rPr>
      </w:pPr>
      <w:r w:rsidRPr="00F84535">
        <w:rPr>
          <w:b/>
          <w:bCs/>
          <w:lang w:val="uk-UA"/>
        </w:rPr>
        <w:lastRenderedPageBreak/>
        <w:t>ДОДАТОК №1                                                                                                                                          до тендерної документації</w:t>
      </w:r>
    </w:p>
    <w:p w:rsidR="00F84535" w:rsidRPr="00F84535" w:rsidRDefault="00F84535" w:rsidP="00F84535">
      <w:pPr>
        <w:widowControl w:val="0"/>
        <w:contextualSpacing/>
        <w:jc w:val="right"/>
        <w:rPr>
          <w:rFonts w:eastAsia="Calibri"/>
          <w:b/>
          <w:lang w:val="uk-UA" w:eastAsia="uk-UA"/>
        </w:rPr>
      </w:pPr>
    </w:p>
    <w:p w:rsidR="00F84535" w:rsidRPr="00F84535" w:rsidRDefault="00F84535" w:rsidP="00F84535">
      <w:pPr>
        <w:jc w:val="center"/>
        <w:rPr>
          <w:b/>
          <w:bCs/>
        </w:rPr>
      </w:pPr>
      <w:r w:rsidRPr="00F84535">
        <w:rPr>
          <w:b/>
          <w:bCs/>
        </w:rPr>
        <w:t xml:space="preserve">Перелік документів, </w:t>
      </w:r>
    </w:p>
    <w:p w:rsidR="00F84535" w:rsidRPr="00F84535" w:rsidRDefault="00F84535" w:rsidP="00F84535">
      <w:pPr>
        <w:jc w:val="center"/>
        <w:rPr>
          <w:b/>
          <w:bCs/>
          <w:lang w:val="uk-UA"/>
        </w:rPr>
      </w:pPr>
      <w:r w:rsidRPr="00F84535">
        <w:rPr>
          <w:b/>
          <w:bCs/>
        </w:rPr>
        <w:t xml:space="preserve">які вимагаються тендерною документацією </w:t>
      </w:r>
    </w:p>
    <w:p w:rsidR="00F84535" w:rsidRPr="00F84535" w:rsidRDefault="00F84535" w:rsidP="00F84535">
      <w:pPr>
        <w:jc w:val="center"/>
        <w:rPr>
          <w:b/>
          <w:bCs/>
          <w:lang w:val="uk-UA"/>
        </w:rPr>
      </w:pPr>
    </w:p>
    <w:p w:rsidR="00F84535" w:rsidRPr="00F84535" w:rsidRDefault="00F84535" w:rsidP="00F84535">
      <w:pPr>
        <w:rPr>
          <w:b/>
          <w:lang w:val="uk-UA"/>
        </w:rPr>
      </w:pPr>
      <w:r w:rsidRPr="00F84535">
        <w:t> </w:t>
      </w:r>
      <w:r w:rsidRPr="00F84535">
        <w:rPr>
          <w:lang w:val="uk-UA"/>
        </w:rPr>
        <w:tab/>
      </w:r>
      <w:r w:rsidRPr="00F84535">
        <w:rPr>
          <w:lang w:val="uk-UA"/>
        </w:rPr>
        <w:tab/>
      </w:r>
      <w:r w:rsidRPr="00F84535">
        <w:rPr>
          <w:lang w:val="uk-UA"/>
        </w:rPr>
        <w:tab/>
      </w:r>
      <w:r w:rsidRPr="00F84535">
        <w:rPr>
          <w:lang w:val="uk-UA"/>
        </w:rPr>
        <w:tab/>
      </w:r>
      <w:r w:rsidRPr="00F84535">
        <w:rPr>
          <w:lang w:val="uk-UA"/>
        </w:rPr>
        <w:tab/>
      </w:r>
      <w:r w:rsidRPr="00F84535">
        <w:rPr>
          <w:lang w:val="uk-UA"/>
        </w:rPr>
        <w:tab/>
      </w:r>
      <w:r w:rsidRPr="00F84535">
        <w:rPr>
          <w:lang w:val="uk-UA"/>
        </w:rPr>
        <w:tab/>
      </w:r>
      <w:r w:rsidRPr="00F84535">
        <w:rPr>
          <w:lang w:val="uk-UA"/>
        </w:rPr>
        <w:tab/>
      </w:r>
      <w:r w:rsidRPr="00F84535">
        <w:rPr>
          <w:lang w:val="uk-UA"/>
        </w:rPr>
        <w:tab/>
      </w:r>
      <w:r w:rsidRPr="00F84535">
        <w:rPr>
          <w:lang w:val="uk-UA"/>
        </w:rPr>
        <w:tab/>
      </w:r>
      <w:r w:rsidRPr="00F84535">
        <w:rPr>
          <w:lang w:val="uk-UA"/>
        </w:rPr>
        <w:tab/>
      </w:r>
      <w:r w:rsidRPr="00F84535">
        <w:rPr>
          <w:b/>
        </w:rPr>
        <w:t>Таблиця 1</w:t>
      </w:r>
    </w:p>
    <w:p w:rsidR="00F84535" w:rsidRPr="00F84535" w:rsidRDefault="00F84535" w:rsidP="00F84535">
      <w:pPr>
        <w:rPr>
          <w:b/>
          <w:lang w:val="uk-UA"/>
        </w:rPr>
      </w:pPr>
    </w:p>
    <w:p w:rsidR="00F84535" w:rsidRPr="00F84535" w:rsidRDefault="00F84535" w:rsidP="00F84535">
      <w:pPr>
        <w:jc w:val="center"/>
        <w:rPr>
          <w:b/>
        </w:rPr>
      </w:pPr>
      <w:r w:rsidRPr="00F84535">
        <w:rPr>
          <w:b/>
        </w:rPr>
        <w:t xml:space="preserve">Перелік документів, які надаються </w:t>
      </w:r>
      <w:r w:rsidRPr="00F84535">
        <w:rPr>
          <w:b/>
          <w:u w:val="single"/>
        </w:rPr>
        <w:t>усіма Учасниками</w:t>
      </w:r>
      <w:r w:rsidRPr="00F84535">
        <w:rPr>
          <w:b/>
        </w:rPr>
        <w:t xml:space="preserve"> для підтвердження </w:t>
      </w:r>
    </w:p>
    <w:p w:rsidR="00F84535" w:rsidRPr="00F84535" w:rsidRDefault="00F84535" w:rsidP="00F84535">
      <w:pPr>
        <w:jc w:val="center"/>
        <w:rPr>
          <w:b/>
          <w:lang w:val="uk-UA"/>
        </w:rPr>
      </w:pPr>
      <w:r w:rsidRPr="00F84535">
        <w:rPr>
          <w:b/>
        </w:rPr>
        <w:t>відповідності кваліфікаційним критеріям (частина друга статті 16 Закону)</w:t>
      </w:r>
    </w:p>
    <w:p w:rsidR="00F84535" w:rsidRPr="00F84535" w:rsidRDefault="00F84535" w:rsidP="00F84535">
      <w:pPr>
        <w:jc w:val="center"/>
        <w:rPr>
          <w:b/>
          <w:lang w:val="uk-UA"/>
        </w:rPr>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639"/>
        <w:gridCol w:w="3501"/>
        <w:gridCol w:w="5400"/>
      </w:tblGrid>
      <w:tr w:rsidR="00F84535" w:rsidRPr="00F84535" w:rsidTr="003759E2">
        <w:trPr>
          <w:trHeight w:val="573"/>
        </w:trPr>
        <w:tc>
          <w:tcPr>
            <w:tcW w:w="639" w:type="dxa"/>
            <w:tcMar>
              <w:top w:w="0" w:type="dxa"/>
              <w:left w:w="108" w:type="dxa"/>
              <w:bottom w:w="0" w:type="dxa"/>
              <w:right w:w="108" w:type="dxa"/>
            </w:tcMar>
          </w:tcPr>
          <w:p w:rsidR="00F84535" w:rsidRPr="00F84535" w:rsidRDefault="00F84535" w:rsidP="00F84535">
            <w:pPr>
              <w:jc w:val="center"/>
              <w:rPr>
                <w:highlight w:val="yellow"/>
              </w:rPr>
            </w:pPr>
            <w:r w:rsidRPr="00F84535">
              <w:t>№ з/п</w:t>
            </w:r>
          </w:p>
        </w:tc>
        <w:tc>
          <w:tcPr>
            <w:tcW w:w="3501" w:type="dxa"/>
            <w:tcMar>
              <w:top w:w="0" w:type="dxa"/>
              <w:left w:w="108" w:type="dxa"/>
              <w:bottom w:w="0" w:type="dxa"/>
              <w:right w:w="108" w:type="dxa"/>
            </w:tcMar>
          </w:tcPr>
          <w:p w:rsidR="00F84535" w:rsidRPr="00F84535" w:rsidRDefault="00F84535" w:rsidP="00F84535">
            <w:pPr>
              <w:jc w:val="center"/>
              <w:rPr>
                <w:b/>
                <w:highlight w:val="yellow"/>
              </w:rPr>
            </w:pPr>
            <w:r w:rsidRPr="00F84535">
              <w:rPr>
                <w:b/>
              </w:rPr>
              <w:t>Кваліфікаційна вимога</w:t>
            </w:r>
          </w:p>
        </w:tc>
        <w:tc>
          <w:tcPr>
            <w:tcW w:w="5400" w:type="dxa"/>
            <w:tcMar>
              <w:top w:w="0" w:type="dxa"/>
              <w:left w:w="108" w:type="dxa"/>
              <w:bottom w:w="0" w:type="dxa"/>
              <w:right w:w="108" w:type="dxa"/>
            </w:tcMar>
          </w:tcPr>
          <w:p w:rsidR="00F84535" w:rsidRPr="00F84535" w:rsidRDefault="00F84535" w:rsidP="00F84535">
            <w:pPr>
              <w:jc w:val="center"/>
              <w:rPr>
                <w:b/>
                <w:highlight w:val="yellow"/>
              </w:rPr>
            </w:pPr>
            <w:r w:rsidRPr="00F84535">
              <w:rPr>
                <w:b/>
              </w:rPr>
              <w:t>Документи, що підтверджують відповідність Учасника кваліфікаційній вимозі</w:t>
            </w:r>
          </w:p>
        </w:tc>
      </w:tr>
      <w:tr w:rsidR="00F84535" w:rsidRPr="00BD2D0E" w:rsidTr="003759E2">
        <w:trPr>
          <w:trHeight w:val="573"/>
        </w:trPr>
        <w:tc>
          <w:tcPr>
            <w:tcW w:w="639" w:type="dxa"/>
            <w:tcMar>
              <w:top w:w="0" w:type="dxa"/>
              <w:left w:w="108" w:type="dxa"/>
              <w:bottom w:w="0" w:type="dxa"/>
              <w:right w:w="108" w:type="dxa"/>
            </w:tcMar>
          </w:tcPr>
          <w:p w:rsidR="00F84535" w:rsidRPr="00F84535" w:rsidRDefault="00F84535" w:rsidP="00F84535">
            <w:r w:rsidRPr="00F84535">
              <w:t>1.</w:t>
            </w:r>
          </w:p>
        </w:tc>
        <w:tc>
          <w:tcPr>
            <w:tcW w:w="3501" w:type="dxa"/>
            <w:tcMar>
              <w:top w:w="0" w:type="dxa"/>
              <w:left w:w="108" w:type="dxa"/>
              <w:bottom w:w="0" w:type="dxa"/>
              <w:right w:w="108" w:type="dxa"/>
            </w:tcMar>
          </w:tcPr>
          <w:p w:rsidR="00F84535" w:rsidRPr="00F84535" w:rsidRDefault="00F84535" w:rsidP="00F84535">
            <w:pPr>
              <w:tabs>
                <w:tab w:val="left" w:pos="1080"/>
              </w:tabs>
            </w:pPr>
            <w:r w:rsidRPr="00F84535">
              <w:t>Наявність обладнання та матеріально-технічної бази</w:t>
            </w:r>
          </w:p>
        </w:tc>
        <w:tc>
          <w:tcPr>
            <w:tcW w:w="5400" w:type="dxa"/>
            <w:tcMar>
              <w:top w:w="0" w:type="dxa"/>
              <w:left w:w="108" w:type="dxa"/>
              <w:bottom w:w="0" w:type="dxa"/>
              <w:right w:w="108" w:type="dxa"/>
            </w:tcMar>
          </w:tcPr>
          <w:p w:rsidR="00F84535" w:rsidRPr="00F84535" w:rsidRDefault="00F84535" w:rsidP="00F84535">
            <w:pPr>
              <w:tabs>
                <w:tab w:val="left" w:pos="-252"/>
              </w:tabs>
              <w:autoSpaceDE w:val="0"/>
              <w:autoSpaceDN w:val="0"/>
              <w:adjustRightInd w:val="0"/>
              <w:ind w:firstLine="342"/>
              <w:jc w:val="both"/>
              <w:rPr>
                <w:lang w:val="uk-UA"/>
              </w:rPr>
            </w:pPr>
            <w:r w:rsidRPr="00F84535">
              <w:t>Довідка, складена в довільній формі, про наявність обладнання та матеріально-технічної бази,</w:t>
            </w:r>
            <w:r w:rsidRPr="00F84535">
              <w:rPr>
                <w:color w:val="FF0000"/>
              </w:rPr>
              <w:t xml:space="preserve"> </w:t>
            </w:r>
            <w:r w:rsidRPr="00F84535">
              <w:t>необхідних для належного виконання договору про закупівлю робіт</w:t>
            </w:r>
            <w:r w:rsidRPr="00F84535">
              <w:rPr>
                <w:lang w:val="uk-UA"/>
              </w:rPr>
              <w:t>.</w:t>
            </w:r>
          </w:p>
          <w:p w:rsidR="00F84535" w:rsidRPr="00F84535" w:rsidRDefault="00F84535" w:rsidP="00F84535">
            <w:pPr>
              <w:shd w:val="clear" w:color="auto" w:fill="FFFFFF"/>
              <w:jc w:val="both"/>
              <w:rPr>
                <w:color w:val="000000"/>
                <w:lang w:val="uk-UA"/>
              </w:rPr>
            </w:pPr>
            <w:r w:rsidRPr="00F84535">
              <w:rPr>
                <w:color w:val="000000"/>
                <w:lang w:val="uk-UA"/>
              </w:rPr>
              <w:t>Учасник може для підтвердження своєї відповідності такому критерію залучити потужності інших суб’єктів господарювання як субпідрядників/співвиконавців.</w:t>
            </w:r>
          </w:p>
        </w:tc>
      </w:tr>
      <w:tr w:rsidR="00F84535" w:rsidRPr="00F84535" w:rsidTr="003759E2">
        <w:trPr>
          <w:trHeight w:val="1659"/>
        </w:trPr>
        <w:tc>
          <w:tcPr>
            <w:tcW w:w="639" w:type="dxa"/>
            <w:tcMar>
              <w:top w:w="0" w:type="dxa"/>
              <w:left w:w="108" w:type="dxa"/>
              <w:bottom w:w="0" w:type="dxa"/>
              <w:right w:w="108" w:type="dxa"/>
            </w:tcMar>
          </w:tcPr>
          <w:p w:rsidR="00F84535" w:rsidRPr="00F84535" w:rsidRDefault="00F84535" w:rsidP="00F84535">
            <w:r w:rsidRPr="00F84535">
              <w:t>2.</w:t>
            </w:r>
          </w:p>
        </w:tc>
        <w:tc>
          <w:tcPr>
            <w:tcW w:w="3501" w:type="dxa"/>
            <w:tcMar>
              <w:top w:w="0" w:type="dxa"/>
              <w:left w:w="108" w:type="dxa"/>
              <w:bottom w:w="0" w:type="dxa"/>
              <w:right w:w="108" w:type="dxa"/>
            </w:tcMar>
          </w:tcPr>
          <w:p w:rsidR="00F84535" w:rsidRPr="00F84535" w:rsidRDefault="00F84535" w:rsidP="00F84535">
            <w:pPr>
              <w:tabs>
                <w:tab w:val="left" w:pos="1080"/>
              </w:tabs>
            </w:pPr>
            <w:r w:rsidRPr="00F84535">
              <w:t>Наявність працівників відповідної кваліфікації, які мають необхідні знання та досвід</w:t>
            </w:r>
          </w:p>
        </w:tc>
        <w:tc>
          <w:tcPr>
            <w:tcW w:w="5400" w:type="dxa"/>
            <w:tcMar>
              <w:top w:w="0" w:type="dxa"/>
              <w:left w:w="108" w:type="dxa"/>
              <w:bottom w:w="0" w:type="dxa"/>
              <w:right w:w="108" w:type="dxa"/>
            </w:tcMar>
          </w:tcPr>
          <w:p w:rsidR="00F84535" w:rsidRPr="00F84535" w:rsidRDefault="00F84535" w:rsidP="00F84535">
            <w:pPr>
              <w:tabs>
                <w:tab w:val="left" w:pos="1080"/>
              </w:tabs>
              <w:jc w:val="both"/>
              <w:rPr>
                <w:lang w:val="uk-UA"/>
              </w:rPr>
            </w:pPr>
            <w:r w:rsidRPr="00F84535">
              <w:rPr>
                <w:lang w:val="uk-UA"/>
              </w:rPr>
              <w:t>Довідка, складена в довільній формі, що підтверджує наявність працівників відповідної кваліфікації, які мають необхідні знання та досвід.</w:t>
            </w:r>
          </w:p>
          <w:p w:rsidR="00F84535" w:rsidRPr="00F84535" w:rsidRDefault="00F84535" w:rsidP="00F84535">
            <w:pPr>
              <w:tabs>
                <w:tab w:val="left" w:pos="1080"/>
              </w:tabs>
              <w:ind w:left="360"/>
              <w:jc w:val="both"/>
              <w:rPr>
                <w:lang w:val="uk-UA"/>
              </w:rPr>
            </w:pPr>
          </w:p>
          <w:p w:rsidR="00F84535" w:rsidRPr="00F84535" w:rsidRDefault="00F84535" w:rsidP="00F84535">
            <w:pPr>
              <w:shd w:val="clear" w:color="auto" w:fill="FFFFFF"/>
              <w:jc w:val="both"/>
              <w:rPr>
                <w:lang w:val="uk-UA"/>
              </w:rPr>
            </w:pPr>
          </w:p>
        </w:tc>
      </w:tr>
    </w:tbl>
    <w:p w:rsidR="00F84535" w:rsidRPr="00F84535" w:rsidRDefault="00F84535" w:rsidP="00F84535">
      <w:pPr>
        <w:jc w:val="both"/>
        <w:rPr>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lang w:val="uk-UA"/>
        </w:rPr>
      </w:pPr>
    </w:p>
    <w:p w:rsidR="00F84535" w:rsidRPr="00F84535" w:rsidRDefault="00F84535" w:rsidP="00F84535">
      <w:pPr>
        <w:jc w:val="right"/>
        <w:rPr>
          <w:b/>
          <w:bCs/>
        </w:rPr>
      </w:pPr>
      <w:r w:rsidRPr="00F84535">
        <w:rPr>
          <w:b/>
          <w:bCs/>
        </w:rPr>
        <w:t>Таблиця 2</w:t>
      </w:r>
    </w:p>
    <w:p w:rsidR="00F84535" w:rsidRPr="00F84535" w:rsidRDefault="00F84535" w:rsidP="00F84535">
      <w:pPr>
        <w:jc w:val="center"/>
        <w:rPr>
          <w:b/>
        </w:rPr>
      </w:pPr>
      <w:r w:rsidRPr="00F84535">
        <w:rPr>
          <w:b/>
        </w:rPr>
        <w:t xml:space="preserve">Перелік документів, </w:t>
      </w:r>
    </w:p>
    <w:p w:rsidR="00F84535" w:rsidRPr="00F84535" w:rsidRDefault="00F84535" w:rsidP="00F84535">
      <w:pPr>
        <w:jc w:val="center"/>
        <w:rPr>
          <w:b/>
        </w:rPr>
      </w:pPr>
      <w:r w:rsidRPr="00F84535">
        <w:rPr>
          <w:b/>
        </w:rPr>
        <w:lastRenderedPageBreak/>
        <w:t xml:space="preserve">які надаються </w:t>
      </w:r>
      <w:r w:rsidRPr="00F84535">
        <w:rPr>
          <w:b/>
          <w:u w:val="single"/>
        </w:rPr>
        <w:t>усіма Учасниками</w:t>
      </w:r>
      <w:r w:rsidRPr="00F84535">
        <w:rPr>
          <w:b/>
        </w:rPr>
        <w:t xml:space="preserve"> для підтвердження відповідності вимогам тендерної документації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4"/>
        <w:gridCol w:w="8897"/>
      </w:tblGrid>
      <w:tr w:rsidR="00F84535" w:rsidRPr="00F84535" w:rsidTr="003759E2">
        <w:tc>
          <w:tcPr>
            <w:tcW w:w="674" w:type="dxa"/>
          </w:tcPr>
          <w:p w:rsidR="00F84535" w:rsidRPr="00F84535" w:rsidRDefault="00F84535" w:rsidP="00F84535">
            <w:pPr>
              <w:jc w:val="center"/>
              <w:rPr>
                <w:bCs/>
              </w:rPr>
            </w:pPr>
            <w:r w:rsidRPr="00F84535">
              <w:rPr>
                <w:bCs/>
              </w:rPr>
              <w:t>1.</w:t>
            </w:r>
          </w:p>
        </w:tc>
        <w:tc>
          <w:tcPr>
            <w:tcW w:w="8897" w:type="dxa"/>
          </w:tcPr>
          <w:p w:rsidR="00F84535" w:rsidRPr="00F84535" w:rsidRDefault="00F84535" w:rsidP="00F84535">
            <w:pPr>
              <w:tabs>
                <w:tab w:val="left" w:pos="225"/>
              </w:tabs>
              <w:ind w:firstLine="723"/>
              <w:jc w:val="both"/>
              <w:rPr>
                <w:highlight w:val="yellow"/>
              </w:rPr>
            </w:pPr>
            <w:r w:rsidRPr="00F84535">
              <w:t xml:space="preserve">1.1. Інформаційна довідка (лист) довільної форми з інформацією про посадових осіб Учасника, уповноважених </w:t>
            </w:r>
            <w:r w:rsidRPr="00F84535">
              <w:rPr>
                <w:iCs/>
              </w:rPr>
              <w:t>представляти інтереси під час проведення процедури закупівлі, а саме</w:t>
            </w:r>
            <w:r w:rsidRPr="00F84535">
              <w:t xml:space="preserve">: </w:t>
            </w:r>
            <w:r w:rsidRPr="00F84535">
              <w:rPr>
                <w:i/>
              </w:rPr>
              <w:t>підписувати документи тендерної пропозиції; підписувати договір закупівлі за результатами торгів.</w:t>
            </w:r>
          </w:p>
        </w:tc>
      </w:tr>
      <w:tr w:rsidR="00F84535" w:rsidRPr="00F84535" w:rsidTr="003759E2">
        <w:tc>
          <w:tcPr>
            <w:tcW w:w="674" w:type="dxa"/>
          </w:tcPr>
          <w:p w:rsidR="00F84535" w:rsidRPr="00F84535" w:rsidRDefault="00F84535" w:rsidP="00F84535">
            <w:pPr>
              <w:jc w:val="center"/>
              <w:rPr>
                <w:bCs/>
              </w:rPr>
            </w:pPr>
            <w:r w:rsidRPr="00F84535">
              <w:rPr>
                <w:bCs/>
              </w:rPr>
              <w:t>2.</w:t>
            </w:r>
          </w:p>
        </w:tc>
        <w:tc>
          <w:tcPr>
            <w:tcW w:w="8897" w:type="dxa"/>
          </w:tcPr>
          <w:p w:rsidR="00F84535" w:rsidRPr="00F84535" w:rsidRDefault="00F84535" w:rsidP="00F84535">
            <w:pPr>
              <w:ind w:firstLine="708"/>
              <w:jc w:val="both"/>
              <w:rPr>
                <w:b/>
              </w:rPr>
            </w:pPr>
            <w:r w:rsidRPr="00F84535">
              <w:rPr>
                <w:b/>
              </w:rPr>
              <w:t>2.1. Документи, що підтверджують повноваження посадової особи або представника Учасника процедури закупівлі на укладання (підписання) договору про закупівлю:</w:t>
            </w:r>
          </w:p>
          <w:p w:rsidR="00F84535" w:rsidRPr="00F84535" w:rsidRDefault="00F84535" w:rsidP="00F84535">
            <w:pPr>
              <w:ind w:firstLine="708"/>
              <w:jc w:val="both"/>
            </w:pPr>
            <w:r w:rsidRPr="00F84535">
              <w:t>2.1.1. Протокол загальних зборів щодо обрання керівника юридичної особи або рішення чи розпорядження власника чи уповноваженої власником особи (відповідно до процедури обрання, яка визначена статутом чи іншими установчими документами);</w:t>
            </w:r>
          </w:p>
          <w:p w:rsidR="00F84535" w:rsidRPr="00F84535" w:rsidRDefault="00F84535" w:rsidP="00F84535">
            <w:pPr>
              <w:ind w:firstLine="708"/>
              <w:jc w:val="both"/>
            </w:pPr>
            <w:r w:rsidRPr="00F84535">
              <w:t>2.1.2. Протокол загальних зборів або рішення чи розпорядження власника чи уповноваженої власником особи щодо надання повноважень на підписання договору або його затвердження за результатами конкурсних торгів у випадках, коли існують відповідні обмеження згідно статуту чи інших установчих документів щодо підписання керівником договорів певного виду, затвердження укладених договорів загальними зборами (чи будь-яким іншим органом управління товариства), в тому числі по сумам</w:t>
            </w:r>
            <w:r w:rsidRPr="00F84535">
              <w:rPr>
                <w:lang w:val="uk-UA"/>
              </w:rPr>
              <w:t xml:space="preserve"> </w:t>
            </w:r>
            <w:r w:rsidRPr="00F84535">
              <w:rPr>
                <w:u w:val="single"/>
              </w:rPr>
              <w:t>(надаються виключно у випадку, якщо статутом чи іншими установчими документами передбачено певні обмеження</w:t>
            </w:r>
            <w:r w:rsidRPr="00F84535">
              <w:t>);</w:t>
            </w:r>
          </w:p>
          <w:p w:rsidR="00F84535" w:rsidRPr="00F84535" w:rsidRDefault="00F84535" w:rsidP="00F84535">
            <w:pPr>
              <w:ind w:firstLine="708"/>
              <w:jc w:val="both"/>
              <w:rPr>
                <w:lang w:val="uk-UA"/>
              </w:rPr>
            </w:pPr>
            <w:r w:rsidRPr="00F84535">
              <w:t>2.1.3. Наказ про призначення (вступ) на посаду (у разі, якщо наказ на призначення не ведеться суб’єктом господарювання – лист від Учасника із зазначенням цього)</w:t>
            </w:r>
            <w:r w:rsidRPr="00F84535">
              <w:rPr>
                <w:lang w:val="uk-UA"/>
              </w:rPr>
              <w:t>;</w:t>
            </w:r>
          </w:p>
          <w:p w:rsidR="00F84535" w:rsidRPr="00F84535" w:rsidRDefault="00F84535" w:rsidP="00F84535">
            <w:pPr>
              <w:tabs>
                <w:tab w:val="left" w:pos="0"/>
              </w:tabs>
              <w:ind w:firstLine="742"/>
              <w:jc w:val="both"/>
            </w:pPr>
            <w:r w:rsidRPr="00F84535">
              <w:t>2.1.4. Довіреність, якщо повноваження особи визначені довіреністю, при цьому документи визначені пп. 2.1.1.- 2.1.3. надаються в повному обсязі на особу, яка надала таку довіреність.</w:t>
            </w:r>
          </w:p>
        </w:tc>
      </w:tr>
      <w:tr w:rsidR="00F84535" w:rsidRPr="00F84535" w:rsidTr="003759E2">
        <w:tc>
          <w:tcPr>
            <w:tcW w:w="674" w:type="dxa"/>
          </w:tcPr>
          <w:p w:rsidR="00F84535" w:rsidRPr="00F84535" w:rsidRDefault="00F84535" w:rsidP="00F84535">
            <w:pPr>
              <w:jc w:val="center"/>
              <w:rPr>
                <w:bCs/>
              </w:rPr>
            </w:pPr>
            <w:r w:rsidRPr="00F84535">
              <w:rPr>
                <w:bCs/>
              </w:rPr>
              <w:t>3.</w:t>
            </w:r>
          </w:p>
        </w:tc>
        <w:tc>
          <w:tcPr>
            <w:tcW w:w="8897" w:type="dxa"/>
          </w:tcPr>
          <w:p w:rsidR="00F84535" w:rsidRPr="00F84535" w:rsidRDefault="00F84535" w:rsidP="00F84535">
            <w:pPr>
              <w:tabs>
                <w:tab w:val="left" w:pos="-252"/>
              </w:tabs>
              <w:jc w:val="both"/>
            </w:pPr>
            <w:r w:rsidRPr="00F84535">
              <w:t>Свідоцтво про реєстрацію платника ПДВ</w:t>
            </w:r>
            <w:r w:rsidRPr="00F84535">
              <w:rPr>
                <w:color w:val="0000FF"/>
              </w:rPr>
              <w:t xml:space="preserve"> </w:t>
            </w:r>
            <w:r w:rsidRPr="00F84535">
              <w:t>або копія Витягу з реєстру платників податку на додану вартість</w:t>
            </w:r>
            <w:r w:rsidRPr="00F84535">
              <w:rPr>
                <w:color w:val="0000FF"/>
              </w:rPr>
              <w:t xml:space="preserve"> </w:t>
            </w:r>
            <w:r w:rsidRPr="00F84535">
              <w:rPr>
                <w:i/>
              </w:rPr>
              <w:t>(для платників ПДВ).</w:t>
            </w:r>
          </w:p>
        </w:tc>
      </w:tr>
      <w:tr w:rsidR="00F84535" w:rsidRPr="00F84535" w:rsidTr="003759E2">
        <w:tc>
          <w:tcPr>
            <w:tcW w:w="674" w:type="dxa"/>
          </w:tcPr>
          <w:p w:rsidR="00F84535" w:rsidRPr="00F84535" w:rsidRDefault="00F84535" w:rsidP="00F84535">
            <w:pPr>
              <w:jc w:val="center"/>
              <w:rPr>
                <w:bCs/>
              </w:rPr>
            </w:pPr>
            <w:r w:rsidRPr="00F84535">
              <w:rPr>
                <w:bCs/>
              </w:rPr>
              <w:t>4.</w:t>
            </w:r>
          </w:p>
        </w:tc>
        <w:tc>
          <w:tcPr>
            <w:tcW w:w="8897" w:type="dxa"/>
          </w:tcPr>
          <w:p w:rsidR="00F84535" w:rsidRPr="00F84535" w:rsidRDefault="00F84535" w:rsidP="00F84535">
            <w:pPr>
              <w:tabs>
                <w:tab w:val="left" w:pos="-252"/>
              </w:tabs>
              <w:jc w:val="both"/>
            </w:pPr>
            <w:r w:rsidRPr="00F84535">
              <w:t>Свідоцтво платника єдиного податку або копія Витягу з реєстру платників єдиного податку (</w:t>
            </w:r>
            <w:r w:rsidRPr="00F84535">
              <w:rPr>
                <w:i/>
              </w:rPr>
              <w:t>для платників єдиного податку</w:t>
            </w:r>
            <w:r w:rsidRPr="00F84535">
              <w:t>).</w:t>
            </w:r>
          </w:p>
        </w:tc>
      </w:tr>
      <w:tr w:rsidR="00F84535" w:rsidRPr="00F84535" w:rsidTr="003759E2">
        <w:tc>
          <w:tcPr>
            <w:tcW w:w="674" w:type="dxa"/>
          </w:tcPr>
          <w:p w:rsidR="00F84535" w:rsidRPr="00F84535" w:rsidRDefault="00F84535" w:rsidP="00F84535">
            <w:pPr>
              <w:jc w:val="center"/>
              <w:rPr>
                <w:bCs/>
              </w:rPr>
            </w:pPr>
            <w:r w:rsidRPr="00F84535">
              <w:rPr>
                <w:bCs/>
              </w:rPr>
              <w:t>5.</w:t>
            </w:r>
          </w:p>
        </w:tc>
        <w:tc>
          <w:tcPr>
            <w:tcW w:w="8897" w:type="dxa"/>
          </w:tcPr>
          <w:p w:rsidR="00F84535" w:rsidRPr="00F84535" w:rsidRDefault="00F84535" w:rsidP="00F84535">
            <w:pPr>
              <w:tabs>
                <w:tab w:val="left" w:pos="-252"/>
              </w:tabs>
              <w:jc w:val="both"/>
            </w:pPr>
            <w:r w:rsidRPr="00F84535">
              <w:t xml:space="preserve">Статут або інший установчий документ. </w:t>
            </w:r>
          </w:p>
        </w:tc>
      </w:tr>
      <w:tr w:rsidR="00F84535" w:rsidRPr="00F84535" w:rsidTr="003759E2">
        <w:tc>
          <w:tcPr>
            <w:tcW w:w="674" w:type="dxa"/>
          </w:tcPr>
          <w:p w:rsidR="00F84535" w:rsidRPr="00F84535" w:rsidRDefault="00F84535" w:rsidP="00F84535">
            <w:pPr>
              <w:jc w:val="center"/>
              <w:rPr>
                <w:bCs/>
                <w:lang w:val="uk-UA"/>
              </w:rPr>
            </w:pPr>
            <w:r w:rsidRPr="00F84535">
              <w:rPr>
                <w:bCs/>
                <w:lang w:val="uk-UA"/>
              </w:rPr>
              <w:t>6.</w:t>
            </w:r>
          </w:p>
        </w:tc>
        <w:tc>
          <w:tcPr>
            <w:tcW w:w="8897" w:type="dxa"/>
          </w:tcPr>
          <w:p w:rsidR="00F84535" w:rsidRPr="00F84535" w:rsidRDefault="00F84535" w:rsidP="00F84535">
            <w:pPr>
              <w:autoSpaceDE w:val="0"/>
              <w:autoSpaceDN w:val="0"/>
              <w:adjustRightInd w:val="0"/>
              <w:spacing w:before="20" w:after="20"/>
              <w:ind w:right="22"/>
              <w:jc w:val="both"/>
              <w:rPr>
                <w:snapToGrid w:val="0"/>
              </w:rPr>
            </w:pPr>
            <w:r w:rsidRPr="00F84535">
              <w:rPr>
                <w:snapToGrid w:val="0"/>
              </w:rPr>
              <w:t xml:space="preserve">Довідка </w:t>
            </w:r>
            <w:r w:rsidRPr="00F84535">
              <w:rPr>
                <w:rFonts w:eastAsia="DejaVu Sans"/>
                <w:bCs/>
                <w:kern w:val="2"/>
                <w:lang w:eastAsia="hi-IN" w:bidi="hi-IN"/>
              </w:rPr>
              <w:t xml:space="preserve">(в довільній формі) </w:t>
            </w:r>
            <w:r w:rsidRPr="00F84535">
              <w:rPr>
                <w:snapToGrid w:val="0"/>
              </w:rPr>
              <w:t xml:space="preserve">яка містить відомості про підприємство: </w:t>
            </w:r>
          </w:p>
          <w:p w:rsidR="00F84535" w:rsidRPr="00F84535" w:rsidRDefault="00F84535" w:rsidP="00F84535">
            <w:pPr>
              <w:autoSpaceDE w:val="0"/>
              <w:autoSpaceDN w:val="0"/>
              <w:adjustRightInd w:val="0"/>
              <w:spacing w:before="20" w:after="20"/>
              <w:ind w:right="22"/>
              <w:jc w:val="both"/>
              <w:rPr>
                <w:snapToGrid w:val="0"/>
              </w:rPr>
            </w:pPr>
            <w:r w:rsidRPr="00F84535">
              <w:rPr>
                <w:snapToGrid w:val="0"/>
              </w:rPr>
              <w:t xml:space="preserve">а) реквізити (адреса - юридична та фактична, телефон, факс); </w:t>
            </w:r>
          </w:p>
          <w:p w:rsidR="00F84535" w:rsidRPr="00F84535" w:rsidRDefault="00F84535" w:rsidP="00F84535">
            <w:pPr>
              <w:autoSpaceDE w:val="0"/>
              <w:autoSpaceDN w:val="0"/>
              <w:adjustRightInd w:val="0"/>
              <w:spacing w:before="20" w:after="20"/>
              <w:ind w:right="22"/>
              <w:jc w:val="both"/>
              <w:rPr>
                <w:snapToGrid w:val="0"/>
              </w:rPr>
            </w:pPr>
            <w:r w:rsidRPr="00F84535">
              <w:rPr>
                <w:snapToGrid w:val="0"/>
              </w:rPr>
              <w:t xml:space="preserve">б) керівництво (посада, ім'я, по батькові, телефон для контактів) - для юридичних осіб; </w:t>
            </w:r>
          </w:p>
          <w:p w:rsidR="00F84535" w:rsidRPr="00F84535" w:rsidRDefault="00F84535" w:rsidP="00F84535">
            <w:pPr>
              <w:autoSpaceDE w:val="0"/>
              <w:autoSpaceDN w:val="0"/>
              <w:adjustRightInd w:val="0"/>
              <w:spacing w:before="20" w:after="20"/>
              <w:ind w:right="22"/>
              <w:jc w:val="both"/>
            </w:pPr>
            <w:r w:rsidRPr="00F84535">
              <w:rPr>
                <w:snapToGrid w:val="0"/>
              </w:rPr>
              <w:t>в) банківські реквізити.</w:t>
            </w:r>
          </w:p>
        </w:tc>
      </w:tr>
      <w:tr w:rsidR="00F84535" w:rsidRPr="00F84535" w:rsidTr="003759E2">
        <w:tc>
          <w:tcPr>
            <w:tcW w:w="674" w:type="dxa"/>
          </w:tcPr>
          <w:p w:rsidR="00F84535" w:rsidRPr="00F84535" w:rsidRDefault="00F84535" w:rsidP="00F84535">
            <w:pPr>
              <w:jc w:val="center"/>
              <w:rPr>
                <w:bCs/>
              </w:rPr>
            </w:pPr>
            <w:r w:rsidRPr="00F84535">
              <w:rPr>
                <w:bCs/>
                <w:lang w:val="uk-UA"/>
              </w:rPr>
              <w:t>7</w:t>
            </w:r>
            <w:r w:rsidRPr="00F84535">
              <w:rPr>
                <w:bCs/>
              </w:rPr>
              <w:t>.</w:t>
            </w:r>
          </w:p>
        </w:tc>
        <w:tc>
          <w:tcPr>
            <w:tcW w:w="8897" w:type="dxa"/>
          </w:tcPr>
          <w:p w:rsidR="00F84535" w:rsidRPr="00F84535" w:rsidRDefault="00F84535" w:rsidP="00F84535">
            <w:pPr>
              <w:tabs>
                <w:tab w:val="left" w:pos="993"/>
              </w:tabs>
              <w:contextualSpacing/>
              <w:jc w:val="both"/>
              <w:rPr>
                <w:bCs/>
                <w:iCs/>
                <w:color w:val="000000"/>
              </w:rPr>
            </w:pPr>
            <w:r w:rsidRPr="00F84535">
              <w:rPr>
                <w:bCs/>
                <w:iCs/>
              </w:rPr>
              <w:t>П</w:t>
            </w:r>
            <w:r w:rsidRPr="00F84535">
              <w:rPr>
                <w:rFonts w:eastAsia="Verdana"/>
              </w:rPr>
              <w:t>роект договору</w:t>
            </w:r>
            <w:r w:rsidRPr="00F84535">
              <w:rPr>
                <w:bCs/>
                <w:iCs/>
              </w:rPr>
              <w:t>, підписаний (вказати посаду, прізви</w:t>
            </w:r>
            <w:r w:rsidRPr="00F84535">
              <w:rPr>
                <w:bCs/>
                <w:iCs/>
                <w:color w:val="000000"/>
              </w:rPr>
              <w:t xml:space="preserve">ще та ініціали уповноваженої особи Учасника), скріплений печаткою та поданий </w:t>
            </w:r>
            <w:r w:rsidRPr="00F84535">
              <w:rPr>
                <w:rFonts w:eastAsia="Verdana"/>
                <w:color w:val="000000"/>
              </w:rPr>
              <w:t xml:space="preserve">в окремому файлі </w:t>
            </w:r>
            <w:r w:rsidRPr="00F84535">
              <w:rPr>
                <w:bCs/>
                <w:iCs/>
                <w:color w:val="000000"/>
              </w:rPr>
              <w:t>(згідно Додатку №3</w:t>
            </w:r>
            <w:r w:rsidRPr="00F84535">
              <w:rPr>
                <w:color w:val="000000"/>
              </w:rPr>
              <w:t xml:space="preserve"> до цієї тендерної документації</w:t>
            </w:r>
            <w:r w:rsidRPr="00F84535">
              <w:rPr>
                <w:bCs/>
                <w:iCs/>
                <w:color w:val="000000"/>
              </w:rPr>
              <w:t>).</w:t>
            </w:r>
          </w:p>
        </w:tc>
      </w:tr>
      <w:tr w:rsidR="00F84535" w:rsidRPr="00F84535" w:rsidTr="003759E2">
        <w:tc>
          <w:tcPr>
            <w:tcW w:w="674" w:type="dxa"/>
          </w:tcPr>
          <w:p w:rsidR="00F84535" w:rsidRPr="00F84535" w:rsidRDefault="00F84535" w:rsidP="00F84535">
            <w:pPr>
              <w:jc w:val="center"/>
              <w:rPr>
                <w:bCs/>
              </w:rPr>
            </w:pPr>
            <w:r w:rsidRPr="00F84535">
              <w:rPr>
                <w:bCs/>
                <w:lang w:val="uk-UA"/>
              </w:rPr>
              <w:t>8</w:t>
            </w:r>
            <w:r w:rsidRPr="00F84535">
              <w:rPr>
                <w:bCs/>
              </w:rPr>
              <w:t>.</w:t>
            </w:r>
          </w:p>
        </w:tc>
        <w:tc>
          <w:tcPr>
            <w:tcW w:w="8897" w:type="dxa"/>
          </w:tcPr>
          <w:p w:rsidR="00F84535" w:rsidRPr="00F84535" w:rsidRDefault="00F84535" w:rsidP="00F84535">
            <w:pPr>
              <w:jc w:val="both"/>
            </w:pPr>
            <w:r w:rsidRPr="00F84535">
              <w:rPr>
                <w:lang w:val="uk-UA"/>
              </w:rPr>
              <w:t xml:space="preserve">Погоджене технічне завдання до предмету закупівлі згідно Додатку </w:t>
            </w:r>
            <w:r w:rsidRPr="00F84535">
              <w:rPr>
                <w:bCs/>
                <w:iCs/>
                <w:color w:val="000000"/>
              </w:rPr>
              <w:t>№</w:t>
            </w:r>
            <w:r w:rsidRPr="00F84535">
              <w:rPr>
                <w:lang w:val="uk-UA"/>
              </w:rPr>
              <w:t>2 до тендерної документації.</w:t>
            </w:r>
          </w:p>
        </w:tc>
      </w:tr>
      <w:tr w:rsidR="00F84535" w:rsidRPr="00BD2D0E" w:rsidTr="003759E2">
        <w:tc>
          <w:tcPr>
            <w:tcW w:w="674" w:type="dxa"/>
          </w:tcPr>
          <w:p w:rsidR="00F84535" w:rsidRPr="00F84535" w:rsidRDefault="00F84535" w:rsidP="00F84535">
            <w:pPr>
              <w:jc w:val="center"/>
              <w:rPr>
                <w:bCs/>
                <w:lang w:val="uk-UA"/>
              </w:rPr>
            </w:pPr>
            <w:r w:rsidRPr="00F84535">
              <w:rPr>
                <w:bCs/>
                <w:lang w:val="uk-UA"/>
              </w:rPr>
              <w:t>9.</w:t>
            </w:r>
          </w:p>
        </w:tc>
        <w:tc>
          <w:tcPr>
            <w:tcW w:w="8897" w:type="dxa"/>
          </w:tcPr>
          <w:p w:rsidR="00F84535" w:rsidRPr="00F84535" w:rsidRDefault="00F84535" w:rsidP="00F84535">
            <w:pPr>
              <w:tabs>
                <w:tab w:val="left" w:pos="993"/>
              </w:tabs>
              <w:spacing w:line="240" w:lineRule="atLeast"/>
              <w:contextualSpacing/>
              <w:jc w:val="both"/>
              <w:rPr>
                <w:bCs/>
                <w:color w:val="000000"/>
                <w:lang w:val="uk-UA"/>
              </w:rPr>
            </w:pPr>
            <w:r w:rsidRPr="00F84535">
              <w:rPr>
                <w:bCs/>
                <w:color w:val="000000"/>
                <w:lang w:val="uk-UA"/>
              </w:rPr>
              <w:t>Довідка (в довільній формі) яка містить інформацію про те, що Учасник гарантує, що технічні та якісні характеристики предмета закупівлі передбачають застосування заходів із захисту довкілля.</w:t>
            </w:r>
          </w:p>
          <w:p w:rsidR="00F84535" w:rsidRPr="00F84535" w:rsidRDefault="00F84535" w:rsidP="00F84535">
            <w:pPr>
              <w:jc w:val="both"/>
              <w:rPr>
                <w:lang w:val="uk-UA"/>
              </w:rPr>
            </w:pPr>
          </w:p>
        </w:tc>
      </w:tr>
      <w:tr w:rsidR="00F84535" w:rsidRPr="00F84535" w:rsidTr="003759E2">
        <w:trPr>
          <w:trHeight w:val="225"/>
        </w:trPr>
        <w:tc>
          <w:tcPr>
            <w:tcW w:w="674" w:type="dxa"/>
          </w:tcPr>
          <w:p w:rsidR="00F84535" w:rsidRPr="00F84535" w:rsidRDefault="00F84535" w:rsidP="00F84535">
            <w:pPr>
              <w:jc w:val="center"/>
              <w:rPr>
                <w:bCs/>
                <w:lang w:val="uk-UA"/>
              </w:rPr>
            </w:pPr>
            <w:r w:rsidRPr="00F84535">
              <w:rPr>
                <w:bCs/>
                <w:lang w:val="uk-UA"/>
              </w:rPr>
              <w:t>10.</w:t>
            </w:r>
          </w:p>
        </w:tc>
        <w:tc>
          <w:tcPr>
            <w:tcW w:w="8897" w:type="dxa"/>
          </w:tcPr>
          <w:p w:rsidR="00F84535" w:rsidRPr="00F84535" w:rsidRDefault="00F84535" w:rsidP="00F84535">
            <w:pPr>
              <w:tabs>
                <w:tab w:val="left" w:pos="993"/>
              </w:tabs>
              <w:spacing w:line="240" w:lineRule="atLeast"/>
              <w:contextualSpacing/>
              <w:jc w:val="both"/>
              <w:rPr>
                <w:bCs/>
                <w:color w:val="000000"/>
                <w:lang w:val="uk-UA"/>
              </w:rPr>
            </w:pPr>
            <w:r w:rsidRPr="00F84535">
              <w:t xml:space="preserve">Лист – згода </w:t>
            </w:r>
            <w:r w:rsidRPr="00F84535">
              <w:rPr>
                <w:bCs/>
                <w:color w:val="000000"/>
              </w:rPr>
              <w:t xml:space="preserve">(в довільній формі) </w:t>
            </w:r>
            <w:r w:rsidRPr="00F84535">
              <w:t>щодо дозволу на обробку персональних даних.</w:t>
            </w:r>
          </w:p>
        </w:tc>
      </w:tr>
      <w:tr w:rsidR="00F84535" w:rsidRPr="00F84535" w:rsidTr="003759E2">
        <w:trPr>
          <w:trHeight w:val="589"/>
        </w:trPr>
        <w:tc>
          <w:tcPr>
            <w:tcW w:w="674" w:type="dxa"/>
          </w:tcPr>
          <w:p w:rsidR="00F84535" w:rsidRPr="00F84535" w:rsidRDefault="00F84535" w:rsidP="00F84535">
            <w:pPr>
              <w:jc w:val="center"/>
              <w:rPr>
                <w:bCs/>
                <w:lang w:val="uk-UA"/>
              </w:rPr>
            </w:pPr>
            <w:r w:rsidRPr="00F84535">
              <w:rPr>
                <w:bCs/>
                <w:lang w:val="uk-UA"/>
              </w:rPr>
              <w:t>11.</w:t>
            </w:r>
          </w:p>
        </w:tc>
        <w:tc>
          <w:tcPr>
            <w:tcW w:w="8897" w:type="dxa"/>
          </w:tcPr>
          <w:p w:rsidR="00F84535" w:rsidRPr="00F84535" w:rsidRDefault="00F84535" w:rsidP="00F84535">
            <w:pPr>
              <w:jc w:val="both"/>
              <w:rPr>
                <w:lang w:val="uk-UA"/>
              </w:rPr>
            </w:pPr>
            <w:r w:rsidRPr="00F84535">
              <w:rPr>
                <w:lang w:val="uk-UA"/>
              </w:rPr>
              <w:t xml:space="preserve"> Інші документи, передбачені цією тендерною документацією.     </w:t>
            </w:r>
          </w:p>
        </w:tc>
      </w:tr>
    </w:tbl>
    <w:p w:rsidR="00F84535" w:rsidRPr="00F84535" w:rsidRDefault="00F84535" w:rsidP="00F84535">
      <w:pPr>
        <w:jc w:val="right"/>
        <w:rPr>
          <w:b/>
          <w:lang w:val="uk-UA"/>
        </w:rPr>
      </w:pPr>
      <w:r w:rsidRPr="00F84535">
        <w:rPr>
          <w:b/>
          <w:lang w:val="uk-UA"/>
        </w:rPr>
        <w:t>Таблиця 3</w:t>
      </w:r>
    </w:p>
    <w:p w:rsidR="00F84535" w:rsidRPr="00F84535" w:rsidRDefault="00F84535" w:rsidP="00F84535">
      <w:pPr>
        <w:spacing w:before="100" w:beforeAutospacing="1" w:after="100" w:afterAutospacing="1"/>
        <w:jc w:val="center"/>
        <w:rPr>
          <w:b/>
          <w:bCs/>
          <w:lang w:val="uk-UA"/>
        </w:rPr>
      </w:pPr>
      <w:r w:rsidRPr="00F84535">
        <w:rPr>
          <w:b/>
          <w:bCs/>
          <w:lang w:val="uk-UA"/>
        </w:rPr>
        <w:t>Перелік документів, які учасники надають в підтвердження відсутності</w:t>
      </w:r>
      <w:r w:rsidRPr="00F84535">
        <w:rPr>
          <w:b/>
          <w:bCs/>
        </w:rPr>
        <w:t xml:space="preserve"> підстав, визначен</w:t>
      </w:r>
      <w:r w:rsidRPr="00F84535">
        <w:rPr>
          <w:b/>
          <w:bCs/>
          <w:lang w:val="uk-UA"/>
        </w:rPr>
        <w:t>их</w:t>
      </w:r>
      <w:r w:rsidRPr="00F84535">
        <w:rPr>
          <w:b/>
          <w:bCs/>
        </w:rPr>
        <w:t xml:space="preserve"> </w:t>
      </w:r>
      <w:r w:rsidRPr="00F84535">
        <w:rPr>
          <w:b/>
          <w:bCs/>
          <w:lang w:val="uk-UA"/>
        </w:rPr>
        <w:t>п.44 Особливостей:</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31"/>
        <w:gridCol w:w="3912"/>
      </w:tblGrid>
      <w:tr w:rsidR="00F84535" w:rsidRPr="00F84535" w:rsidTr="003759E2">
        <w:trPr>
          <w:tblHeader/>
        </w:trPr>
        <w:tc>
          <w:tcPr>
            <w:tcW w:w="5231" w:type="dxa"/>
            <w:shd w:val="clear" w:color="auto" w:fill="auto"/>
          </w:tcPr>
          <w:p w:rsidR="00F84535" w:rsidRPr="00F84535" w:rsidRDefault="00F84535" w:rsidP="00F84535">
            <w:pPr>
              <w:spacing w:before="100" w:beforeAutospacing="1" w:after="100" w:afterAutospacing="1"/>
              <w:jc w:val="both"/>
              <w:rPr>
                <w:b/>
                <w:bCs/>
                <w:lang w:val="uk-UA"/>
              </w:rPr>
            </w:pPr>
            <w:r w:rsidRPr="00F84535">
              <w:rPr>
                <w:b/>
                <w:bCs/>
                <w:lang w:val="uk-UA"/>
              </w:rPr>
              <w:lastRenderedPageBreak/>
              <w:t>Пункт 44. Особливостей</w:t>
            </w:r>
          </w:p>
        </w:tc>
        <w:tc>
          <w:tcPr>
            <w:tcW w:w="3912" w:type="dxa"/>
            <w:shd w:val="clear" w:color="auto" w:fill="auto"/>
          </w:tcPr>
          <w:p w:rsidR="00F84535" w:rsidRPr="00F84535" w:rsidRDefault="00F84535" w:rsidP="00F84535">
            <w:pPr>
              <w:jc w:val="both"/>
              <w:rPr>
                <w:b/>
                <w:bCs/>
                <w:lang w:val="uk-UA"/>
              </w:rPr>
            </w:pPr>
            <w:r w:rsidRPr="00F84535">
              <w:rPr>
                <w:b/>
                <w:bCs/>
                <w:lang w:val="uk-UA"/>
              </w:rPr>
              <w:t>Спосіб підтвердження</w:t>
            </w:r>
          </w:p>
        </w:tc>
      </w:tr>
      <w:tr w:rsidR="00F84535" w:rsidRPr="00F84535" w:rsidTr="003759E2">
        <w:tc>
          <w:tcPr>
            <w:tcW w:w="5231" w:type="dxa"/>
          </w:tcPr>
          <w:p w:rsidR="00F84535" w:rsidRPr="00F84535" w:rsidRDefault="00F84535" w:rsidP="00F84535">
            <w:pPr>
              <w:spacing w:before="100" w:beforeAutospacing="1" w:after="100" w:afterAutospacing="1"/>
              <w:jc w:val="both"/>
            </w:pPr>
            <w:r w:rsidRPr="00F84535">
              <w:rPr>
                <w:lang w:val="uk-UA" w:bidi="uk-UA"/>
              </w:rPr>
              <w:t xml:space="preserve">1) замовник має незаперечні докази того, що учасник процедури закупівлі пропонує, дає або погоджується </w:t>
            </w:r>
            <w:r w:rsidRPr="00F84535">
              <w:rPr>
                <w:lang w:bidi="uk-UA"/>
              </w:rPr>
              <w:t>дати прямо чи опосередковано будь-якій службовій (посадовій) особі замовника, іншого державного органу винагороду в будь-якій формі (пропозиція щодо найму на роботу, цінна річ, послуга тощо) з метою вплинути на прийняття рішення щодо визначення переможця процедури закупівлі;</w:t>
            </w:r>
          </w:p>
        </w:tc>
        <w:tc>
          <w:tcPr>
            <w:tcW w:w="3912" w:type="dxa"/>
          </w:tcPr>
          <w:p w:rsidR="00F84535" w:rsidRPr="00F84535" w:rsidRDefault="00F84535" w:rsidP="00F84535">
            <w:pPr>
              <w:jc w:val="both"/>
            </w:pPr>
            <w:r w:rsidRPr="00F84535">
              <w:rPr>
                <w:lang w:val="ru"/>
              </w:rPr>
              <w:t>Інформація/</w:t>
            </w:r>
            <w:r w:rsidRPr="00F84535">
              <w:t>документи не вимагаються.</w:t>
            </w:r>
          </w:p>
        </w:tc>
      </w:tr>
      <w:tr w:rsidR="00F84535" w:rsidRPr="00F84535" w:rsidTr="003759E2">
        <w:tc>
          <w:tcPr>
            <w:tcW w:w="5231" w:type="dxa"/>
          </w:tcPr>
          <w:p w:rsidR="00F84535" w:rsidRPr="00F84535" w:rsidRDefault="00F84535" w:rsidP="00F84535">
            <w:pPr>
              <w:spacing w:before="100" w:beforeAutospacing="1" w:after="100" w:afterAutospacing="1"/>
              <w:jc w:val="both"/>
            </w:pPr>
            <w:r w:rsidRPr="00F84535">
              <w:rPr>
                <w:lang w:bidi="uk-UA"/>
              </w:rPr>
              <w:t>2) відомості про юридичну особу, яка є учасником процедури закупівлі, внесено до Єдиного державного реєстру осіб, які вчинили корупційні або пов’язані з корупцією правопорушення;</w:t>
            </w:r>
          </w:p>
        </w:tc>
        <w:tc>
          <w:tcPr>
            <w:tcW w:w="3912" w:type="dxa"/>
          </w:tcPr>
          <w:p w:rsidR="00F84535" w:rsidRPr="00F84535" w:rsidRDefault="00F84535" w:rsidP="00F84535">
            <w:pPr>
              <w:jc w:val="both"/>
              <w:rPr>
                <w:lang w:val="uk-UA"/>
              </w:rPr>
            </w:pPr>
            <w:r w:rsidRPr="00F84535">
              <w:t>Учасник процедури закупівлі підтверджує відсутність підстав шляхом  самостійного декларування відсутності таких підстав в електронній системі закупівель під час подання тендерної пропозиції</w:t>
            </w:r>
            <w:r w:rsidRPr="00F84535">
              <w:rPr>
                <w:lang w:val="uk-UA"/>
              </w:rPr>
              <w:t>.</w:t>
            </w:r>
          </w:p>
        </w:tc>
      </w:tr>
      <w:tr w:rsidR="00F84535" w:rsidRPr="00BD2D0E" w:rsidTr="003759E2">
        <w:tc>
          <w:tcPr>
            <w:tcW w:w="5231" w:type="dxa"/>
          </w:tcPr>
          <w:p w:rsidR="00F84535" w:rsidRPr="00F84535" w:rsidRDefault="00F84535" w:rsidP="00F84535">
            <w:pPr>
              <w:spacing w:before="100" w:beforeAutospacing="1" w:after="100" w:afterAutospacing="1"/>
              <w:jc w:val="both"/>
              <w:rPr>
                <w:lang w:val="uk-UA"/>
              </w:rPr>
            </w:pPr>
            <w:r w:rsidRPr="00F84535">
              <w:rPr>
                <w:lang w:bidi="uk-UA"/>
              </w:rPr>
              <w:t xml:space="preserve">3) </w:t>
            </w:r>
            <w:r w:rsidRPr="00F84535">
              <w:rPr>
                <w:lang w:val="uk-UA"/>
              </w:rPr>
              <w:t>керівника учасника процедури закупівлі, фізичну особу, яка є учасником процедури закупівлі, було притягнуто згідно із законом  до відповідальності за вчинення корупційного правопорушення або правопорушення, пов’язаного з корупцією</w:t>
            </w:r>
          </w:p>
        </w:tc>
        <w:tc>
          <w:tcPr>
            <w:tcW w:w="3912" w:type="dxa"/>
          </w:tcPr>
          <w:p w:rsidR="00F84535" w:rsidRPr="00F84535" w:rsidRDefault="00F84535" w:rsidP="00F84535">
            <w:pPr>
              <w:jc w:val="both"/>
              <w:rPr>
                <w:lang w:val="uk-UA"/>
              </w:rPr>
            </w:pPr>
            <w:r w:rsidRPr="00F84535">
              <w:rPr>
                <w:lang w:val="uk-UA"/>
              </w:rPr>
              <w:t>Учасник процедури закупівлі підтверджує відсутність підстав шляхом  самостійного декларування відсутності таких підстав в електронній системі закупівель під час подання тендерної пропозиції.</w:t>
            </w:r>
          </w:p>
        </w:tc>
      </w:tr>
      <w:tr w:rsidR="00F84535" w:rsidRPr="00BD2D0E" w:rsidTr="003759E2">
        <w:tc>
          <w:tcPr>
            <w:tcW w:w="5231" w:type="dxa"/>
          </w:tcPr>
          <w:p w:rsidR="00F84535" w:rsidRPr="00F84535" w:rsidRDefault="00F84535" w:rsidP="00F84535">
            <w:pPr>
              <w:spacing w:before="100" w:beforeAutospacing="1" w:after="100" w:afterAutospacing="1"/>
              <w:jc w:val="both"/>
              <w:rPr>
                <w:lang w:val="uk-UA"/>
              </w:rPr>
            </w:pPr>
            <w:r w:rsidRPr="00F84535">
              <w:rPr>
                <w:lang w:val="uk-UA" w:bidi="uk-UA"/>
              </w:rPr>
              <w:t>4) суб’єкт господарювання (учасник процедури закупівлі) протягом останніх трьох років притягувався до відповідальності за порушення, передбачене пунктом 4 частини другої статті 6, пунктом 1 статті 50 Закону України “Про захист економічної конкуренції”, у вигляді вчинення антиконкурентних узгоджених дій, що стосуються спотворення результатів тендерів;</w:t>
            </w:r>
          </w:p>
        </w:tc>
        <w:tc>
          <w:tcPr>
            <w:tcW w:w="3912" w:type="dxa"/>
          </w:tcPr>
          <w:p w:rsidR="00F84535" w:rsidRPr="00F84535" w:rsidRDefault="00F84535" w:rsidP="00F84535">
            <w:pPr>
              <w:jc w:val="both"/>
              <w:rPr>
                <w:lang w:val="uk-UA"/>
              </w:rPr>
            </w:pPr>
            <w:r w:rsidRPr="00F84535">
              <w:rPr>
                <w:lang w:val="uk-UA"/>
              </w:rPr>
              <w:t>Учасник процедури закупівлі підтверджує відсутність підстав шляхом  самостійного декларування відсутності таких підстав в електронній системі закупівель під час подання тендерної пропозиції.</w:t>
            </w:r>
          </w:p>
          <w:p w:rsidR="00F84535" w:rsidRPr="00F84535" w:rsidRDefault="00F84535" w:rsidP="00F84535">
            <w:pPr>
              <w:jc w:val="both"/>
              <w:rPr>
                <w:lang w:val="uk-UA"/>
              </w:rPr>
            </w:pPr>
          </w:p>
          <w:p w:rsidR="00F84535" w:rsidRPr="00F84535" w:rsidRDefault="0032366C" w:rsidP="00F84535">
            <w:pPr>
              <w:jc w:val="both"/>
              <w:rPr>
                <w:lang w:val="uk-UA"/>
              </w:rPr>
            </w:pPr>
            <w:hyperlink r:id="rId10" w:history="1">
              <w:r w:rsidR="00F84535" w:rsidRPr="00F84535">
                <w:rPr>
                  <w:color w:val="045EAC"/>
                </w:rPr>
                <w:t>https</w:t>
              </w:r>
              <w:r w:rsidR="00F84535" w:rsidRPr="00F84535">
                <w:rPr>
                  <w:color w:val="045EAC"/>
                  <w:lang w:val="uk-UA"/>
                </w:rPr>
                <w:t>://</w:t>
              </w:r>
              <w:r w:rsidR="00F84535" w:rsidRPr="00F84535">
                <w:rPr>
                  <w:color w:val="045EAC"/>
                </w:rPr>
                <w:t>amcu</w:t>
              </w:r>
              <w:r w:rsidR="00F84535" w:rsidRPr="00F84535">
                <w:rPr>
                  <w:color w:val="045EAC"/>
                  <w:lang w:val="uk-UA"/>
                </w:rPr>
                <w:t>.</w:t>
              </w:r>
              <w:r w:rsidR="00F84535" w:rsidRPr="00F84535">
                <w:rPr>
                  <w:color w:val="045EAC"/>
                </w:rPr>
                <w:t>gov</w:t>
              </w:r>
              <w:r w:rsidR="00F84535" w:rsidRPr="00F84535">
                <w:rPr>
                  <w:color w:val="045EAC"/>
                  <w:lang w:val="uk-UA"/>
                </w:rPr>
                <w:t>.</w:t>
              </w:r>
              <w:r w:rsidR="00F84535" w:rsidRPr="00F84535">
                <w:rPr>
                  <w:color w:val="045EAC"/>
                </w:rPr>
                <w:t>ua</w:t>
              </w:r>
              <w:r w:rsidR="00F84535" w:rsidRPr="00F84535">
                <w:rPr>
                  <w:color w:val="045EAC"/>
                  <w:lang w:val="uk-UA"/>
                </w:rPr>
                <w:t>/</w:t>
              </w:r>
              <w:r w:rsidR="00F84535" w:rsidRPr="00F84535">
                <w:rPr>
                  <w:color w:val="045EAC"/>
                </w:rPr>
                <w:t>napryami</w:t>
              </w:r>
              <w:r w:rsidR="00F84535" w:rsidRPr="00F84535">
                <w:rPr>
                  <w:color w:val="045EAC"/>
                  <w:lang w:val="uk-UA"/>
                </w:rPr>
                <w:t>/</w:t>
              </w:r>
              <w:r w:rsidR="00F84535" w:rsidRPr="00F84535">
                <w:rPr>
                  <w:color w:val="045EAC"/>
                </w:rPr>
                <w:t>oskarzhennya</w:t>
              </w:r>
              <w:r w:rsidR="00F84535" w:rsidRPr="00F84535">
                <w:rPr>
                  <w:color w:val="045EAC"/>
                  <w:lang w:val="uk-UA"/>
                </w:rPr>
                <w:t>-</w:t>
              </w:r>
              <w:r w:rsidR="00F84535" w:rsidRPr="00F84535">
                <w:rPr>
                  <w:color w:val="045EAC"/>
                </w:rPr>
                <w:t>publichnih</w:t>
              </w:r>
              <w:r w:rsidR="00F84535" w:rsidRPr="00F84535">
                <w:rPr>
                  <w:color w:val="045EAC"/>
                  <w:lang w:val="uk-UA"/>
                </w:rPr>
                <w:t>-</w:t>
              </w:r>
              <w:r w:rsidR="00F84535" w:rsidRPr="00F84535">
                <w:rPr>
                  <w:color w:val="045EAC"/>
                </w:rPr>
                <w:t>zakupivel</w:t>
              </w:r>
              <w:r w:rsidR="00F84535" w:rsidRPr="00F84535">
                <w:rPr>
                  <w:color w:val="045EAC"/>
                  <w:lang w:val="uk-UA"/>
                </w:rPr>
                <w:t>/</w:t>
              </w:r>
              <w:r w:rsidR="00F84535" w:rsidRPr="00F84535">
                <w:rPr>
                  <w:color w:val="045EAC"/>
                </w:rPr>
                <w:t>zvedeni</w:t>
              </w:r>
              <w:r w:rsidR="00F84535" w:rsidRPr="00F84535">
                <w:rPr>
                  <w:color w:val="045EAC"/>
                  <w:lang w:val="uk-UA"/>
                </w:rPr>
                <w:t>-</w:t>
              </w:r>
              <w:r w:rsidR="00F84535" w:rsidRPr="00F84535">
                <w:rPr>
                  <w:color w:val="045EAC"/>
                </w:rPr>
                <w:t>vidomosti</w:t>
              </w:r>
              <w:r w:rsidR="00F84535" w:rsidRPr="00F84535">
                <w:rPr>
                  <w:color w:val="045EAC"/>
                  <w:lang w:val="uk-UA"/>
                </w:rPr>
                <w:t>-</w:t>
              </w:r>
              <w:r w:rsidR="00F84535" w:rsidRPr="00F84535">
                <w:rPr>
                  <w:color w:val="045EAC"/>
                </w:rPr>
                <w:t>shchodo</w:t>
              </w:r>
              <w:r w:rsidR="00F84535" w:rsidRPr="00F84535">
                <w:rPr>
                  <w:color w:val="045EAC"/>
                  <w:lang w:val="uk-UA"/>
                </w:rPr>
                <w:t>-</w:t>
              </w:r>
              <w:r w:rsidR="00F84535" w:rsidRPr="00F84535">
                <w:rPr>
                  <w:color w:val="045EAC"/>
                </w:rPr>
                <w:t>spotvorennya</w:t>
              </w:r>
              <w:r w:rsidR="00F84535" w:rsidRPr="00F84535">
                <w:rPr>
                  <w:color w:val="045EAC"/>
                  <w:lang w:val="uk-UA"/>
                </w:rPr>
                <w:t>-</w:t>
              </w:r>
              <w:r w:rsidR="00F84535" w:rsidRPr="00F84535">
                <w:rPr>
                  <w:color w:val="045EAC"/>
                </w:rPr>
                <w:t>rezultativ</w:t>
              </w:r>
              <w:r w:rsidR="00F84535" w:rsidRPr="00F84535">
                <w:rPr>
                  <w:color w:val="045EAC"/>
                  <w:lang w:val="uk-UA"/>
                </w:rPr>
                <w:t>-</w:t>
              </w:r>
              <w:r w:rsidR="00F84535" w:rsidRPr="00F84535">
                <w:rPr>
                  <w:color w:val="045EAC"/>
                </w:rPr>
                <w:t>torgiv</w:t>
              </w:r>
            </w:hyperlink>
          </w:p>
          <w:p w:rsidR="00F84535" w:rsidRPr="00F84535" w:rsidRDefault="00F84535" w:rsidP="00F84535">
            <w:pPr>
              <w:jc w:val="both"/>
              <w:rPr>
                <w:lang w:val="uk-UA"/>
              </w:rPr>
            </w:pPr>
          </w:p>
        </w:tc>
      </w:tr>
      <w:tr w:rsidR="00F84535" w:rsidRPr="00F84535" w:rsidTr="003759E2">
        <w:tc>
          <w:tcPr>
            <w:tcW w:w="5231" w:type="dxa"/>
          </w:tcPr>
          <w:p w:rsidR="00F84535" w:rsidRPr="00F84535" w:rsidRDefault="00F84535" w:rsidP="00F84535">
            <w:pPr>
              <w:spacing w:before="100" w:beforeAutospacing="1" w:after="100" w:afterAutospacing="1"/>
              <w:jc w:val="both"/>
              <w:rPr>
                <w:lang w:bidi="uk-UA"/>
              </w:rPr>
            </w:pPr>
            <w:r w:rsidRPr="00F84535">
              <w:rPr>
                <w:lang w:bidi="uk-UA"/>
              </w:rPr>
              <w:t xml:space="preserve">5) фізична особа, яка є учасником процедури закупівлі, була засуджена за кримінальне правопорушення, вчинене з корисливих мотивів (зокрема, пов’язане з хабарництвом та відмиванням коштів), судимість з якої не знято або не погашено </w:t>
            </w:r>
            <w:r w:rsidRPr="00F84535">
              <w:rPr>
                <w:lang w:val="uk-UA" w:bidi="uk-UA"/>
              </w:rPr>
              <w:t>в</w:t>
            </w:r>
            <w:r w:rsidRPr="00F84535">
              <w:rPr>
                <w:lang w:bidi="uk-UA"/>
              </w:rPr>
              <w:t xml:space="preserve"> </w:t>
            </w:r>
            <w:r w:rsidRPr="00F84535">
              <w:rPr>
                <w:lang w:val="uk-UA" w:bidi="uk-UA"/>
              </w:rPr>
              <w:t>у</w:t>
            </w:r>
            <w:r w:rsidRPr="00F84535">
              <w:rPr>
                <w:lang w:bidi="uk-UA"/>
              </w:rPr>
              <w:t>становленому законом порядку;</w:t>
            </w:r>
          </w:p>
        </w:tc>
        <w:tc>
          <w:tcPr>
            <w:tcW w:w="3912" w:type="dxa"/>
          </w:tcPr>
          <w:p w:rsidR="00F84535" w:rsidRPr="00F84535" w:rsidRDefault="00F84535" w:rsidP="00F84535">
            <w:pPr>
              <w:jc w:val="both"/>
              <w:rPr>
                <w:lang w:val="uk-UA"/>
              </w:rPr>
            </w:pPr>
            <w:r w:rsidRPr="00F84535">
              <w:t>Учасник процедури закупівлі підтверджує відсутність підстав шляхом  самостійного декларування відсутності таких підстав в електронній системі закупівель під час подання тендерної пропозиції</w:t>
            </w:r>
            <w:r w:rsidRPr="00F84535">
              <w:rPr>
                <w:lang w:val="uk-UA"/>
              </w:rPr>
              <w:t>.</w:t>
            </w:r>
          </w:p>
        </w:tc>
      </w:tr>
      <w:tr w:rsidR="00F84535" w:rsidRPr="00BD2D0E" w:rsidTr="003759E2">
        <w:tc>
          <w:tcPr>
            <w:tcW w:w="5231" w:type="dxa"/>
          </w:tcPr>
          <w:p w:rsidR="00F84535" w:rsidRPr="00F84535" w:rsidRDefault="00F84535" w:rsidP="00F84535">
            <w:pPr>
              <w:spacing w:before="100" w:beforeAutospacing="1" w:after="100" w:afterAutospacing="1"/>
              <w:jc w:val="both"/>
              <w:rPr>
                <w:lang w:val="uk-UA" w:bidi="uk-UA"/>
              </w:rPr>
            </w:pPr>
            <w:r w:rsidRPr="00F84535">
              <w:rPr>
                <w:lang w:bidi="uk-UA"/>
              </w:rPr>
              <w:t xml:space="preserve">6) </w:t>
            </w:r>
            <w:r w:rsidRPr="00F84535">
              <w:rPr>
                <w:lang w:val="uk-UA" w:bidi="uk-UA"/>
              </w:rPr>
              <w:t>керівник учасника процедури закупівлі був засуджений за кримінальне правопорушення, вчинене з корисливих мотивів (зокрема, пов’язане з хабарництвом, шахрайством та відмиванням коштів), судимість з якого не знято або не погашено в установленому законом порядку</w:t>
            </w:r>
          </w:p>
          <w:p w:rsidR="00F84535" w:rsidRPr="00F84535" w:rsidRDefault="00F84535" w:rsidP="00F84535">
            <w:pPr>
              <w:spacing w:before="100" w:beforeAutospacing="1" w:after="100" w:afterAutospacing="1"/>
              <w:jc w:val="both"/>
              <w:rPr>
                <w:lang w:val="uk-UA" w:bidi="uk-UA"/>
              </w:rPr>
            </w:pPr>
          </w:p>
        </w:tc>
        <w:tc>
          <w:tcPr>
            <w:tcW w:w="3912" w:type="dxa"/>
          </w:tcPr>
          <w:p w:rsidR="00F84535" w:rsidRPr="00F84535" w:rsidRDefault="00F84535" w:rsidP="00F84535">
            <w:pPr>
              <w:jc w:val="both"/>
              <w:rPr>
                <w:lang w:val="uk-UA"/>
              </w:rPr>
            </w:pPr>
            <w:r w:rsidRPr="00F84535">
              <w:rPr>
                <w:lang w:val="uk-UA"/>
              </w:rPr>
              <w:t>Учасник процедури закупівлі підтверджує відсутність підстав шляхом  самостійного декларування відсутності таких підстав в електронній системі закупівель під час подання тендерної пропозиції.</w:t>
            </w:r>
          </w:p>
        </w:tc>
      </w:tr>
      <w:tr w:rsidR="00F84535" w:rsidRPr="00F84535" w:rsidTr="003759E2">
        <w:tc>
          <w:tcPr>
            <w:tcW w:w="5231" w:type="dxa"/>
          </w:tcPr>
          <w:p w:rsidR="00F84535" w:rsidRPr="00F84535" w:rsidRDefault="00F84535" w:rsidP="00F84535">
            <w:pPr>
              <w:spacing w:before="100" w:beforeAutospacing="1" w:after="100" w:afterAutospacing="1"/>
              <w:jc w:val="both"/>
            </w:pPr>
            <w:r w:rsidRPr="00F84535">
              <w:rPr>
                <w:lang w:bidi="uk-UA"/>
              </w:rPr>
              <w:lastRenderedPageBreak/>
              <w:t>7) тендерна пропозиція подана учасником процедури закупівлі, який є пов’язаною особою з іншими учасниками процедури закупівлі та/або з уповноваженою особою (особами), та/або з керівником замовника;</w:t>
            </w:r>
          </w:p>
        </w:tc>
        <w:tc>
          <w:tcPr>
            <w:tcW w:w="3912" w:type="dxa"/>
          </w:tcPr>
          <w:p w:rsidR="00F84535" w:rsidRPr="00F84535" w:rsidRDefault="00F84535" w:rsidP="00F84535">
            <w:pPr>
              <w:jc w:val="both"/>
            </w:pPr>
            <w:r w:rsidRPr="00F84535">
              <w:rPr>
                <w:lang w:val="ru"/>
              </w:rPr>
              <w:t>Інформація/</w:t>
            </w:r>
            <w:r w:rsidRPr="00F84535">
              <w:t>документи не вимагаються.</w:t>
            </w:r>
          </w:p>
        </w:tc>
      </w:tr>
      <w:tr w:rsidR="00F84535" w:rsidRPr="00F84535" w:rsidTr="003759E2">
        <w:tc>
          <w:tcPr>
            <w:tcW w:w="5231" w:type="dxa"/>
          </w:tcPr>
          <w:p w:rsidR="00F84535" w:rsidRPr="00F84535" w:rsidRDefault="00F84535" w:rsidP="00F84535">
            <w:pPr>
              <w:spacing w:before="100" w:beforeAutospacing="1" w:after="100" w:afterAutospacing="1"/>
              <w:jc w:val="both"/>
            </w:pPr>
            <w:r w:rsidRPr="00F84535">
              <w:rPr>
                <w:lang w:bidi="uk-UA"/>
              </w:rPr>
              <w:t>8) учасник процедури закупівлі визнаний у встановленому законом порядку банкрутом та стосовно нього відкрита ліквідаційна процедура;</w:t>
            </w:r>
          </w:p>
        </w:tc>
        <w:tc>
          <w:tcPr>
            <w:tcW w:w="3912" w:type="dxa"/>
          </w:tcPr>
          <w:p w:rsidR="00F84535" w:rsidRPr="00F84535" w:rsidRDefault="00F84535" w:rsidP="00F84535">
            <w:pPr>
              <w:jc w:val="both"/>
              <w:rPr>
                <w:lang w:val="uk-UA"/>
              </w:rPr>
            </w:pPr>
            <w:r w:rsidRPr="00F84535">
              <w:t>Учасник процедури закупівлі підтверджує відсутність підстав шляхом  самостійного декларування відсутності таких підстав в електронній системі закупівель під час подання тендерної пропозиції</w:t>
            </w:r>
            <w:r w:rsidRPr="00F84535">
              <w:rPr>
                <w:lang w:val="uk-UA"/>
              </w:rPr>
              <w:t>.</w:t>
            </w:r>
          </w:p>
        </w:tc>
      </w:tr>
      <w:tr w:rsidR="00F84535" w:rsidRPr="00F84535" w:rsidTr="003759E2">
        <w:tc>
          <w:tcPr>
            <w:tcW w:w="5231" w:type="dxa"/>
          </w:tcPr>
          <w:p w:rsidR="00F84535" w:rsidRPr="00F84535" w:rsidRDefault="00F84535" w:rsidP="00F84535">
            <w:pPr>
              <w:spacing w:before="100" w:beforeAutospacing="1" w:after="100" w:afterAutospacing="1"/>
              <w:jc w:val="both"/>
            </w:pPr>
            <w:r w:rsidRPr="00F84535">
              <w:rPr>
                <w:lang w:bidi="uk-UA"/>
              </w:rPr>
              <w:t>9) у Єдиному державному реєстрі юридичних осіб, фізичних осіб - підприємців та громадських формувань відсутня інформація, передбачена пунктом 9 частини другої статті 9 Закону України “Про державну реєстрацію юридичних осіб, фізичних осіб - підприємців та громадських формувань” (крім нерезидентів);</w:t>
            </w:r>
          </w:p>
        </w:tc>
        <w:tc>
          <w:tcPr>
            <w:tcW w:w="3912" w:type="dxa"/>
          </w:tcPr>
          <w:p w:rsidR="00F84535" w:rsidRPr="00F84535" w:rsidRDefault="00F84535" w:rsidP="00F84535">
            <w:pPr>
              <w:jc w:val="both"/>
              <w:rPr>
                <w:b/>
                <w:lang w:val="uk-UA"/>
              </w:rPr>
            </w:pPr>
            <w:r w:rsidRPr="00F84535">
              <w:t>На момент оприлюднення оголошення про проведення відкритих торгів доступ до Єдиного державного</w:t>
            </w:r>
            <w:r w:rsidRPr="00F84535">
              <w:rPr>
                <w:lang w:val="uk-UA"/>
              </w:rPr>
              <w:t xml:space="preserve"> </w:t>
            </w:r>
            <w:r w:rsidRPr="00F84535">
              <w:t>реєстру юридичних осіб, фізичних осіб - підприємців та громадських формувань є обмеженим,</w:t>
            </w:r>
            <w:r w:rsidRPr="00F84535">
              <w:rPr>
                <w:lang w:val="uk-UA"/>
              </w:rPr>
              <w:t xml:space="preserve"> </w:t>
            </w:r>
            <w:r w:rsidRPr="00F84535">
              <w:t xml:space="preserve">тому учасник процедури закупівлі має надати </w:t>
            </w:r>
            <w:r w:rsidRPr="00F84535">
              <w:rPr>
                <w:b/>
              </w:rPr>
              <w:t>витяг з Єдиного державного реєстру юридичних осіб, фізичних осіб - підприємців та громадських формувань,    в який містить інформацію про те, що у Єдиному державному реєстрі юридичних осіб, фізичних осіб - підприємців та громадських формувань наявна інформація про переможця, передбачена пунктом 9 частини 2 статті 9 Закону України «Про державну реєстрацію юридичних осіб, фізичних осіб - підприємців та громадських формувань» (крім нерезидентів)</w:t>
            </w:r>
            <w:r w:rsidRPr="00F84535">
              <w:rPr>
                <w:b/>
                <w:lang w:val="uk-UA"/>
              </w:rPr>
              <w:t>.</w:t>
            </w:r>
          </w:p>
        </w:tc>
      </w:tr>
      <w:tr w:rsidR="00F84535" w:rsidRPr="00F84535" w:rsidTr="003759E2">
        <w:tc>
          <w:tcPr>
            <w:tcW w:w="5231" w:type="dxa"/>
          </w:tcPr>
          <w:p w:rsidR="00F84535" w:rsidRPr="00F84535" w:rsidRDefault="00F84535" w:rsidP="00F84535">
            <w:pPr>
              <w:spacing w:before="100" w:beforeAutospacing="1" w:after="100" w:afterAutospacing="1"/>
              <w:jc w:val="both"/>
            </w:pPr>
            <w:r w:rsidRPr="00F84535">
              <w:rPr>
                <w:lang w:bidi="uk-UA"/>
              </w:rPr>
              <w:t>10) юридична особа, яка є учасником процедури закупівлі (крім нерезидентів), не має антикорупційної програми чи уповноваженого з реалізації антикорупційної програми, якщо вартість закупівлі товару (товарів), послуги (послуг) або робіт дорівнює чи перевищує 20 мільйонів гривень (у тому числі за лотом);</w:t>
            </w:r>
          </w:p>
        </w:tc>
        <w:tc>
          <w:tcPr>
            <w:tcW w:w="3912" w:type="dxa"/>
          </w:tcPr>
          <w:p w:rsidR="00F84535" w:rsidRPr="00F84535" w:rsidRDefault="00F84535" w:rsidP="00F84535">
            <w:pPr>
              <w:jc w:val="both"/>
              <w:rPr>
                <w:lang w:val="uk-UA"/>
              </w:rPr>
            </w:pPr>
            <w:r w:rsidRPr="00F84535">
              <w:t>Учасник процедури закупівлі підтверджує відсутність підстав шляхом  самостійного декларування відсутності таких підстав в електронній системі закупівель під час подання тендерної пропозиції</w:t>
            </w:r>
            <w:r w:rsidRPr="00F84535">
              <w:rPr>
                <w:lang w:val="uk-UA"/>
              </w:rPr>
              <w:t>.</w:t>
            </w:r>
          </w:p>
        </w:tc>
      </w:tr>
      <w:tr w:rsidR="00F84535" w:rsidRPr="00BD2D0E" w:rsidTr="003759E2">
        <w:trPr>
          <w:trHeight w:val="1525"/>
        </w:trPr>
        <w:tc>
          <w:tcPr>
            <w:tcW w:w="5231" w:type="dxa"/>
          </w:tcPr>
          <w:p w:rsidR="00F84535" w:rsidRPr="00F84535" w:rsidRDefault="00F84535" w:rsidP="00F84535">
            <w:pPr>
              <w:spacing w:before="100" w:beforeAutospacing="1" w:after="100" w:afterAutospacing="1"/>
              <w:jc w:val="both"/>
              <w:rPr>
                <w:lang w:val="uk-UA" w:bidi="uk-UA"/>
              </w:rPr>
            </w:pPr>
            <w:r w:rsidRPr="00F84535">
              <w:rPr>
                <w:lang w:val="uk-UA" w:bidi="uk-UA"/>
              </w:rPr>
              <w:t>учасник процедури закупівлі або кінцевий бенефіціарний власник, член або учасник (акціонер) юридичної особи — учасника процедури закупівлі є особою, до якої застосовано санкцію у вигляді заборони на здійснення у неї публічних закупівель товарів, робіт і послуг згідно із Законом України “Про санкції”;</w:t>
            </w:r>
          </w:p>
          <w:p w:rsidR="00F84535" w:rsidRPr="00F84535" w:rsidRDefault="00F84535" w:rsidP="00F84535">
            <w:pPr>
              <w:spacing w:before="100" w:beforeAutospacing="1" w:after="100" w:afterAutospacing="1"/>
              <w:jc w:val="both"/>
              <w:rPr>
                <w:lang w:val="uk-UA" w:bidi="uk-UA"/>
              </w:rPr>
            </w:pPr>
          </w:p>
        </w:tc>
        <w:tc>
          <w:tcPr>
            <w:tcW w:w="3912" w:type="dxa"/>
          </w:tcPr>
          <w:p w:rsidR="00F84535" w:rsidRPr="00F84535" w:rsidRDefault="00F84535" w:rsidP="00F84535">
            <w:pPr>
              <w:jc w:val="both"/>
              <w:rPr>
                <w:lang w:val="uk-UA"/>
              </w:rPr>
            </w:pPr>
            <w:r w:rsidRPr="00F84535">
              <w:rPr>
                <w:lang w:val="uk-UA"/>
              </w:rPr>
              <w:t>Учасник процедури закупівлі підтверджує відсутність підстав шляхом  самостійного декларування відсутності таких підстав в електронній системі закупівель під час подання тендерної пропозиції.</w:t>
            </w:r>
          </w:p>
        </w:tc>
      </w:tr>
      <w:tr w:rsidR="00F84535" w:rsidRPr="00BD2D0E" w:rsidTr="003759E2">
        <w:tc>
          <w:tcPr>
            <w:tcW w:w="5231" w:type="dxa"/>
          </w:tcPr>
          <w:p w:rsidR="00F84535" w:rsidRPr="00F84535" w:rsidRDefault="00F84535" w:rsidP="00F84535">
            <w:pPr>
              <w:spacing w:before="100" w:beforeAutospacing="1" w:after="100" w:afterAutospacing="1"/>
              <w:jc w:val="both"/>
              <w:rPr>
                <w:lang w:val="uk-UA" w:bidi="uk-UA"/>
              </w:rPr>
            </w:pPr>
            <w:r w:rsidRPr="00F84535">
              <w:rPr>
                <w:lang w:val="uk-UA" w:bidi="uk-UA"/>
              </w:rPr>
              <w:lastRenderedPageBreak/>
              <w:t>12) керівника учасника процедури закупівлі, фізичну особу, яка є учасником процедури закупівлі, було притягнуто згідно із законом до відповідальності за вчинення правопорушення, пов’язаного з використанням дитячої праці чи будь-якими формами торгівлі людьми</w:t>
            </w:r>
          </w:p>
        </w:tc>
        <w:tc>
          <w:tcPr>
            <w:tcW w:w="3912" w:type="dxa"/>
          </w:tcPr>
          <w:p w:rsidR="00F84535" w:rsidRPr="00F84535" w:rsidRDefault="00F84535" w:rsidP="00F84535">
            <w:pPr>
              <w:jc w:val="both"/>
              <w:rPr>
                <w:lang w:val="uk-UA"/>
              </w:rPr>
            </w:pPr>
            <w:r w:rsidRPr="00F84535">
              <w:rPr>
                <w:lang w:val="uk-UA"/>
              </w:rPr>
              <w:t>Учасник процедури закупівлі підтверджує відсутність підстав шляхом  самостійного декларування відсутності таких підстав в електронній системі закупівель під час подання тендерної пропозиції.</w:t>
            </w:r>
          </w:p>
        </w:tc>
      </w:tr>
      <w:tr w:rsidR="00F84535" w:rsidRPr="00F84535" w:rsidTr="003759E2">
        <w:tc>
          <w:tcPr>
            <w:tcW w:w="5231" w:type="dxa"/>
          </w:tcPr>
          <w:p w:rsidR="00F84535" w:rsidRPr="00F84535" w:rsidRDefault="00F84535" w:rsidP="00F84535">
            <w:pPr>
              <w:ind w:firstLine="720"/>
              <w:jc w:val="both"/>
              <w:rPr>
                <w:lang w:val="uk-UA" w:eastAsia="uk-UA" w:bidi="uk-UA"/>
              </w:rPr>
            </w:pPr>
            <w:r w:rsidRPr="00F84535">
              <w:rPr>
                <w:lang w:val="uk-UA" w:eastAsia="uk-UA" w:bidi="uk-UA"/>
              </w:rPr>
              <w:t>2.</w:t>
            </w:r>
            <w:r w:rsidRPr="00F84535">
              <w:rPr>
                <w:lang w:eastAsia="uk-UA" w:bidi="uk-UA"/>
              </w:rPr>
              <w:t>*</w:t>
            </w:r>
            <w:r w:rsidRPr="00F84535">
              <w:rPr>
                <w:lang w:val="uk-UA" w:eastAsia="uk-UA" w:bidi="uk-UA"/>
              </w:rPr>
              <w:t xml:space="preserve"> Замовник може прийняти рішення про відмову учаснику в участі у процедурі закупівлі та може відхилити тендерну пропозицію учасника в разі, коли учасник процедури закупівлі не виконав свої зобов'язання за раніше укладеним договором про закупівлю з цим самим замовником, що призвело до його дострокового розірвання, і було застосовано санкції у вигляді штрафів та/або відшкодування збитків - протягом трьох років з дати дострокового розірвання такого договору.</w:t>
            </w:r>
          </w:p>
          <w:p w:rsidR="00F84535" w:rsidRPr="00F84535" w:rsidRDefault="00F84535" w:rsidP="00F84535">
            <w:pPr>
              <w:ind w:firstLine="720"/>
              <w:jc w:val="both"/>
              <w:rPr>
                <w:lang w:val="uk-UA" w:bidi="uk-UA"/>
              </w:rPr>
            </w:pPr>
            <w:r w:rsidRPr="00F84535">
              <w:rPr>
                <w:lang w:val="uk-UA" w:eastAsia="uk-UA" w:bidi="uk-UA"/>
              </w:rPr>
              <w:t>Учасник процедури закупівлі, що перебуває в обставинах, зазначених зазначених у цьому абзаці, може надати підтвердження вжиття заходів для доведення своєї надійності, незважаючи на наявність відповідної підстави для відмови в участі у відкритих торгах. Для цього учасник (суб’єкт господарювання) повинен довести, що він сплатив або зобов’язався сплатити відповідні зобов'язання та відшкодування завданих збитків.</w:t>
            </w:r>
            <w:r w:rsidRPr="00F84535">
              <w:rPr>
                <w:lang w:val="uk-UA" w:bidi="uk-UA"/>
              </w:rPr>
              <w:t>Якщо замовник вважає таке підтвердження достатнім, учаснику не може бути відмовлено в участі в процедурі закупівлі.</w:t>
            </w:r>
          </w:p>
        </w:tc>
        <w:tc>
          <w:tcPr>
            <w:tcW w:w="3912" w:type="dxa"/>
          </w:tcPr>
          <w:p w:rsidR="00F84535" w:rsidRPr="00F84535" w:rsidRDefault="00F84535" w:rsidP="00F84535">
            <w:pPr>
              <w:jc w:val="both"/>
              <w:rPr>
                <w:lang w:val="uk-UA"/>
              </w:rPr>
            </w:pPr>
            <w:r w:rsidRPr="00F84535">
              <w:rPr>
                <w:lang w:val="uk-UA"/>
              </w:rPr>
              <w:t>Учасник процедури закупівлі підтверджує відсутність підстав шляхом  самостійного декларування відсутності таких підстав в електронній системі закупівель під час подання тендерної пропозиції</w:t>
            </w:r>
          </w:p>
          <w:p w:rsidR="00F84535" w:rsidRPr="00F84535" w:rsidRDefault="00F84535" w:rsidP="00F84535">
            <w:pPr>
              <w:jc w:val="both"/>
              <w:rPr>
                <w:lang w:val="uk-UA"/>
              </w:rPr>
            </w:pPr>
          </w:p>
          <w:p w:rsidR="00F84535" w:rsidRPr="00F84535" w:rsidRDefault="00F84535" w:rsidP="00F84535">
            <w:pPr>
              <w:jc w:val="both"/>
              <w:rPr>
                <w:lang w:val="en-US"/>
              </w:rPr>
            </w:pPr>
            <w:r w:rsidRPr="00F84535">
              <w:rPr>
                <w:lang w:val="en-US"/>
              </w:rPr>
              <w:t>* - не було реалізовано технічно</w:t>
            </w:r>
          </w:p>
        </w:tc>
      </w:tr>
    </w:tbl>
    <w:p w:rsidR="00F84535" w:rsidRPr="00F84535" w:rsidRDefault="00F84535" w:rsidP="00F84535"/>
    <w:p w:rsidR="00F84535" w:rsidRPr="00F84535" w:rsidRDefault="00F84535" w:rsidP="00F84535">
      <w:pPr>
        <w:jc w:val="right"/>
        <w:rPr>
          <w:b/>
          <w:lang w:val="uk-UA"/>
        </w:rPr>
      </w:pPr>
    </w:p>
    <w:p w:rsidR="00F84535" w:rsidRPr="00F84535" w:rsidRDefault="00F84535" w:rsidP="00F84535">
      <w:pPr>
        <w:jc w:val="both"/>
        <w:rPr>
          <w:lang w:val="uk-UA"/>
        </w:rPr>
      </w:pPr>
      <w:r w:rsidRPr="00F84535">
        <w:rPr>
          <w:lang w:val="uk-UA" w:eastAsia="uk-UA" w:bidi="uk-UA"/>
        </w:rPr>
        <w:t xml:space="preserve">* </w:t>
      </w:r>
      <w:r w:rsidRPr="00F84535">
        <w:rPr>
          <w:lang w:val="uk-UA"/>
        </w:rPr>
        <w:t>Якщо під час подання тендерної пропозиції учасника буде відсутня технічна можливість самостійно декларувати відсутність підстави для відмови в участі у процедурі закупівлі учасник має надати:</w:t>
      </w:r>
      <w:r w:rsidRPr="00F84535">
        <w:t> </w:t>
      </w:r>
      <w:r w:rsidRPr="00F84535">
        <w:rPr>
          <w:lang w:val="uk-UA"/>
        </w:rPr>
        <w:t xml:space="preserve"> довідку в довільній формі про те, що між ним і замовником раніше не було укладено договір про закупівлю за яким учасник процедури закупівлі не виконав свої зобов’язання, що призвело до його дострокового розірвання, і було застосовано санкції у вигляді штрафів та / або відшкодування збитків – протягом трьох років з дати дострокового розірвання такого договору;</w:t>
      </w:r>
    </w:p>
    <w:p w:rsidR="00F84535" w:rsidRPr="00F84535" w:rsidRDefault="00F84535" w:rsidP="00F84535">
      <w:pPr>
        <w:jc w:val="both"/>
        <w:rPr>
          <w:lang w:val="uk-UA"/>
        </w:rPr>
      </w:pPr>
      <w:r w:rsidRPr="00F84535">
        <w:rPr>
          <w:lang w:val="uk-UA"/>
        </w:rPr>
        <w:t>або учасник процедури закупівлі, що перебуває в обставинах, зазначених у абзаці 14 п. 44 особливостей, може надати підтвердження вжиття заходів для доведення своєї надійності, незважаючи на наявність відповідної підстави для відмови в участі у процедурі закупівлі. Для цього він повинен довести, що сплатив або зобов’язався сплатити відповідні зобов’язання та відшкодування завданих збитків.</w:t>
      </w:r>
    </w:p>
    <w:p w:rsidR="00F84535" w:rsidRPr="00F84535" w:rsidRDefault="00F84535" w:rsidP="00F84535">
      <w:pPr>
        <w:jc w:val="both"/>
        <w:rPr>
          <w:lang w:val="uk-UA"/>
        </w:rPr>
      </w:pPr>
    </w:p>
    <w:p w:rsidR="00F84535" w:rsidRPr="00F84535" w:rsidRDefault="00F84535" w:rsidP="00F84535">
      <w:pPr>
        <w:jc w:val="right"/>
        <w:rPr>
          <w:b/>
          <w:lang w:val="uk-UA"/>
        </w:rPr>
      </w:pPr>
      <w:r w:rsidRPr="00F84535">
        <w:rPr>
          <w:b/>
        </w:rPr>
        <w:t>Таблиця 4</w:t>
      </w:r>
    </w:p>
    <w:p w:rsidR="00F84535" w:rsidRPr="00F84535" w:rsidRDefault="00F84535" w:rsidP="00F84535">
      <w:pPr>
        <w:jc w:val="right"/>
        <w:rPr>
          <w:b/>
          <w:lang w:val="uk-UA"/>
        </w:rPr>
      </w:pPr>
    </w:p>
    <w:p w:rsidR="00F84535" w:rsidRPr="00F84535" w:rsidRDefault="00F84535" w:rsidP="00F84535">
      <w:pPr>
        <w:jc w:val="right"/>
        <w:rPr>
          <w:b/>
          <w:lang w:val="uk-UA"/>
        </w:rPr>
      </w:pPr>
    </w:p>
    <w:p w:rsidR="00F84535" w:rsidRPr="00F84535" w:rsidRDefault="00F84535" w:rsidP="00F84535">
      <w:pPr>
        <w:jc w:val="center"/>
        <w:rPr>
          <w:b/>
        </w:rPr>
      </w:pPr>
      <w:r w:rsidRPr="00F84535">
        <w:rPr>
          <w:b/>
        </w:rPr>
        <w:t xml:space="preserve">Перелік документів, </w:t>
      </w:r>
    </w:p>
    <w:p w:rsidR="00F84535" w:rsidRPr="00F84535" w:rsidRDefault="00F84535" w:rsidP="00F84535">
      <w:pPr>
        <w:jc w:val="center"/>
        <w:rPr>
          <w:color w:val="5F497A"/>
        </w:rPr>
      </w:pPr>
      <w:r w:rsidRPr="00F84535">
        <w:rPr>
          <w:b/>
          <w:bCs/>
          <w:u w:val="single"/>
        </w:rPr>
        <w:t>які надаються переможцем процедури закупівлі</w:t>
      </w:r>
      <w:r w:rsidRPr="00F84535">
        <w:rPr>
          <w:b/>
        </w:rPr>
        <w:t xml:space="preserve"> </w:t>
      </w:r>
    </w:p>
    <w:p w:rsidR="00F84535" w:rsidRPr="00F84535" w:rsidRDefault="00F84535" w:rsidP="00F84535">
      <w:pPr>
        <w:jc w:val="center"/>
        <w:rPr>
          <w:b/>
          <w:color w:val="000000"/>
          <w:shd w:val="clear" w:color="auto" w:fill="FFFFFF"/>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8959"/>
      </w:tblGrid>
      <w:tr w:rsidR="00F84535" w:rsidRPr="00F84535" w:rsidTr="003759E2">
        <w:tc>
          <w:tcPr>
            <w:tcW w:w="675" w:type="dxa"/>
          </w:tcPr>
          <w:p w:rsidR="00F84535" w:rsidRPr="00F84535" w:rsidRDefault="00F84535" w:rsidP="00F84535">
            <w:pPr>
              <w:jc w:val="center"/>
              <w:rPr>
                <w:bCs/>
              </w:rPr>
            </w:pPr>
            <w:r w:rsidRPr="00F84535">
              <w:rPr>
                <w:bCs/>
              </w:rPr>
              <w:lastRenderedPageBreak/>
              <w:t>1.</w:t>
            </w:r>
          </w:p>
        </w:tc>
        <w:tc>
          <w:tcPr>
            <w:tcW w:w="8959" w:type="dxa"/>
          </w:tcPr>
          <w:p w:rsidR="00F84535" w:rsidRPr="00F84535" w:rsidRDefault="00F84535" w:rsidP="00F84535">
            <w:pPr>
              <w:jc w:val="both"/>
              <w:rPr>
                <w:lang w:val="uk-UA"/>
              </w:rPr>
            </w:pPr>
            <w:r w:rsidRPr="00F84535">
              <w:rPr>
                <w:lang w:val="uk-UA"/>
              </w:rPr>
              <w:t xml:space="preserve">Витяг з інформаційно-аналітичної системи «Облік відомостей про притягнення особи до кримінальної відповідальності та наявності судимості», виданий на  керівника учасника процедури закупівлі, яка підписала тендерну пропозицію, чи </w:t>
            </w:r>
            <w:r w:rsidRPr="00F84535">
              <w:rPr>
                <w:color w:val="000000"/>
                <w:lang w:val="uk-UA"/>
              </w:rPr>
              <w:t>фізичну особу, яка є учасником процедури закупівлі.</w:t>
            </w:r>
            <w:r w:rsidRPr="00F84535">
              <w:rPr>
                <w:lang w:val="uk-UA"/>
              </w:rPr>
              <w:t xml:space="preserve"> Витяг повинен бути виданий не раніше ніж за 30 днів до дати подання таких документів Замовнику в електронній системі закупівель</w:t>
            </w:r>
            <w:r w:rsidRPr="00F84535">
              <w:rPr>
                <w:color w:val="000000"/>
                <w:shd w:val="clear" w:color="auto" w:fill="FFFFFF"/>
                <w:lang w:val="uk-UA"/>
              </w:rPr>
              <w:t>.</w:t>
            </w:r>
          </w:p>
        </w:tc>
      </w:tr>
      <w:tr w:rsidR="00F84535" w:rsidRPr="00BD2D0E" w:rsidTr="003759E2">
        <w:tc>
          <w:tcPr>
            <w:tcW w:w="675" w:type="dxa"/>
          </w:tcPr>
          <w:p w:rsidR="00F84535" w:rsidRPr="00F84535" w:rsidRDefault="00F84535" w:rsidP="00F84535">
            <w:pPr>
              <w:jc w:val="center"/>
              <w:rPr>
                <w:bCs/>
                <w:lang w:val="uk-UA"/>
              </w:rPr>
            </w:pPr>
            <w:r w:rsidRPr="00F84535">
              <w:rPr>
                <w:bCs/>
                <w:lang w:val="en-US"/>
              </w:rPr>
              <w:t>2</w:t>
            </w:r>
            <w:r w:rsidRPr="00F84535">
              <w:rPr>
                <w:bCs/>
                <w:lang w:val="uk-UA"/>
              </w:rPr>
              <w:t>.</w:t>
            </w:r>
          </w:p>
        </w:tc>
        <w:tc>
          <w:tcPr>
            <w:tcW w:w="8959" w:type="dxa"/>
          </w:tcPr>
          <w:p w:rsidR="00F84535" w:rsidRPr="00F84535" w:rsidRDefault="00F84535" w:rsidP="00F84535">
            <w:pPr>
              <w:jc w:val="both"/>
              <w:rPr>
                <w:lang w:val="uk-UA"/>
              </w:rPr>
            </w:pPr>
            <w:r w:rsidRPr="00F84535">
              <w:rPr>
                <w:lang w:val="uk-UA"/>
              </w:rPr>
              <w:t>Інформаційна довідка з Єдиного державного реєстру осіб, які вчинили корупційні або пов’язані з корупцією правопорушення, згідно з якою не буде знайдено інформації про корупційні або пов'язані з корупцією правопорушення керівника учасника, яку уповноважено учасником представляти його інтереси під час проведення процедури закупівлі, фізичної особи, яка є учасником процедури закупівлі. Довідка надається в період відсутності функціональної можливості перевірки інформації на веб-ресурсі Єдиного державного реєстру осіб, які вчинили корупційні або пов’язані з корупцією правопорушення, яка не стосується запитувача.</w:t>
            </w:r>
          </w:p>
        </w:tc>
      </w:tr>
      <w:tr w:rsidR="00F84535" w:rsidRPr="00F84535" w:rsidTr="003759E2">
        <w:tc>
          <w:tcPr>
            <w:tcW w:w="675" w:type="dxa"/>
          </w:tcPr>
          <w:p w:rsidR="00F84535" w:rsidRPr="00F84535" w:rsidRDefault="00F84535" w:rsidP="00F84535">
            <w:pPr>
              <w:jc w:val="center"/>
              <w:rPr>
                <w:bCs/>
                <w:lang w:val="uk-UA"/>
              </w:rPr>
            </w:pPr>
            <w:r w:rsidRPr="00F84535">
              <w:rPr>
                <w:bCs/>
                <w:lang w:val="uk-UA"/>
              </w:rPr>
              <w:t>3.</w:t>
            </w:r>
          </w:p>
        </w:tc>
        <w:tc>
          <w:tcPr>
            <w:tcW w:w="8959" w:type="dxa"/>
          </w:tcPr>
          <w:p w:rsidR="00F84535" w:rsidRPr="00F84535" w:rsidRDefault="00F84535" w:rsidP="00F84535">
            <w:pPr>
              <w:jc w:val="both"/>
              <w:rPr>
                <w:lang w:val="uk-UA"/>
              </w:rPr>
            </w:pPr>
            <w:r w:rsidRPr="00F84535">
              <w:rPr>
                <w:color w:val="000000"/>
                <w:lang w:val="uk-UA"/>
              </w:rPr>
              <w:t>Д</w:t>
            </w:r>
            <w:r w:rsidRPr="00F84535">
              <w:rPr>
                <w:color w:val="000000"/>
              </w:rPr>
              <w:t>ов</w:t>
            </w:r>
            <w:r w:rsidRPr="00F84535">
              <w:rPr>
                <w:color w:val="000000"/>
                <w:lang w:val="uk-UA"/>
              </w:rPr>
              <w:t>і</w:t>
            </w:r>
            <w:r w:rsidRPr="00F84535">
              <w:rPr>
                <w:color w:val="000000"/>
              </w:rPr>
              <w:t xml:space="preserve">дка про те, що </w:t>
            </w:r>
            <w:r w:rsidRPr="00F84535">
              <w:rPr>
                <w:color w:val="000000"/>
                <w:lang w:val="uk-UA"/>
              </w:rPr>
              <w:t>керівника</w:t>
            </w:r>
            <w:r w:rsidRPr="00F84535">
              <w:rPr>
                <w:color w:val="000000"/>
              </w:rPr>
              <w:t xml:space="preserve"> учасника процедури закупівлі, яку уповноважено учасником представляти його інтереси під час проведення процедури закупівлі, фізичну особу, яка є учасником, не було притягнуто згідно із законом до відповідальності за вчинення правопорушення, пов’язаного з використанням дитячої праці чи будь-якими формами торгівлі людьми</w:t>
            </w:r>
            <w:r w:rsidRPr="00F84535">
              <w:rPr>
                <w:color w:val="000000"/>
                <w:lang w:val="uk-UA"/>
              </w:rPr>
              <w:t>.</w:t>
            </w:r>
          </w:p>
        </w:tc>
      </w:tr>
      <w:tr w:rsidR="00F84535" w:rsidRPr="00BD2D0E" w:rsidTr="003759E2">
        <w:tc>
          <w:tcPr>
            <w:tcW w:w="675" w:type="dxa"/>
          </w:tcPr>
          <w:p w:rsidR="00F84535" w:rsidRPr="00F84535" w:rsidRDefault="00F84535" w:rsidP="00F84535">
            <w:pPr>
              <w:jc w:val="center"/>
              <w:rPr>
                <w:bCs/>
                <w:lang w:val="uk-UA"/>
              </w:rPr>
            </w:pPr>
            <w:r w:rsidRPr="00F84535">
              <w:rPr>
                <w:bCs/>
                <w:lang w:val="uk-UA"/>
              </w:rPr>
              <w:t>4.</w:t>
            </w:r>
          </w:p>
        </w:tc>
        <w:tc>
          <w:tcPr>
            <w:tcW w:w="8959" w:type="dxa"/>
          </w:tcPr>
          <w:p w:rsidR="00F84535" w:rsidRPr="00F84535" w:rsidRDefault="00F84535" w:rsidP="00F84535">
            <w:pPr>
              <w:shd w:val="clear" w:color="auto" w:fill="FFFFFF"/>
              <w:ind w:left="34"/>
              <w:jc w:val="both"/>
              <w:textAlignment w:val="baseline"/>
              <w:rPr>
                <w:color w:val="000000"/>
                <w:lang w:val="uk-UA"/>
              </w:rPr>
            </w:pPr>
            <w:r w:rsidRPr="00F84535">
              <w:rPr>
                <w:color w:val="000000"/>
                <w:lang w:val="uk-UA"/>
              </w:rPr>
              <w:t>Довідка про те, що учасник не має невиконаних зобов</w:t>
            </w:r>
            <w:r w:rsidRPr="00F84535">
              <w:rPr>
                <w:color w:val="000000"/>
              </w:rPr>
              <w:t>’</w:t>
            </w:r>
            <w:r w:rsidRPr="00F84535">
              <w:rPr>
                <w:color w:val="000000"/>
                <w:lang w:val="uk-UA"/>
              </w:rPr>
              <w:t>язань за раніше укладеним договором про закупівлю з замовником, що призвело до його дострокового розірвання, і було застосовано санкції у вигляді штрафів та/або відшкодування збитків – протягом трьох років з дати дострокового розірвання такого договору, або</w:t>
            </w:r>
          </w:p>
          <w:p w:rsidR="00F84535" w:rsidRPr="00F84535" w:rsidRDefault="00F84535" w:rsidP="00F84535">
            <w:pPr>
              <w:shd w:val="clear" w:color="auto" w:fill="FFFFFF"/>
              <w:jc w:val="both"/>
              <w:rPr>
                <w:color w:val="000000"/>
                <w:lang w:val="uk-UA"/>
              </w:rPr>
            </w:pPr>
            <w:r w:rsidRPr="00F84535">
              <w:rPr>
                <w:color w:val="000000"/>
                <w:lang w:val="uk-UA"/>
              </w:rPr>
              <w:t>довідка про те, що учасник процедури закупівлі, що перебуває в обставинах, зазначених у абзаці 14 п.44 особливостей, вживає заходи для доведення своєї надійності, незважаючи на наявність відповідної підстави для відмови в участі у процедурі закупівлі. До довідки додаються підтверджуючі документи сплати або зобов’язання сплатити відповідні зобов’язання та відшкодувати завдані збитки</w:t>
            </w:r>
          </w:p>
        </w:tc>
      </w:tr>
      <w:tr w:rsidR="00F84535" w:rsidRPr="00F84535" w:rsidTr="003759E2">
        <w:tc>
          <w:tcPr>
            <w:tcW w:w="675" w:type="dxa"/>
          </w:tcPr>
          <w:p w:rsidR="00F84535" w:rsidRPr="00F84535" w:rsidRDefault="00F84535" w:rsidP="00F84535">
            <w:pPr>
              <w:jc w:val="center"/>
              <w:rPr>
                <w:bCs/>
                <w:lang w:val="uk-UA"/>
              </w:rPr>
            </w:pPr>
            <w:r w:rsidRPr="00F84535">
              <w:rPr>
                <w:bCs/>
                <w:lang w:val="en-US"/>
              </w:rPr>
              <w:t>5</w:t>
            </w:r>
            <w:r w:rsidRPr="00F84535">
              <w:rPr>
                <w:bCs/>
                <w:lang w:val="uk-UA"/>
              </w:rPr>
              <w:t>.</w:t>
            </w:r>
          </w:p>
        </w:tc>
        <w:tc>
          <w:tcPr>
            <w:tcW w:w="8959" w:type="dxa"/>
          </w:tcPr>
          <w:p w:rsidR="00F84535" w:rsidRPr="00F84535" w:rsidRDefault="00F84535" w:rsidP="00F84535">
            <w:pPr>
              <w:tabs>
                <w:tab w:val="left" w:pos="709"/>
                <w:tab w:val="left" w:pos="993"/>
              </w:tabs>
              <w:jc w:val="both"/>
              <w:rPr>
                <w:b/>
                <w:color w:val="000000"/>
                <w:lang w:val="uk-UA"/>
              </w:rPr>
            </w:pPr>
            <w:r w:rsidRPr="00F84535">
              <w:rPr>
                <w:b/>
                <w:color w:val="000000"/>
                <w:lang w:val="uk-UA"/>
              </w:rPr>
              <w:t xml:space="preserve">Остаточна цінова пропозиція </w:t>
            </w:r>
          </w:p>
        </w:tc>
      </w:tr>
    </w:tbl>
    <w:p w:rsidR="00F84535" w:rsidRPr="00F84535" w:rsidRDefault="00F84535" w:rsidP="00F84535">
      <w:pPr>
        <w:jc w:val="center"/>
        <w:rPr>
          <w:b/>
          <w:bCs/>
          <w:color w:val="FF0000"/>
          <w:lang w:val="uk-UA"/>
        </w:rPr>
      </w:pPr>
    </w:p>
    <w:p w:rsidR="00F84535" w:rsidRPr="00F84535" w:rsidRDefault="00F84535" w:rsidP="00F84535">
      <w:pPr>
        <w:widowControl w:val="0"/>
        <w:suppressLineNumbers/>
        <w:suppressAutoHyphens/>
        <w:spacing w:before="120"/>
        <w:jc w:val="right"/>
        <w:outlineLvl w:val="0"/>
        <w:rPr>
          <w:b/>
          <w:bCs/>
          <w:lang w:val="uk-UA" w:eastAsia="uk-UA"/>
        </w:rPr>
      </w:pPr>
    </w:p>
    <w:p w:rsidR="00F84535" w:rsidRPr="00F84535" w:rsidRDefault="00F84535" w:rsidP="00F84535">
      <w:pPr>
        <w:widowControl w:val="0"/>
        <w:suppressLineNumbers/>
        <w:suppressAutoHyphens/>
        <w:spacing w:before="120"/>
        <w:jc w:val="right"/>
        <w:outlineLvl w:val="0"/>
        <w:rPr>
          <w:b/>
          <w:bCs/>
          <w:lang w:val="uk-UA" w:eastAsia="uk-UA"/>
        </w:rPr>
      </w:pPr>
    </w:p>
    <w:p w:rsidR="00F84535" w:rsidRPr="00F84535" w:rsidRDefault="00F84535" w:rsidP="00F84535">
      <w:pPr>
        <w:widowControl w:val="0"/>
        <w:suppressLineNumbers/>
        <w:suppressAutoHyphens/>
        <w:spacing w:before="120"/>
        <w:jc w:val="right"/>
        <w:outlineLvl w:val="0"/>
        <w:rPr>
          <w:b/>
          <w:bCs/>
          <w:lang w:val="uk-UA" w:eastAsia="uk-UA"/>
        </w:rPr>
      </w:pPr>
    </w:p>
    <w:p w:rsidR="00F84535" w:rsidRPr="00F84535" w:rsidRDefault="00F84535" w:rsidP="00F84535">
      <w:pPr>
        <w:widowControl w:val="0"/>
        <w:suppressLineNumbers/>
        <w:suppressAutoHyphens/>
        <w:spacing w:before="120"/>
        <w:jc w:val="right"/>
        <w:outlineLvl w:val="0"/>
        <w:rPr>
          <w:b/>
          <w:bCs/>
          <w:lang w:val="uk-UA" w:eastAsia="uk-UA"/>
        </w:rPr>
      </w:pPr>
    </w:p>
    <w:p w:rsidR="00F84535" w:rsidRPr="00F84535" w:rsidRDefault="00F84535" w:rsidP="00F84535">
      <w:pPr>
        <w:widowControl w:val="0"/>
        <w:suppressLineNumbers/>
        <w:suppressAutoHyphens/>
        <w:spacing w:before="120"/>
        <w:jc w:val="right"/>
        <w:outlineLvl w:val="0"/>
        <w:rPr>
          <w:b/>
          <w:bCs/>
          <w:lang w:eastAsia="uk-UA"/>
        </w:rPr>
      </w:pPr>
      <w:r w:rsidRPr="00F84535">
        <w:rPr>
          <w:b/>
          <w:bCs/>
          <w:lang w:eastAsia="uk-UA"/>
        </w:rPr>
        <w:t>Форма №1</w:t>
      </w:r>
    </w:p>
    <w:p w:rsidR="00F84535" w:rsidRPr="00F84535" w:rsidRDefault="00F84535" w:rsidP="00F84535">
      <w:r w:rsidRPr="00F84535">
        <w:t>Форма заповнюється Учасником та надається</w:t>
      </w:r>
    </w:p>
    <w:p w:rsidR="00F84535" w:rsidRPr="00F84535" w:rsidRDefault="00F84535" w:rsidP="00F84535">
      <w:r w:rsidRPr="00F84535">
        <w:t>у складі пропозиції Учасника</w:t>
      </w:r>
    </w:p>
    <w:p w:rsidR="00F84535" w:rsidRPr="00F84535" w:rsidRDefault="00F84535" w:rsidP="00F84535">
      <w:pPr>
        <w:widowControl w:val="0"/>
        <w:jc w:val="center"/>
        <w:rPr>
          <w:b/>
          <w:lang w:val="uk-UA"/>
        </w:rPr>
      </w:pPr>
    </w:p>
    <w:tbl>
      <w:tblPr>
        <w:tblpPr w:leftFromText="180" w:rightFromText="180" w:vertAnchor="text" w:horzAnchor="margin" w:tblpY="154"/>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39"/>
        <w:gridCol w:w="1550"/>
        <w:gridCol w:w="2686"/>
        <w:gridCol w:w="2131"/>
      </w:tblGrid>
      <w:tr w:rsidR="00F84535" w:rsidRPr="00F84535" w:rsidTr="003759E2">
        <w:trPr>
          <w:cantSplit/>
          <w:trHeight w:val="926"/>
        </w:trPr>
        <w:tc>
          <w:tcPr>
            <w:tcW w:w="3239" w:type="dxa"/>
            <w:tcBorders>
              <w:top w:val="single" w:sz="4" w:space="0" w:color="auto"/>
              <w:left w:val="single" w:sz="4" w:space="0" w:color="auto"/>
              <w:bottom w:val="single" w:sz="4" w:space="0" w:color="auto"/>
              <w:right w:val="single" w:sz="4" w:space="0" w:color="auto"/>
            </w:tcBorders>
            <w:vAlign w:val="center"/>
          </w:tcPr>
          <w:p w:rsidR="00F84535" w:rsidRPr="00F84535" w:rsidRDefault="00F84535" w:rsidP="00F84535">
            <w:pPr>
              <w:widowControl w:val="0"/>
              <w:ind w:left="-646"/>
              <w:jc w:val="center"/>
              <w:rPr>
                <w:b/>
              </w:rPr>
            </w:pPr>
            <w:r w:rsidRPr="00F84535">
              <w:rPr>
                <w:b/>
              </w:rPr>
              <w:t>Найменування</w:t>
            </w:r>
          </w:p>
        </w:tc>
        <w:tc>
          <w:tcPr>
            <w:tcW w:w="1550" w:type="dxa"/>
            <w:tcBorders>
              <w:top w:val="single" w:sz="4" w:space="0" w:color="auto"/>
              <w:left w:val="single" w:sz="4" w:space="0" w:color="auto"/>
              <w:right w:val="single" w:sz="4" w:space="0" w:color="auto"/>
            </w:tcBorders>
            <w:vAlign w:val="center"/>
          </w:tcPr>
          <w:p w:rsidR="00F84535" w:rsidRPr="00F84535" w:rsidRDefault="00F84535" w:rsidP="00F84535">
            <w:pPr>
              <w:widowControl w:val="0"/>
              <w:jc w:val="center"/>
              <w:rPr>
                <w:b/>
              </w:rPr>
            </w:pPr>
            <w:r w:rsidRPr="00F84535">
              <w:rPr>
                <w:b/>
              </w:rPr>
              <w:t>Кількість</w:t>
            </w:r>
          </w:p>
        </w:tc>
        <w:tc>
          <w:tcPr>
            <w:tcW w:w="2686" w:type="dxa"/>
            <w:tcBorders>
              <w:top w:val="single" w:sz="4" w:space="0" w:color="auto"/>
              <w:left w:val="single" w:sz="4" w:space="0" w:color="auto"/>
              <w:right w:val="single" w:sz="4" w:space="0" w:color="auto"/>
            </w:tcBorders>
            <w:vAlign w:val="center"/>
          </w:tcPr>
          <w:p w:rsidR="00F84535" w:rsidRPr="00F84535" w:rsidRDefault="00F84535" w:rsidP="00F84535">
            <w:pPr>
              <w:widowControl w:val="0"/>
              <w:jc w:val="center"/>
              <w:rPr>
                <w:b/>
              </w:rPr>
            </w:pPr>
            <w:r w:rsidRPr="00F84535">
              <w:rPr>
                <w:b/>
              </w:rPr>
              <w:t>Власне/орендоване</w:t>
            </w:r>
          </w:p>
          <w:p w:rsidR="00F84535" w:rsidRPr="00F84535" w:rsidRDefault="00F84535" w:rsidP="00F84535">
            <w:pPr>
              <w:widowControl w:val="0"/>
              <w:jc w:val="center"/>
              <w:rPr>
                <w:b/>
              </w:rPr>
            </w:pPr>
            <w:r w:rsidRPr="00F84535">
              <w:t>(найменування власника)</w:t>
            </w:r>
          </w:p>
        </w:tc>
        <w:tc>
          <w:tcPr>
            <w:tcW w:w="2131" w:type="dxa"/>
            <w:tcBorders>
              <w:top w:val="single" w:sz="4" w:space="0" w:color="auto"/>
              <w:left w:val="single" w:sz="4" w:space="0" w:color="auto"/>
              <w:right w:val="single" w:sz="4" w:space="0" w:color="auto"/>
            </w:tcBorders>
            <w:vAlign w:val="center"/>
          </w:tcPr>
          <w:p w:rsidR="00F84535" w:rsidRPr="00F84535" w:rsidRDefault="00F84535" w:rsidP="00F84535">
            <w:pPr>
              <w:widowControl w:val="0"/>
              <w:jc w:val="center"/>
              <w:rPr>
                <w:b/>
              </w:rPr>
            </w:pPr>
            <w:r w:rsidRPr="00F84535">
              <w:rPr>
                <w:b/>
              </w:rPr>
              <w:t>Поточне місце знаходження</w:t>
            </w:r>
          </w:p>
        </w:tc>
      </w:tr>
      <w:tr w:rsidR="00F84535" w:rsidRPr="00F84535" w:rsidTr="003759E2">
        <w:trPr>
          <w:cantSplit/>
          <w:trHeight w:val="400"/>
        </w:trPr>
        <w:tc>
          <w:tcPr>
            <w:tcW w:w="3239" w:type="dxa"/>
            <w:tcBorders>
              <w:top w:val="single" w:sz="4" w:space="0" w:color="auto"/>
              <w:left w:val="single" w:sz="4" w:space="0" w:color="auto"/>
              <w:bottom w:val="single" w:sz="4" w:space="0" w:color="auto"/>
              <w:right w:val="single" w:sz="4" w:space="0" w:color="auto"/>
            </w:tcBorders>
            <w:vAlign w:val="center"/>
          </w:tcPr>
          <w:p w:rsidR="00F84535" w:rsidRPr="00F84535" w:rsidRDefault="00F84535" w:rsidP="00F84535">
            <w:pPr>
              <w:widowControl w:val="0"/>
            </w:pPr>
            <w:r w:rsidRPr="00F84535">
              <w:t>1…..</w:t>
            </w:r>
          </w:p>
        </w:tc>
        <w:tc>
          <w:tcPr>
            <w:tcW w:w="1550" w:type="dxa"/>
            <w:tcBorders>
              <w:top w:val="single" w:sz="4" w:space="0" w:color="auto"/>
              <w:left w:val="single" w:sz="4" w:space="0" w:color="auto"/>
              <w:bottom w:val="single" w:sz="4" w:space="0" w:color="auto"/>
              <w:right w:val="single" w:sz="4" w:space="0" w:color="auto"/>
            </w:tcBorders>
            <w:vAlign w:val="center"/>
          </w:tcPr>
          <w:p w:rsidR="00F84535" w:rsidRPr="00F84535" w:rsidRDefault="00F84535" w:rsidP="00F84535">
            <w:pPr>
              <w:widowControl w:val="0"/>
            </w:pPr>
          </w:p>
        </w:tc>
        <w:tc>
          <w:tcPr>
            <w:tcW w:w="2686" w:type="dxa"/>
            <w:tcBorders>
              <w:top w:val="single" w:sz="4" w:space="0" w:color="auto"/>
              <w:left w:val="single" w:sz="4" w:space="0" w:color="auto"/>
              <w:bottom w:val="single" w:sz="4" w:space="0" w:color="auto"/>
              <w:right w:val="single" w:sz="4" w:space="0" w:color="auto"/>
            </w:tcBorders>
            <w:vAlign w:val="center"/>
          </w:tcPr>
          <w:p w:rsidR="00F84535" w:rsidRPr="00F84535" w:rsidRDefault="00F84535" w:rsidP="00F84535">
            <w:pPr>
              <w:widowControl w:val="0"/>
            </w:pPr>
          </w:p>
        </w:tc>
        <w:tc>
          <w:tcPr>
            <w:tcW w:w="2131" w:type="dxa"/>
            <w:tcBorders>
              <w:top w:val="single" w:sz="4" w:space="0" w:color="auto"/>
              <w:left w:val="single" w:sz="4" w:space="0" w:color="auto"/>
              <w:bottom w:val="single" w:sz="4" w:space="0" w:color="auto"/>
              <w:right w:val="single" w:sz="4" w:space="0" w:color="auto"/>
            </w:tcBorders>
            <w:vAlign w:val="center"/>
          </w:tcPr>
          <w:p w:rsidR="00F84535" w:rsidRPr="00F84535" w:rsidRDefault="00F84535" w:rsidP="00F84535">
            <w:pPr>
              <w:widowControl w:val="0"/>
            </w:pPr>
          </w:p>
        </w:tc>
      </w:tr>
      <w:tr w:rsidR="00F84535" w:rsidRPr="00F84535" w:rsidTr="003759E2">
        <w:trPr>
          <w:cantSplit/>
          <w:trHeight w:val="339"/>
        </w:trPr>
        <w:tc>
          <w:tcPr>
            <w:tcW w:w="3239" w:type="dxa"/>
            <w:tcBorders>
              <w:top w:val="single" w:sz="4" w:space="0" w:color="auto"/>
              <w:left w:val="single" w:sz="4" w:space="0" w:color="auto"/>
              <w:bottom w:val="single" w:sz="4" w:space="0" w:color="auto"/>
              <w:right w:val="single" w:sz="4" w:space="0" w:color="auto"/>
            </w:tcBorders>
            <w:vAlign w:val="center"/>
          </w:tcPr>
          <w:p w:rsidR="00F84535" w:rsidRPr="00F84535" w:rsidRDefault="00F84535" w:rsidP="00F84535">
            <w:pPr>
              <w:widowControl w:val="0"/>
            </w:pPr>
            <w:r w:rsidRPr="00F84535">
              <w:t>2……</w:t>
            </w:r>
          </w:p>
        </w:tc>
        <w:tc>
          <w:tcPr>
            <w:tcW w:w="1550" w:type="dxa"/>
            <w:tcBorders>
              <w:top w:val="single" w:sz="4" w:space="0" w:color="auto"/>
              <w:left w:val="single" w:sz="4" w:space="0" w:color="auto"/>
              <w:bottom w:val="single" w:sz="4" w:space="0" w:color="auto"/>
              <w:right w:val="single" w:sz="4" w:space="0" w:color="auto"/>
            </w:tcBorders>
            <w:vAlign w:val="center"/>
          </w:tcPr>
          <w:p w:rsidR="00F84535" w:rsidRPr="00F84535" w:rsidRDefault="00F84535" w:rsidP="00F84535">
            <w:pPr>
              <w:widowControl w:val="0"/>
            </w:pPr>
          </w:p>
        </w:tc>
        <w:tc>
          <w:tcPr>
            <w:tcW w:w="2686" w:type="dxa"/>
            <w:tcBorders>
              <w:top w:val="single" w:sz="4" w:space="0" w:color="auto"/>
              <w:left w:val="single" w:sz="4" w:space="0" w:color="auto"/>
              <w:bottom w:val="single" w:sz="4" w:space="0" w:color="auto"/>
              <w:right w:val="single" w:sz="4" w:space="0" w:color="auto"/>
            </w:tcBorders>
            <w:vAlign w:val="center"/>
          </w:tcPr>
          <w:p w:rsidR="00F84535" w:rsidRPr="00F84535" w:rsidRDefault="00F84535" w:rsidP="00F84535">
            <w:pPr>
              <w:widowControl w:val="0"/>
            </w:pPr>
          </w:p>
        </w:tc>
        <w:tc>
          <w:tcPr>
            <w:tcW w:w="2131" w:type="dxa"/>
            <w:tcBorders>
              <w:top w:val="single" w:sz="4" w:space="0" w:color="auto"/>
              <w:left w:val="single" w:sz="4" w:space="0" w:color="auto"/>
              <w:bottom w:val="single" w:sz="4" w:space="0" w:color="auto"/>
              <w:right w:val="single" w:sz="4" w:space="0" w:color="auto"/>
            </w:tcBorders>
            <w:vAlign w:val="center"/>
          </w:tcPr>
          <w:p w:rsidR="00F84535" w:rsidRPr="00F84535" w:rsidRDefault="00F84535" w:rsidP="00F84535">
            <w:pPr>
              <w:widowControl w:val="0"/>
            </w:pPr>
          </w:p>
        </w:tc>
      </w:tr>
      <w:tr w:rsidR="00F84535" w:rsidRPr="00F84535" w:rsidTr="003759E2">
        <w:trPr>
          <w:cantSplit/>
          <w:trHeight w:val="313"/>
        </w:trPr>
        <w:tc>
          <w:tcPr>
            <w:tcW w:w="3239" w:type="dxa"/>
            <w:tcBorders>
              <w:top w:val="single" w:sz="4" w:space="0" w:color="auto"/>
              <w:left w:val="single" w:sz="4" w:space="0" w:color="auto"/>
              <w:bottom w:val="single" w:sz="4" w:space="0" w:color="auto"/>
              <w:right w:val="single" w:sz="4" w:space="0" w:color="auto"/>
            </w:tcBorders>
            <w:vAlign w:val="center"/>
          </w:tcPr>
          <w:p w:rsidR="00F84535" w:rsidRPr="00F84535" w:rsidRDefault="00F84535" w:rsidP="00F84535">
            <w:pPr>
              <w:widowControl w:val="0"/>
            </w:pPr>
            <w:r w:rsidRPr="00F84535">
              <w:t>…………</w:t>
            </w:r>
          </w:p>
        </w:tc>
        <w:tc>
          <w:tcPr>
            <w:tcW w:w="1550" w:type="dxa"/>
            <w:tcBorders>
              <w:top w:val="single" w:sz="4" w:space="0" w:color="auto"/>
              <w:left w:val="single" w:sz="4" w:space="0" w:color="auto"/>
              <w:bottom w:val="single" w:sz="4" w:space="0" w:color="auto"/>
              <w:right w:val="single" w:sz="4" w:space="0" w:color="auto"/>
            </w:tcBorders>
            <w:vAlign w:val="center"/>
          </w:tcPr>
          <w:p w:rsidR="00F84535" w:rsidRPr="00F84535" w:rsidRDefault="00F84535" w:rsidP="00F84535">
            <w:pPr>
              <w:widowControl w:val="0"/>
            </w:pPr>
          </w:p>
        </w:tc>
        <w:tc>
          <w:tcPr>
            <w:tcW w:w="2686" w:type="dxa"/>
            <w:tcBorders>
              <w:top w:val="single" w:sz="4" w:space="0" w:color="auto"/>
              <w:left w:val="single" w:sz="4" w:space="0" w:color="auto"/>
              <w:bottom w:val="single" w:sz="4" w:space="0" w:color="auto"/>
              <w:right w:val="single" w:sz="4" w:space="0" w:color="auto"/>
            </w:tcBorders>
            <w:vAlign w:val="center"/>
          </w:tcPr>
          <w:p w:rsidR="00F84535" w:rsidRPr="00F84535" w:rsidRDefault="00F84535" w:rsidP="00F84535">
            <w:pPr>
              <w:widowControl w:val="0"/>
            </w:pPr>
          </w:p>
        </w:tc>
        <w:tc>
          <w:tcPr>
            <w:tcW w:w="2131" w:type="dxa"/>
            <w:tcBorders>
              <w:top w:val="single" w:sz="4" w:space="0" w:color="auto"/>
              <w:left w:val="single" w:sz="4" w:space="0" w:color="auto"/>
              <w:bottom w:val="single" w:sz="4" w:space="0" w:color="auto"/>
              <w:right w:val="single" w:sz="4" w:space="0" w:color="auto"/>
            </w:tcBorders>
            <w:vAlign w:val="center"/>
          </w:tcPr>
          <w:p w:rsidR="00F84535" w:rsidRPr="00F84535" w:rsidRDefault="00F84535" w:rsidP="00F84535">
            <w:pPr>
              <w:widowControl w:val="0"/>
            </w:pPr>
          </w:p>
        </w:tc>
      </w:tr>
    </w:tbl>
    <w:p w:rsidR="00F84535" w:rsidRPr="00F84535" w:rsidRDefault="00F84535" w:rsidP="00F84535">
      <w:pPr>
        <w:widowControl w:val="0"/>
        <w:jc w:val="center"/>
        <w:rPr>
          <w:b/>
          <w:lang w:val="uk-UA"/>
        </w:rPr>
      </w:pPr>
    </w:p>
    <w:p w:rsidR="00F84535" w:rsidRPr="00F84535" w:rsidRDefault="00F84535" w:rsidP="00F84535">
      <w:pPr>
        <w:widowControl w:val="0"/>
        <w:jc w:val="center"/>
        <w:rPr>
          <w:b/>
        </w:rPr>
      </w:pPr>
      <w:r w:rsidRPr="00F84535">
        <w:rPr>
          <w:b/>
        </w:rPr>
        <w:t>Довідка про наявність обладнання та матеріально-технічної бази</w:t>
      </w:r>
    </w:p>
    <w:p w:rsidR="00F84535" w:rsidRPr="00F84535" w:rsidRDefault="00F84535" w:rsidP="00F84535">
      <w:pPr>
        <w:jc w:val="center"/>
        <w:rPr>
          <w:b/>
          <w:bCs/>
          <w:lang w:val="uk-UA"/>
        </w:rPr>
      </w:pPr>
    </w:p>
    <w:p w:rsidR="00F84535" w:rsidRPr="00F84535" w:rsidRDefault="00F84535" w:rsidP="00F84535">
      <w:pPr>
        <w:jc w:val="center"/>
        <w:rPr>
          <w:b/>
          <w:bCs/>
          <w:lang w:val="uk-UA"/>
        </w:rPr>
      </w:pPr>
    </w:p>
    <w:p w:rsidR="00F84535" w:rsidRPr="00F84535" w:rsidRDefault="00F84535" w:rsidP="00F84535">
      <w:pPr>
        <w:widowControl w:val="0"/>
        <w:suppressLineNumbers/>
        <w:suppressAutoHyphens/>
        <w:spacing w:before="120"/>
        <w:jc w:val="right"/>
        <w:outlineLvl w:val="0"/>
        <w:rPr>
          <w:b/>
          <w:bCs/>
          <w:lang w:val="uk-UA" w:eastAsia="uk-UA"/>
        </w:rPr>
      </w:pPr>
      <w:r w:rsidRPr="00F84535">
        <w:rPr>
          <w:b/>
          <w:bCs/>
          <w:lang w:eastAsia="uk-UA"/>
        </w:rPr>
        <w:t>Форма №</w:t>
      </w:r>
      <w:r w:rsidRPr="00F84535">
        <w:rPr>
          <w:b/>
          <w:bCs/>
          <w:lang w:val="uk-UA" w:eastAsia="uk-UA"/>
        </w:rPr>
        <w:t>2</w:t>
      </w:r>
    </w:p>
    <w:p w:rsidR="00F84535" w:rsidRPr="00F84535" w:rsidRDefault="00F84535" w:rsidP="00F84535">
      <w:r w:rsidRPr="00F84535">
        <w:t>Форма заповнюється Учасником та надається</w:t>
      </w:r>
    </w:p>
    <w:p w:rsidR="00F84535" w:rsidRPr="00F84535" w:rsidRDefault="00F84535" w:rsidP="00F84535">
      <w:r w:rsidRPr="00F84535">
        <w:lastRenderedPageBreak/>
        <w:t>у складі пропозиції Учасника</w:t>
      </w:r>
    </w:p>
    <w:p w:rsidR="00F84535" w:rsidRPr="00F84535" w:rsidRDefault="00F84535" w:rsidP="00F84535">
      <w:pPr>
        <w:widowControl w:val="0"/>
        <w:jc w:val="center"/>
        <w:rPr>
          <w:b/>
          <w:lang w:val="uk-UA"/>
        </w:rPr>
      </w:pPr>
    </w:p>
    <w:p w:rsidR="00F84535" w:rsidRPr="00F84535" w:rsidRDefault="00F84535" w:rsidP="00F84535">
      <w:pPr>
        <w:widowControl w:val="0"/>
        <w:jc w:val="center"/>
        <w:rPr>
          <w:b/>
          <w:lang w:val="uk-UA"/>
        </w:rPr>
      </w:pPr>
      <w:r w:rsidRPr="00F84535">
        <w:rPr>
          <w:b/>
          <w:lang w:val="uk-UA"/>
        </w:rPr>
        <w:t>Довідка про наявність працівників відповідної кваліфікації</w:t>
      </w:r>
    </w:p>
    <w:tbl>
      <w:tblPr>
        <w:tblpPr w:leftFromText="180" w:rightFromText="180" w:vertAnchor="text" w:horzAnchor="margin" w:tblpY="1"/>
        <w:tblW w:w="95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99"/>
        <w:gridCol w:w="2579"/>
      </w:tblGrid>
      <w:tr w:rsidR="00F84535" w:rsidRPr="00F84535" w:rsidTr="003759E2">
        <w:trPr>
          <w:trHeight w:val="280"/>
        </w:trPr>
        <w:tc>
          <w:tcPr>
            <w:tcW w:w="6999" w:type="dxa"/>
            <w:shd w:val="clear" w:color="auto" w:fill="auto"/>
          </w:tcPr>
          <w:p w:rsidR="00F84535" w:rsidRPr="00F84535" w:rsidRDefault="00F84535" w:rsidP="00F84535">
            <w:pPr>
              <w:rPr>
                <w:bCs/>
                <w:lang w:val="uk-UA"/>
              </w:rPr>
            </w:pPr>
            <w:r w:rsidRPr="00F84535">
              <w:rPr>
                <w:bCs/>
                <w:lang w:val="uk-UA"/>
              </w:rPr>
              <w:t>Інформація про працівників</w:t>
            </w:r>
          </w:p>
        </w:tc>
        <w:tc>
          <w:tcPr>
            <w:tcW w:w="2579" w:type="dxa"/>
            <w:shd w:val="clear" w:color="auto" w:fill="auto"/>
          </w:tcPr>
          <w:p w:rsidR="00F84535" w:rsidRPr="00F84535" w:rsidRDefault="00F84535" w:rsidP="00F84535">
            <w:pPr>
              <w:jc w:val="center"/>
              <w:rPr>
                <w:bCs/>
                <w:lang w:val="uk-UA"/>
              </w:rPr>
            </w:pPr>
            <w:r w:rsidRPr="00F84535">
              <w:rPr>
                <w:bCs/>
                <w:lang w:val="uk-UA"/>
              </w:rPr>
              <w:t>Кількість</w:t>
            </w:r>
          </w:p>
        </w:tc>
      </w:tr>
      <w:tr w:rsidR="00F84535" w:rsidRPr="00F84535" w:rsidTr="003759E2">
        <w:trPr>
          <w:trHeight w:val="562"/>
        </w:trPr>
        <w:tc>
          <w:tcPr>
            <w:tcW w:w="6999" w:type="dxa"/>
            <w:shd w:val="clear" w:color="auto" w:fill="auto"/>
          </w:tcPr>
          <w:p w:rsidR="00F84535" w:rsidRPr="00F84535" w:rsidRDefault="00F84535" w:rsidP="00F84535">
            <w:pPr>
              <w:rPr>
                <w:bCs/>
                <w:lang w:val="uk-UA"/>
              </w:rPr>
            </w:pPr>
            <w:r w:rsidRPr="00F84535">
              <w:rPr>
                <w:bCs/>
                <w:lang w:val="uk-UA"/>
              </w:rPr>
              <w:t>Чисельність штату підприємства-учасника,</w:t>
            </w:r>
          </w:p>
          <w:p w:rsidR="00F84535" w:rsidRPr="00F84535" w:rsidRDefault="00F84535" w:rsidP="00F84535">
            <w:pPr>
              <w:rPr>
                <w:bCs/>
                <w:lang w:val="uk-UA"/>
              </w:rPr>
            </w:pPr>
            <w:r w:rsidRPr="00F84535">
              <w:rPr>
                <w:bCs/>
                <w:lang w:val="uk-UA"/>
              </w:rPr>
              <w:t xml:space="preserve"> з них</w:t>
            </w:r>
          </w:p>
        </w:tc>
        <w:tc>
          <w:tcPr>
            <w:tcW w:w="2579" w:type="dxa"/>
            <w:shd w:val="clear" w:color="auto" w:fill="auto"/>
          </w:tcPr>
          <w:p w:rsidR="00F84535" w:rsidRPr="00F84535" w:rsidRDefault="00F84535" w:rsidP="00F84535">
            <w:pPr>
              <w:jc w:val="center"/>
              <w:rPr>
                <w:bCs/>
                <w:lang w:val="uk-UA"/>
              </w:rPr>
            </w:pPr>
          </w:p>
        </w:tc>
      </w:tr>
      <w:tr w:rsidR="00F84535" w:rsidRPr="00F84535" w:rsidTr="003759E2">
        <w:trPr>
          <w:trHeight w:val="583"/>
        </w:trPr>
        <w:tc>
          <w:tcPr>
            <w:tcW w:w="6999" w:type="dxa"/>
            <w:shd w:val="clear" w:color="auto" w:fill="auto"/>
          </w:tcPr>
          <w:p w:rsidR="00F84535" w:rsidRPr="00F84535" w:rsidRDefault="00F84535" w:rsidP="00F84535">
            <w:pPr>
              <w:rPr>
                <w:bCs/>
                <w:lang w:val="uk-UA"/>
              </w:rPr>
            </w:pPr>
            <w:r w:rsidRPr="00F84535">
              <w:rPr>
                <w:bCs/>
                <w:lang w:val="uk-UA"/>
              </w:rPr>
              <w:t xml:space="preserve">адміністративно-управлінський персонал </w:t>
            </w:r>
            <w:r w:rsidRPr="00F84535">
              <w:rPr>
                <w:bCs/>
                <w:i/>
                <w:lang w:val="uk-UA"/>
              </w:rPr>
              <w:t>(нижче приводиться перелік посад)</w:t>
            </w:r>
            <w:r w:rsidRPr="00F84535">
              <w:rPr>
                <w:bCs/>
                <w:lang w:val="uk-UA"/>
              </w:rPr>
              <w:t>:</w:t>
            </w:r>
          </w:p>
        </w:tc>
        <w:tc>
          <w:tcPr>
            <w:tcW w:w="2579" w:type="dxa"/>
            <w:shd w:val="clear" w:color="auto" w:fill="auto"/>
          </w:tcPr>
          <w:p w:rsidR="00F84535" w:rsidRPr="00F84535" w:rsidRDefault="00F84535" w:rsidP="00F84535">
            <w:pPr>
              <w:jc w:val="center"/>
              <w:rPr>
                <w:bCs/>
                <w:lang w:val="uk-UA"/>
              </w:rPr>
            </w:pPr>
          </w:p>
        </w:tc>
      </w:tr>
      <w:tr w:rsidR="00F84535" w:rsidRPr="00F84535" w:rsidTr="003759E2">
        <w:trPr>
          <w:trHeight w:val="280"/>
        </w:trPr>
        <w:tc>
          <w:tcPr>
            <w:tcW w:w="6999" w:type="dxa"/>
            <w:shd w:val="clear" w:color="auto" w:fill="auto"/>
          </w:tcPr>
          <w:p w:rsidR="00F84535" w:rsidRPr="00F84535" w:rsidRDefault="00F84535" w:rsidP="00F84535">
            <w:pPr>
              <w:rPr>
                <w:bCs/>
                <w:lang w:val="uk-UA"/>
              </w:rPr>
            </w:pPr>
            <w:r w:rsidRPr="00F84535">
              <w:rPr>
                <w:bCs/>
                <w:lang w:val="uk-UA"/>
              </w:rPr>
              <w:t>…..</w:t>
            </w:r>
          </w:p>
        </w:tc>
        <w:tc>
          <w:tcPr>
            <w:tcW w:w="2579" w:type="dxa"/>
            <w:shd w:val="clear" w:color="auto" w:fill="auto"/>
          </w:tcPr>
          <w:p w:rsidR="00F84535" w:rsidRPr="00F84535" w:rsidRDefault="00F84535" w:rsidP="00F84535">
            <w:pPr>
              <w:jc w:val="center"/>
              <w:rPr>
                <w:bCs/>
                <w:lang w:val="uk-UA"/>
              </w:rPr>
            </w:pPr>
          </w:p>
        </w:tc>
      </w:tr>
      <w:tr w:rsidR="00F84535" w:rsidRPr="00F84535" w:rsidTr="003759E2">
        <w:trPr>
          <w:trHeight w:val="259"/>
        </w:trPr>
        <w:tc>
          <w:tcPr>
            <w:tcW w:w="6999" w:type="dxa"/>
            <w:shd w:val="clear" w:color="auto" w:fill="auto"/>
          </w:tcPr>
          <w:p w:rsidR="00F84535" w:rsidRPr="00F84535" w:rsidRDefault="00F84535" w:rsidP="00F84535">
            <w:pPr>
              <w:rPr>
                <w:bCs/>
                <w:lang w:val="uk-UA"/>
              </w:rPr>
            </w:pPr>
            <w:r w:rsidRPr="00F84535">
              <w:rPr>
                <w:bCs/>
                <w:lang w:val="uk-UA"/>
              </w:rPr>
              <w:t>….</w:t>
            </w:r>
          </w:p>
        </w:tc>
        <w:tc>
          <w:tcPr>
            <w:tcW w:w="2579" w:type="dxa"/>
            <w:shd w:val="clear" w:color="auto" w:fill="auto"/>
          </w:tcPr>
          <w:p w:rsidR="00F84535" w:rsidRPr="00F84535" w:rsidRDefault="00F84535" w:rsidP="00F84535">
            <w:pPr>
              <w:jc w:val="center"/>
              <w:rPr>
                <w:bCs/>
                <w:lang w:val="uk-UA"/>
              </w:rPr>
            </w:pPr>
          </w:p>
        </w:tc>
      </w:tr>
      <w:tr w:rsidR="00F84535" w:rsidRPr="00F84535" w:rsidTr="003759E2">
        <w:trPr>
          <w:trHeight w:val="280"/>
        </w:trPr>
        <w:tc>
          <w:tcPr>
            <w:tcW w:w="6999" w:type="dxa"/>
            <w:shd w:val="clear" w:color="auto" w:fill="auto"/>
          </w:tcPr>
          <w:p w:rsidR="00F84535" w:rsidRPr="00F84535" w:rsidRDefault="00F84535" w:rsidP="00F84535">
            <w:pPr>
              <w:rPr>
                <w:bCs/>
                <w:lang w:val="uk-UA"/>
              </w:rPr>
            </w:pPr>
            <w:r w:rsidRPr="00F84535">
              <w:rPr>
                <w:bCs/>
                <w:lang w:val="uk-UA"/>
              </w:rPr>
              <w:t>…</w:t>
            </w:r>
          </w:p>
        </w:tc>
        <w:tc>
          <w:tcPr>
            <w:tcW w:w="2579" w:type="dxa"/>
            <w:shd w:val="clear" w:color="auto" w:fill="auto"/>
          </w:tcPr>
          <w:p w:rsidR="00F84535" w:rsidRPr="00F84535" w:rsidRDefault="00F84535" w:rsidP="00F84535">
            <w:pPr>
              <w:jc w:val="center"/>
              <w:rPr>
                <w:bCs/>
                <w:lang w:val="uk-UA"/>
              </w:rPr>
            </w:pPr>
          </w:p>
        </w:tc>
      </w:tr>
      <w:tr w:rsidR="00F84535" w:rsidRPr="00F84535" w:rsidTr="003759E2">
        <w:trPr>
          <w:trHeight w:val="583"/>
        </w:trPr>
        <w:tc>
          <w:tcPr>
            <w:tcW w:w="6999" w:type="dxa"/>
            <w:shd w:val="clear" w:color="auto" w:fill="auto"/>
          </w:tcPr>
          <w:p w:rsidR="00F84535" w:rsidRPr="00F84535" w:rsidRDefault="00F84535" w:rsidP="00F84535">
            <w:pPr>
              <w:rPr>
                <w:bCs/>
                <w:lang w:val="uk-UA"/>
              </w:rPr>
            </w:pPr>
            <w:r w:rsidRPr="00F84535">
              <w:rPr>
                <w:bCs/>
                <w:lang w:val="uk-UA"/>
              </w:rPr>
              <w:t xml:space="preserve">виробничий персонал </w:t>
            </w:r>
            <w:r w:rsidRPr="00F84535">
              <w:rPr>
                <w:bCs/>
                <w:i/>
                <w:lang w:val="uk-UA"/>
              </w:rPr>
              <w:t>(нижче приводиться перелік посад/професій)</w:t>
            </w:r>
            <w:r w:rsidRPr="00F84535">
              <w:rPr>
                <w:bCs/>
                <w:lang w:val="uk-UA"/>
              </w:rPr>
              <w:t>:</w:t>
            </w:r>
          </w:p>
        </w:tc>
        <w:tc>
          <w:tcPr>
            <w:tcW w:w="2579" w:type="dxa"/>
            <w:shd w:val="clear" w:color="auto" w:fill="auto"/>
          </w:tcPr>
          <w:p w:rsidR="00F84535" w:rsidRPr="00F84535" w:rsidRDefault="00F84535" w:rsidP="00F84535">
            <w:pPr>
              <w:jc w:val="center"/>
              <w:rPr>
                <w:bCs/>
                <w:lang w:val="uk-UA"/>
              </w:rPr>
            </w:pPr>
          </w:p>
        </w:tc>
      </w:tr>
      <w:tr w:rsidR="00F84535" w:rsidRPr="00F84535" w:rsidTr="003759E2">
        <w:trPr>
          <w:trHeight w:val="280"/>
        </w:trPr>
        <w:tc>
          <w:tcPr>
            <w:tcW w:w="6999" w:type="dxa"/>
            <w:shd w:val="clear" w:color="auto" w:fill="auto"/>
          </w:tcPr>
          <w:p w:rsidR="00F84535" w:rsidRPr="00F84535" w:rsidRDefault="00F84535" w:rsidP="00F84535">
            <w:pPr>
              <w:rPr>
                <w:bCs/>
                <w:lang w:val="uk-UA"/>
              </w:rPr>
            </w:pPr>
            <w:r w:rsidRPr="00F84535">
              <w:rPr>
                <w:bCs/>
                <w:lang w:val="uk-UA"/>
              </w:rPr>
              <w:t>…</w:t>
            </w:r>
          </w:p>
        </w:tc>
        <w:tc>
          <w:tcPr>
            <w:tcW w:w="2579" w:type="dxa"/>
            <w:shd w:val="clear" w:color="auto" w:fill="auto"/>
          </w:tcPr>
          <w:p w:rsidR="00F84535" w:rsidRPr="00F84535" w:rsidRDefault="00F84535" w:rsidP="00F84535">
            <w:pPr>
              <w:jc w:val="center"/>
              <w:rPr>
                <w:bCs/>
                <w:lang w:val="uk-UA"/>
              </w:rPr>
            </w:pPr>
          </w:p>
        </w:tc>
      </w:tr>
      <w:tr w:rsidR="00F84535" w:rsidRPr="00F84535" w:rsidTr="003759E2">
        <w:trPr>
          <w:trHeight w:val="259"/>
        </w:trPr>
        <w:tc>
          <w:tcPr>
            <w:tcW w:w="6999" w:type="dxa"/>
            <w:shd w:val="clear" w:color="auto" w:fill="auto"/>
          </w:tcPr>
          <w:p w:rsidR="00F84535" w:rsidRPr="00F84535" w:rsidRDefault="00F84535" w:rsidP="00F84535">
            <w:pPr>
              <w:rPr>
                <w:bCs/>
                <w:lang w:val="uk-UA"/>
              </w:rPr>
            </w:pPr>
            <w:r w:rsidRPr="00F84535">
              <w:rPr>
                <w:bCs/>
                <w:lang w:val="uk-UA"/>
              </w:rPr>
              <w:t>…</w:t>
            </w:r>
          </w:p>
        </w:tc>
        <w:tc>
          <w:tcPr>
            <w:tcW w:w="2579" w:type="dxa"/>
            <w:shd w:val="clear" w:color="auto" w:fill="auto"/>
          </w:tcPr>
          <w:p w:rsidR="00F84535" w:rsidRPr="00F84535" w:rsidRDefault="00F84535" w:rsidP="00F84535">
            <w:pPr>
              <w:jc w:val="center"/>
              <w:rPr>
                <w:bCs/>
                <w:lang w:val="uk-UA"/>
              </w:rPr>
            </w:pPr>
          </w:p>
        </w:tc>
      </w:tr>
      <w:tr w:rsidR="00F84535" w:rsidRPr="00F84535" w:rsidTr="003759E2">
        <w:trPr>
          <w:trHeight w:val="302"/>
        </w:trPr>
        <w:tc>
          <w:tcPr>
            <w:tcW w:w="6999" w:type="dxa"/>
            <w:shd w:val="clear" w:color="auto" w:fill="auto"/>
          </w:tcPr>
          <w:p w:rsidR="00F84535" w:rsidRPr="00F84535" w:rsidRDefault="00F84535" w:rsidP="00F84535">
            <w:pPr>
              <w:rPr>
                <w:bCs/>
                <w:lang w:val="uk-UA"/>
              </w:rPr>
            </w:pPr>
            <w:r w:rsidRPr="00F84535">
              <w:rPr>
                <w:bCs/>
                <w:lang w:val="uk-UA"/>
              </w:rPr>
              <w:t>…</w:t>
            </w:r>
          </w:p>
        </w:tc>
        <w:tc>
          <w:tcPr>
            <w:tcW w:w="2579" w:type="dxa"/>
            <w:shd w:val="clear" w:color="auto" w:fill="auto"/>
          </w:tcPr>
          <w:p w:rsidR="00F84535" w:rsidRPr="00F84535" w:rsidRDefault="00F84535" w:rsidP="00F84535">
            <w:pPr>
              <w:jc w:val="center"/>
              <w:rPr>
                <w:bCs/>
                <w:lang w:val="uk-UA"/>
              </w:rPr>
            </w:pPr>
          </w:p>
        </w:tc>
      </w:tr>
    </w:tbl>
    <w:p w:rsidR="00F84535" w:rsidRPr="00F84535" w:rsidRDefault="00F84535" w:rsidP="00F84535">
      <w:pPr>
        <w:widowControl w:val="0"/>
        <w:jc w:val="center"/>
        <w:rPr>
          <w:b/>
          <w:lang w:val="uk-UA"/>
        </w:rPr>
      </w:pPr>
    </w:p>
    <w:p w:rsidR="00F84535" w:rsidRPr="00F84535" w:rsidRDefault="00F84535" w:rsidP="00F84535">
      <w:pPr>
        <w:spacing w:after="200" w:line="276" w:lineRule="auto"/>
        <w:rPr>
          <w:b/>
          <w:lang w:val="uk-UA"/>
        </w:rPr>
      </w:pPr>
      <w:r w:rsidRPr="00F84535">
        <w:rPr>
          <w:b/>
          <w:lang w:val="uk-UA"/>
        </w:rPr>
        <w:br w:type="page"/>
      </w:r>
    </w:p>
    <w:p w:rsidR="00F84535" w:rsidRPr="00F84535" w:rsidRDefault="00F84535" w:rsidP="00F84535">
      <w:pPr>
        <w:tabs>
          <w:tab w:val="left" w:pos="142"/>
        </w:tabs>
        <w:jc w:val="right"/>
        <w:rPr>
          <w:b/>
          <w:bCs/>
          <w:lang w:val="uk-UA"/>
        </w:rPr>
      </w:pPr>
      <w:r w:rsidRPr="00F84535">
        <w:rPr>
          <w:b/>
          <w:bCs/>
          <w:lang w:val="uk-UA"/>
        </w:rPr>
        <w:lastRenderedPageBreak/>
        <w:t>ДОДАТОК №2                                                                                                                                        до тендерної документації</w:t>
      </w:r>
    </w:p>
    <w:p w:rsidR="00F84535" w:rsidRPr="00F84535" w:rsidRDefault="00F84535" w:rsidP="00F84535">
      <w:pPr>
        <w:tabs>
          <w:tab w:val="left" w:pos="142"/>
        </w:tabs>
        <w:jc w:val="right"/>
        <w:rPr>
          <w:b/>
          <w:bCs/>
          <w:lang w:val="uk-UA"/>
        </w:rPr>
      </w:pPr>
    </w:p>
    <w:p w:rsidR="00F84535" w:rsidRPr="00F84535" w:rsidRDefault="00F84535" w:rsidP="00F84535">
      <w:pPr>
        <w:suppressAutoHyphens/>
        <w:ind w:firstLine="360"/>
        <w:jc w:val="center"/>
        <w:rPr>
          <w:b/>
          <w:bCs/>
          <w:noProof/>
          <w:sz w:val="28"/>
          <w:szCs w:val="28"/>
          <w:lang w:val="uk-UA" w:eastAsia="ar-SA"/>
        </w:rPr>
      </w:pPr>
      <w:r w:rsidRPr="00F84535">
        <w:rPr>
          <w:b/>
          <w:bCs/>
          <w:noProof/>
          <w:sz w:val="28"/>
          <w:szCs w:val="28"/>
          <w:lang w:val="uk-UA" w:eastAsia="ar-SA"/>
        </w:rPr>
        <w:t>Інформація про необхідні технічні, якісні та кількісні характеристики предмета закупівлі</w:t>
      </w:r>
    </w:p>
    <w:p w:rsidR="00F84535" w:rsidRPr="00F84535" w:rsidRDefault="00F84535" w:rsidP="00F84535">
      <w:pPr>
        <w:spacing w:line="360" w:lineRule="auto"/>
        <w:jc w:val="center"/>
        <w:rPr>
          <w:b/>
        </w:rPr>
      </w:pPr>
    </w:p>
    <w:p w:rsidR="00F84535" w:rsidRPr="00F84535" w:rsidRDefault="00F84535" w:rsidP="00F84535">
      <w:pPr>
        <w:numPr>
          <w:ilvl w:val="0"/>
          <w:numId w:val="10"/>
        </w:numPr>
        <w:spacing w:after="200" w:line="276" w:lineRule="auto"/>
        <w:ind w:left="284" w:hanging="284"/>
        <w:rPr>
          <w:lang w:val="uk-UA"/>
        </w:rPr>
      </w:pPr>
      <w:r w:rsidRPr="00F84535">
        <w:t>Журнал обліку робіт за нарядами та розпорядженням</w:t>
      </w:r>
      <w:r w:rsidRPr="00F84535">
        <w:rPr>
          <w:lang w:val="uk-UA"/>
        </w:rPr>
        <w:t xml:space="preserve">и - 182шт.  </w:t>
      </w: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t xml:space="preserve">Журнал </w:t>
      </w:r>
      <w:r w:rsidRPr="00F84535">
        <w:rPr>
          <w:lang w:val="uk-UA"/>
        </w:rPr>
        <w:t xml:space="preserve">обліку вимкнень ПЛ-10 кВ - 28шт.  </w:t>
      </w: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t xml:space="preserve">Журнал </w:t>
      </w:r>
      <w:r w:rsidRPr="00F84535">
        <w:rPr>
          <w:lang w:val="uk-UA"/>
        </w:rPr>
        <w:t xml:space="preserve">цільового інструктажу - 72шт.  </w:t>
      </w: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ind w:left="284" w:hanging="284"/>
        <w:rPr>
          <w:lang w:val="uk-UA"/>
        </w:rPr>
      </w:pPr>
      <w:r w:rsidRPr="00F84535">
        <w:rPr>
          <w:lang w:val="uk-UA"/>
        </w:rPr>
        <w:t>Журнал реєстрації відключень</w:t>
      </w:r>
      <w:r w:rsidRPr="00F84535">
        <w:t xml:space="preserve"> ПЛ 35</w:t>
      </w:r>
      <w:r w:rsidRPr="00F84535">
        <w:rPr>
          <w:lang w:val="uk-UA"/>
        </w:rPr>
        <w:t>-</w:t>
      </w:r>
      <w:r w:rsidRPr="00F84535">
        <w:t>110</w:t>
      </w:r>
      <w:r w:rsidRPr="00F84535">
        <w:rPr>
          <w:lang w:val="uk-UA"/>
        </w:rPr>
        <w:t xml:space="preserve"> к</w:t>
      </w:r>
      <w:r w:rsidRPr="00F84535">
        <w:t>В</w:t>
      </w:r>
      <w:r w:rsidRPr="00F84535">
        <w:rPr>
          <w:lang w:val="uk-UA"/>
        </w:rPr>
        <w:t xml:space="preserve"> - 2шт.  </w:t>
      </w: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ind w:left="284" w:hanging="284"/>
        <w:rPr>
          <w:lang w:val="uk-UA"/>
        </w:rPr>
      </w:pPr>
      <w:r w:rsidRPr="00F84535">
        <w:t>Журнал розпоряджен</w:t>
      </w:r>
      <w:r w:rsidRPr="00F84535">
        <w:rPr>
          <w:lang w:val="uk-UA"/>
        </w:rPr>
        <w:t xml:space="preserve">ь - 29шт.  </w:t>
      </w: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ind w:left="284" w:hanging="284"/>
        <w:rPr>
          <w:lang w:val="uk-UA"/>
        </w:rPr>
      </w:pPr>
      <w:r w:rsidRPr="00F84535">
        <w:t xml:space="preserve">Журнал </w:t>
      </w:r>
      <w:r w:rsidRPr="00F84535">
        <w:rPr>
          <w:lang w:val="uk-UA"/>
        </w:rPr>
        <w:t xml:space="preserve">кількості вимкнень струмів КЗ вимикачами 6-110 кВ - 118шт.  </w:t>
      </w: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ind w:left="284" w:hanging="284"/>
        <w:rPr>
          <w:lang w:val="uk-UA"/>
        </w:rPr>
      </w:pPr>
      <w:r w:rsidRPr="00F84535">
        <w:t xml:space="preserve">Журнал </w:t>
      </w:r>
      <w:r w:rsidRPr="00F84535">
        <w:rPr>
          <w:lang w:val="uk-UA"/>
        </w:rPr>
        <w:t xml:space="preserve">реєстрації інструктажів з ОП, ТЕ та ПБ - 206шт.  </w:t>
      </w: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rPr>
          <w:lang w:val="uk-UA"/>
        </w:rPr>
        <w:t xml:space="preserve"> </w:t>
      </w:r>
      <w:r w:rsidRPr="00F84535">
        <w:t>Журнал обліку</w:t>
      </w:r>
      <w:r w:rsidRPr="00F84535">
        <w:rPr>
          <w:lang w:val="uk-UA"/>
        </w:rPr>
        <w:t xml:space="preserve"> виконаних</w:t>
      </w:r>
      <w:r w:rsidRPr="00F84535">
        <w:t xml:space="preserve"> робіт </w:t>
      </w:r>
      <w:r w:rsidRPr="00F84535">
        <w:rPr>
          <w:lang w:val="uk-UA"/>
        </w:rPr>
        <w:t xml:space="preserve">- 81шт.  </w:t>
      </w: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rPr>
          <w:lang w:val="uk-UA"/>
        </w:rPr>
        <w:t xml:space="preserve"> </w:t>
      </w:r>
      <w:r w:rsidRPr="00F84535">
        <w:t xml:space="preserve">Журнал обліку </w:t>
      </w:r>
      <w:r w:rsidRPr="00F84535">
        <w:rPr>
          <w:lang w:val="uk-UA"/>
        </w:rPr>
        <w:t xml:space="preserve">навчання з ОП, ТЕ і ПБ - 38шт.  </w:t>
      </w: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rPr>
          <w:lang w:val="uk-UA"/>
        </w:rPr>
        <w:t xml:space="preserve"> </w:t>
      </w:r>
      <w:r w:rsidRPr="00F84535">
        <w:t xml:space="preserve">Журнал обліку </w:t>
      </w:r>
      <w:r w:rsidRPr="00F84535">
        <w:rPr>
          <w:lang w:val="uk-UA"/>
        </w:rPr>
        <w:t xml:space="preserve">протиаварійних тренувань - 32шт.  </w:t>
      </w: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t xml:space="preserve">Журнал </w:t>
      </w:r>
      <w:r w:rsidRPr="00F84535">
        <w:rPr>
          <w:lang w:val="uk-UA"/>
        </w:rPr>
        <w:t xml:space="preserve">реєстрації видачі номерних пломб - 5шт.  </w:t>
      </w: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rPr>
          <w:lang w:val="uk-UA"/>
        </w:rPr>
        <w:t xml:space="preserve"> </w:t>
      </w:r>
      <w:r w:rsidRPr="00F84535">
        <w:t>Журнал обліку</w:t>
      </w:r>
      <w:r w:rsidRPr="00F84535">
        <w:rPr>
          <w:lang w:val="uk-UA"/>
        </w:rPr>
        <w:t xml:space="preserve">, перевірки та випробування електроінструменту - 5шт.  </w:t>
      </w: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t xml:space="preserve">Журнал </w:t>
      </w:r>
      <w:r w:rsidRPr="00F84535">
        <w:rPr>
          <w:bCs/>
        </w:rPr>
        <w:t>обліку встановлених і знятих пломб</w:t>
      </w:r>
      <w:r w:rsidRPr="00F84535">
        <w:rPr>
          <w:lang w:val="uk-UA"/>
        </w:rPr>
        <w:t xml:space="preserve"> - 19шт.  </w:t>
      </w:r>
    </w:p>
    <w:p w:rsidR="00F84535" w:rsidRPr="00F84535" w:rsidRDefault="00F84535" w:rsidP="00F84535">
      <w:pPr>
        <w:ind w:firstLine="284"/>
        <w:rPr>
          <w:lang w:val="uk-UA"/>
        </w:rPr>
      </w:pP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spacing w:after="200" w:line="276" w:lineRule="auto"/>
        <w:jc w:val="both"/>
      </w:pPr>
    </w:p>
    <w:p w:rsidR="00F84535" w:rsidRPr="00F84535" w:rsidRDefault="00F84535" w:rsidP="00F84535">
      <w:pPr>
        <w:spacing w:after="200" w:line="276" w:lineRule="auto"/>
        <w:jc w:val="both"/>
      </w:pPr>
      <w:r w:rsidRPr="00F84535">
        <w:t xml:space="preserve">   Обкладинка                              </w:t>
      </w:r>
      <w:r w:rsidRPr="00F84535">
        <w:rPr>
          <w:lang w:val="uk-UA"/>
        </w:rPr>
        <w:t xml:space="preserve">                       </w:t>
      </w:r>
      <w:r w:rsidRPr="00F84535">
        <w:t xml:space="preserve">  2-3 </w:t>
      </w:r>
      <w:r w:rsidRPr="00F84535">
        <w:rPr>
          <w:lang w:val="uk-UA"/>
        </w:rPr>
        <w:t>стор</w:t>
      </w:r>
      <w:r w:rsidRPr="00F84535">
        <w:t xml:space="preserve">                              </w:t>
      </w:r>
    </w:p>
    <w:p w:rsidR="00F84535" w:rsidRPr="00F84535" w:rsidRDefault="00F84535" w:rsidP="00F84535">
      <w:pPr>
        <w:spacing w:after="200" w:line="276" w:lineRule="auto"/>
        <w:jc w:val="both"/>
        <w:rPr>
          <w:rFonts w:ascii="Calibri" w:hAnsi="Calibri"/>
          <w:sz w:val="28"/>
          <w:szCs w:val="28"/>
        </w:rPr>
      </w:pPr>
      <w:r w:rsidRPr="00F84535">
        <w:rPr>
          <w:rFonts w:ascii="Calibri" w:hAnsi="Calibri"/>
          <w:noProof/>
          <w:sz w:val="22"/>
          <w:szCs w:val="22"/>
          <w:lang w:val="en-US" w:eastAsia="en-US"/>
        </w:rPr>
        <w:drawing>
          <wp:anchor distT="0" distB="0" distL="114300" distR="114300" simplePos="0" relativeHeight="251664384" behindDoc="1" locked="0" layoutInCell="1" allowOverlap="1" wp14:anchorId="376163AA" wp14:editId="2E3945BA">
            <wp:simplePos x="0" y="0"/>
            <wp:positionH relativeFrom="column">
              <wp:posOffset>3901440</wp:posOffset>
            </wp:positionH>
            <wp:positionV relativeFrom="paragraph">
              <wp:posOffset>93980</wp:posOffset>
            </wp:positionV>
            <wp:extent cx="1905000" cy="2762250"/>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l="41753" t="13120" r="28166" b="9340"/>
                    <a:stretch>
                      <a:fillRect/>
                    </a:stretch>
                  </pic:blipFill>
                  <pic:spPr bwMode="auto">
                    <a:xfrm>
                      <a:off x="0" y="0"/>
                      <a:ext cx="1905000" cy="2762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noProof/>
          <w:sz w:val="22"/>
          <w:szCs w:val="22"/>
          <w:lang w:val="en-US" w:eastAsia="en-US"/>
        </w:rPr>
        <w:drawing>
          <wp:anchor distT="0" distB="0" distL="114300" distR="114300" simplePos="0" relativeHeight="251663360" behindDoc="1" locked="0" layoutInCell="1" allowOverlap="1" wp14:anchorId="6634C9A8" wp14:editId="1229311D">
            <wp:simplePos x="0" y="0"/>
            <wp:positionH relativeFrom="column">
              <wp:posOffset>1958340</wp:posOffset>
            </wp:positionH>
            <wp:positionV relativeFrom="paragraph">
              <wp:posOffset>132080</wp:posOffset>
            </wp:positionV>
            <wp:extent cx="1943100" cy="2724150"/>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cstate="print">
                      <a:extLst>
                        <a:ext uri="{28A0092B-C50C-407E-A947-70E740481C1C}">
                          <a14:useLocalDpi xmlns:a14="http://schemas.microsoft.com/office/drawing/2010/main" val="0"/>
                        </a:ext>
                      </a:extLst>
                    </a:blip>
                    <a:srcRect l="39868" t="11479" r="29449" b="12050"/>
                    <a:stretch>
                      <a:fillRect/>
                    </a:stretch>
                  </pic:blipFill>
                  <pic:spPr bwMode="auto">
                    <a:xfrm>
                      <a:off x="0" y="0"/>
                      <a:ext cx="1943100"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noProof/>
          <w:sz w:val="22"/>
          <w:szCs w:val="22"/>
          <w:lang w:val="en-US" w:eastAsia="en-US"/>
        </w:rPr>
        <w:drawing>
          <wp:anchor distT="0" distB="0" distL="114300" distR="114300" simplePos="0" relativeHeight="251662336" behindDoc="1" locked="0" layoutInCell="1" allowOverlap="1" wp14:anchorId="514DDB68" wp14:editId="32E715A0">
            <wp:simplePos x="0" y="0"/>
            <wp:positionH relativeFrom="column">
              <wp:posOffset>-175260</wp:posOffset>
            </wp:positionH>
            <wp:positionV relativeFrom="paragraph">
              <wp:posOffset>55880</wp:posOffset>
            </wp:positionV>
            <wp:extent cx="1962150" cy="2800350"/>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l="40399" t="11194" r="28618" b="10196"/>
                    <a:stretch>
                      <a:fillRect/>
                    </a:stretch>
                  </pic:blipFill>
                  <pic:spPr bwMode="auto">
                    <a:xfrm>
                      <a:off x="0" y="0"/>
                      <a:ext cx="1962150" cy="2800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4535" w:rsidRPr="00F84535" w:rsidRDefault="00F84535" w:rsidP="00F84535">
      <w:pPr>
        <w:spacing w:after="200" w:line="276" w:lineRule="auto"/>
        <w:jc w:val="both"/>
        <w:rPr>
          <w:rFonts w:ascii="Calibri" w:hAnsi="Calibri"/>
          <w:sz w:val="28"/>
          <w:szCs w:val="28"/>
        </w:rPr>
      </w:pPr>
    </w:p>
    <w:p w:rsidR="00F84535" w:rsidRPr="00F84535" w:rsidRDefault="00F84535" w:rsidP="00F84535">
      <w:pPr>
        <w:spacing w:after="200" w:line="276" w:lineRule="auto"/>
        <w:jc w:val="both"/>
        <w:rPr>
          <w:rFonts w:ascii="Calibri" w:hAnsi="Calibri"/>
          <w:sz w:val="28"/>
          <w:szCs w:val="28"/>
        </w:rPr>
      </w:pPr>
    </w:p>
    <w:p w:rsidR="00F84535" w:rsidRPr="00F84535" w:rsidRDefault="00F84535" w:rsidP="00F84535">
      <w:pPr>
        <w:spacing w:after="200" w:line="276" w:lineRule="auto"/>
        <w:jc w:val="both"/>
        <w:rPr>
          <w:rFonts w:ascii="Calibri" w:hAnsi="Calibri"/>
          <w:sz w:val="28"/>
          <w:szCs w:val="28"/>
        </w:rPr>
      </w:pPr>
    </w:p>
    <w:p w:rsidR="00F84535" w:rsidRPr="00F84535" w:rsidRDefault="00F84535" w:rsidP="00F84535">
      <w:pPr>
        <w:spacing w:after="200" w:line="276" w:lineRule="auto"/>
        <w:jc w:val="both"/>
        <w:rPr>
          <w:rFonts w:ascii="Calibri" w:hAnsi="Calibri"/>
          <w:sz w:val="28"/>
          <w:szCs w:val="28"/>
        </w:rPr>
      </w:pPr>
    </w:p>
    <w:p w:rsidR="00F84535" w:rsidRPr="00F84535" w:rsidRDefault="00F84535" w:rsidP="00F84535">
      <w:pPr>
        <w:spacing w:after="200" w:line="276" w:lineRule="auto"/>
        <w:jc w:val="both"/>
        <w:rPr>
          <w:rFonts w:ascii="Calibri" w:hAnsi="Calibri"/>
          <w:sz w:val="28"/>
          <w:szCs w:val="28"/>
        </w:rPr>
      </w:pPr>
    </w:p>
    <w:p w:rsidR="00F84535" w:rsidRPr="00F84535" w:rsidRDefault="00F84535" w:rsidP="00F84535">
      <w:pPr>
        <w:rPr>
          <w:rFonts w:ascii="Calibri" w:hAnsi="Calibri"/>
        </w:rPr>
      </w:pP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rPr>
          <w:lang w:val="uk-UA"/>
        </w:rPr>
        <w:t xml:space="preserve"> </w:t>
      </w:r>
      <w:r w:rsidRPr="00F84535">
        <w:t xml:space="preserve">Журнал </w:t>
      </w:r>
      <w:r w:rsidRPr="00F84535">
        <w:rPr>
          <w:bCs/>
          <w:lang w:val="uk-UA"/>
        </w:rPr>
        <w:t>акумуляторних батарей</w:t>
      </w:r>
      <w:r w:rsidRPr="00F84535">
        <w:rPr>
          <w:lang w:val="uk-UA"/>
        </w:rPr>
        <w:t xml:space="preserve"> - 20шт.  </w:t>
      </w:r>
    </w:p>
    <w:p w:rsidR="00F84535" w:rsidRPr="00F84535" w:rsidRDefault="00F84535" w:rsidP="00F84535">
      <w:pPr>
        <w:ind w:firstLine="284"/>
        <w:rPr>
          <w:lang w:val="uk-UA"/>
        </w:rPr>
      </w:pP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rPr>
          <w:lang w:val="uk-UA"/>
        </w:rPr>
        <w:t xml:space="preserve"> </w:t>
      </w:r>
      <w:r w:rsidRPr="00F84535">
        <w:t xml:space="preserve">Журнал обліку </w:t>
      </w:r>
      <w:r w:rsidRPr="00F84535">
        <w:rPr>
          <w:lang w:val="uk-UA"/>
        </w:rPr>
        <w:t xml:space="preserve">щодобового надходження електроенергії - </w:t>
      </w:r>
      <w:r w:rsidRPr="00F84535">
        <w:t>2</w:t>
      </w:r>
      <w:r w:rsidRPr="00F84535">
        <w:rPr>
          <w:lang w:val="uk-UA"/>
        </w:rPr>
        <w:t xml:space="preserve">шт.  </w:t>
      </w: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eastAsia="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pPr>
      <w:r w:rsidRPr="00F84535">
        <w:t xml:space="preserve">Журнал обліку дефектів і недоліків в роботі обладнання - </w:t>
      </w:r>
      <w:r w:rsidRPr="00F84535">
        <w:rPr>
          <w:lang w:val="uk-UA"/>
        </w:rPr>
        <w:t>60</w:t>
      </w:r>
      <w:r w:rsidRPr="00F84535">
        <w:t>шт.</w:t>
      </w: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spacing w:after="200" w:line="276" w:lineRule="auto"/>
        <w:rPr>
          <w:rFonts w:ascii="Calibri" w:hAnsi="Calibri"/>
          <w:lang w:val="uk-UA"/>
        </w:rPr>
      </w:pPr>
      <w:r w:rsidRPr="00F84535">
        <w:rPr>
          <w:rFonts w:ascii="Calibri" w:hAnsi="Calibri"/>
          <w:noProof/>
          <w:lang w:val="en-US" w:eastAsia="en-US"/>
        </w:rPr>
        <w:drawing>
          <wp:anchor distT="0" distB="0" distL="114300" distR="114300" simplePos="0" relativeHeight="251673600" behindDoc="0" locked="0" layoutInCell="1" allowOverlap="1" wp14:anchorId="663563BA" wp14:editId="293FD726">
            <wp:simplePos x="1079863" y="3526971"/>
            <wp:positionH relativeFrom="column">
              <wp:align>left</wp:align>
            </wp:positionH>
            <wp:positionV relativeFrom="paragraph">
              <wp:align>top</wp:align>
            </wp:positionV>
            <wp:extent cx="1793966" cy="2780665"/>
            <wp:effectExtent l="0" t="0" r="0" b="635"/>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93966" cy="2780665"/>
                    </a:xfrm>
                    <a:prstGeom prst="rect">
                      <a:avLst/>
                    </a:prstGeom>
                    <a:noFill/>
                  </pic:spPr>
                </pic:pic>
              </a:graphicData>
            </a:graphic>
          </wp:anchor>
        </w:drawing>
      </w:r>
      <w:r w:rsidRPr="00F84535">
        <w:rPr>
          <w:rFonts w:ascii="Calibri" w:hAnsi="Calibri"/>
          <w:noProof/>
          <w:lang w:val="en-US" w:eastAsia="en-US"/>
        </w:rPr>
        <w:drawing>
          <wp:inline distT="0" distB="0" distL="0" distR="0" wp14:anchorId="112D9AF5" wp14:editId="1D9E6DCA">
            <wp:extent cx="1846217" cy="2770978"/>
            <wp:effectExtent l="0" t="0" r="190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53680" cy="2782179"/>
                    </a:xfrm>
                    <a:prstGeom prst="rect">
                      <a:avLst/>
                    </a:prstGeom>
                    <a:noFill/>
                  </pic:spPr>
                </pic:pic>
              </a:graphicData>
            </a:graphic>
          </wp:inline>
        </w:drawing>
      </w:r>
      <w:r w:rsidRPr="00F84535">
        <w:rPr>
          <w:rFonts w:ascii="Calibri" w:hAnsi="Calibri"/>
          <w:noProof/>
          <w:lang w:val="en-US" w:eastAsia="en-US"/>
        </w:rPr>
        <w:drawing>
          <wp:inline distT="0" distB="0" distL="0" distR="0" wp14:anchorId="61E6AE7B" wp14:editId="69C08530">
            <wp:extent cx="1985554" cy="2741979"/>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3302" cy="2752679"/>
                    </a:xfrm>
                    <a:prstGeom prst="rect">
                      <a:avLst/>
                    </a:prstGeom>
                    <a:noFill/>
                  </pic:spPr>
                </pic:pic>
              </a:graphicData>
            </a:graphic>
          </wp:inline>
        </w:drawing>
      </w:r>
    </w:p>
    <w:p w:rsidR="00F84535" w:rsidRPr="00F84535" w:rsidRDefault="00F84535" w:rsidP="00F84535">
      <w:pPr>
        <w:spacing w:after="200" w:line="276" w:lineRule="auto"/>
        <w:rPr>
          <w:rFonts w:ascii="Calibri" w:hAnsi="Calibri"/>
          <w:lang w:val="uk-UA"/>
        </w:rPr>
      </w:pPr>
      <w:r w:rsidRPr="00F84535">
        <w:rPr>
          <w:sz w:val="28"/>
          <w:szCs w:val="28"/>
          <w:lang w:val="uk-UA"/>
        </w:rPr>
        <w:t xml:space="preserve">   Обкладинка                                1 стор                              Остання (100 стор)</w:t>
      </w:r>
    </w:p>
    <w:p w:rsidR="00F84535" w:rsidRPr="00F84535" w:rsidRDefault="00F84535" w:rsidP="00F84535">
      <w:pPr>
        <w:rPr>
          <w:lang w:val="uk-UA"/>
        </w:rPr>
      </w:pPr>
    </w:p>
    <w:p w:rsidR="00F84535" w:rsidRPr="00F84535" w:rsidRDefault="00F84535" w:rsidP="00F84535">
      <w:pPr>
        <w:rPr>
          <w:lang w:val="uk-UA"/>
        </w:rPr>
      </w:pPr>
      <w:r w:rsidRPr="00F84535">
        <w:rPr>
          <w:noProof/>
          <w:lang w:val="en-US" w:eastAsia="en-US"/>
        </w:rPr>
        <w:lastRenderedPageBreak/>
        <w:drawing>
          <wp:inline distT="0" distB="0" distL="0" distR="0" wp14:anchorId="19C280D8" wp14:editId="55D5A25A">
            <wp:extent cx="2647315" cy="3291840"/>
            <wp:effectExtent l="0" t="0" r="63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52459" cy="3298236"/>
                    </a:xfrm>
                    <a:prstGeom prst="rect">
                      <a:avLst/>
                    </a:prstGeom>
                    <a:noFill/>
                  </pic:spPr>
                </pic:pic>
              </a:graphicData>
            </a:graphic>
          </wp:inline>
        </w:drawing>
      </w:r>
      <w:r w:rsidRPr="00F84535">
        <w:rPr>
          <w:noProof/>
          <w:lang w:val="en-US" w:eastAsia="en-US"/>
        </w:rPr>
        <w:drawing>
          <wp:inline distT="0" distB="0" distL="0" distR="0" wp14:anchorId="7FC24643" wp14:editId="5B0E63EF">
            <wp:extent cx="2788285" cy="3117669"/>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02224" cy="3133254"/>
                    </a:xfrm>
                    <a:prstGeom prst="rect">
                      <a:avLst/>
                    </a:prstGeom>
                    <a:noFill/>
                  </pic:spPr>
                </pic:pic>
              </a:graphicData>
            </a:graphic>
          </wp:inline>
        </w:drawing>
      </w:r>
    </w:p>
    <w:p w:rsidR="00F84535" w:rsidRPr="00F84535" w:rsidRDefault="00F84535" w:rsidP="00F84535">
      <w:pPr>
        <w:rPr>
          <w:lang w:val="uk-UA"/>
        </w:rPr>
      </w:pPr>
    </w:p>
    <w:p w:rsidR="00F84535" w:rsidRPr="00F84535" w:rsidRDefault="00F84535" w:rsidP="00F84535">
      <w:pPr>
        <w:jc w:val="both"/>
        <w:rPr>
          <w:lang w:val="uk-UA"/>
        </w:rPr>
      </w:pPr>
      <w:r w:rsidRPr="00F84535">
        <w:rPr>
          <w:lang w:val="uk-UA"/>
        </w:rPr>
        <w:t xml:space="preserve">                       Парна стор                             Не парна стор   </w:t>
      </w:r>
    </w:p>
    <w:p w:rsidR="00F84535" w:rsidRPr="00F84535" w:rsidRDefault="00F84535" w:rsidP="00F84535">
      <w:pPr>
        <w:rPr>
          <w:lang w:val="uk-UA"/>
        </w:rPr>
      </w:pP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rPr>
          <w:lang w:val="uk-UA"/>
        </w:rPr>
        <w:t xml:space="preserve"> </w:t>
      </w:r>
      <w:r w:rsidRPr="00F84535">
        <w:t xml:space="preserve">Журнал </w:t>
      </w:r>
      <w:r w:rsidRPr="00F84535">
        <w:rPr>
          <w:lang w:val="uk-UA"/>
        </w:rPr>
        <w:t xml:space="preserve">обліку погодинного споживання ел. потужності по ЕМ - 36шт.  </w:t>
      </w:r>
    </w:p>
    <w:p w:rsidR="00F84535" w:rsidRPr="00F84535" w:rsidRDefault="00F84535" w:rsidP="00F84535">
      <w:pPr>
        <w:ind w:firstLine="284"/>
        <w:rPr>
          <w:lang w:val="uk-UA"/>
        </w:rPr>
      </w:pP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rPr>
          <w:lang w:val="uk-UA"/>
        </w:rPr>
      </w:pP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rPr>
          <w:lang w:val="uk-UA"/>
        </w:rPr>
        <w:t xml:space="preserve"> </w:t>
      </w:r>
      <w:r w:rsidRPr="00F84535">
        <w:t xml:space="preserve">Журнал </w:t>
      </w:r>
      <w:r w:rsidRPr="00F84535">
        <w:rPr>
          <w:lang w:val="uk-UA"/>
        </w:rPr>
        <w:t xml:space="preserve">обліку заявок абонентів на пошкодження в мережі 0,4 кВ - 38шт.  </w:t>
      </w:r>
    </w:p>
    <w:p w:rsidR="00F84535" w:rsidRPr="00F84535" w:rsidRDefault="00F84535" w:rsidP="00F84535">
      <w:pPr>
        <w:ind w:firstLine="284"/>
        <w:rPr>
          <w:lang w:val="uk-UA"/>
        </w:rPr>
      </w:pP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rPr>
          <w:lang w:val="uk-UA"/>
        </w:rPr>
        <w:t xml:space="preserve"> </w:t>
      </w:r>
      <w:r w:rsidRPr="00F84535">
        <w:t xml:space="preserve">Журнал </w:t>
      </w:r>
      <w:r w:rsidRPr="00F84535">
        <w:rPr>
          <w:lang w:val="uk-UA"/>
        </w:rPr>
        <w:t xml:space="preserve">заявок на виведення обладнання в ремонт - 112шт.  </w:t>
      </w:r>
    </w:p>
    <w:p w:rsidR="00F84535" w:rsidRPr="00F84535" w:rsidRDefault="00F84535" w:rsidP="00F84535">
      <w:pPr>
        <w:ind w:firstLine="284"/>
        <w:rPr>
          <w:lang w:val="uk-UA"/>
        </w:rPr>
      </w:pP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t xml:space="preserve">Журнал </w:t>
      </w:r>
      <w:r w:rsidRPr="00F84535">
        <w:rPr>
          <w:lang w:val="uk-UA"/>
        </w:rPr>
        <w:t xml:space="preserve">реєстрації перерв в електропостачанні - 36шт.  </w:t>
      </w:r>
    </w:p>
    <w:p w:rsidR="00F84535" w:rsidRPr="00F84535" w:rsidRDefault="00F84535" w:rsidP="00F84535">
      <w:pPr>
        <w:ind w:firstLine="284"/>
        <w:rPr>
          <w:lang w:val="uk-UA"/>
        </w:rPr>
      </w:pP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lastRenderedPageBreak/>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rPr>
          <w:lang w:val="uk-UA"/>
        </w:rPr>
        <w:t xml:space="preserve"> </w:t>
      </w:r>
      <w:r w:rsidRPr="00F84535">
        <w:t xml:space="preserve">Журнал </w:t>
      </w:r>
      <w:r w:rsidRPr="00F84535">
        <w:rPr>
          <w:lang w:val="uk-UA"/>
        </w:rPr>
        <w:t xml:space="preserve">обліку показників лічильників і щодобового надходження електроенергії в мережі району - 36шт.  </w:t>
      </w:r>
    </w:p>
    <w:p w:rsidR="00F84535" w:rsidRPr="00F84535" w:rsidRDefault="00F84535" w:rsidP="00F84535">
      <w:pPr>
        <w:ind w:firstLine="284"/>
        <w:rPr>
          <w:lang w:val="uk-UA"/>
        </w:rPr>
      </w:pP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rPr>
          <w:lang w:val="uk-UA"/>
        </w:rPr>
        <w:t xml:space="preserve"> Журнал замірів навантажень і напруг по ТП 10(6)/0,4 кВ - 36шт.  </w:t>
      </w:r>
    </w:p>
    <w:p w:rsidR="00F84535" w:rsidRPr="00F84535" w:rsidRDefault="00F84535" w:rsidP="00F84535">
      <w:pPr>
        <w:ind w:firstLine="284"/>
        <w:rPr>
          <w:lang w:val="uk-UA"/>
        </w:rPr>
      </w:pP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rPr>
          <w:lang w:val="uk-UA"/>
        </w:rPr>
        <w:t xml:space="preserve"> </w:t>
      </w:r>
      <w:r w:rsidRPr="00F84535">
        <w:t xml:space="preserve">Журнал </w:t>
      </w:r>
      <w:r w:rsidRPr="00F84535">
        <w:rPr>
          <w:lang w:val="uk-UA"/>
        </w:rPr>
        <w:t xml:space="preserve">оперативний - 543шт.  </w:t>
      </w:r>
    </w:p>
    <w:p w:rsidR="00F84535" w:rsidRPr="00F84535" w:rsidRDefault="00F84535" w:rsidP="00F84535">
      <w:pPr>
        <w:ind w:firstLine="284"/>
        <w:rPr>
          <w:lang w:val="uk-UA"/>
        </w:rPr>
      </w:pP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Друк:                       двобічний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tabs>
          <w:tab w:val="left" w:pos="426"/>
        </w:tabs>
        <w:spacing w:after="200" w:line="276" w:lineRule="auto"/>
        <w:jc w:val="both"/>
        <w:rPr>
          <w:rFonts w:ascii="Calibri" w:hAnsi="Calibri"/>
          <w:sz w:val="28"/>
          <w:szCs w:val="28"/>
          <w:lang w:val="uk-UA"/>
        </w:rPr>
      </w:pPr>
      <w:r w:rsidRPr="00F84535">
        <w:rPr>
          <w:rFonts w:ascii="Calibri" w:hAnsi="Calibri"/>
          <w:noProof/>
          <w:sz w:val="22"/>
          <w:szCs w:val="22"/>
          <w:lang w:val="en-US" w:eastAsia="en-US"/>
        </w:rPr>
        <w:drawing>
          <wp:anchor distT="0" distB="0" distL="114300" distR="114300" simplePos="0" relativeHeight="251666432" behindDoc="1" locked="0" layoutInCell="1" allowOverlap="1" wp14:anchorId="521CC1BB" wp14:editId="34411114">
            <wp:simplePos x="0" y="0"/>
            <wp:positionH relativeFrom="column">
              <wp:posOffset>3124200</wp:posOffset>
            </wp:positionH>
            <wp:positionV relativeFrom="paragraph">
              <wp:posOffset>74930</wp:posOffset>
            </wp:positionV>
            <wp:extent cx="2546985" cy="3544570"/>
            <wp:effectExtent l="0" t="0" r="5715" b="0"/>
            <wp:wrapTight wrapText="bothSides">
              <wp:wrapPolygon edited="0">
                <wp:start x="0" y="0"/>
                <wp:lineTo x="0" y="21476"/>
                <wp:lineTo x="21487" y="21476"/>
                <wp:lineTo x="21487"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l="40016" t="11507" r="28535" b="10414"/>
                    <a:stretch>
                      <a:fillRect/>
                    </a:stretch>
                  </pic:blipFill>
                  <pic:spPr bwMode="auto">
                    <a:xfrm>
                      <a:off x="0" y="0"/>
                      <a:ext cx="2546985" cy="3544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noProof/>
          <w:sz w:val="22"/>
          <w:szCs w:val="22"/>
          <w:lang w:val="en-US" w:eastAsia="en-US"/>
        </w:rPr>
        <w:drawing>
          <wp:anchor distT="0" distB="0" distL="114300" distR="114300" simplePos="0" relativeHeight="251665408" behindDoc="1" locked="0" layoutInCell="1" allowOverlap="1" wp14:anchorId="3F39068E" wp14:editId="09BD4AB5">
            <wp:simplePos x="0" y="0"/>
            <wp:positionH relativeFrom="column">
              <wp:posOffset>215265</wp:posOffset>
            </wp:positionH>
            <wp:positionV relativeFrom="paragraph">
              <wp:posOffset>74930</wp:posOffset>
            </wp:positionV>
            <wp:extent cx="2543175" cy="3544570"/>
            <wp:effectExtent l="0" t="0" r="9525" b="0"/>
            <wp:wrapTight wrapText="bothSides">
              <wp:wrapPolygon edited="0">
                <wp:start x="0" y="0"/>
                <wp:lineTo x="0" y="21476"/>
                <wp:lineTo x="21519" y="21476"/>
                <wp:lineTo x="21519"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l="39850" t="10960" r="28535" b="10414"/>
                    <a:stretch>
                      <a:fillRect/>
                    </a:stretch>
                  </pic:blipFill>
                  <pic:spPr bwMode="auto">
                    <a:xfrm>
                      <a:off x="0" y="0"/>
                      <a:ext cx="2543175" cy="3544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284"/>
        </w:tabs>
        <w:spacing w:after="200" w:line="276" w:lineRule="auto"/>
        <w:jc w:val="both"/>
        <w:rPr>
          <w:rFonts w:ascii="Calibri" w:hAnsi="Calibri"/>
          <w:sz w:val="28"/>
          <w:szCs w:val="28"/>
          <w:lang w:val="uk-UA"/>
        </w:rPr>
      </w:pPr>
    </w:p>
    <w:p w:rsidR="00F84535" w:rsidRPr="00F84535" w:rsidRDefault="00F84535" w:rsidP="00F84535">
      <w:pPr>
        <w:tabs>
          <w:tab w:val="left" w:pos="284"/>
        </w:tabs>
        <w:spacing w:after="200" w:line="276" w:lineRule="auto"/>
        <w:jc w:val="both"/>
        <w:rPr>
          <w:lang w:val="uk-UA"/>
        </w:rPr>
      </w:pPr>
      <w:r w:rsidRPr="00F84535">
        <w:rPr>
          <w:rFonts w:ascii="Calibri" w:hAnsi="Calibri"/>
          <w:sz w:val="28"/>
          <w:szCs w:val="28"/>
          <w:lang w:val="uk-UA"/>
        </w:rPr>
        <w:t xml:space="preserve">                         </w:t>
      </w:r>
      <w:r w:rsidRPr="00F84535">
        <w:rPr>
          <w:lang w:val="uk-UA"/>
        </w:rPr>
        <w:t>Обкладинка                                               1 стор</w:t>
      </w:r>
    </w:p>
    <w:p w:rsidR="00F84535" w:rsidRPr="00F84535" w:rsidRDefault="00F84535" w:rsidP="00F84535">
      <w:pPr>
        <w:tabs>
          <w:tab w:val="left" w:pos="426"/>
        </w:tabs>
        <w:spacing w:after="200" w:line="276" w:lineRule="auto"/>
        <w:jc w:val="both"/>
        <w:rPr>
          <w:rFonts w:ascii="Calibri" w:hAnsi="Calibri"/>
          <w:sz w:val="28"/>
          <w:szCs w:val="28"/>
          <w:lang w:val="uk-UA"/>
        </w:rPr>
      </w:pPr>
      <w:r w:rsidRPr="00F84535">
        <w:rPr>
          <w:rFonts w:ascii="Calibri" w:hAnsi="Calibri"/>
          <w:noProof/>
          <w:sz w:val="22"/>
          <w:szCs w:val="22"/>
          <w:lang w:val="en-US" w:eastAsia="en-US"/>
        </w:rPr>
        <w:lastRenderedPageBreak/>
        <w:drawing>
          <wp:anchor distT="0" distB="0" distL="114300" distR="114300" simplePos="0" relativeHeight="251669504" behindDoc="1" locked="0" layoutInCell="1" allowOverlap="1" wp14:anchorId="3DE7C26B" wp14:editId="7F1A5357">
            <wp:simplePos x="0" y="0"/>
            <wp:positionH relativeFrom="column">
              <wp:posOffset>3222625</wp:posOffset>
            </wp:positionH>
            <wp:positionV relativeFrom="paragraph">
              <wp:posOffset>13335</wp:posOffset>
            </wp:positionV>
            <wp:extent cx="2619375" cy="3617595"/>
            <wp:effectExtent l="0" t="0" r="9525" b="1905"/>
            <wp:wrapTight wrapText="bothSides">
              <wp:wrapPolygon edited="0">
                <wp:start x="0" y="0"/>
                <wp:lineTo x="0" y="21498"/>
                <wp:lineTo x="21521" y="21498"/>
                <wp:lineTo x="21521"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42496" t="27002" r="31535" b="9113"/>
                    <a:stretch>
                      <a:fillRect/>
                    </a:stretch>
                  </pic:blipFill>
                  <pic:spPr bwMode="auto">
                    <a:xfrm>
                      <a:off x="0" y="0"/>
                      <a:ext cx="2619375" cy="3617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noProof/>
          <w:sz w:val="22"/>
          <w:szCs w:val="22"/>
          <w:lang w:val="en-US" w:eastAsia="en-US"/>
        </w:rPr>
        <w:drawing>
          <wp:anchor distT="0" distB="0" distL="114300" distR="114300" simplePos="0" relativeHeight="251667456" behindDoc="1" locked="0" layoutInCell="1" allowOverlap="1" wp14:anchorId="2FFC33F5" wp14:editId="79620183">
            <wp:simplePos x="0" y="0"/>
            <wp:positionH relativeFrom="column">
              <wp:posOffset>215265</wp:posOffset>
            </wp:positionH>
            <wp:positionV relativeFrom="paragraph">
              <wp:posOffset>13335</wp:posOffset>
            </wp:positionV>
            <wp:extent cx="2660015" cy="3670935"/>
            <wp:effectExtent l="0" t="0" r="6985" b="5715"/>
            <wp:wrapTight wrapText="bothSides">
              <wp:wrapPolygon edited="0">
                <wp:start x="0" y="0"/>
                <wp:lineTo x="0" y="21522"/>
                <wp:lineTo x="21502" y="21522"/>
                <wp:lineTo x="21502"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l="39708" t="11507" r="28535" b="9911"/>
                    <a:stretch>
                      <a:fillRect/>
                    </a:stretch>
                  </pic:blipFill>
                  <pic:spPr bwMode="auto">
                    <a:xfrm>
                      <a:off x="0" y="0"/>
                      <a:ext cx="2660015" cy="3670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lang w:val="uk-UA"/>
        </w:rPr>
      </w:pPr>
      <w:r w:rsidRPr="00F84535">
        <w:rPr>
          <w:lang w:val="uk-UA"/>
        </w:rPr>
        <w:t xml:space="preserve">                               2 - 99 стор                                 Остання (100 стор)</w:t>
      </w:r>
    </w:p>
    <w:p w:rsidR="00F84535" w:rsidRPr="00F84535" w:rsidRDefault="00F84535" w:rsidP="00F84535">
      <w:pPr>
        <w:rPr>
          <w:lang w:val="uk-UA"/>
        </w:rPr>
      </w:pPr>
    </w:p>
    <w:p w:rsidR="00F84535" w:rsidRPr="00F84535" w:rsidRDefault="00F84535" w:rsidP="00F84535">
      <w:pPr>
        <w:rPr>
          <w:lang w:val="uk-UA"/>
        </w:rPr>
      </w:pP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rPr>
          <w:lang w:val="uk-UA"/>
        </w:rPr>
        <w:t xml:space="preserve"> </w:t>
      </w:r>
      <w:r w:rsidRPr="00F84535">
        <w:t xml:space="preserve">Журнал обліку </w:t>
      </w:r>
      <w:r w:rsidRPr="00F84535">
        <w:rPr>
          <w:lang w:val="uk-UA"/>
        </w:rPr>
        <w:t xml:space="preserve">опрацювання директивних матеріалів - 38шт.  </w:t>
      </w:r>
    </w:p>
    <w:p w:rsidR="00F84535" w:rsidRPr="00F84535" w:rsidRDefault="00F84535" w:rsidP="00F84535">
      <w:pPr>
        <w:ind w:firstLine="284"/>
        <w:rPr>
          <w:lang w:val="uk-UA"/>
        </w:rPr>
      </w:pP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rPr>
          <w:lang w:val="uk-UA"/>
        </w:rPr>
        <w:t xml:space="preserve"> </w:t>
      </w:r>
      <w:r w:rsidRPr="00F84535">
        <w:t xml:space="preserve">Журнал </w:t>
      </w:r>
      <w:r w:rsidRPr="00F84535">
        <w:rPr>
          <w:lang w:val="uk-UA"/>
        </w:rPr>
        <w:t xml:space="preserve">вхідних телефонограм - 29шт.  </w:t>
      </w:r>
    </w:p>
    <w:p w:rsidR="00F84535" w:rsidRPr="00F84535" w:rsidRDefault="00F84535" w:rsidP="00F84535">
      <w:pPr>
        <w:ind w:firstLine="284"/>
        <w:rPr>
          <w:lang w:val="uk-UA"/>
        </w:rPr>
      </w:pP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rPr>
          <w:lang w:val="uk-UA"/>
        </w:rPr>
        <w:t xml:space="preserve"> </w:t>
      </w:r>
      <w:r w:rsidRPr="00F84535">
        <w:t>Журнал</w:t>
      </w:r>
      <w:r w:rsidRPr="00F84535">
        <w:rPr>
          <w:lang w:val="uk-UA"/>
        </w:rPr>
        <w:t xml:space="preserve"> обліку відхилень</w:t>
      </w:r>
      <w:r w:rsidRPr="00F84535">
        <w:t xml:space="preserve"> </w:t>
      </w:r>
      <w:r w:rsidRPr="00F84535">
        <w:rPr>
          <w:lang w:val="uk-UA"/>
        </w:rPr>
        <w:t>від схеми нормального</w:t>
      </w:r>
      <w:r w:rsidRPr="00F84535">
        <w:t xml:space="preserve"> режиму Е</w:t>
      </w:r>
      <w:r w:rsidRPr="00F84535">
        <w:rPr>
          <w:lang w:val="uk-UA"/>
        </w:rPr>
        <w:t>М – 39шт.</w:t>
      </w:r>
    </w:p>
    <w:p w:rsidR="00F84535" w:rsidRPr="00F84535" w:rsidRDefault="00F84535" w:rsidP="00F84535">
      <w:pPr>
        <w:rPr>
          <w:lang w:val="uk-UA"/>
        </w:rPr>
      </w:pP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Pr>
        <w:numPr>
          <w:ilvl w:val="0"/>
          <w:numId w:val="10"/>
        </w:numPr>
        <w:spacing w:after="200" w:line="276" w:lineRule="auto"/>
        <w:rPr>
          <w:lang w:val="uk-UA"/>
        </w:rPr>
      </w:pPr>
      <w:r w:rsidRPr="00F84535">
        <w:rPr>
          <w:lang w:val="uk-UA"/>
        </w:rPr>
        <w:t xml:space="preserve"> </w:t>
      </w:r>
      <w:r w:rsidRPr="00F84535">
        <w:t xml:space="preserve">Журнал </w:t>
      </w:r>
      <w:r w:rsidRPr="00F84535">
        <w:rPr>
          <w:lang w:val="uk-UA"/>
        </w:rPr>
        <w:t xml:space="preserve">замірів навантажень і напруг ПС 35-110 кВ - 179шт.  </w:t>
      </w:r>
    </w:p>
    <w:p w:rsidR="00F84535" w:rsidRPr="00F84535" w:rsidRDefault="00F84535" w:rsidP="00F84535">
      <w:pPr>
        <w:ind w:firstLine="284"/>
        <w:rPr>
          <w:lang w:val="uk-UA"/>
        </w:rPr>
      </w:pP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jc w:val="both"/>
        <w:rPr>
          <w:b/>
          <w:lang w:val="uk-UA"/>
        </w:rPr>
      </w:pPr>
    </w:p>
    <w:p w:rsidR="00F84535" w:rsidRPr="00F84535" w:rsidRDefault="00F84535" w:rsidP="00F84535">
      <w:pPr>
        <w:tabs>
          <w:tab w:val="left" w:pos="284"/>
        </w:tabs>
        <w:spacing w:after="200" w:line="276" w:lineRule="auto"/>
        <w:jc w:val="both"/>
        <w:rPr>
          <w:lang w:val="uk-UA"/>
        </w:rPr>
      </w:pPr>
      <w:r w:rsidRPr="00F84535">
        <w:rPr>
          <w:noProof/>
          <w:lang w:val="en-US" w:eastAsia="en-US"/>
        </w:rPr>
        <w:drawing>
          <wp:anchor distT="0" distB="0" distL="114300" distR="114300" simplePos="0" relativeHeight="251670528" behindDoc="1" locked="0" layoutInCell="1" allowOverlap="1" wp14:anchorId="3FE0F1AE" wp14:editId="33A47A0D">
            <wp:simplePos x="0" y="0"/>
            <wp:positionH relativeFrom="column">
              <wp:posOffset>3360420</wp:posOffset>
            </wp:positionH>
            <wp:positionV relativeFrom="paragraph">
              <wp:posOffset>95885</wp:posOffset>
            </wp:positionV>
            <wp:extent cx="1911985" cy="2647315"/>
            <wp:effectExtent l="0" t="0" r="0" b="635"/>
            <wp:wrapTight wrapText="bothSides">
              <wp:wrapPolygon edited="0">
                <wp:start x="0" y="0"/>
                <wp:lineTo x="0" y="21450"/>
                <wp:lineTo x="21306" y="21450"/>
                <wp:lineTo x="21306"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extLst>
                        <a:ext uri="{28A0092B-C50C-407E-A947-70E740481C1C}">
                          <a14:useLocalDpi xmlns:a14="http://schemas.microsoft.com/office/drawing/2010/main" val="0"/>
                        </a:ext>
                      </a:extLst>
                    </a:blip>
                    <a:srcRect l="39708" t="11212" r="28535" b="9911"/>
                    <a:stretch>
                      <a:fillRect/>
                    </a:stretch>
                  </pic:blipFill>
                  <pic:spPr bwMode="auto">
                    <a:xfrm>
                      <a:off x="0" y="0"/>
                      <a:ext cx="1911985" cy="2647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noProof/>
          <w:lang w:val="en-US" w:eastAsia="en-US"/>
        </w:rPr>
        <w:drawing>
          <wp:anchor distT="0" distB="0" distL="114300" distR="114300" simplePos="0" relativeHeight="251668480" behindDoc="1" locked="0" layoutInCell="1" allowOverlap="1" wp14:anchorId="47EB1665" wp14:editId="20C6FA15">
            <wp:simplePos x="0" y="0"/>
            <wp:positionH relativeFrom="column">
              <wp:posOffset>462915</wp:posOffset>
            </wp:positionH>
            <wp:positionV relativeFrom="paragraph">
              <wp:posOffset>95885</wp:posOffset>
            </wp:positionV>
            <wp:extent cx="1990725" cy="2755900"/>
            <wp:effectExtent l="0" t="0" r="9525" b="6350"/>
            <wp:wrapTight wrapText="bothSides">
              <wp:wrapPolygon edited="0">
                <wp:start x="0" y="0"/>
                <wp:lineTo x="0" y="21500"/>
                <wp:lineTo x="21497" y="21500"/>
                <wp:lineTo x="21497"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extLst>
                        <a:ext uri="{28A0092B-C50C-407E-A947-70E740481C1C}">
                          <a14:useLocalDpi xmlns:a14="http://schemas.microsoft.com/office/drawing/2010/main" val="0"/>
                        </a:ext>
                      </a:extLst>
                    </a:blip>
                    <a:srcRect l="39638" t="10960" r="28371" b="10162"/>
                    <a:stretch>
                      <a:fillRect/>
                    </a:stretch>
                  </pic:blipFill>
                  <pic:spPr bwMode="auto">
                    <a:xfrm>
                      <a:off x="0" y="0"/>
                      <a:ext cx="1990725" cy="2755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4535" w:rsidRPr="00F84535" w:rsidRDefault="00F84535" w:rsidP="00F84535">
      <w:pPr>
        <w:tabs>
          <w:tab w:val="left" w:pos="284"/>
        </w:tabs>
        <w:spacing w:after="200" w:line="276" w:lineRule="auto"/>
        <w:jc w:val="both"/>
        <w:rPr>
          <w:lang w:val="uk-UA"/>
        </w:rPr>
      </w:pPr>
    </w:p>
    <w:p w:rsidR="00F84535" w:rsidRPr="00F84535" w:rsidRDefault="00F84535" w:rsidP="00F84535">
      <w:pPr>
        <w:tabs>
          <w:tab w:val="left" w:pos="284"/>
        </w:tabs>
        <w:spacing w:after="200" w:line="276" w:lineRule="auto"/>
        <w:jc w:val="both"/>
        <w:rPr>
          <w:lang w:val="uk-UA"/>
        </w:rPr>
      </w:pPr>
    </w:p>
    <w:p w:rsidR="00F84535" w:rsidRPr="00F84535" w:rsidRDefault="00F84535" w:rsidP="00F84535">
      <w:pPr>
        <w:tabs>
          <w:tab w:val="left" w:pos="284"/>
        </w:tabs>
        <w:spacing w:after="200" w:line="276" w:lineRule="auto"/>
        <w:jc w:val="both"/>
        <w:rPr>
          <w:lang w:val="uk-UA"/>
        </w:rPr>
      </w:pPr>
    </w:p>
    <w:p w:rsidR="00F84535" w:rsidRPr="00F84535" w:rsidRDefault="00F84535" w:rsidP="00F84535">
      <w:pPr>
        <w:tabs>
          <w:tab w:val="left" w:pos="284"/>
        </w:tabs>
        <w:spacing w:after="200" w:line="276" w:lineRule="auto"/>
        <w:jc w:val="both"/>
        <w:rPr>
          <w:lang w:val="uk-UA"/>
        </w:rPr>
      </w:pPr>
    </w:p>
    <w:p w:rsidR="00F84535" w:rsidRPr="00F84535" w:rsidRDefault="00F84535" w:rsidP="00F84535">
      <w:pPr>
        <w:tabs>
          <w:tab w:val="left" w:pos="284"/>
        </w:tabs>
        <w:spacing w:after="200" w:line="276" w:lineRule="auto"/>
        <w:jc w:val="both"/>
        <w:rPr>
          <w:lang w:val="uk-UA"/>
        </w:rPr>
      </w:pPr>
    </w:p>
    <w:p w:rsidR="00F84535" w:rsidRPr="00F84535" w:rsidRDefault="00F84535" w:rsidP="00F84535">
      <w:pPr>
        <w:spacing w:after="200" w:line="276" w:lineRule="auto"/>
        <w:jc w:val="both"/>
        <w:rPr>
          <w:lang w:val="uk-UA"/>
        </w:rPr>
      </w:pPr>
    </w:p>
    <w:p w:rsidR="00F84535" w:rsidRPr="00F84535" w:rsidRDefault="00F84535" w:rsidP="00F84535">
      <w:pPr>
        <w:spacing w:after="200" w:line="276" w:lineRule="auto"/>
        <w:jc w:val="both"/>
        <w:rPr>
          <w:lang w:val="uk-UA"/>
        </w:rPr>
      </w:pPr>
    </w:p>
    <w:p w:rsidR="00F84535" w:rsidRPr="00F84535" w:rsidRDefault="00F84535" w:rsidP="00F84535">
      <w:pPr>
        <w:spacing w:after="200" w:line="276" w:lineRule="auto"/>
        <w:jc w:val="both"/>
        <w:rPr>
          <w:lang w:val="uk-UA"/>
        </w:rPr>
      </w:pPr>
    </w:p>
    <w:p w:rsidR="00F84535" w:rsidRPr="00F84535" w:rsidRDefault="00F84535" w:rsidP="00F84535">
      <w:pPr>
        <w:spacing w:after="200" w:line="276" w:lineRule="auto"/>
        <w:jc w:val="both"/>
        <w:rPr>
          <w:lang w:val="uk-UA"/>
        </w:rPr>
      </w:pPr>
    </w:p>
    <w:p w:rsidR="00F84535" w:rsidRPr="00F84535" w:rsidRDefault="00F84535" w:rsidP="00F84535">
      <w:pPr>
        <w:spacing w:after="200" w:line="276" w:lineRule="auto"/>
        <w:jc w:val="both"/>
        <w:rPr>
          <w:lang w:val="uk-UA"/>
        </w:rPr>
      </w:pPr>
    </w:p>
    <w:p w:rsidR="00F84535" w:rsidRPr="00F84535" w:rsidRDefault="00F84535" w:rsidP="00F84535">
      <w:pPr>
        <w:spacing w:after="200" w:line="276" w:lineRule="auto"/>
        <w:jc w:val="center"/>
        <w:rPr>
          <w:lang w:val="uk-UA"/>
        </w:rPr>
      </w:pPr>
      <w:r w:rsidRPr="00F84535">
        <w:rPr>
          <w:lang w:val="uk-UA"/>
        </w:rPr>
        <w:t>Обкладинка                                               1 стор</w:t>
      </w:r>
    </w:p>
    <w:p w:rsidR="00F84535" w:rsidRPr="00F84535" w:rsidRDefault="00F84535" w:rsidP="00F84535">
      <w:pPr>
        <w:spacing w:after="200" w:line="276" w:lineRule="auto"/>
        <w:jc w:val="both"/>
        <w:rPr>
          <w:lang w:val="uk-UA"/>
        </w:rPr>
      </w:pPr>
      <w:r w:rsidRPr="00F84535">
        <w:rPr>
          <w:noProof/>
          <w:lang w:val="en-US" w:eastAsia="en-US"/>
        </w:rPr>
        <w:lastRenderedPageBreak/>
        <w:drawing>
          <wp:anchor distT="0" distB="0" distL="114300" distR="114300" simplePos="0" relativeHeight="251672576" behindDoc="1" locked="0" layoutInCell="1" allowOverlap="1" wp14:anchorId="0C74C5DC" wp14:editId="76D72E4F">
            <wp:simplePos x="0" y="0"/>
            <wp:positionH relativeFrom="column">
              <wp:posOffset>3279775</wp:posOffset>
            </wp:positionH>
            <wp:positionV relativeFrom="paragraph">
              <wp:posOffset>50165</wp:posOffset>
            </wp:positionV>
            <wp:extent cx="2426335" cy="3416300"/>
            <wp:effectExtent l="0" t="0" r="0" b="0"/>
            <wp:wrapTight wrapText="bothSides">
              <wp:wrapPolygon edited="0">
                <wp:start x="0" y="0"/>
                <wp:lineTo x="0" y="21439"/>
                <wp:lineTo x="21368" y="21439"/>
                <wp:lineTo x="21368"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l="39944" t="12305" r="28819" b="9364"/>
                    <a:stretch>
                      <a:fillRect/>
                    </a:stretch>
                  </pic:blipFill>
                  <pic:spPr bwMode="auto">
                    <a:xfrm>
                      <a:off x="0" y="0"/>
                      <a:ext cx="2426335" cy="341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noProof/>
          <w:lang w:val="en-US" w:eastAsia="en-US"/>
        </w:rPr>
        <w:drawing>
          <wp:anchor distT="0" distB="0" distL="114300" distR="114300" simplePos="0" relativeHeight="251671552" behindDoc="1" locked="0" layoutInCell="1" allowOverlap="1" wp14:anchorId="38187F0A" wp14:editId="1ECE83AB">
            <wp:simplePos x="0" y="0"/>
            <wp:positionH relativeFrom="column">
              <wp:posOffset>360045</wp:posOffset>
            </wp:positionH>
            <wp:positionV relativeFrom="paragraph">
              <wp:posOffset>48895</wp:posOffset>
            </wp:positionV>
            <wp:extent cx="2484120" cy="3417570"/>
            <wp:effectExtent l="0" t="0" r="0" b="0"/>
            <wp:wrapTight wrapText="bothSides">
              <wp:wrapPolygon edited="0">
                <wp:start x="0" y="0"/>
                <wp:lineTo x="0" y="21431"/>
                <wp:lineTo x="21368" y="21431"/>
                <wp:lineTo x="21368"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l="39638" t="11212" r="28371" b="10414"/>
                    <a:stretch>
                      <a:fillRect/>
                    </a:stretch>
                  </pic:blipFill>
                  <pic:spPr bwMode="auto">
                    <a:xfrm>
                      <a:off x="0" y="0"/>
                      <a:ext cx="2484120" cy="3417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4535" w:rsidRPr="00F84535" w:rsidRDefault="00F84535" w:rsidP="00F84535">
      <w:pPr>
        <w:spacing w:after="200" w:line="276" w:lineRule="auto"/>
        <w:jc w:val="both"/>
        <w:rPr>
          <w:lang w:val="uk-UA"/>
        </w:rPr>
      </w:pPr>
    </w:p>
    <w:p w:rsidR="00F84535" w:rsidRPr="00F84535" w:rsidRDefault="00F84535" w:rsidP="00F84535">
      <w:pPr>
        <w:spacing w:after="200" w:line="276" w:lineRule="auto"/>
        <w:jc w:val="both"/>
        <w:rPr>
          <w:lang w:val="uk-UA"/>
        </w:rPr>
      </w:pPr>
    </w:p>
    <w:p w:rsidR="00F84535" w:rsidRPr="00F84535" w:rsidRDefault="00F84535" w:rsidP="00F84535">
      <w:pPr>
        <w:spacing w:after="200" w:line="276" w:lineRule="auto"/>
        <w:jc w:val="both"/>
        <w:rPr>
          <w:lang w:val="uk-UA"/>
        </w:rPr>
      </w:pPr>
    </w:p>
    <w:p w:rsidR="00F84535" w:rsidRPr="00F84535" w:rsidRDefault="00F84535" w:rsidP="00F84535">
      <w:pPr>
        <w:spacing w:after="200" w:line="276" w:lineRule="auto"/>
        <w:jc w:val="both"/>
        <w:rPr>
          <w:lang w:val="uk-UA"/>
        </w:rPr>
      </w:pPr>
    </w:p>
    <w:p w:rsidR="00F84535" w:rsidRPr="00F84535" w:rsidRDefault="00F84535" w:rsidP="00F84535">
      <w:pPr>
        <w:spacing w:after="200" w:line="276" w:lineRule="auto"/>
        <w:jc w:val="both"/>
        <w:rPr>
          <w:lang w:val="uk-UA"/>
        </w:rPr>
      </w:pPr>
    </w:p>
    <w:p w:rsidR="00F84535" w:rsidRPr="00F84535" w:rsidRDefault="00F84535" w:rsidP="00F84535">
      <w:pPr>
        <w:spacing w:after="200" w:line="276" w:lineRule="auto"/>
        <w:jc w:val="both"/>
        <w:rPr>
          <w:lang w:val="uk-UA"/>
        </w:rPr>
      </w:pPr>
    </w:p>
    <w:p w:rsidR="00F84535" w:rsidRPr="00F84535" w:rsidRDefault="00F84535" w:rsidP="00F84535">
      <w:pPr>
        <w:spacing w:after="200" w:line="276" w:lineRule="auto"/>
        <w:jc w:val="both"/>
        <w:rPr>
          <w:lang w:val="uk-UA"/>
        </w:rPr>
      </w:pPr>
    </w:p>
    <w:p w:rsidR="00F84535" w:rsidRPr="00F84535" w:rsidRDefault="00F84535" w:rsidP="00F84535">
      <w:pPr>
        <w:spacing w:after="200" w:line="276" w:lineRule="auto"/>
        <w:jc w:val="both"/>
        <w:rPr>
          <w:lang w:val="uk-UA"/>
        </w:rPr>
      </w:pPr>
    </w:p>
    <w:p w:rsidR="00F84535" w:rsidRPr="00F84535" w:rsidRDefault="00F84535" w:rsidP="00F84535">
      <w:pPr>
        <w:spacing w:after="200" w:line="276" w:lineRule="auto"/>
        <w:jc w:val="both"/>
      </w:pPr>
    </w:p>
    <w:p w:rsidR="00F84535" w:rsidRPr="00F84535" w:rsidRDefault="00F84535" w:rsidP="00F84535">
      <w:pPr>
        <w:spacing w:after="200" w:line="276" w:lineRule="auto"/>
        <w:jc w:val="both"/>
      </w:pPr>
      <w:r w:rsidRPr="00F84535">
        <w:rPr>
          <w:lang w:val="uk-UA"/>
        </w:rPr>
        <w:t xml:space="preserve">                     2 - 99 стор                                 Остання (100 стор)</w:t>
      </w:r>
    </w:p>
    <w:p w:rsidR="00F84535" w:rsidRPr="00F84535" w:rsidRDefault="00F84535" w:rsidP="00F84535">
      <w:pPr>
        <w:spacing w:after="200" w:line="276" w:lineRule="auto"/>
        <w:jc w:val="both"/>
      </w:pPr>
    </w:p>
    <w:p w:rsidR="00F84535" w:rsidRPr="00F84535" w:rsidRDefault="00F84535" w:rsidP="00F84535">
      <w:pPr>
        <w:jc w:val="both"/>
        <w:rPr>
          <w:b/>
          <w:lang w:val="uk-UA"/>
        </w:rPr>
      </w:pPr>
    </w:p>
    <w:p w:rsidR="00F84535" w:rsidRPr="00F84535" w:rsidRDefault="00F84535" w:rsidP="00F84535">
      <w:pPr>
        <w:numPr>
          <w:ilvl w:val="0"/>
          <w:numId w:val="10"/>
        </w:numPr>
        <w:spacing w:after="200" w:line="276" w:lineRule="auto"/>
        <w:rPr>
          <w:lang w:val="uk-UA"/>
        </w:rPr>
      </w:pPr>
      <w:r w:rsidRPr="00F84535">
        <w:rPr>
          <w:lang w:val="uk-UA"/>
        </w:rPr>
        <w:t xml:space="preserve"> </w:t>
      </w:r>
      <w:r w:rsidRPr="00F84535">
        <w:t xml:space="preserve">Журнал </w:t>
      </w:r>
      <w:r w:rsidRPr="00F84535">
        <w:rPr>
          <w:lang w:val="uk-UA"/>
        </w:rPr>
        <w:t xml:space="preserve">введення нового та реконструйованого обладнання - 2шт.  </w:t>
      </w:r>
    </w:p>
    <w:p w:rsidR="00F84535" w:rsidRPr="00F84535" w:rsidRDefault="00F84535" w:rsidP="00F84535">
      <w:pPr>
        <w:ind w:firstLine="284"/>
        <w:rPr>
          <w:lang w:val="uk-UA"/>
        </w:rPr>
      </w:pP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rPr>
          <w:lang w:val="uk-UA"/>
        </w:rPr>
      </w:pPr>
    </w:p>
    <w:p w:rsidR="00F84535" w:rsidRPr="00F84535" w:rsidRDefault="00F84535" w:rsidP="00F84535"/>
    <w:p w:rsidR="00F84535" w:rsidRPr="00F84535" w:rsidRDefault="00F84535" w:rsidP="00F84535"/>
    <w:p w:rsidR="00F84535" w:rsidRPr="00F84535" w:rsidRDefault="00F84535" w:rsidP="00F84535">
      <w:pPr>
        <w:numPr>
          <w:ilvl w:val="0"/>
          <w:numId w:val="10"/>
        </w:numPr>
        <w:spacing w:after="200" w:line="276" w:lineRule="auto"/>
        <w:rPr>
          <w:lang w:val="uk-UA"/>
        </w:rPr>
      </w:pPr>
      <w:r w:rsidRPr="00F84535">
        <w:t xml:space="preserve"> Журнал </w:t>
      </w:r>
      <w:r w:rsidRPr="00F84535">
        <w:rPr>
          <w:lang w:val="uk-UA"/>
        </w:rPr>
        <w:t xml:space="preserve">вихідних телефонограм - 31шт.  </w:t>
      </w:r>
    </w:p>
    <w:p w:rsidR="00F84535" w:rsidRPr="00F84535" w:rsidRDefault="00F84535" w:rsidP="00F84535">
      <w:pPr>
        <w:ind w:firstLine="284"/>
        <w:rPr>
          <w:lang w:val="uk-UA"/>
        </w:rPr>
      </w:pPr>
    </w:p>
    <w:p w:rsidR="00F84535" w:rsidRPr="00F84535" w:rsidRDefault="00F84535" w:rsidP="00F84535">
      <w:pPr>
        <w:rPr>
          <w:lang w:val="uk-UA"/>
        </w:rPr>
      </w:pPr>
      <w:r w:rsidRPr="00F84535">
        <w:rPr>
          <w:lang w:val="uk-UA"/>
        </w:rPr>
        <w:t>Формат: А4 вертикальний</w:t>
      </w:r>
    </w:p>
    <w:p w:rsidR="00F84535" w:rsidRPr="00F84535" w:rsidRDefault="00F84535" w:rsidP="00F84535">
      <w:pPr>
        <w:rPr>
          <w:lang w:val="uk-UA"/>
        </w:rPr>
      </w:pPr>
      <w:r w:rsidRPr="00F84535">
        <w:rPr>
          <w:lang w:val="uk-UA"/>
        </w:rPr>
        <w:t>Кількість сторінок:100 (50 аркушів)</w:t>
      </w:r>
    </w:p>
    <w:p w:rsidR="00F84535" w:rsidRPr="00F84535" w:rsidRDefault="00F84535" w:rsidP="00F84535">
      <w:pPr>
        <w:rPr>
          <w:lang w:val="uk-UA"/>
        </w:rPr>
      </w:pPr>
      <w:r w:rsidRPr="00F84535">
        <w:rPr>
          <w:lang w:val="uk-UA"/>
        </w:rPr>
        <w:t>Сторінки: білий папір 80 г</w:t>
      </w:r>
    </w:p>
    <w:p w:rsidR="00F84535" w:rsidRPr="00F84535" w:rsidRDefault="00F84535" w:rsidP="00F84535">
      <w:pPr>
        <w:rPr>
          <w:lang w:val="uk-UA"/>
        </w:rPr>
      </w:pPr>
      <w:r w:rsidRPr="00F84535">
        <w:rPr>
          <w:lang w:val="uk-UA"/>
        </w:rPr>
        <w:t>Обкладинка: картон 0,3 мм</w:t>
      </w:r>
    </w:p>
    <w:p w:rsidR="00F84535" w:rsidRPr="00F84535" w:rsidRDefault="00F84535" w:rsidP="00F84535">
      <w:pPr>
        <w:tabs>
          <w:tab w:val="left" w:pos="3225"/>
        </w:tabs>
        <w:suppressAutoHyphens/>
        <w:spacing w:before="240" w:after="240"/>
        <w:ind w:left="720"/>
        <w:jc w:val="center"/>
        <w:rPr>
          <w:noProof/>
          <w:lang w:val="en-US" w:eastAsia="en-US"/>
        </w:rPr>
      </w:pPr>
    </w:p>
    <w:p w:rsidR="00F84535" w:rsidRPr="00F84535" w:rsidRDefault="00F84535" w:rsidP="00F84535">
      <w:pPr>
        <w:jc w:val="center"/>
        <w:rPr>
          <w:b/>
        </w:rPr>
      </w:pPr>
    </w:p>
    <w:p w:rsidR="00F84535" w:rsidRPr="00F84535" w:rsidRDefault="00F84535" w:rsidP="00F84535">
      <w:pPr>
        <w:numPr>
          <w:ilvl w:val="0"/>
          <w:numId w:val="10"/>
        </w:numPr>
        <w:spacing w:after="200" w:line="276" w:lineRule="auto"/>
        <w:rPr>
          <w:b/>
          <w:lang w:val="uk-UA"/>
        </w:rPr>
      </w:pPr>
      <w:r w:rsidRPr="00F84535">
        <w:rPr>
          <w:lang w:val="uk-UA"/>
        </w:rPr>
        <w:t xml:space="preserve"> </w:t>
      </w:r>
      <w:r w:rsidRPr="00F84535">
        <w:t>Журнал бланків перемикань 50 арк 1+1</w:t>
      </w:r>
      <w:r w:rsidRPr="00F84535">
        <w:rPr>
          <w:lang w:val="uk-UA"/>
        </w:rPr>
        <w:t xml:space="preserve">   - 95шт</w:t>
      </w:r>
      <w:r w:rsidRPr="00F84535">
        <w:rPr>
          <w:b/>
          <w:lang w:val="uk-UA"/>
        </w:rPr>
        <w:tab/>
      </w:r>
    </w:p>
    <w:p w:rsidR="00F84535" w:rsidRPr="00F84535" w:rsidRDefault="00F84535" w:rsidP="00F84535">
      <w:pPr>
        <w:tabs>
          <w:tab w:val="left" w:pos="284"/>
        </w:tabs>
        <w:jc w:val="both"/>
        <w:rPr>
          <w:lang w:val="uk-UA"/>
        </w:rPr>
      </w:pPr>
      <w:r w:rsidRPr="00F84535">
        <w:rPr>
          <w:lang w:val="uk-UA"/>
        </w:rPr>
        <w:t xml:space="preserve">Формат:                    А4 вертикальний </w:t>
      </w:r>
    </w:p>
    <w:p w:rsidR="00F84535" w:rsidRPr="00F84535" w:rsidRDefault="00F84535" w:rsidP="00F84535">
      <w:pPr>
        <w:tabs>
          <w:tab w:val="left" w:pos="284"/>
        </w:tabs>
        <w:jc w:val="both"/>
        <w:rPr>
          <w:lang w:val="uk-UA"/>
        </w:rPr>
      </w:pPr>
      <w:r w:rsidRPr="00F84535">
        <w:rPr>
          <w:lang w:val="uk-UA"/>
        </w:rPr>
        <w:t>Друк:                        двобічний</w:t>
      </w:r>
      <w:r w:rsidRPr="00F84535">
        <w:t xml:space="preserve">          </w:t>
      </w:r>
    </w:p>
    <w:p w:rsidR="00F84535" w:rsidRPr="00F84535" w:rsidRDefault="00F84535" w:rsidP="00F84535">
      <w:pPr>
        <w:tabs>
          <w:tab w:val="left" w:pos="284"/>
        </w:tabs>
        <w:jc w:val="both"/>
        <w:rPr>
          <w:lang w:val="uk-UA"/>
        </w:rPr>
      </w:pPr>
      <w:r w:rsidRPr="00F84535">
        <w:rPr>
          <w:lang w:val="uk-UA"/>
        </w:rPr>
        <w:t>Кількість сторінок: 100 (50 аркушів)</w:t>
      </w:r>
    </w:p>
    <w:p w:rsidR="00F84535" w:rsidRPr="00F84535" w:rsidRDefault="00F84535" w:rsidP="00F84535">
      <w:pPr>
        <w:tabs>
          <w:tab w:val="left" w:pos="284"/>
        </w:tabs>
        <w:jc w:val="both"/>
        <w:rPr>
          <w:lang w:val="uk-UA"/>
        </w:rPr>
      </w:pPr>
      <w:r w:rsidRPr="00F84535">
        <w:rPr>
          <w:lang w:val="uk-UA"/>
        </w:rPr>
        <w:t>Сторінки:                 білий папір 80 г</w:t>
      </w:r>
    </w:p>
    <w:p w:rsidR="00F84535" w:rsidRPr="00F84535" w:rsidRDefault="00F84535" w:rsidP="00F84535">
      <w:pPr>
        <w:tabs>
          <w:tab w:val="left" w:pos="284"/>
        </w:tabs>
        <w:jc w:val="both"/>
        <w:rPr>
          <w:lang w:val="uk-UA"/>
        </w:rPr>
      </w:pPr>
      <w:r w:rsidRPr="00F84535">
        <w:rPr>
          <w:lang w:val="uk-UA"/>
        </w:rPr>
        <w:t>Обкладинка:            картон 0,3 мм</w:t>
      </w:r>
    </w:p>
    <w:p w:rsidR="00F84535" w:rsidRPr="00F84535" w:rsidRDefault="00F84535" w:rsidP="00F84535">
      <w:pPr>
        <w:jc w:val="both"/>
        <w:rPr>
          <w:lang w:val="uk-UA"/>
        </w:rPr>
      </w:pPr>
      <w:r w:rsidRPr="00F84535">
        <w:rPr>
          <w:noProof/>
          <w:lang w:val="en-US" w:eastAsia="en-US"/>
        </w:rPr>
        <w:lastRenderedPageBreak/>
        <w:drawing>
          <wp:anchor distT="0" distB="0" distL="114300" distR="114300" simplePos="0" relativeHeight="251661312" behindDoc="0" locked="0" layoutInCell="1" allowOverlap="1" wp14:anchorId="739DF336" wp14:editId="0D885263">
            <wp:simplePos x="0" y="0"/>
            <wp:positionH relativeFrom="column">
              <wp:posOffset>1986915</wp:posOffset>
            </wp:positionH>
            <wp:positionV relativeFrom="paragraph">
              <wp:posOffset>262255</wp:posOffset>
            </wp:positionV>
            <wp:extent cx="2008505" cy="2792730"/>
            <wp:effectExtent l="0" t="0" r="0" b="762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cstate="print">
                      <a:extLst>
                        <a:ext uri="{28A0092B-C50C-407E-A947-70E740481C1C}">
                          <a14:useLocalDpi xmlns:a14="http://schemas.microsoft.com/office/drawing/2010/main" val="0"/>
                        </a:ext>
                      </a:extLst>
                    </a:blip>
                    <a:srcRect l="40181" t="10960" r="29291" b="13649"/>
                    <a:stretch>
                      <a:fillRect/>
                    </a:stretch>
                  </pic:blipFill>
                  <pic:spPr bwMode="auto">
                    <a:xfrm>
                      <a:off x="0" y="0"/>
                      <a:ext cx="2008505" cy="2792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noProof/>
          <w:lang w:val="en-US" w:eastAsia="en-US"/>
        </w:rPr>
        <w:drawing>
          <wp:anchor distT="0" distB="0" distL="114300" distR="114300" simplePos="0" relativeHeight="251659264" behindDoc="0" locked="0" layoutInCell="1" allowOverlap="1" wp14:anchorId="41CD4581" wp14:editId="7AF03FC6">
            <wp:simplePos x="0" y="0"/>
            <wp:positionH relativeFrom="column">
              <wp:posOffset>-22860</wp:posOffset>
            </wp:positionH>
            <wp:positionV relativeFrom="paragraph">
              <wp:posOffset>260350</wp:posOffset>
            </wp:positionV>
            <wp:extent cx="1934845" cy="2794635"/>
            <wp:effectExtent l="0" t="0" r="8255" b="571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cstate="print">
                      <a:extLst>
                        <a:ext uri="{28A0092B-C50C-407E-A947-70E740481C1C}">
                          <a14:useLocalDpi xmlns:a14="http://schemas.microsoft.com/office/drawing/2010/main" val="0"/>
                        </a:ext>
                      </a:extLst>
                    </a:blip>
                    <a:srcRect l="41580" t="12556" r="28677" b="11212"/>
                    <a:stretch>
                      <a:fillRect/>
                    </a:stretch>
                  </pic:blipFill>
                  <pic:spPr bwMode="auto">
                    <a:xfrm>
                      <a:off x="0" y="0"/>
                      <a:ext cx="1934845" cy="2794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noProof/>
          <w:lang w:val="en-US" w:eastAsia="en-US"/>
        </w:rPr>
        <w:drawing>
          <wp:anchor distT="0" distB="0" distL="114300" distR="114300" simplePos="0" relativeHeight="251660288" behindDoc="0" locked="0" layoutInCell="1" allowOverlap="1" wp14:anchorId="6DCB8DEE" wp14:editId="3510DF2B">
            <wp:simplePos x="0" y="0"/>
            <wp:positionH relativeFrom="column">
              <wp:posOffset>4097020</wp:posOffset>
            </wp:positionH>
            <wp:positionV relativeFrom="paragraph">
              <wp:posOffset>260350</wp:posOffset>
            </wp:positionV>
            <wp:extent cx="2022475" cy="2743835"/>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l="40488" t="16588" r="29291" b="10162"/>
                    <a:stretch>
                      <a:fillRect/>
                    </a:stretch>
                  </pic:blipFill>
                  <pic:spPr bwMode="auto">
                    <a:xfrm>
                      <a:off x="0" y="0"/>
                      <a:ext cx="2022475" cy="2743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lang w:val="uk-UA"/>
        </w:rPr>
        <w:t>Журнал складається з окремих бланків перемикань - 1 бланк 1 аркуш 2 сторінки</w:t>
      </w:r>
    </w:p>
    <w:p w:rsidR="00F84535" w:rsidRPr="00F84535" w:rsidRDefault="00F84535" w:rsidP="00F84535">
      <w:pPr>
        <w:jc w:val="both"/>
        <w:rPr>
          <w:lang w:val="uk-UA"/>
        </w:rPr>
      </w:pPr>
    </w:p>
    <w:p w:rsidR="00F84535" w:rsidRPr="00F84535" w:rsidRDefault="00F84535" w:rsidP="00F84535">
      <w:pPr>
        <w:tabs>
          <w:tab w:val="left" w:pos="3225"/>
        </w:tabs>
        <w:suppressAutoHyphens/>
        <w:spacing w:before="240" w:after="240"/>
        <w:ind w:left="720"/>
        <w:jc w:val="center"/>
        <w:rPr>
          <w:lang w:val="uk-UA"/>
        </w:rPr>
      </w:pPr>
      <w:r w:rsidRPr="00F84535">
        <w:rPr>
          <w:lang w:val="uk-UA"/>
        </w:rPr>
        <w:t xml:space="preserve">             Обкладинка                  Не парна стор                        Парна стор     </w:t>
      </w:r>
    </w:p>
    <w:p w:rsidR="00F84535" w:rsidRPr="00F84535" w:rsidRDefault="00F84535" w:rsidP="00F84535">
      <w:pPr>
        <w:tabs>
          <w:tab w:val="left" w:pos="3225"/>
        </w:tabs>
        <w:suppressAutoHyphens/>
        <w:spacing w:before="240" w:after="240"/>
        <w:ind w:left="720"/>
        <w:jc w:val="center"/>
        <w:rPr>
          <w:lang w:val="uk-UA" w:eastAsia="zh-CN"/>
        </w:rPr>
      </w:pPr>
    </w:p>
    <w:p w:rsidR="00F84535" w:rsidRPr="00F84535" w:rsidRDefault="00F84535" w:rsidP="00F84535">
      <w:pPr>
        <w:numPr>
          <w:ilvl w:val="0"/>
          <w:numId w:val="10"/>
        </w:numPr>
        <w:spacing w:after="200" w:line="276" w:lineRule="auto"/>
      </w:pPr>
      <w:r w:rsidRPr="00F84535">
        <w:t>Журнал обліку стану засобів пожежогасіння і засобів захисту</w:t>
      </w:r>
      <w:r w:rsidRPr="00F84535">
        <w:rPr>
          <w:lang w:val="uk-UA"/>
        </w:rPr>
        <w:t xml:space="preserve"> – 10 шт</w:t>
      </w:r>
    </w:p>
    <w:p w:rsidR="00F84535" w:rsidRPr="00F84535" w:rsidRDefault="00F84535" w:rsidP="00F84535">
      <w:r w:rsidRPr="00F84535">
        <w:t xml:space="preserve">Формат:                   А4 вертикальний </w:t>
      </w:r>
    </w:p>
    <w:p w:rsidR="00F84535" w:rsidRPr="00F84535" w:rsidRDefault="00F84535" w:rsidP="00F84535">
      <w:r w:rsidRPr="00F84535">
        <w:t>Друк:                       двобічний</w:t>
      </w:r>
    </w:p>
    <w:p w:rsidR="00F84535" w:rsidRPr="00F84535" w:rsidRDefault="00F84535" w:rsidP="00F84535">
      <w:r w:rsidRPr="00F84535">
        <w:t>Кількість сторінок: 100 (50 аркушів)</w:t>
      </w:r>
    </w:p>
    <w:p w:rsidR="00F84535" w:rsidRPr="00F84535" w:rsidRDefault="00F84535" w:rsidP="00F84535">
      <w:r w:rsidRPr="00F84535">
        <w:t>Сторінки:                білий папір 80 г</w:t>
      </w:r>
    </w:p>
    <w:p w:rsidR="00F84535" w:rsidRPr="00F84535" w:rsidRDefault="00F84535" w:rsidP="00F84535">
      <w:r w:rsidRPr="00F84535">
        <w:t>Обкладинка:           картон 0,3 мм</w:t>
      </w:r>
    </w:p>
    <w:p w:rsidR="00F84535" w:rsidRPr="00F84535" w:rsidRDefault="00F84535" w:rsidP="00F84535">
      <w:pPr>
        <w:tabs>
          <w:tab w:val="left" w:pos="426"/>
        </w:tabs>
        <w:spacing w:after="200" w:line="276" w:lineRule="auto"/>
        <w:jc w:val="both"/>
        <w:rPr>
          <w:rFonts w:ascii="Calibri" w:hAnsi="Calibri"/>
          <w:sz w:val="28"/>
          <w:szCs w:val="28"/>
          <w:lang w:val="uk-UA"/>
        </w:rPr>
      </w:pPr>
      <w:r w:rsidRPr="00F84535">
        <w:rPr>
          <w:rFonts w:ascii="Calibri" w:hAnsi="Calibri"/>
          <w:noProof/>
          <w:sz w:val="22"/>
          <w:szCs w:val="22"/>
          <w:lang w:val="en-US" w:eastAsia="en-US"/>
        </w:rPr>
        <w:drawing>
          <wp:anchor distT="0" distB="0" distL="114300" distR="114300" simplePos="0" relativeHeight="251701248" behindDoc="1" locked="0" layoutInCell="1" allowOverlap="1" wp14:anchorId="634E4A43" wp14:editId="4D83DDC8">
            <wp:simplePos x="0" y="0"/>
            <wp:positionH relativeFrom="column">
              <wp:posOffset>3058160</wp:posOffset>
            </wp:positionH>
            <wp:positionV relativeFrom="paragraph">
              <wp:posOffset>74930</wp:posOffset>
            </wp:positionV>
            <wp:extent cx="1942465" cy="3053080"/>
            <wp:effectExtent l="0" t="0" r="635" b="0"/>
            <wp:wrapTight wrapText="bothSides">
              <wp:wrapPolygon edited="0">
                <wp:start x="0" y="0"/>
                <wp:lineTo x="0" y="21429"/>
                <wp:lineTo x="21395" y="21429"/>
                <wp:lineTo x="21395"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42465" cy="3053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noProof/>
          <w:sz w:val="22"/>
          <w:szCs w:val="22"/>
          <w:lang w:val="en-US" w:eastAsia="en-US"/>
        </w:rPr>
        <w:drawing>
          <wp:anchor distT="0" distB="0" distL="114300" distR="114300" simplePos="0" relativeHeight="251700224" behindDoc="1" locked="0" layoutInCell="1" allowOverlap="1" wp14:anchorId="56E01BA5" wp14:editId="6E91688C">
            <wp:simplePos x="0" y="0"/>
            <wp:positionH relativeFrom="column">
              <wp:posOffset>26670</wp:posOffset>
            </wp:positionH>
            <wp:positionV relativeFrom="paragraph">
              <wp:posOffset>74930</wp:posOffset>
            </wp:positionV>
            <wp:extent cx="2009140" cy="425450"/>
            <wp:effectExtent l="0" t="0" r="0" b="0"/>
            <wp:wrapTight wrapText="bothSides">
              <wp:wrapPolygon edited="0">
                <wp:start x="0" y="0"/>
                <wp:lineTo x="0" y="20310"/>
                <wp:lineTo x="21300" y="20310"/>
                <wp:lineTo x="21300"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09140" cy="425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noProof/>
          <w:sz w:val="22"/>
          <w:szCs w:val="22"/>
          <w:lang w:val="en-US" w:eastAsia="en-US"/>
        </w:rPr>
        <w:drawing>
          <wp:anchor distT="0" distB="0" distL="114300" distR="114300" simplePos="0" relativeHeight="251699200" behindDoc="1" locked="0" layoutInCell="1" allowOverlap="1" wp14:anchorId="5B64BA5E" wp14:editId="424E9D90">
            <wp:simplePos x="0" y="0"/>
            <wp:positionH relativeFrom="column">
              <wp:posOffset>-114300</wp:posOffset>
            </wp:positionH>
            <wp:positionV relativeFrom="paragraph">
              <wp:posOffset>74930</wp:posOffset>
            </wp:positionV>
            <wp:extent cx="2150110" cy="3053080"/>
            <wp:effectExtent l="0" t="0" r="2540" b="0"/>
            <wp:wrapTight wrapText="bothSides">
              <wp:wrapPolygon edited="0">
                <wp:start x="0" y="0"/>
                <wp:lineTo x="0" y="21429"/>
                <wp:lineTo x="21434" y="21429"/>
                <wp:lineTo x="21434"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50110" cy="3053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r w:rsidRPr="00F84535">
        <w:rPr>
          <w:rFonts w:ascii="Calibri" w:hAnsi="Calibri"/>
          <w:noProof/>
          <w:sz w:val="22"/>
          <w:szCs w:val="22"/>
          <w:lang w:val="en-US" w:eastAsia="en-US"/>
        </w:rPr>
        <w:drawing>
          <wp:anchor distT="0" distB="0" distL="114300" distR="114300" simplePos="0" relativeHeight="251678720" behindDoc="1" locked="0" layoutInCell="1" allowOverlap="1" wp14:anchorId="5CFF68FD" wp14:editId="4D6B9D48">
            <wp:simplePos x="0" y="0"/>
            <wp:positionH relativeFrom="column">
              <wp:posOffset>-2104614</wp:posOffset>
            </wp:positionH>
            <wp:positionV relativeFrom="paragraph">
              <wp:posOffset>125730</wp:posOffset>
            </wp:positionV>
            <wp:extent cx="2009140" cy="304165"/>
            <wp:effectExtent l="0" t="0" r="0" b="635"/>
            <wp:wrapTight wrapText="bothSides">
              <wp:wrapPolygon edited="0">
                <wp:start x="0" y="0"/>
                <wp:lineTo x="0" y="20292"/>
                <wp:lineTo x="21300" y="20292"/>
                <wp:lineTo x="21300"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09140" cy="304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rPr>
          <w:lang w:val="uk-UA"/>
        </w:rPr>
      </w:pPr>
      <w:r w:rsidRPr="00F84535">
        <w:t>Обкладинка                                                            стор. 1-48</w:t>
      </w:r>
    </w:p>
    <w:p w:rsidR="00F84535" w:rsidRPr="00F84535" w:rsidRDefault="00F84535" w:rsidP="00F84535">
      <w:pPr>
        <w:tabs>
          <w:tab w:val="left" w:pos="426"/>
        </w:tabs>
        <w:spacing w:after="200" w:line="276" w:lineRule="auto"/>
        <w:jc w:val="both"/>
        <w:rPr>
          <w:rFonts w:ascii="Calibri" w:hAnsi="Calibri"/>
          <w:sz w:val="28"/>
          <w:szCs w:val="28"/>
          <w:lang w:val="uk-UA"/>
        </w:rPr>
      </w:pPr>
      <w:r w:rsidRPr="00F84535">
        <w:rPr>
          <w:rFonts w:ascii="Calibri" w:hAnsi="Calibri"/>
          <w:noProof/>
          <w:sz w:val="22"/>
          <w:szCs w:val="22"/>
          <w:lang w:val="en-US" w:eastAsia="en-US"/>
        </w:rPr>
        <w:lastRenderedPageBreak/>
        <w:drawing>
          <wp:anchor distT="0" distB="0" distL="114300" distR="114300" simplePos="0" relativeHeight="251703296" behindDoc="1" locked="0" layoutInCell="1" allowOverlap="1" wp14:anchorId="347DB829" wp14:editId="560ED10A">
            <wp:simplePos x="0" y="0"/>
            <wp:positionH relativeFrom="column">
              <wp:posOffset>3058160</wp:posOffset>
            </wp:positionH>
            <wp:positionV relativeFrom="paragraph">
              <wp:posOffset>90805</wp:posOffset>
            </wp:positionV>
            <wp:extent cx="2030095" cy="3221990"/>
            <wp:effectExtent l="0" t="0" r="8255" b="0"/>
            <wp:wrapTight wrapText="bothSides">
              <wp:wrapPolygon edited="0">
                <wp:start x="0" y="0"/>
                <wp:lineTo x="0" y="21455"/>
                <wp:lineTo x="21485" y="21455"/>
                <wp:lineTo x="21485"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30095" cy="3221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noProof/>
          <w:sz w:val="22"/>
          <w:szCs w:val="22"/>
          <w:lang w:val="en-US" w:eastAsia="en-US"/>
        </w:rPr>
        <w:drawing>
          <wp:anchor distT="0" distB="0" distL="114300" distR="114300" simplePos="0" relativeHeight="251702272" behindDoc="1" locked="0" layoutInCell="1" allowOverlap="1" wp14:anchorId="117645CD" wp14:editId="016082CC">
            <wp:simplePos x="0" y="0"/>
            <wp:positionH relativeFrom="column">
              <wp:posOffset>-116840</wp:posOffset>
            </wp:positionH>
            <wp:positionV relativeFrom="paragraph">
              <wp:posOffset>30480</wp:posOffset>
            </wp:positionV>
            <wp:extent cx="2152650" cy="3282315"/>
            <wp:effectExtent l="0" t="0" r="0" b="0"/>
            <wp:wrapTight wrapText="bothSides">
              <wp:wrapPolygon edited="0">
                <wp:start x="0" y="0"/>
                <wp:lineTo x="0" y="21437"/>
                <wp:lineTo x="21409" y="21437"/>
                <wp:lineTo x="21409"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52650" cy="3282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tabs>
          <w:tab w:val="left" w:pos="426"/>
        </w:tabs>
        <w:spacing w:after="200" w:line="276" w:lineRule="auto"/>
        <w:jc w:val="both"/>
        <w:rPr>
          <w:lang w:val="uk-UA"/>
        </w:rPr>
      </w:pPr>
      <w:r w:rsidRPr="00F84535">
        <w:rPr>
          <w:lang w:val="uk-UA"/>
        </w:rPr>
        <w:t>стор. 49-98                                            Останній лист (99-100 стор)</w:t>
      </w:r>
    </w:p>
    <w:p w:rsidR="00F84535" w:rsidRPr="00F84535" w:rsidRDefault="00F84535" w:rsidP="00F84535">
      <w:pPr>
        <w:tabs>
          <w:tab w:val="left" w:pos="426"/>
        </w:tabs>
        <w:spacing w:after="200" w:line="276" w:lineRule="auto"/>
        <w:jc w:val="both"/>
        <w:rPr>
          <w:rFonts w:ascii="Calibri" w:hAnsi="Calibri"/>
          <w:sz w:val="28"/>
          <w:szCs w:val="28"/>
          <w:lang w:val="uk-UA"/>
        </w:rPr>
      </w:pPr>
    </w:p>
    <w:p w:rsidR="00F84535" w:rsidRPr="00F84535" w:rsidRDefault="00F84535" w:rsidP="00F84535">
      <w:pPr>
        <w:numPr>
          <w:ilvl w:val="0"/>
          <w:numId w:val="10"/>
        </w:numPr>
        <w:spacing w:after="200" w:line="276" w:lineRule="auto"/>
        <w:rPr>
          <w:lang w:val="uk-UA"/>
        </w:rPr>
      </w:pPr>
      <w:r w:rsidRPr="00F84535">
        <w:rPr>
          <w:rFonts w:ascii="Calibri" w:hAnsi="Calibri"/>
          <w:sz w:val="28"/>
          <w:szCs w:val="28"/>
          <w:lang w:val="uk-UA"/>
        </w:rPr>
        <w:t xml:space="preserve"> </w:t>
      </w:r>
      <w:r w:rsidRPr="00F84535">
        <w:rPr>
          <w:lang w:val="uk-UA"/>
        </w:rPr>
        <w:t xml:space="preserve">Журнал видачі подорожніх листів - 20 шт. </w:t>
      </w:r>
    </w:p>
    <w:p w:rsidR="00F84535" w:rsidRPr="00F84535" w:rsidRDefault="00F84535" w:rsidP="00F84535">
      <w:pPr>
        <w:ind w:left="360"/>
        <w:rPr>
          <w:lang w:val="uk-UA"/>
        </w:rPr>
      </w:pPr>
      <w:r w:rsidRPr="00F84535">
        <w:rPr>
          <w:lang w:val="uk-UA"/>
        </w:rPr>
        <w:t xml:space="preserve">Формат: А4 вертикальний </w:t>
      </w:r>
    </w:p>
    <w:p w:rsidR="00F84535" w:rsidRPr="00F84535" w:rsidRDefault="00F84535" w:rsidP="00F84535">
      <w:pPr>
        <w:rPr>
          <w:lang w:val="uk-UA"/>
        </w:rPr>
      </w:pPr>
      <w:r w:rsidRPr="00F84535">
        <w:rPr>
          <w:lang w:val="uk-UA"/>
        </w:rPr>
        <w:t xml:space="preserve">      Друк:      двобічний</w:t>
      </w:r>
    </w:p>
    <w:p w:rsidR="00F84535" w:rsidRPr="00F84535" w:rsidRDefault="00F84535" w:rsidP="00F84535">
      <w:pPr>
        <w:ind w:left="360"/>
        <w:rPr>
          <w:lang w:val="uk-UA"/>
        </w:rPr>
      </w:pPr>
      <w:r w:rsidRPr="00F84535">
        <w:rPr>
          <w:lang w:val="uk-UA"/>
        </w:rPr>
        <w:t>Кількість сторінок: 400 (200 аркушів)</w:t>
      </w:r>
    </w:p>
    <w:p w:rsidR="00F84535" w:rsidRPr="00F84535" w:rsidRDefault="00F84535" w:rsidP="00F84535">
      <w:pPr>
        <w:ind w:left="360"/>
        <w:rPr>
          <w:lang w:val="uk-UA"/>
        </w:rPr>
      </w:pPr>
      <w:r w:rsidRPr="00F84535">
        <w:rPr>
          <w:lang w:val="uk-UA"/>
        </w:rPr>
        <w:t>Сторінки: білий папір 80 г</w:t>
      </w:r>
    </w:p>
    <w:p w:rsidR="00F84535" w:rsidRPr="00F84535" w:rsidRDefault="00F84535" w:rsidP="00F84535">
      <w:pPr>
        <w:ind w:left="360"/>
        <w:rPr>
          <w:lang w:val="uk-UA"/>
        </w:rPr>
      </w:pPr>
      <w:r w:rsidRPr="00F84535">
        <w:rPr>
          <w:lang w:val="uk-UA"/>
        </w:rPr>
        <w:t xml:space="preserve">Обкладинка: цупкий картон </w:t>
      </w:r>
    </w:p>
    <w:p w:rsidR="00F84535" w:rsidRPr="00F84535" w:rsidRDefault="00F84535" w:rsidP="00F84535">
      <w:pPr>
        <w:spacing w:after="200" w:line="276" w:lineRule="auto"/>
        <w:ind w:left="360"/>
        <w:contextualSpacing/>
        <w:rPr>
          <w:lang w:val="uk-UA"/>
        </w:rPr>
      </w:pPr>
      <w:r w:rsidRPr="00F84535">
        <w:rPr>
          <w:rFonts w:ascii="Calibri" w:hAnsi="Calibri"/>
          <w:noProof/>
          <w:sz w:val="22"/>
          <w:szCs w:val="22"/>
          <w:lang w:val="en-US" w:eastAsia="en-US"/>
        </w:rPr>
        <w:drawing>
          <wp:anchor distT="0" distB="0" distL="114300" distR="114300" simplePos="0" relativeHeight="251676672" behindDoc="0" locked="0" layoutInCell="1" allowOverlap="1" wp14:anchorId="6E867DDC" wp14:editId="38975224">
            <wp:simplePos x="0" y="0"/>
            <wp:positionH relativeFrom="column">
              <wp:posOffset>3787140</wp:posOffset>
            </wp:positionH>
            <wp:positionV relativeFrom="paragraph">
              <wp:posOffset>197485</wp:posOffset>
            </wp:positionV>
            <wp:extent cx="2427605" cy="3448050"/>
            <wp:effectExtent l="0" t="0" r="0" b="0"/>
            <wp:wrapNone/>
            <wp:docPr id="26" name="Рисунок 26" descr="00000IMG_00000_BURST20210225153335408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0000IMG_00000_BURST20210225153335408_COVER"/>
                    <pic:cNvPicPr>
                      <a:picLocks noChangeAspect="1" noChangeArrowheads="1"/>
                    </pic:cNvPicPr>
                  </pic:nvPicPr>
                  <pic:blipFill>
                    <a:blip r:embed="rId36" cstate="print">
                      <a:extLst>
                        <a:ext uri="{28A0092B-C50C-407E-A947-70E740481C1C}">
                          <a14:useLocalDpi xmlns:a14="http://schemas.microsoft.com/office/drawing/2010/main" val="0"/>
                        </a:ext>
                      </a:extLst>
                    </a:blip>
                    <a:srcRect l="3148" r="2884"/>
                    <a:stretch>
                      <a:fillRect/>
                    </a:stretch>
                  </pic:blipFill>
                  <pic:spPr bwMode="auto">
                    <a:xfrm>
                      <a:off x="0" y="0"/>
                      <a:ext cx="2427605" cy="3448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noProof/>
          <w:sz w:val="22"/>
          <w:szCs w:val="22"/>
          <w:lang w:val="en-US" w:eastAsia="en-US"/>
        </w:rPr>
        <w:drawing>
          <wp:anchor distT="0" distB="0" distL="114300" distR="114300" simplePos="0" relativeHeight="251682816" behindDoc="0" locked="0" layoutInCell="1" allowOverlap="1" wp14:anchorId="2036FFC7" wp14:editId="78FF40D1">
            <wp:simplePos x="0" y="0"/>
            <wp:positionH relativeFrom="column">
              <wp:posOffset>232410</wp:posOffset>
            </wp:positionH>
            <wp:positionV relativeFrom="paragraph">
              <wp:posOffset>208280</wp:posOffset>
            </wp:positionV>
            <wp:extent cx="2540000" cy="3460115"/>
            <wp:effectExtent l="0" t="0" r="0" b="6985"/>
            <wp:wrapNone/>
            <wp:docPr id="27" name="Рисунок 27" descr="IMG_20210226_09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20210226_095956"/>
                    <pic:cNvPicPr>
                      <a:picLocks noChangeAspect="1" noChangeArrowheads="1"/>
                    </pic:cNvPicPr>
                  </pic:nvPicPr>
                  <pic:blipFill>
                    <a:blip r:embed="rId37" cstate="print">
                      <a:extLst>
                        <a:ext uri="{28A0092B-C50C-407E-A947-70E740481C1C}">
                          <a14:useLocalDpi xmlns:a14="http://schemas.microsoft.com/office/drawing/2010/main" val="0"/>
                        </a:ext>
                      </a:extLst>
                    </a:blip>
                    <a:srcRect t="674" r="2673"/>
                    <a:stretch>
                      <a:fillRect/>
                    </a:stretch>
                  </pic:blipFill>
                  <pic:spPr bwMode="auto">
                    <a:xfrm>
                      <a:off x="0" y="0"/>
                      <a:ext cx="2540000" cy="3460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noProof/>
          <w:sz w:val="22"/>
          <w:szCs w:val="22"/>
          <w:lang w:val="en-US" w:eastAsia="en-US"/>
        </w:rPr>
        <w:drawing>
          <wp:anchor distT="0" distB="0" distL="114300" distR="114300" simplePos="0" relativeHeight="251679744" behindDoc="0" locked="0" layoutInCell="1" allowOverlap="1" wp14:anchorId="736695B9" wp14:editId="418AC787">
            <wp:simplePos x="0" y="0"/>
            <wp:positionH relativeFrom="column">
              <wp:posOffset>-127635</wp:posOffset>
            </wp:positionH>
            <wp:positionV relativeFrom="paragraph">
              <wp:posOffset>3820160</wp:posOffset>
            </wp:positionV>
            <wp:extent cx="6345555" cy="4683125"/>
            <wp:effectExtent l="0" t="0" r="0" b="3175"/>
            <wp:wrapNone/>
            <wp:docPr id="28" name="Рисунок 28" descr="00000IMG_00000_BURST20210225153428373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0000IMG_00000_BURST20210225153428373_COVER"/>
                    <pic:cNvPicPr>
                      <a:picLocks noChangeAspect="1" noChangeArrowheads="1"/>
                    </pic:cNvPicPr>
                  </pic:nvPicPr>
                  <pic:blipFill>
                    <a:blip r:embed="rId38" cstate="print">
                      <a:extLst>
                        <a:ext uri="{28A0092B-C50C-407E-A947-70E740481C1C}">
                          <a14:useLocalDpi xmlns:a14="http://schemas.microsoft.com/office/drawing/2010/main" val="0"/>
                        </a:ext>
                      </a:extLst>
                    </a:blip>
                    <a:srcRect t="4346" r="2901"/>
                    <a:stretch>
                      <a:fillRect/>
                    </a:stretch>
                  </pic:blipFill>
                  <pic:spPr bwMode="auto">
                    <a:xfrm>
                      <a:off x="0" y="0"/>
                      <a:ext cx="6345555" cy="4683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sz w:val="28"/>
          <w:szCs w:val="28"/>
          <w:lang w:val="uk-UA"/>
        </w:rPr>
        <w:br w:type="page"/>
      </w:r>
      <w:r w:rsidRPr="00F84535">
        <w:rPr>
          <w:lang w:val="uk-UA"/>
        </w:rPr>
        <w:lastRenderedPageBreak/>
        <w:t>33.</w:t>
      </w:r>
      <w:r w:rsidRPr="00F84535">
        <w:rPr>
          <w:rFonts w:ascii="Calibri" w:hAnsi="Calibri"/>
          <w:sz w:val="28"/>
          <w:szCs w:val="28"/>
          <w:lang w:val="uk-UA"/>
        </w:rPr>
        <w:t xml:space="preserve"> </w:t>
      </w:r>
      <w:r w:rsidRPr="00F84535">
        <w:rPr>
          <w:lang w:val="uk-UA"/>
        </w:rPr>
        <w:t xml:space="preserve">Журнал щозмінного передрейсового та післярейсового медичних оглядів водіїв - 30 шт. </w:t>
      </w:r>
    </w:p>
    <w:p w:rsidR="00F84535" w:rsidRPr="00F84535" w:rsidRDefault="00F84535" w:rsidP="00F84535">
      <w:pPr>
        <w:ind w:left="360"/>
        <w:rPr>
          <w:lang w:val="uk-UA"/>
        </w:rPr>
      </w:pPr>
      <w:r w:rsidRPr="00F84535">
        <w:rPr>
          <w:lang w:val="uk-UA"/>
        </w:rPr>
        <w:t xml:space="preserve">Формат: А4 вертикальний </w:t>
      </w:r>
    </w:p>
    <w:p w:rsidR="00F84535" w:rsidRPr="00F84535" w:rsidRDefault="00F84535" w:rsidP="00F84535">
      <w:pPr>
        <w:ind w:left="360"/>
        <w:rPr>
          <w:lang w:val="uk-UA"/>
        </w:rPr>
      </w:pPr>
      <w:r w:rsidRPr="00F84535">
        <w:rPr>
          <w:lang w:val="uk-UA"/>
        </w:rPr>
        <w:t>Друк:      двобічний</w:t>
      </w:r>
    </w:p>
    <w:p w:rsidR="00F84535" w:rsidRPr="00F84535" w:rsidRDefault="00F84535" w:rsidP="00F84535">
      <w:pPr>
        <w:ind w:left="360"/>
        <w:rPr>
          <w:lang w:val="uk-UA"/>
        </w:rPr>
      </w:pPr>
      <w:r w:rsidRPr="00F84535">
        <w:rPr>
          <w:lang w:val="uk-UA"/>
        </w:rPr>
        <w:t>Кількість сторінок: 200 (100 аркушів)</w:t>
      </w:r>
    </w:p>
    <w:p w:rsidR="00F84535" w:rsidRPr="00F84535" w:rsidRDefault="00F84535" w:rsidP="00F84535">
      <w:pPr>
        <w:ind w:left="360"/>
        <w:rPr>
          <w:lang w:val="uk-UA"/>
        </w:rPr>
      </w:pPr>
      <w:r w:rsidRPr="00F84535">
        <w:rPr>
          <w:lang w:val="uk-UA"/>
        </w:rPr>
        <w:t>Сторінки: білий папір 80 г</w:t>
      </w:r>
    </w:p>
    <w:p w:rsidR="00F84535" w:rsidRPr="00F84535" w:rsidRDefault="00F84535" w:rsidP="00F84535">
      <w:pPr>
        <w:ind w:left="360"/>
        <w:rPr>
          <w:lang w:val="uk-UA"/>
        </w:rPr>
      </w:pPr>
      <w:r w:rsidRPr="00F84535">
        <w:rPr>
          <w:lang w:val="uk-UA"/>
        </w:rPr>
        <w:t>Обкладинка: цупкий картон</w:t>
      </w:r>
    </w:p>
    <w:p w:rsidR="00F84535" w:rsidRPr="00F84535" w:rsidRDefault="00F84535" w:rsidP="00F84535">
      <w:pPr>
        <w:spacing w:after="200" w:line="276" w:lineRule="auto"/>
        <w:ind w:left="284"/>
        <w:rPr>
          <w:rFonts w:ascii="Calibri" w:hAnsi="Calibri"/>
          <w:sz w:val="28"/>
          <w:szCs w:val="28"/>
          <w:lang w:val="uk-UA"/>
        </w:rPr>
      </w:pPr>
    </w:p>
    <w:p w:rsidR="00F84535" w:rsidRPr="00F84535" w:rsidRDefault="00F84535" w:rsidP="00F84535">
      <w:pPr>
        <w:spacing w:after="200" w:line="276" w:lineRule="auto"/>
        <w:rPr>
          <w:lang w:val="uk-UA"/>
        </w:rPr>
      </w:pPr>
      <w:r w:rsidRPr="00F84535">
        <w:rPr>
          <w:rFonts w:ascii="Calibri" w:hAnsi="Calibri"/>
          <w:noProof/>
          <w:sz w:val="22"/>
          <w:szCs w:val="22"/>
          <w:lang w:val="en-US" w:eastAsia="en-US"/>
        </w:rPr>
        <w:drawing>
          <wp:anchor distT="0" distB="0" distL="114300" distR="114300" simplePos="0" relativeHeight="251686912" behindDoc="0" locked="0" layoutInCell="1" allowOverlap="1" wp14:anchorId="0415607C" wp14:editId="432331BD">
            <wp:simplePos x="0" y="0"/>
            <wp:positionH relativeFrom="column">
              <wp:posOffset>360680</wp:posOffset>
            </wp:positionH>
            <wp:positionV relativeFrom="paragraph">
              <wp:posOffset>2900680</wp:posOffset>
            </wp:positionV>
            <wp:extent cx="2785110" cy="4189095"/>
            <wp:effectExtent l="0" t="0" r="0" b="1905"/>
            <wp:wrapNone/>
            <wp:docPr id="29" name="Рисунок 29" descr="Журнал%20щозмінного%20передрейсового%20та%20післярейсового%20медичних%20оглядів%20водіїв%20-%2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Журнал%20щозмінного%20передрейсового%20та%20післярейсового%20медичних%20оглядів%20водіїв%20-%200003"/>
                    <pic:cNvPicPr>
                      <a:picLocks noChangeAspect="1" noChangeArrowheads="1"/>
                    </pic:cNvPicPr>
                  </pic:nvPicPr>
                  <pic:blipFill>
                    <a:blip r:embed="rId39" cstate="print">
                      <a:extLst>
                        <a:ext uri="{28A0092B-C50C-407E-A947-70E740481C1C}">
                          <a14:useLocalDpi xmlns:a14="http://schemas.microsoft.com/office/drawing/2010/main" val="0"/>
                        </a:ext>
                      </a:extLst>
                    </a:blip>
                    <a:srcRect l="18137" t="11171" r="17807" b="13101"/>
                    <a:stretch>
                      <a:fillRect/>
                    </a:stretch>
                  </pic:blipFill>
                  <pic:spPr bwMode="auto">
                    <a:xfrm>
                      <a:off x="0" y="0"/>
                      <a:ext cx="2785110" cy="4189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noProof/>
          <w:sz w:val="22"/>
          <w:szCs w:val="22"/>
          <w:lang w:val="en-US" w:eastAsia="en-US"/>
        </w:rPr>
        <w:drawing>
          <wp:anchor distT="0" distB="0" distL="114300" distR="114300" simplePos="0" relativeHeight="251685888" behindDoc="0" locked="0" layoutInCell="1" allowOverlap="1" wp14:anchorId="3837FE72" wp14:editId="57292CA3">
            <wp:simplePos x="0" y="0"/>
            <wp:positionH relativeFrom="column">
              <wp:posOffset>3547745</wp:posOffset>
            </wp:positionH>
            <wp:positionV relativeFrom="paragraph">
              <wp:posOffset>222250</wp:posOffset>
            </wp:positionV>
            <wp:extent cx="1758315" cy="2678430"/>
            <wp:effectExtent l="19050" t="19050" r="13335" b="26670"/>
            <wp:wrapNone/>
            <wp:docPr id="30" name="Рисунок 30" descr="Журнал%20щозмінного%20передрейсового%20та%20післярейсового%20медичних%20оглядів%20водіїв%20-%2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Журнал%20щозмінного%20передрейсового%20та%20післярейсового%20медичних%20оглядів%20водіїв%20-%200002"/>
                    <pic:cNvPicPr>
                      <a:picLocks noChangeAspect="1" noChangeArrowheads="1"/>
                    </pic:cNvPicPr>
                  </pic:nvPicPr>
                  <pic:blipFill>
                    <a:blip r:embed="rId40" cstate="print">
                      <a:extLst>
                        <a:ext uri="{28A0092B-C50C-407E-A947-70E740481C1C}">
                          <a14:useLocalDpi xmlns:a14="http://schemas.microsoft.com/office/drawing/2010/main" val="0"/>
                        </a:ext>
                      </a:extLst>
                    </a:blip>
                    <a:srcRect l="9050" t="2635" r="8498"/>
                    <a:stretch>
                      <a:fillRect/>
                    </a:stretch>
                  </pic:blipFill>
                  <pic:spPr bwMode="auto">
                    <a:xfrm>
                      <a:off x="0" y="0"/>
                      <a:ext cx="1758315" cy="267843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F84535">
        <w:rPr>
          <w:rFonts w:ascii="Calibri" w:hAnsi="Calibri"/>
          <w:noProof/>
          <w:sz w:val="22"/>
          <w:szCs w:val="22"/>
          <w:lang w:val="en-US" w:eastAsia="en-US"/>
        </w:rPr>
        <w:drawing>
          <wp:anchor distT="0" distB="0" distL="114300" distR="114300" simplePos="0" relativeHeight="251683840" behindDoc="0" locked="0" layoutInCell="1" allowOverlap="1" wp14:anchorId="61A23F28" wp14:editId="285DC87C">
            <wp:simplePos x="0" y="0"/>
            <wp:positionH relativeFrom="column">
              <wp:posOffset>768350</wp:posOffset>
            </wp:positionH>
            <wp:positionV relativeFrom="paragraph">
              <wp:posOffset>182880</wp:posOffset>
            </wp:positionV>
            <wp:extent cx="1882140" cy="2699385"/>
            <wp:effectExtent l="0" t="0" r="3810" b="5715"/>
            <wp:wrapNone/>
            <wp:docPr id="31" name="Рисунок 31" descr="Журнал щозмінного передрейсового та післярейсового медичних оглядів водіїв - 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Журнал щозмінного передрейсового та післярейсового медичних оглядів водіїв - 0001"/>
                    <pic:cNvPicPr>
                      <a:picLocks noChangeAspect="1" noChangeArrowheads="1"/>
                    </pic:cNvPicPr>
                  </pic:nvPicPr>
                  <pic:blipFill>
                    <a:blip r:embed="rId41" cstate="print">
                      <a:extLst>
                        <a:ext uri="{28A0092B-C50C-407E-A947-70E740481C1C}">
                          <a14:useLocalDpi xmlns:a14="http://schemas.microsoft.com/office/drawing/2010/main" val="0"/>
                        </a:ext>
                      </a:extLst>
                    </a:blip>
                    <a:srcRect l="11713" t="7179" r="10825" b="6635"/>
                    <a:stretch>
                      <a:fillRect/>
                    </a:stretch>
                  </pic:blipFill>
                  <pic:spPr bwMode="auto">
                    <a:xfrm>
                      <a:off x="0" y="0"/>
                      <a:ext cx="1882140" cy="2699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noProof/>
          <w:sz w:val="22"/>
          <w:szCs w:val="22"/>
          <w:lang w:val="en-US" w:eastAsia="en-US"/>
        </w:rPr>
        <w:drawing>
          <wp:anchor distT="0" distB="0" distL="114300" distR="114300" simplePos="0" relativeHeight="251681792" behindDoc="0" locked="0" layoutInCell="1" allowOverlap="1" wp14:anchorId="30E1068E" wp14:editId="43C53054">
            <wp:simplePos x="0" y="0"/>
            <wp:positionH relativeFrom="column">
              <wp:posOffset>3093085</wp:posOffset>
            </wp:positionH>
            <wp:positionV relativeFrom="paragraph">
              <wp:posOffset>2898775</wp:posOffset>
            </wp:positionV>
            <wp:extent cx="2896235" cy="4191000"/>
            <wp:effectExtent l="0" t="0" r="0" b="0"/>
            <wp:wrapNone/>
            <wp:docPr id="32" name="Рисунок 32" descr="Журнал%20щозмінного%20передрейсового%20та%20післярейсового%20медичних%20оглядів%20водіїв%20-%2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Журнал%20щозмінного%20передрейсового%20та%20післярейсового%20медичних%20оглядів%20водіїв%20-%200004"/>
                    <pic:cNvPicPr>
                      <a:picLocks noChangeAspect="1" noChangeArrowheads="1"/>
                    </pic:cNvPicPr>
                  </pic:nvPicPr>
                  <pic:blipFill>
                    <a:blip r:embed="rId42" cstate="print">
                      <a:extLst>
                        <a:ext uri="{28A0092B-C50C-407E-A947-70E740481C1C}">
                          <a14:useLocalDpi xmlns:a14="http://schemas.microsoft.com/office/drawing/2010/main" val="0"/>
                        </a:ext>
                      </a:extLst>
                    </a:blip>
                    <a:srcRect l="12941" t="12074" r="18077" b="10555"/>
                    <a:stretch>
                      <a:fillRect/>
                    </a:stretch>
                  </pic:blipFill>
                  <pic:spPr bwMode="auto">
                    <a:xfrm>
                      <a:off x="0" y="0"/>
                      <a:ext cx="2896235" cy="4191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sz w:val="28"/>
          <w:szCs w:val="28"/>
          <w:lang w:val="uk-UA"/>
        </w:rPr>
        <w:br w:type="page"/>
      </w:r>
      <w:r w:rsidRPr="00F84535">
        <w:rPr>
          <w:rFonts w:ascii="Calibri" w:hAnsi="Calibri"/>
          <w:sz w:val="28"/>
          <w:szCs w:val="28"/>
          <w:lang w:val="uk-UA"/>
        </w:rPr>
        <w:lastRenderedPageBreak/>
        <w:t xml:space="preserve">34. </w:t>
      </w:r>
      <w:r w:rsidRPr="00F84535">
        <w:rPr>
          <w:lang w:val="uk-UA"/>
        </w:rPr>
        <w:t xml:space="preserve">Журнал передрейсових інструктажів водіїв з безпеки дорожнього руху - 30 шт. </w:t>
      </w:r>
    </w:p>
    <w:p w:rsidR="00F84535" w:rsidRPr="00F84535" w:rsidRDefault="00F84535" w:rsidP="00F84535">
      <w:pPr>
        <w:ind w:left="360"/>
        <w:rPr>
          <w:lang w:val="uk-UA"/>
        </w:rPr>
      </w:pPr>
      <w:r w:rsidRPr="00F84535">
        <w:rPr>
          <w:lang w:val="uk-UA"/>
        </w:rPr>
        <w:t xml:space="preserve">Формат: А4 вертикальний </w:t>
      </w:r>
    </w:p>
    <w:p w:rsidR="00F84535" w:rsidRPr="00F84535" w:rsidRDefault="00F84535" w:rsidP="00F84535">
      <w:pPr>
        <w:ind w:left="360"/>
        <w:rPr>
          <w:lang w:val="uk-UA"/>
        </w:rPr>
      </w:pPr>
      <w:r w:rsidRPr="00F84535">
        <w:rPr>
          <w:lang w:val="uk-UA"/>
        </w:rPr>
        <w:t>Друк:      двобічний</w:t>
      </w:r>
    </w:p>
    <w:p w:rsidR="00F84535" w:rsidRPr="00F84535" w:rsidRDefault="00F84535" w:rsidP="00F84535">
      <w:pPr>
        <w:ind w:left="360"/>
        <w:rPr>
          <w:lang w:val="uk-UA"/>
        </w:rPr>
      </w:pPr>
      <w:r w:rsidRPr="00F84535">
        <w:rPr>
          <w:lang w:val="uk-UA"/>
        </w:rPr>
        <w:t>Кількість сторінок: 200 (100 аркушів)</w:t>
      </w:r>
    </w:p>
    <w:p w:rsidR="00F84535" w:rsidRPr="00F84535" w:rsidRDefault="00F84535" w:rsidP="00F84535">
      <w:pPr>
        <w:ind w:left="360"/>
        <w:rPr>
          <w:lang w:val="uk-UA"/>
        </w:rPr>
      </w:pPr>
      <w:r w:rsidRPr="00F84535">
        <w:rPr>
          <w:lang w:val="uk-UA"/>
        </w:rPr>
        <w:t>Сторінки: білий папір 80 г</w:t>
      </w:r>
    </w:p>
    <w:p w:rsidR="00F84535" w:rsidRPr="00F84535" w:rsidRDefault="00F84535" w:rsidP="00F84535">
      <w:pPr>
        <w:ind w:left="360"/>
        <w:rPr>
          <w:lang w:val="uk-UA"/>
        </w:rPr>
      </w:pPr>
      <w:r w:rsidRPr="00F84535">
        <w:rPr>
          <w:lang w:val="uk-UA"/>
        </w:rPr>
        <w:t>Обкладинка: цупкий картон</w:t>
      </w:r>
    </w:p>
    <w:p w:rsidR="00F84535" w:rsidRPr="00F84535" w:rsidRDefault="00F84535" w:rsidP="00F84535">
      <w:pPr>
        <w:spacing w:after="200" w:line="276" w:lineRule="auto"/>
        <w:rPr>
          <w:rFonts w:ascii="Calibri" w:hAnsi="Calibri"/>
          <w:sz w:val="28"/>
          <w:szCs w:val="28"/>
          <w:lang w:val="uk-UA"/>
        </w:rPr>
      </w:pPr>
      <w:r w:rsidRPr="00F84535">
        <w:rPr>
          <w:rFonts w:ascii="Calibri" w:hAnsi="Calibri"/>
          <w:noProof/>
          <w:sz w:val="22"/>
          <w:szCs w:val="22"/>
          <w:lang w:val="en-US" w:eastAsia="en-US"/>
        </w:rPr>
        <w:drawing>
          <wp:anchor distT="0" distB="0" distL="114300" distR="114300" simplePos="0" relativeHeight="251689984" behindDoc="0" locked="0" layoutInCell="1" allowOverlap="1" wp14:anchorId="7EDBEFF0" wp14:editId="5690B9D4">
            <wp:simplePos x="0" y="0"/>
            <wp:positionH relativeFrom="column">
              <wp:posOffset>3589020</wp:posOffset>
            </wp:positionH>
            <wp:positionV relativeFrom="paragraph">
              <wp:posOffset>104775</wp:posOffset>
            </wp:positionV>
            <wp:extent cx="2007235" cy="2848610"/>
            <wp:effectExtent l="19050" t="19050" r="12065" b="27940"/>
            <wp:wrapNone/>
            <wp:docPr id="33" name="Рисунок 33" descr="Журнал%20щозмінного%20передрейсового%20та%20післярейсового%20медичних%20оглядів%20водіїв%20-%2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Журнал%20щозмінного%20передрейсового%20та%20післярейсового%20медичних%20оглядів%20водіїв%20-%200002"/>
                    <pic:cNvPicPr>
                      <a:picLocks noChangeAspect="1" noChangeArrowheads="1"/>
                    </pic:cNvPicPr>
                  </pic:nvPicPr>
                  <pic:blipFill>
                    <a:blip r:embed="rId43" cstate="print">
                      <a:extLst>
                        <a:ext uri="{28A0092B-C50C-407E-A947-70E740481C1C}">
                          <a14:useLocalDpi xmlns:a14="http://schemas.microsoft.com/office/drawing/2010/main" val="0"/>
                        </a:ext>
                      </a:extLst>
                    </a:blip>
                    <a:srcRect l="9050" t="2066" r="6477" b="5022"/>
                    <a:stretch>
                      <a:fillRect/>
                    </a:stretch>
                  </pic:blipFill>
                  <pic:spPr bwMode="auto">
                    <a:xfrm>
                      <a:off x="0" y="0"/>
                      <a:ext cx="2007235" cy="28486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F84535">
        <w:rPr>
          <w:rFonts w:ascii="Calibri" w:hAnsi="Calibri"/>
          <w:noProof/>
          <w:sz w:val="22"/>
          <w:szCs w:val="22"/>
          <w:lang w:val="en-US" w:eastAsia="en-US"/>
        </w:rPr>
        <w:drawing>
          <wp:anchor distT="0" distB="0" distL="114300" distR="114300" simplePos="0" relativeHeight="251687936" behindDoc="0" locked="0" layoutInCell="1" allowOverlap="1" wp14:anchorId="0935ECBC" wp14:editId="74C79F4B">
            <wp:simplePos x="0" y="0"/>
            <wp:positionH relativeFrom="column">
              <wp:posOffset>930275</wp:posOffset>
            </wp:positionH>
            <wp:positionV relativeFrom="paragraph">
              <wp:posOffset>113030</wp:posOffset>
            </wp:positionV>
            <wp:extent cx="2021840" cy="2862580"/>
            <wp:effectExtent l="0" t="0" r="0" b="0"/>
            <wp:wrapNone/>
            <wp:docPr id="34" name="Рисунок 34" descr="Журнал щозмінного передрейсового та післярейсового медичних оглядів водіїв - 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Журнал щозмінного передрейсового та післярейсового медичних оглядів водіїв - 0001"/>
                    <pic:cNvPicPr>
                      <a:picLocks noChangeAspect="1" noChangeArrowheads="1"/>
                    </pic:cNvPicPr>
                  </pic:nvPicPr>
                  <pic:blipFill>
                    <a:blip r:embed="rId44" cstate="print">
                      <a:extLst>
                        <a:ext uri="{28A0092B-C50C-407E-A947-70E740481C1C}">
                          <a14:useLocalDpi xmlns:a14="http://schemas.microsoft.com/office/drawing/2010/main" val="0"/>
                        </a:ext>
                      </a:extLst>
                    </a:blip>
                    <a:srcRect l="11031" t="7663" r="11574" b="7442"/>
                    <a:stretch>
                      <a:fillRect/>
                    </a:stretch>
                  </pic:blipFill>
                  <pic:spPr bwMode="auto">
                    <a:xfrm>
                      <a:off x="0" y="0"/>
                      <a:ext cx="2021840" cy="2862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noProof/>
          <w:sz w:val="22"/>
          <w:szCs w:val="22"/>
          <w:lang w:val="en-US" w:eastAsia="en-US"/>
        </w:rPr>
        <w:drawing>
          <wp:anchor distT="0" distB="0" distL="114300" distR="114300" simplePos="0" relativeHeight="251693056" behindDoc="0" locked="0" layoutInCell="1" allowOverlap="1" wp14:anchorId="2936E686" wp14:editId="3A367A46">
            <wp:simplePos x="0" y="0"/>
            <wp:positionH relativeFrom="column">
              <wp:posOffset>3276600</wp:posOffset>
            </wp:positionH>
            <wp:positionV relativeFrom="paragraph">
              <wp:posOffset>3281045</wp:posOffset>
            </wp:positionV>
            <wp:extent cx="2886075" cy="4282440"/>
            <wp:effectExtent l="0" t="0" r="9525" b="3810"/>
            <wp:wrapNone/>
            <wp:docPr id="35" name="Рисунок 35" descr="Журнал%20щозмінного%20передрейсового%20та%20післярейсового%20медичних%20оглядів%20водіїв%20-%2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Журнал%20щозмінного%20передрейсового%20та%20післярейсового%20медичних%20оглядів%20водіїв%20-%200004"/>
                    <pic:cNvPicPr>
                      <a:picLocks noChangeAspect="1" noChangeArrowheads="1"/>
                    </pic:cNvPicPr>
                  </pic:nvPicPr>
                  <pic:blipFill>
                    <a:blip r:embed="rId45" cstate="print">
                      <a:extLst>
                        <a:ext uri="{28A0092B-C50C-407E-A947-70E740481C1C}">
                          <a14:useLocalDpi xmlns:a14="http://schemas.microsoft.com/office/drawing/2010/main" val="0"/>
                        </a:ext>
                      </a:extLst>
                    </a:blip>
                    <a:srcRect l="14394" t="12029" r="17740" b="9918"/>
                    <a:stretch>
                      <a:fillRect/>
                    </a:stretch>
                  </pic:blipFill>
                  <pic:spPr bwMode="auto">
                    <a:xfrm>
                      <a:off x="0" y="0"/>
                      <a:ext cx="2886075" cy="4282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noProof/>
          <w:sz w:val="22"/>
          <w:szCs w:val="22"/>
          <w:lang w:val="en-US" w:eastAsia="en-US"/>
        </w:rPr>
        <w:drawing>
          <wp:anchor distT="0" distB="0" distL="114300" distR="114300" simplePos="0" relativeHeight="251692032" behindDoc="0" locked="0" layoutInCell="1" allowOverlap="1" wp14:anchorId="56FD8FDE" wp14:editId="58851994">
            <wp:simplePos x="0" y="0"/>
            <wp:positionH relativeFrom="column">
              <wp:posOffset>278130</wp:posOffset>
            </wp:positionH>
            <wp:positionV relativeFrom="paragraph">
              <wp:posOffset>3249295</wp:posOffset>
            </wp:positionV>
            <wp:extent cx="2872105" cy="4280535"/>
            <wp:effectExtent l="0" t="0" r="4445" b="5715"/>
            <wp:wrapNone/>
            <wp:docPr id="36" name="Рисунок 36" descr="Журнал%20щозмінного%20передрейсового%20та%20післярейсового%20медичних%20оглядів%20водіїв%20-%2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Журнал%20щозмінного%20передрейсового%20та%20післярейсового%20медичних%20оглядів%20водіїв%20-%200003"/>
                    <pic:cNvPicPr>
                      <a:picLocks noChangeAspect="1" noChangeArrowheads="1"/>
                    </pic:cNvPicPr>
                  </pic:nvPicPr>
                  <pic:blipFill>
                    <a:blip r:embed="rId46" cstate="print">
                      <a:extLst>
                        <a:ext uri="{28A0092B-C50C-407E-A947-70E740481C1C}">
                          <a14:useLocalDpi xmlns:a14="http://schemas.microsoft.com/office/drawing/2010/main" val="0"/>
                        </a:ext>
                      </a:extLst>
                    </a:blip>
                    <a:srcRect l="18169" t="10789" r="16910" b="13159"/>
                    <a:stretch>
                      <a:fillRect/>
                    </a:stretch>
                  </pic:blipFill>
                  <pic:spPr bwMode="auto">
                    <a:xfrm>
                      <a:off x="0" y="0"/>
                      <a:ext cx="2872105" cy="4280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sz w:val="28"/>
          <w:szCs w:val="28"/>
          <w:lang w:val="uk-UA"/>
        </w:rPr>
        <w:br w:type="page"/>
      </w:r>
      <w:r w:rsidRPr="00F84535">
        <w:rPr>
          <w:lang w:val="uk-UA"/>
        </w:rPr>
        <w:lastRenderedPageBreak/>
        <w:t>35</w:t>
      </w:r>
      <w:r w:rsidRPr="00F84535">
        <w:rPr>
          <w:rFonts w:ascii="Calibri" w:hAnsi="Calibri"/>
          <w:sz w:val="28"/>
          <w:szCs w:val="28"/>
          <w:lang w:val="uk-UA"/>
        </w:rPr>
        <w:t xml:space="preserve">. </w:t>
      </w:r>
      <w:r w:rsidRPr="00F84535">
        <w:rPr>
          <w:lang w:val="uk-UA"/>
        </w:rPr>
        <w:t>Вахтовий журнал машиніста крана - 40 шт.</w:t>
      </w:r>
      <w:r w:rsidRPr="00F84535">
        <w:rPr>
          <w:rFonts w:ascii="Calibri" w:hAnsi="Calibri"/>
          <w:sz w:val="28"/>
          <w:szCs w:val="28"/>
          <w:lang w:val="uk-UA"/>
        </w:rPr>
        <w:t xml:space="preserve"> </w:t>
      </w:r>
      <w:r w:rsidRPr="00F84535">
        <w:rPr>
          <w:rFonts w:ascii="Calibri" w:hAnsi="Calibri"/>
          <w:noProof/>
          <w:sz w:val="22"/>
          <w:szCs w:val="22"/>
          <w:lang w:val="en-US" w:eastAsia="en-US"/>
        </w:rPr>
        <w:drawing>
          <wp:anchor distT="0" distB="0" distL="114300" distR="114300" simplePos="0" relativeHeight="251694080" behindDoc="0" locked="0" layoutInCell="1" allowOverlap="1" wp14:anchorId="05332C1E" wp14:editId="17303D36">
            <wp:simplePos x="0" y="0"/>
            <wp:positionH relativeFrom="column">
              <wp:posOffset>3873500</wp:posOffset>
            </wp:positionH>
            <wp:positionV relativeFrom="paragraph">
              <wp:posOffset>173990</wp:posOffset>
            </wp:positionV>
            <wp:extent cx="1794510" cy="2604770"/>
            <wp:effectExtent l="0" t="0" r="0" b="5080"/>
            <wp:wrapNone/>
            <wp:docPr id="37" name="Рисунок 37" descr="вах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вахт"/>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94510" cy="2604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4535" w:rsidRPr="00F84535" w:rsidRDefault="00F84535" w:rsidP="00F84535">
      <w:pPr>
        <w:ind w:left="360"/>
        <w:rPr>
          <w:lang w:val="uk-UA"/>
        </w:rPr>
      </w:pPr>
      <w:r w:rsidRPr="00F84535">
        <w:rPr>
          <w:lang w:val="uk-UA"/>
        </w:rPr>
        <w:t xml:space="preserve">Формат: А4 вертикальний </w:t>
      </w:r>
    </w:p>
    <w:p w:rsidR="00F84535" w:rsidRPr="00F84535" w:rsidRDefault="00F84535" w:rsidP="00F84535">
      <w:pPr>
        <w:ind w:left="360"/>
        <w:rPr>
          <w:lang w:val="uk-UA"/>
        </w:rPr>
      </w:pPr>
      <w:r w:rsidRPr="00F84535">
        <w:rPr>
          <w:lang w:val="uk-UA"/>
        </w:rPr>
        <w:t>Друк:      двобічний</w:t>
      </w:r>
    </w:p>
    <w:p w:rsidR="00F84535" w:rsidRPr="00F84535" w:rsidRDefault="00F84535" w:rsidP="00F84535">
      <w:pPr>
        <w:ind w:left="360"/>
        <w:rPr>
          <w:lang w:val="uk-UA"/>
        </w:rPr>
      </w:pPr>
      <w:r w:rsidRPr="00F84535">
        <w:rPr>
          <w:lang w:val="uk-UA"/>
        </w:rPr>
        <w:t>Кількість сторінок: 200 (100 аркушів)</w:t>
      </w:r>
    </w:p>
    <w:p w:rsidR="00F84535" w:rsidRPr="00F84535" w:rsidRDefault="00F84535" w:rsidP="00F84535">
      <w:pPr>
        <w:ind w:left="360"/>
        <w:rPr>
          <w:lang w:val="uk-UA"/>
        </w:rPr>
      </w:pPr>
      <w:r w:rsidRPr="00F84535">
        <w:rPr>
          <w:lang w:val="uk-UA"/>
        </w:rPr>
        <w:t>Сторінки: білий папір 80 г</w:t>
      </w:r>
    </w:p>
    <w:p w:rsidR="00F84535" w:rsidRPr="00F84535" w:rsidRDefault="00F84535" w:rsidP="00F84535">
      <w:pPr>
        <w:ind w:left="360"/>
        <w:rPr>
          <w:lang w:val="uk-UA"/>
        </w:rPr>
      </w:pPr>
      <w:r w:rsidRPr="00F84535">
        <w:rPr>
          <w:lang w:val="uk-UA"/>
        </w:rPr>
        <w:t>Обкладинка: цупкий картон</w:t>
      </w: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r w:rsidRPr="00F84535">
        <w:rPr>
          <w:rFonts w:ascii="Calibri" w:hAnsi="Calibri"/>
          <w:noProof/>
          <w:sz w:val="22"/>
          <w:szCs w:val="22"/>
          <w:lang w:val="en-US" w:eastAsia="en-US"/>
        </w:rPr>
        <w:drawing>
          <wp:anchor distT="0" distB="0" distL="114300" distR="114300" simplePos="0" relativeHeight="251675648" behindDoc="0" locked="0" layoutInCell="1" allowOverlap="1" wp14:anchorId="30A910F1" wp14:editId="60FBBC99">
            <wp:simplePos x="0" y="0"/>
            <wp:positionH relativeFrom="column">
              <wp:posOffset>7620</wp:posOffset>
            </wp:positionH>
            <wp:positionV relativeFrom="paragraph">
              <wp:posOffset>1433830</wp:posOffset>
            </wp:positionV>
            <wp:extent cx="2916555" cy="4540250"/>
            <wp:effectExtent l="0" t="0" r="0" b="0"/>
            <wp:wrapNone/>
            <wp:docPr id="38" name="Рисунок 38" descr="вахтовий%20ма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вахтовий%20маш"/>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16555" cy="4540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noProof/>
          <w:sz w:val="22"/>
          <w:szCs w:val="22"/>
          <w:lang w:val="en-US" w:eastAsia="en-US"/>
        </w:rPr>
        <w:drawing>
          <wp:anchor distT="0" distB="0" distL="114300" distR="114300" simplePos="0" relativeHeight="251677696" behindDoc="0" locked="0" layoutInCell="1" allowOverlap="1" wp14:anchorId="347F2BA0" wp14:editId="0DB95E23">
            <wp:simplePos x="0" y="0"/>
            <wp:positionH relativeFrom="column">
              <wp:posOffset>3180715</wp:posOffset>
            </wp:positionH>
            <wp:positionV relativeFrom="paragraph">
              <wp:posOffset>1426845</wp:posOffset>
            </wp:positionV>
            <wp:extent cx="3034030" cy="4539615"/>
            <wp:effectExtent l="0" t="0" r="0" b="0"/>
            <wp:wrapNone/>
            <wp:docPr id="39" name="Рисунок 39" descr="вахтовий ма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вахтовий маш"/>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34030" cy="4539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sz w:val="28"/>
          <w:szCs w:val="28"/>
          <w:lang w:val="uk-UA"/>
        </w:rPr>
        <w:t xml:space="preserve">  </w:t>
      </w:r>
      <w:r w:rsidRPr="00F84535">
        <w:rPr>
          <w:rFonts w:ascii="Calibri" w:hAnsi="Calibri"/>
          <w:sz w:val="28"/>
          <w:szCs w:val="28"/>
          <w:lang w:val="uk-UA"/>
        </w:rPr>
        <w:br w:type="page"/>
      </w:r>
    </w:p>
    <w:p w:rsidR="00F84535" w:rsidRPr="00F84535" w:rsidRDefault="00F84535" w:rsidP="00F84535">
      <w:pPr>
        <w:spacing w:after="200" w:line="276" w:lineRule="auto"/>
        <w:rPr>
          <w:lang w:val="uk-UA"/>
        </w:rPr>
      </w:pPr>
      <w:r w:rsidRPr="00F84535">
        <w:rPr>
          <w:rFonts w:ascii="Calibri" w:hAnsi="Calibri"/>
          <w:sz w:val="28"/>
          <w:szCs w:val="28"/>
          <w:lang w:val="uk-UA"/>
        </w:rPr>
        <w:lastRenderedPageBreak/>
        <w:t xml:space="preserve">36. </w:t>
      </w:r>
      <w:r w:rsidRPr="00F84535">
        <w:rPr>
          <w:lang w:val="uk-UA"/>
        </w:rPr>
        <w:t xml:space="preserve">Вахтовий журнал машиніста підйомника - 60 шт. </w:t>
      </w:r>
      <w:r w:rsidRPr="00F84535">
        <w:rPr>
          <w:rFonts w:ascii="Calibri" w:hAnsi="Calibri"/>
          <w:noProof/>
          <w:sz w:val="22"/>
          <w:szCs w:val="22"/>
          <w:lang w:val="en-US" w:eastAsia="en-US"/>
        </w:rPr>
        <w:drawing>
          <wp:anchor distT="0" distB="0" distL="114300" distR="114300" simplePos="0" relativeHeight="251695104" behindDoc="0" locked="0" layoutInCell="1" allowOverlap="1" wp14:anchorId="1B5D235C" wp14:editId="5F222E34">
            <wp:simplePos x="0" y="0"/>
            <wp:positionH relativeFrom="column">
              <wp:posOffset>3900805</wp:posOffset>
            </wp:positionH>
            <wp:positionV relativeFrom="paragraph">
              <wp:posOffset>180340</wp:posOffset>
            </wp:positionV>
            <wp:extent cx="2068195" cy="2956560"/>
            <wp:effectExtent l="0" t="0" r="8255" b="0"/>
            <wp:wrapNone/>
            <wp:docPr id="40" name="Рисунок 40" descr="вахт під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вахт підй"/>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68195" cy="2956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4535" w:rsidRPr="00F84535" w:rsidRDefault="00F84535" w:rsidP="00F84535">
      <w:pPr>
        <w:ind w:left="360"/>
        <w:rPr>
          <w:lang w:val="uk-UA"/>
        </w:rPr>
      </w:pPr>
      <w:r w:rsidRPr="00F84535">
        <w:rPr>
          <w:lang w:val="uk-UA"/>
        </w:rPr>
        <w:t xml:space="preserve">Формат: А4 вертикальний </w:t>
      </w:r>
    </w:p>
    <w:p w:rsidR="00F84535" w:rsidRPr="00F84535" w:rsidRDefault="00F84535" w:rsidP="00F84535">
      <w:pPr>
        <w:ind w:left="360"/>
        <w:rPr>
          <w:lang w:val="uk-UA"/>
        </w:rPr>
      </w:pPr>
      <w:r w:rsidRPr="00F84535">
        <w:rPr>
          <w:lang w:val="uk-UA"/>
        </w:rPr>
        <w:t>Друк:      двобічний</w:t>
      </w:r>
    </w:p>
    <w:p w:rsidR="00F84535" w:rsidRPr="00F84535" w:rsidRDefault="00F84535" w:rsidP="00F84535">
      <w:pPr>
        <w:ind w:left="360"/>
        <w:rPr>
          <w:lang w:val="uk-UA"/>
        </w:rPr>
      </w:pPr>
      <w:r w:rsidRPr="00F84535">
        <w:rPr>
          <w:lang w:val="uk-UA"/>
        </w:rPr>
        <w:t>Кількість сторінок: 200 (100 аркушів)</w:t>
      </w:r>
    </w:p>
    <w:p w:rsidR="00F84535" w:rsidRPr="00F84535" w:rsidRDefault="00F84535" w:rsidP="00F84535">
      <w:pPr>
        <w:ind w:left="360"/>
        <w:rPr>
          <w:lang w:val="uk-UA"/>
        </w:rPr>
      </w:pPr>
      <w:r w:rsidRPr="00F84535">
        <w:rPr>
          <w:lang w:val="uk-UA"/>
        </w:rPr>
        <w:t>Сторінки: білий папір 80 г</w:t>
      </w:r>
    </w:p>
    <w:p w:rsidR="00F84535" w:rsidRPr="00F84535" w:rsidRDefault="00F84535" w:rsidP="00F84535">
      <w:pPr>
        <w:ind w:left="360"/>
        <w:rPr>
          <w:lang w:val="uk-UA"/>
        </w:rPr>
      </w:pPr>
      <w:r w:rsidRPr="00F84535">
        <w:rPr>
          <w:lang w:val="uk-UA"/>
        </w:rPr>
        <w:t>Обкладинка: цупкий картон</w:t>
      </w: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lang w:val="uk-UA"/>
        </w:rPr>
      </w:pPr>
      <w:r w:rsidRPr="00F84535">
        <w:rPr>
          <w:rFonts w:ascii="Calibri" w:hAnsi="Calibri"/>
          <w:noProof/>
          <w:sz w:val="22"/>
          <w:szCs w:val="22"/>
          <w:lang w:val="en-US" w:eastAsia="en-US"/>
        </w:rPr>
        <w:drawing>
          <wp:anchor distT="0" distB="0" distL="114300" distR="114300" simplePos="0" relativeHeight="251684864" behindDoc="0" locked="0" layoutInCell="1" allowOverlap="1" wp14:anchorId="3D535A0E" wp14:editId="41B2AAC5">
            <wp:simplePos x="0" y="0"/>
            <wp:positionH relativeFrom="column">
              <wp:posOffset>44450</wp:posOffset>
            </wp:positionH>
            <wp:positionV relativeFrom="paragraph">
              <wp:posOffset>2350770</wp:posOffset>
            </wp:positionV>
            <wp:extent cx="3054350" cy="4378325"/>
            <wp:effectExtent l="0" t="0" r="0" b="3175"/>
            <wp:wrapNone/>
            <wp:docPr id="41" name="Рисунок 41" descr="вахтовий%20ма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вахтовий%20маш"/>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54350" cy="437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noProof/>
          <w:sz w:val="22"/>
          <w:szCs w:val="22"/>
          <w:lang w:val="en-US" w:eastAsia="en-US"/>
        </w:rPr>
        <w:drawing>
          <wp:anchor distT="0" distB="0" distL="114300" distR="114300" simplePos="0" relativeHeight="251680768" behindDoc="0" locked="0" layoutInCell="1" allowOverlap="1" wp14:anchorId="7E4E1FAE" wp14:editId="1622476E">
            <wp:simplePos x="0" y="0"/>
            <wp:positionH relativeFrom="column">
              <wp:posOffset>3214370</wp:posOffset>
            </wp:positionH>
            <wp:positionV relativeFrom="paragraph">
              <wp:posOffset>2350770</wp:posOffset>
            </wp:positionV>
            <wp:extent cx="2999740" cy="4378325"/>
            <wp:effectExtent l="0" t="0" r="0" b="3175"/>
            <wp:wrapNone/>
            <wp:docPr id="42" name="Рисунок 42" descr="вахтовий ма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вахтовий маш"/>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99740" cy="437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sz w:val="28"/>
          <w:szCs w:val="28"/>
          <w:lang w:val="uk-UA"/>
        </w:rPr>
        <w:br w:type="page"/>
      </w:r>
      <w:r w:rsidRPr="00F84535">
        <w:rPr>
          <w:lang w:val="uk-UA"/>
        </w:rPr>
        <w:lastRenderedPageBreak/>
        <w:t>37</w:t>
      </w:r>
      <w:r w:rsidRPr="00F84535">
        <w:rPr>
          <w:rFonts w:ascii="Calibri" w:hAnsi="Calibri"/>
          <w:sz w:val="28"/>
          <w:szCs w:val="28"/>
          <w:lang w:val="uk-UA"/>
        </w:rPr>
        <w:t xml:space="preserve">. </w:t>
      </w:r>
      <w:r w:rsidRPr="00F84535">
        <w:rPr>
          <w:lang w:val="uk-UA"/>
        </w:rPr>
        <w:t xml:space="preserve">Журнал видачі посвідчень про відрядження - 4 шт. </w:t>
      </w:r>
    </w:p>
    <w:p w:rsidR="00F84535" w:rsidRPr="00F84535" w:rsidRDefault="00F84535" w:rsidP="00F84535">
      <w:pPr>
        <w:spacing w:after="200" w:line="276" w:lineRule="auto"/>
        <w:ind w:left="284"/>
        <w:rPr>
          <w:rFonts w:ascii="Calibri" w:hAnsi="Calibri"/>
          <w:sz w:val="28"/>
          <w:szCs w:val="28"/>
          <w:lang w:val="uk-UA"/>
        </w:rPr>
      </w:pPr>
    </w:p>
    <w:p w:rsidR="00F84535" w:rsidRPr="00F84535" w:rsidRDefault="00F84535" w:rsidP="00F84535">
      <w:pPr>
        <w:ind w:left="360"/>
        <w:rPr>
          <w:lang w:val="uk-UA"/>
        </w:rPr>
      </w:pPr>
      <w:r w:rsidRPr="00F84535">
        <w:rPr>
          <w:lang w:val="uk-UA"/>
        </w:rPr>
        <w:t xml:space="preserve">Формат: А4 вертикальний </w:t>
      </w:r>
    </w:p>
    <w:p w:rsidR="00F84535" w:rsidRPr="00F84535" w:rsidRDefault="00F84535" w:rsidP="00F84535">
      <w:pPr>
        <w:ind w:left="360"/>
        <w:rPr>
          <w:lang w:val="uk-UA"/>
        </w:rPr>
      </w:pPr>
      <w:r w:rsidRPr="00F84535">
        <w:rPr>
          <w:lang w:val="uk-UA"/>
        </w:rPr>
        <w:t>Друк:      двобічний</w:t>
      </w:r>
    </w:p>
    <w:p w:rsidR="00F84535" w:rsidRPr="00F84535" w:rsidRDefault="00F84535" w:rsidP="00F84535">
      <w:pPr>
        <w:ind w:left="360"/>
        <w:rPr>
          <w:lang w:val="uk-UA"/>
        </w:rPr>
      </w:pPr>
      <w:r w:rsidRPr="00F84535">
        <w:rPr>
          <w:lang w:val="uk-UA"/>
        </w:rPr>
        <w:t>Кількість сторінок: 200 (100 аркушів)</w:t>
      </w:r>
    </w:p>
    <w:p w:rsidR="00F84535" w:rsidRPr="00F84535" w:rsidRDefault="00F84535" w:rsidP="00F84535">
      <w:pPr>
        <w:ind w:left="360"/>
        <w:rPr>
          <w:lang w:val="uk-UA"/>
        </w:rPr>
      </w:pPr>
      <w:r w:rsidRPr="00F84535">
        <w:rPr>
          <w:lang w:val="uk-UA"/>
        </w:rPr>
        <w:t>Сторінки: білий папір 80 г</w:t>
      </w:r>
    </w:p>
    <w:p w:rsidR="00F84535" w:rsidRPr="00F84535" w:rsidRDefault="00F84535" w:rsidP="00F84535">
      <w:pPr>
        <w:ind w:left="360"/>
        <w:rPr>
          <w:lang w:val="uk-UA"/>
        </w:rPr>
      </w:pPr>
      <w:r w:rsidRPr="00F84535">
        <w:rPr>
          <w:lang w:val="uk-UA"/>
        </w:rPr>
        <w:t>Обкладинка: цупкий картон</w:t>
      </w:r>
    </w:p>
    <w:p w:rsidR="00F84535" w:rsidRPr="00F84535" w:rsidRDefault="00F84535" w:rsidP="00F84535">
      <w:pPr>
        <w:spacing w:after="200" w:line="276" w:lineRule="auto"/>
        <w:rPr>
          <w:rFonts w:ascii="Calibri" w:hAnsi="Calibri"/>
          <w:sz w:val="28"/>
          <w:szCs w:val="28"/>
          <w:lang w:val="uk-UA"/>
        </w:rPr>
      </w:pPr>
      <w:r w:rsidRPr="00F84535">
        <w:rPr>
          <w:rFonts w:ascii="Calibri" w:hAnsi="Calibri"/>
          <w:noProof/>
          <w:sz w:val="22"/>
          <w:szCs w:val="22"/>
          <w:lang w:val="en-US" w:eastAsia="en-US"/>
        </w:rPr>
        <mc:AlternateContent>
          <mc:Choice Requires="wps">
            <w:drawing>
              <wp:anchor distT="45720" distB="45720" distL="114300" distR="114300" simplePos="0" relativeHeight="251696128" behindDoc="0" locked="0" layoutInCell="1" allowOverlap="1" wp14:anchorId="3C1B0C1F" wp14:editId="74ACCDD6">
                <wp:simplePos x="0" y="0"/>
                <wp:positionH relativeFrom="column">
                  <wp:posOffset>3326130</wp:posOffset>
                </wp:positionH>
                <wp:positionV relativeFrom="paragraph">
                  <wp:posOffset>36195</wp:posOffset>
                </wp:positionV>
                <wp:extent cx="2875915" cy="3369945"/>
                <wp:effectExtent l="0" t="0" r="19685" b="20955"/>
                <wp:wrapSquare wrapText="bothSides"/>
                <wp:docPr id="55" name="Надпись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5915" cy="3369945"/>
                        </a:xfrm>
                        <a:prstGeom prst="rect">
                          <a:avLst/>
                        </a:prstGeom>
                        <a:solidFill>
                          <a:srgbClr val="0070C0"/>
                        </a:solidFill>
                        <a:ln w="9525">
                          <a:solidFill>
                            <a:srgbClr val="000000"/>
                          </a:solidFill>
                          <a:miter lim="800000"/>
                          <a:headEnd/>
                          <a:tailEnd/>
                        </a:ln>
                      </wps:spPr>
                      <wps:txbx>
                        <w:txbxContent>
                          <w:p w:rsidR="00F84535" w:rsidRDefault="00F84535" w:rsidP="00F84535">
                            <w:pPr>
                              <w:jc w:val="center"/>
                              <w:rPr>
                                <w:bCs/>
                                <w:szCs w:val="28"/>
                                <w:lang w:val="uk-UA"/>
                              </w:rPr>
                            </w:pPr>
                          </w:p>
                          <w:p w:rsidR="00F84535" w:rsidRDefault="00F84535" w:rsidP="00F84535">
                            <w:pPr>
                              <w:jc w:val="center"/>
                              <w:rPr>
                                <w:bCs/>
                                <w:szCs w:val="28"/>
                                <w:lang w:val="uk-UA"/>
                              </w:rPr>
                            </w:pPr>
                          </w:p>
                          <w:p w:rsidR="00F84535" w:rsidRDefault="00F84535" w:rsidP="00F84535">
                            <w:pPr>
                              <w:jc w:val="center"/>
                              <w:rPr>
                                <w:bCs/>
                                <w:szCs w:val="28"/>
                                <w:lang w:val="uk-UA"/>
                              </w:rPr>
                            </w:pPr>
                          </w:p>
                          <w:p w:rsidR="00F84535" w:rsidRDefault="00F84535" w:rsidP="00F84535">
                            <w:pPr>
                              <w:jc w:val="center"/>
                              <w:rPr>
                                <w:bCs/>
                                <w:szCs w:val="28"/>
                                <w:lang w:val="uk-UA"/>
                              </w:rPr>
                            </w:pPr>
                          </w:p>
                          <w:p w:rsidR="00F84535" w:rsidRDefault="00F84535" w:rsidP="00F84535">
                            <w:pPr>
                              <w:jc w:val="center"/>
                              <w:rPr>
                                <w:bCs/>
                                <w:szCs w:val="28"/>
                                <w:lang w:val="uk-UA"/>
                              </w:rPr>
                            </w:pPr>
                          </w:p>
                          <w:p w:rsidR="00F84535" w:rsidRDefault="00F84535" w:rsidP="00F84535">
                            <w:pPr>
                              <w:jc w:val="center"/>
                              <w:rPr>
                                <w:b/>
                                <w:bCs/>
                                <w:szCs w:val="28"/>
                                <w:lang w:val="uk-UA"/>
                              </w:rPr>
                            </w:pPr>
                            <w:r w:rsidRPr="00210A53">
                              <w:rPr>
                                <w:b/>
                                <w:bCs/>
                                <w:szCs w:val="28"/>
                                <w:lang w:val="uk-UA"/>
                              </w:rPr>
                              <w:t>Журнал</w:t>
                            </w:r>
                          </w:p>
                          <w:p w:rsidR="00F84535" w:rsidRPr="00210A53" w:rsidRDefault="00F84535" w:rsidP="00F84535">
                            <w:pPr>
                              <w:jc w:val="center"/>
                              <w:rPr>
                                <w:b/>
                                <w:bCs/>
                                <w:szCs w:val="28"/>
                                <w:lang w:val="uk-UA"/>
                              </w:rPr>
                            </w:pPr>
                          </w:p>
                          <w:p w:rsidR="00F84535" w:rsidRDefault="00F84535" w:rsidP="00F84535">
                            <w:pPr>
                              <w:jc w:val="center"/>
                            </w:pPr>
                            <w:r>
                              <w:rPr>
                                <w:bCs/>
                                <w:szCs w:val="28"/>
                                <w:lang w:val="uk-UA"/>
                              </w:rPr>
                              <w:t>видачі посвідчень про відрядження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C1B0C1F" id="_x0000_t202" coordsize="21600,21600" o:spt="202" path="m,l,21600r21600,l21600,xe">
                <v:stroke joinstyle="miter"/>
                <v:path gradientshapeok="t" o:connecttype="rect"/>
              </v:shapetype>
              <v:shape id="Надпись 55" o:spid="_x0000_s1026" type="#_x0000_t202" style="position:absolute;margin-left:261.9pt;margin-top:2.85pt;width:226.45pt;height:265.3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" fillcolor="#0070c0">
                <v:textbox>
                  <w:txbxContent>
                    <w:p w:rsidR="00F84535" w:rsidRDefault="00F84535" w:rsidP="00F84535">
                      <w:pPr>
                        <w:jc w:val="center"/>
                        <w:rPr>
                          <w:bCs/>
                          <w:szCs w:val="28"/>
                          <w:lang w:val="uk-UA"/>
                        </w:rPr>
                      </w:pPr>
                    </w:p>
                    <w:p w:rsidR="00F84535" w:rsidRDefault="00F84535" w:rsidP="00F84535">
                      <w:pPr>
                        <w:jc w:val="center"/>
                        <w:rPr>
                          <w:bCs/>
                          <w:szCs w:val="28"/>
                          <w:lang w:val="uk-UA"/>
                        </w:rPr>
                      </w:pPr>
                    </w:p>
                    <w:p w:rsidR="00F84535" w:rsidRDefault="00F84535" w:rsidP="00F84535">
                      <w:pPr>
                        <w:jc w:val="center"/>
                        <w:rPr>
                          <w:bCs/>
                          <w:szCs w:val="28"/>
                          <w:lang w:val="uk-UA"/>
                        </w:rPr>
                      </w:pPr>
                    </w:p>
                    <w:p w:rsidR="00F84535" w:rsidRDefault="00F84535" w:rsidP="00F84535">
                      <w:pPr>
                        <w:jc w:val="center"/>
                        <w:rPr>
                          <w:bCs/>
                          <w:szCs w:val="28"/>
                          <w:lang w:val="uk-UA"/>
                        </w:rPr>
                      </w:pPr>
                    </w:p>
                    <w:p w:rsidR="00F84535" w:rsidRDefault="00F84535" w:rsidP="00F84535">
                      <w:pPr>
                        <w:jc w:val="center"/>
                        <w:rPr>
                          <w:bCs/>
                          <w:szCs w:val="28"/>
                          <w:lang w:val="uk-UA"/>
                        </w:rPr>
                      </w:pPr>
                    </w:p>
                    <w:p w:rsidR="00F84535" w:rsidRDefault="00F84535" w:rsidP="00F84535">
                      <w:pPr>
                        <w:jc w:val="center"/>
                        <w:rPr>
                          <w:b/>
                          <w:bCs/>
                          <w:szCs w:val="28"/>
                          <w:lang w:val="uk-UA"/>
                        </w:rPr>
                      </w:pPr>
                      <w:r w:rsidRPr="00210A53">
                        <w:rPr>
                          <w:b/>
                          <w:bCs/>
                          <w:szCs w:val="28"/>
                          <w:lang w:val="uk-UA"/>
                        </w:rPr>
                        <w:t>Журнал</w:t>
                      </w:r>
                    </w:p>
                    <w:p w:rsidR="00F84535" w:rsidRPr="00210A53" w:rsidRDefault="00F84535" w:rsidP="00F84535">
                      <w:pPr>
                        <w:jc w:val="center"/>
                        <w:rPr>
                          <w:b/>
                          <w:bCs/>
                          <w:szCs w:val="28"/>
                          <w:lang w:val="uk-UA"/>
                        </w:rPr>
                      </w:pPr>
                    </w:p>
                    <w:p w:rsidR="00F84535" w:rsidRDefault="00F84535" w:rsidP="00F84535">
                      <w:pPr>
                        <w:jc w:val="center"/>
                      </w:pPr>
                      <w:r>
                        <w:rPr>
                          <w:bCs/>
                          <w:szCs w:val="28"/>
                          <w:lang w:val="uk-UA"/>
                        </w:rPr>
                        <w:t>видачі посвідчень про відрядження</w:t>
                      </w:r>
                    </w:p>
                  </w:txbxContent>
                </v:textbox>
                <w10:wrap type="square"/>
              </v:shape>
            </w:pict>
          </mc:Fallback>
        </mc:AlternateContent>
      </w:r>
      <w:r w:rsidRPr="00F84535">
        <w:rPr>
          <w:rFonts w:ascii="Calibri" w:hAnsi="Calibri"/>
          <w:noProof/>
          <w:sz w:val="22"/>
          <w:szCs w:val="22"/>
          <w:lang w:val="en-US" w:eastAsia="en-US"/>
        </w:rPr>
        <w:drawing>
          <wp:anchor distT="0" distB="0" distL="114300" distR="114300" simplePos="0" relativeHeight="251697152" behindDoc="0" locked="0" layoutInCell="1" allowOverlap="1" wp14:anchorId="24617D03" wp14:editId="4B058FB7">
            <wp:simplePos x="0" y="0"/>
            <wp:positionH relativeFrom="column">
              <wp:posOffset>-104775</wp:posOffset>
            </wp:positionH>
            <wp:positionV relativeFrom="paragraph">
              <wp:posOffset>210820</wp:posOffset>
            </wp:positionV>
            <wp:extent cx="2673109" cy="3143250"/>
            <wp:effectExtent l="0" t="0" r="0" b="0"/>
            <wp:wrapNone/>
            <wp:docPr id="43" name="Рисунок 43" descr="IMG-16ea76de2d24b3e746bf01247004a19f-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G-16ea76de2d24b3e746bf01247004a19f-V"/>
                    <pic:cNvPicPr>
                      <a:picLocks noChangeAspect="1" noChangeArrowheads="1"/>
                    </pic:cNvPicPr>
                  </pic:nvPicPr>
                  <pic:blipFill>
                    <a:blip r:embed="rId53" cstate="print">
                      <a:extLst>
                        <a:ext uri="{28A0092B-C50C-407E-A947-70E740481C1C}">
                          <a14:useLocalDpi xmlns:a14="http://schemas.microsoft.com/office/drawing/2010/main" val="0"/>
                        </a:ext>
                      </a:extLst>
                    </a:blip>
                    <a:srcRect l="2675" t="8049" r="6172" b="26515"/>
                    <a:stretch>
                      <a:fillRect/>
                    </a:stretch>
                  </pic:blipFill>
                  <pic:spPr bwMode="auto">
                    <a:xfrm>
                      <a:off x="0" y="0"/>
                      <a:ext cx="2675453" cy="31460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r w:rsidRPr="00F84535">
        <w:rPr>
          <w:rFonts w:ascii="Calibri" w:hAnsi="Calibri"/>
          <w:noProof/>
          <w:sz w:val="22"/>
          <w:szCs w:val="22"/>
          <w:lang w:val="en-US" w:eastAsia="en-US"/>
        </w:rPr>
        <w:drawing>
          <wp:anchor distT="0" distB="0" distL="114300" distR="114300" simplePos="0" relativeHeight="251691008" behindDoc="0" locked="0" layoutInCell="1" allowOverlap="1" wp14:anchorId="2F673F17" wp14:editId="26EC2681">
            <wp:simplePos x="0" y="0"/>
            <wp:positionH relativeFrom="column">
              <wp:posOffset>3326402</wp:posOffset>
            </wp:positionH>
            <wp:positionV relativeFrom="paragraph">
              <wp:posOffset>52070</wp:posOffset>
            </wp:positionV>
            <wp:extent cx="2798852" cy="4197350"/>
            <wp:effectExtent l="0" t="0" r="1905" b="0"/>
            <wp:wrapNone/>
            <wp:docPr id="44" name="Рисунок 44" descr="IMG-f2f2166fdba3c442911b3b21be975851-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f2f2166fdba3c442911b3b21be975851-V"/>
                    <pic:cNvPicPr>
                      <a:picLocks noChangeAspect="1" noChangeArrowheads="1"/>
                    </pic:cNvPicPr>
                  </pic:nvPicPr>
                  <pic:blipFill>
                    <a:blip r:embed="rId54">
                      <a:extLst>
                        <a:ext uri="{28A0092B-C50C-407E-A947-70E740481C1C}">
                          <a14:useLocalDpi xmlns:a14="http://schemas.microsoft.com/office/drawing/2010/main" val="0"/>
                        </a:ext>
                      </a:extLst>
                    </a:blip>
                    <a:srcRect l="7613" t="6155" r="1646" b="28978"/>
                    <a:stretch>
                      <a:fillRect/>
                    </a:stretch>
                  </pic:blipFill>
                  <pic:spPr bwMode="auto">
                    <a:xfrm>
                      <a:off x="0" y="0"/>
                      <a:ext cx="2805974" cy="42080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noProof/>
          <w:sz w:val="22"/>
          <w:szCs w:val="22"/>
          <w:lang w:val="en-US" w:eastAsia="en-US"/>
        </w:rPr>
        <w:drawing>
          <wp:anchor distT="0" distB="0" distL="114300" distR="114300" simplePos="0" relativeHeight="251688960" behindDoc="0" locked="0" layoutInCell="1" allowOverlap="1" wp14:anchorId="4C8DF1D6" wp14:editId="7C8389D0">
            <wp:simplePos x="0" y="0"/>
            <wp:positionH relativeFrom="column">
              <wp:posOffset>-104775</wp:posOffset>
            </wp:positionH>
            <wp:positionV relativeFrom="paragraph">
              <wp:posOffset>95613</wp:posOffset>
            </wp:positionV>
            <wp:extent cx="2624546" cy="4206240"/>
            <wp:effectExtent l="0" t="0" r="4445" b="3810"/>
            <wp:wrapNone/>
            <wp:docPr id="45" name="Рисунок 45" descr="IMG-374b94353c9d77a4de01af1fb736c85b-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374b94353c9d77a4de01af1fb736c85b-V"/>
                    <pic:cNvPicPr>
                      <a:picLocks noChangeAspect="1" noChangeArrowheads="1"/>
                    </pic:cNvPicPr>
                  </pic:nvPicPr>
                  <pic:blipFill>
                    <a:blip r:embed="rId55" cstate="print">
                      <a:extLst>
                        <a:ext uri="{28A0092B-C50C-407E-A947-70E740481C1C}">
                          <a14:useLocalDpi xmlns:a14="http://schemas.microsoft.com/office/drawing/2010/main" val="0"/>
                        </a:ext>
                      </a:extLst>
                    </a:blip>
                    <a:srcRect t="16762" r="5144" b="13367"/>
                    <a:stretch>
                      <a:fillRect/>
                    </a:stretch>
                  </pic:blipFill>
                  <pic:spPr bwMode="auto">
                    <a:xfrm>
                      <a:off x="0" y="0"/>
                      <a:ext cx="2626817" cy="4209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line="360" w:lineRule="auto"/>
        <w:jc w:val="center"/>
        <w:rPr>
          <w:rFonts w:ascii="Calibri" w:hAnsi="Calibri"/>
          <w:b/>
          <w:sz w:val="28"/>
          <w:szCs w:val="28"/>
          <w:lang w:val="uk-UA"/>
        </w:rPr>
      </w:pPr>
    </w:p>
    <w:p w:rsidR="00F84535" w:rsidRPr="00F84535" w:rsidRDefault="00F84535" w:rsidP="00F84535">
      <w:pPr>
        <w:spacing w:line="276" w:lineRule="auto"/>
        <w:rPr>
          <w:lang w:val="uk-UA"/>
        </w:rPr>
      </w:pPr>
      <w:r w:rsidRPr="00F84535">
        <w:rPr>
          <w:bCs/>
          <w:lang w:val="uk-UA"/>
        </w:rPr>
        <w:lastRenderedPageBreak/>
        <w:t xml:space="preserve">38. </w:t>
      </w:r>
      <w:r w:rsidRPr="00F84535">
        <w:rPr>
          <w:lang w:val="uk-UA"/>
        </w:rPr>
        <w:t>Подорожній лист легкового автомобіля – 20 000 шт.</w:t>
      </w:r>
    </w:p>
    <w:p w:rsidR="00F84535" w:rsidRPr="00F84535" w:rsidRDefault="00F84535" w:rsidP="00F84535">
      <w:pPr>
        <w:rPr>
          <w:lang w:val="uk-UA"/>
        </w:rPr>
      </w:pPr>
      <w:r w:rsidRPr="00F84535">
        <w:rPr>
          <w:lang w:val="uk-UA"/>
        </w:rPr>
        <w:t>Формат:    А5 вертикальний</w:t>
      </w:r>
    </w:p>
    <w:p w:rsidR="00F84535" w:rsidRPr="00F84535" w:rsidRDefault="00F84535" w:rsidP="00F84535">
      <w:pPr>
        <w:rPr>
          <w:lang w:val="uk-UA"/>
        </w:rPr>
      </w:pPr>
      <w:r w:rsidRPr="00F84535">
        <w:rPr>
          <w:lang w:val="uk-UA"/>
        </w:rPr>
        <w:t>Друк:         двобічний</w:t>
      </w:r>
    </w:p>
    <w:p w:rsidR="00F84535" w:rsidRPr="00F84535" w:rsidRDefault="00F84535" w:rsidP="00F84535">
      <w:pPr>
        <w:rPr>
          <w:lang w:val="uk-UA"/>
        </w:rPr>
      </w:pPr>
      <w:r w:rsidRPr="00F84535">
        <w:rPr>
          <w:lang w:val="uk-UA"/>
        </w:rPr>
        <w:t>Кількість сторінок: 2 (1 аркуш)</w:t>
      </w:r>
    </w:p>
    <w:p w:rsidR="00F84535" w:rsidRPr="00F84535" w:rsidRDefault="00F84535" w:rsidP="00F84535">
      <w:pPr>
        <w:rPr>
          <w:vertAlign w:val="superscript"/>
          <w:lang w:val="uk-UA"/>
        </w:rPr>
      </w:pPr>
      <w:r w:rsidRPr="00F84535">
        <w:rPr>
          <w:lang w:val="uk-UA"/>
        </w:rPr>
        <w:t>Сторінки:  білий папір 80 г/м</w:t>
      </w:r>
      <w:r w:rsidRPr="00F84535">
        <w:rPr>
          <w:vertAlign w:val="superscript"/>
          <w:lang w:val="uk-UA"/>
        </w:rPr>
        <w:t>2</w:t>
      </w:r>
    </w:p>
    <w:p w:rsidR="00F84535" w:rsidRPr="00F84535" w:rsidRDefault="00F84535" w:rsidP="00F84535">
      <w:pPr>
        <w:ind w:left="568"/>
        <w:rPr>
          <w:vertAlign w:val="superscript"/>
          <w:lang w:val="uk-UA"/>
        </w:rPr>
      </w:pPr>
    </w:p>
    <w:p w:rsidR="00F84535" w:rsidRPr="00F84535" w:rsidRDefault="00F84535" w:rsidP="00F84535">
      <w:pPr>
        <w:ind w:left="-426"/>
        <w:rPr>
          <w:lang w:val="uk-UA"/>
        </w:rPr>
      </w:pPr>
      <w:r w:rsidRPr="00F84535">
        <w:rPr>
          <w:noProof/>
          <w:lang w:val="en-US" w:eastAsia="en-US"/>
        </w:rPr>
        <w:drawing>
          <wp:inline distT="0" distB="0" distL="0" distR="0" wp14:anchorId="5D4AE00E" wp14:editId="1C825DB8">
            <wp:extent cx="2771629" cy="4012865"/>
            <wp:effectExtent l="0" t="0" r="0" b="698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89539" cy="4038796"/>
                    </a:xfrm>
                    <a:prstGeom prst="rect">
                      <a:avLst/>
                    </a:prstGeom>
                    <a:noFill/>
                  </pic:spPr>
                </pic:pic>
              </a:graphicData>
            </a:graphic>
          </wp:inline>
        </w:drawing>
      </w:r>
      <w:r w:rsidRPr="00F84535">
        <w:rPr>
          <w:noProof/>
          <w:lang w:val="en-US" w:eastAsia="en-US"/>
        </w:rPr>
        <w:drawing>
          <wp:inline distT="0" distB="0" distL="0" distR="0" wp14:anchorId="50520D25" wp14:editId="76CF3235">
            <wp:extent cx="3066415" cy="4132379"/>
            <wp:effectExtent l="0" t="0" r="635"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68396" cy="4135049"/>
                    </a:xfrm>
                    <a:prstGeom prst="rect">
                      <a:avLst/>
                    </a:prstGeom>
                    <a:noFill/>
                  </pic:spPr>
                </pic:pic>
              </a:graphicData>
            </a:graphic>
          </wp:inline>
        </w:drawing>
      </w:r>
    </w:p>
    <w:p w:rsidR="00F84535" w:rsidRPr="00F84535" w:rsidRDefault="00F84535" w:rsidP="00F84535">
      <w:pPr>
        <w:spacing w:after="200" w:line="276" w:lineRule="auto"/>
        <w:ind w:left="284"/>
        <w:rPr>
          <w:rFonts w:ascii="Calibri" w:hAnsi="Calibri"/>
          <w:sz w:val="28"/>
          <w:szCs w:val="28"/>
          <w:lang w:val="uk-UA"/>
        </w:rPr>
      </w:pPr>
    </w:p>
    <w:p w:rsidR="00F84535" w:rsidRPr="00F84535" w:rsidRDefault="00F84535" w:rsidP="00F84535">
      <w:pPr>
        <w:spacing w:line="276" w:lineRule="auto"/>
        <w:rPr>
          <w:bCs/>
          <w:lang w:val="uk-UA"/>
        </w:rPr>
      </w:pPr>
      <w:r w:rsidRPr="00F84535">
        <w:rPr>
          <w:rFonts w:ascii="Calibri" w:hAnsi="Calibri"/>
          <w:sz w:val="28"/>
          <w:szCs w:val="28"/>
          <w:lang w:val="uk-UA"/>
        </w:rPr>
        <w:br w:type="page"/>
      </w:r>
      <w:r w:rsidRPr="00F84535">
        <w:rPr>
          <w:bCs/>
        </w:rPr>
        <w:lastRenderedPageBreak/>
        <w:t>39</w:t>
      </w:r>
      <w:r w:rsidRPr="00F84535">
        <w:rPr>
          <w:bCs/>
          <w:lang w:val="uk-UA"/>
        </w:rPr>
        <w:t>. Подорожній лист вантажного автомобіля – 18 500 шт.</w:t>
      </w:r>
    </w:p>
    <w:p w:rsidR="00F84535" w:rsidRPr="00F84535" w:rsidRDefault="00F84535" w:rsidP="00F84535">
      <w:pPr>
        <w:spacing w:line="276" w:lineRule="auto"/>
        <w:rPr>
          <w:bCs/>
          <w:lang w:val="uk-UA"/>
        </w:rPr>
      </w:pPr>
      <w:r w:rsidRPr="00F84535">
        <w:rPr>
          <w:bCs/>
          <w:lang w:val="uk-UA"/>
        </w:rPr>
        <w:t>Формат:    А4 горизонтальний</w:t>
      </w:r>
    </w:p>
    <w:p w:rsidR="00F84535" w:rsidRPr="00F84535" w:rsidRDefault="00F84535" w:rsidP="00F84535">
      <w:pPr>
        <w:spacing w:line="276" w:lineRule="auto"/>
        <w:rPr>
          <w:bCs/>
          <w:lang w:val="uk-UA"/>
        </w:rPr>
      </w:pPr>
      <w:r w:rsidRPr="00F84535">
        <w:rPr>
          <w:bCs/>
          <w:lang w:val="uk-UA"/>
        </w:rPr>
        <w:t>Друк:         двобічний</w:t>
      </w:r>
    </w:p>
    <w:p w:rsidR="00F84535" w:rsidRPr="00F84535" w:rsidRDefault="00F84535" w:rsidP="00F84535">
      <w:pPr>
        <w:spacing w:line="276" w:lineRule="auto"/>
        <w:rPr>
          <w:bCs/>
          <w:lang w:val="uk-UA"/>
        </w:rPr>
      </w:pPr>
      <w:r w:rsidRPr="00F84535">
        <w:rPr>
          <w:bCs/>
          <w:lang w:val="uk-UA"/>
        </w:rPr>
        <w:t>Кількість сторінок: 2 (1 аркуш)</w:t>
      </w:r>
    </w:p>
    <w:p w:rsidR="00F84535" w:rsidRPr="00F84535" w:rsidRDefault="00F84535" w:rsidP="00F84535">
      <w:pPr>
        <w:spacing w:line="276" w:lineRule="auto"/>
        <w:rPr>
          <w:bCs/>
          <w:lang w:val="uk-UA"/>
        </w:rPr>
      </w:pPr>
      <w:r w:rsidRPr="00F84535">
        <w:rPr>
          <w:bCs/>
          <w:lang w:val="uk-UA"/>
        </w:rPr>
        <w:t>Сторінки:  білий папір 80 г/м2</w:t>
      </w:r>
    </w:p>
    <w:p w:rsidR="00F84535" w:rsidRPr="00F84535" w:rsidRDefault="00F84535" w:rsidP="00F84535">
      <w:pPr>
        <w:spacing w:after="200" w:line="276" w:lineRule="auto"/>
        <w:ind w:left="568"/>
        <w:rPr>
          <w:rFonts w:ascii="Calibri" w:hAnsi="Calibri"/>
          <w:sz w:val="28"/>
          <w:szCs w:val="28"/>
          <w:vertAlign w:val="superscript"/>
          <w:lang w:val="uk-UA"/>
        </w:rPr>
      </w:pPr>
      <w:r w:rsidRPr="00F84535">
        <w:rPr>
          <w:rFonts w:ascii="Calibri" w:hAnsi="Calibri"/>
          <w:noProof/>
          <w:sz w:val="22"/>
          <w:szCs w:val="22"/>
          <w:lang w:val="en-US" w:eastAsia="en-US"/>
        </w:rPr>
        <w:drawing>
          <wp:anchor distT="0" distB="0" distL="114300" distR="114300" simplePos="0" relativeHeight="251704320" behindDoc="0" locked="0" layoutInCell="1" allowOverlap="0">
            <wp:simplePos x="0" y="0"/>
            <wp:positionH relativeFrom="column">
              <wp:posOffset>-142240</wp:posOffset>
            </wp:positionH>
            <wp:positionV relativeFrom="paragraph">
              <wp:posOffset>250190</wp:posOffset>
            </wp:positionV>
            <wp:extent cx="6043295" cy="4071620"/>
            <wp:effectExtent l="0" t="0" r="0" b="5080"/>
            <wp:wrapNone/>
            <wp:docPr id="61" name="Рисунок 61" descr="Подорожній лист вантажного ав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дорожній лист вантажного авт"/>
                    <pic:cNvPicPr>
                      <a:picLocks noChangeAspect="1" noChangeArrowheads="1"/>
                    </pic:cNvPicPr>
                  </pic:nvPicPr>
                  <pic:blipFill>
                    <a:blip r:embed="rId58" cstate="print">
                      <a:extLst>
                        <a:ext uri="{28A0092B-C50C-407E-A947-70E740481C1C}">
                          <a14:useLocalDpi xmlns:a14="http://schemas.microsoft.com/office/drawing/2010/main" val="0"/>
                        </a:ext>
                      </a:extLst>
                    </a:blip>
                    <a:srcRect t="6285" b="6476"/>
                    <a:stretch>
                      <a:fillRect/>
                    </a:stretch>
                  </pic:blipFill>
                  <pic:spPr bwMode="auto">
                    <a:xfrm>
                      <a:off x="0" y="0"/>
                      <a:ext cx="6043295" cy="4071620"/>
                    </a:xfrm>
                    <a:prstGeom prst="rect">
                      <a:avLst/>
                    </a:prstGeom>
                    <a:noFill/>
                  </pic:spPr>
                </pic:pic>
              </a:graphicData>
            </a:graphic>
            <wp14:sizeRelH relativeFrom="page">
              <wp14:pctWidth>0</wp14:pctWidth>
            </wp14:sizeRelH>
            <wp14:sizeRelV relativeFrom="page">
              <wp14:pctHeight>0</wp14:pctHeight>
            </wp14:sizeRelV>
          </wp:anchor>
        </w:drawing>
      </w:r>
    </w:p>
    <w:p w:rsidR="00F84535" w:rsidRPr="00F84535" w:rsidRDefault="00F84535" w:rsidP="00F84535">
      <w:pPr>
        <w:spacing w:line="276" w:lineRule="auto"/>
        <w:rPr>
          <w:bCs/>
          <w:lang w:val="uk-UA"/>
        </w:rPr>
      </w:pPr>
      <w:r w:rsidRPr="00F84535">
        <w:rPr>
          <w:rFonts w:ascii="Calibri" w:hAnsi="Calibri"/>
          <w:noProof/>
          <w:sz w:val="22"/>
          <w:szCs w:val="22"/>
          <w:lang w:val="en-US" w:eastAsia="en-US"/>
        </w:rPr>
        <w:drawing>
          <wp:anchor distT="0" distB="0" distL="114300" distR="114300" simplePos="0" relativeHeight="251705344" behindDoc="0" locked="0" layoutInCell="1" allowOverlap="1">
            <wp:simplePos x="0" y="0"/>
            <wp:positionH relativeFrom="column">
              <wp:posOffset>-192405</wp:posOffset>
            </wp:positionH>
            <wp:positionV relativeFrom="paragraph">
              <wp:posOffset>4290060</wp:posOffset>
            </wp:positionV>
            <wp:extent cx="6050915" cy="4079240"/>
            <wp:effectExtent l="0" t="0" r="6985" b="0"/>
            <wp:wrapNone/>
            <wp:docPr id="60" name="Рисунок 60" descr="Подорожній лист вантажного ав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дорожній лист вантажного авт"/>
                    <pic:cNvPicPr>
                      <a:picLocks noChangeAspect="1" noChangeArrowheads="1"/>
                    </pic:cNvPicPr>
                  </pic:nvPicPr>
                  <pic:blipFill>
                    <a:blip r:embed="rId59" cstate="print">
                      <a:extLst>
                        <a:ext uri="{28A0092B-C50C-407E-A947-70E740481C1C}">
                          <a14:useLocalDpi xmlns:a14="http://schemas.microsoft.com/office/drawing/2010/main" val="0"/>
                        </a:ext>
                      </a:extLst>
                    </a:blip>
                    <a:srcRect t="7881" r="2437" b="7881"/>
                    <a:stretch>
                      <a:fillRect/>
                    </a:stretch>
                  </pic:blipFill>
                  <pic:spPr bwMode="auto">
                    <a:xfrm>
                      <a:off x="0" y="0"/>
                      <a:ext cx="6050915" cy="4079240"/>
                    </a:xfrm>
                    <a:prstGeom prst="rect">
                      <a:avLst/>
                    </a:prstGeom>
                    <a:noFill/>
                  </pic:spPr>
                </pic:pic>
              </a:graphicData>
            </a:graphic>
            <wp14:sizeRelH relativeFrom="page">
              <wp14:pctWidth>0</wp14:pctWidth>
            </wp14:sizeRelH>
            <wp14:sizeRelV relativeFrom="page">
              <wp14:pctHeight>0</wp14:pctHeight>
            </wp14:sizeRelV>
          </wp:anchor>
        </w:drawing>
      </w:r>
      <w:r w:rsidRPr="00F84535">
        <w:rPr>
          <w:rFonts w:ascii="Calibri" w:hAnsi="Calibri"/>
          <w:sz w:val="28"/>
          <w:szCs w:val="28"/>
          <w:lang w:val="uk-UA"/>
        </w:rPr>
        <w:br w:type="page"/>
      </w:r>
      <w:r w:rsidRPr="00F84535">
        <w:rPr>
          <w:bCs/>
          <w:lang w:val="uk-UA"/>
        </w:rPr>
        <w:lastRenderedPageBreak/>
        <w:t>40.</w:t>
      </w:r>
      <w:r w:rsidRPr="00F84535">
        <w:rPr>
          <w:rFonts w:ascii="Calibri" w:hAnsi="Calibri"/>
          <w:bCs/>
          <w:sz w:val="28"/>
          <w:szCs w:val="28"/>
          <w:lang w:val="uk-UA"/>
        </w:rPr>
        <w:t xml:space="preserve"> </w:t>
      </w:r>
      <w:r w:rsidRPr="00F84535">
        <w:rPr>
          <w:bCs/>
          <w:lang w:val="uk-UA"/>
        </w:rPr>
        <w:t>Подорожній лист для крана – 1 000 шт.</w:t>
      </w:r>
    </w:p>
    <w:p w:rsidR="00F84535" w:rsidRPr="00F84535" w:rsidRDefault="00F84535" w:rsidP="00F84535">
      <w:pPr>
        <w:spacing w:line="276" w:lineRule="auto"/>
        <w:rPr>
          <w:bCs/>
          <w:lang w:val="uk-UA"/>
        </w:rPr>
      </w:pPr>
      <w:r w:rsidRPr="00F84535">
        <w:rPr>
          <w:bCs/>
          <w:lang w:val="uk-UA"/>
        </w:rPr>
        <w:t>Формат:    А4 горизонтальний</w:t>
      </w:r>
    </w:p>
    <w:p w:rsidR="00F84535" w:rsidRPr="00F84535" w:rsidRDefault="00F84535" w:rsidP="00F84535">
      <w:pPr>
        <w:spacing w:line="276" w:lineRule="auto"/>
        <w:rPr>
          <w:bCs/>
          <w:lang w:val="uk-UA"/>
        </w:rPr>
      </w:pPr>
      <w:r w:rsidRPr="00F84535">
        <w:rPr>
          <w:bCs/>
          <w:lang w:val="uk-UA"/>
        </w:rPr>
        <w:t>Друк:         двобічний</w:t>
      </w:r>
    </w:p>
    <w:p w:rsidR="00F84535" w:rsidRPr="00F84535" w:rsidRDefault="00F84535" w:rsidP="00F84535">
      <w:pPr>
        <w:spacing w:line="276" w:lineRule="auto"/>
        <w:rPr>
          <w:bCs/>
          <w:lang w:val="uk-UA"/>
        </w:rPr>
      </w:pPr>
      <w:r w:rsidRPr="00F84535">
        <w:rPr>
          <w:bCs/>
          <w:lang w:val="uk-UA"/>
        </w:rPr>
        <w:t>Кількість сторінок: 2 (1 аркуш)</w:t>
      </w:r>
    </w:p>
    <w:p w:rsidR="00F84535" w:rsidRPr="00F84535" w:rsidRDefault="00F84535" w:rsidP="00F84535">
      <w:pPr>
        <w:spacing w:line="276" w:lineRule="auto"/>
        <w:rPr>
          <w:bCs/>
          <w:lang w:val="uk-UA"/>
        </w:rPr>
      </w:pPr>
      <w:r w:rsidRPr="00F84535">
        <w:rPr>
          <w:bCs/>
          <w:lang w:val="uk-UA"/>
        </w:rPr>
        <w:t>Сторінки: білий папір 80 г/м2</w:t>
      </w:r>
    </w:p>
    <w:p w:rsidR="00F84535" w:rsidRPr="00F84535" w:rsidRDefault="00F84535" w:rsidP="00F84535">
      <w:pPr>
        <w:spacing w:after="200" w:line="276" w:lineRule="auto"/>
        <w:rPr>
          <w:rFonts w:ascii="Calibri" w:hAnsi="Calibri"/>
          <w:sz w:val="28"/>
          <w:szCs w:val="28"/>
          <w:lang w:val="uk-UA"/>
        </w:rPr>
      </w:pPr>
      <w:r w:rsidRPr="00F84535">
        <w:rPr>
          <w:rFonts w:ascii="Calibri" w:hAnsi="Calibri"/>
          <w:noProof/>
          <w:sz w:val="22"/>
          <w:szCs w:val="22"/>
          <w:lang w:val="en-US" w:eastAsia="en-US"/>
        </w:rPr>
        <w:drawing>
          <wp:anchor distT="0" distB="0" distL="114300" distR="114300" simplePos="0" relativeHeight="251706368" behindDoc="0" locked="0" layoutInCell="1" allowOverlap="1">
            <wp:simplePos x="0" y="0"/>
            <wp:positionH relativeFrom="column">
              <wp:align>right</wp:align>
            </wp:positionH>
            <wp:positionV relativeFrom="paragraph">
              <wp:posOffset>50165</wp:posOffset>
            </wp:positionV>
            <wp:extent cx="6202045" cy="4039235"/>
            <wp:effectExtent l="0" t="0" r="8255" b="0"/>
            <wp:wrapNone/>
            <wp:docPr id="59" name="Рисунок 59" descr="Подорожній лист КРАН двосторонній - 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одорожній лист КРАН двосторонній - 0001"/>
                    <pic:cNvPicPr>
                      <a:picLocks noChangeAspect="1" noChangeArrowheads="1"/>
                    </pic:cNvPicPr>
                  </pic:nvPicPr>
                  <pic:blipFill>
                    <a:blip r:embed="rId60" cstate="print">
                      <a:extLst>
                        <a:ext uri="{28A0092B-C50C-407E-A947-70E740481C1C}">
                          <a14:useLocalDpi xmlns:a14="http://schemas.microsoft.com/office/drawing/2010/main" val="0"/>
                        </a:ext>
                      </a:extLst>
                    </a:blip>
                    <a:srcRect t="9552" b="6763"/>
                    <a:stretch>
                      <a:fillRect/>
                    </a:stretch>
                  </pic:blipFill>
                  <pic:spPr bwMode="auto">
                    <a:xfrm>
                      <a:off x="0" y="0"/>
                      <a:ext cx="6202045" cy="4039235"/>
                    </a:xfrm>
                    <a:prstGeom prst="rect">
                      <a:avLst/>
                    </a:prstGeom>
                    <a:noFill/>
                  </pic:spPr>
                </pic:pic>
              </a:graphicData>
            </a:graphic>
            <wp14:sizeRelH relativeFrom="page">
              <wp14:pctWidth>0</wp14:pctWidth>
            </wp14:sizeRelH>
            <wp14:sizeRelV relativeFrom="page">
              <wp14:pctHeight>0</wp14:pctHeight>
            </wp14:sizeRelV>
          </wp:anchor>
        </w:drawing>
      </w: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line="276" w:lineRule="auto"/>
        <w:rPr>
          <w:bCs/>
          <w:lang w:val="uk-UA"/>
        </w:rPr>
      </w:pPr>
      <w:r w:rsidRPr="00F84535">
        <w:rPr>
          <w:rFonts w:ascii="Calibri" w:hAnsi="Calibri"/>
          <w:noProof/>
          <w:sz w:val="22"/>
          <w:szCs w:val="22"/>
          <w:lang w:val="en-US" w:eastAsia="en-US"/>
        </w:rPr>
        <w:drawing>
          <wp:anchor distT="0" distB="0" distL="114300" distR="114300" simplePos="0" relativeHeight="251674624" behindDoc="0" locked="0" layoutInCell="1" allowOverlap="1" wp14:anchorId="05C61F6E" wp14:editId="1CB08253">
            <wp:simplePos x="0" y="0"/>
            <wp:positionH relativeFrom="column">
              <wp:posOffset>-108585</wp:posOffset>
            </wp:positionH>
            <wp:positionV relativeFrom="paragraph">
              <wp:posOffset>4065270</wp:posOffset>
            </wp:positionV>
            <wp:extent cx="6209665" cy="3943985"/>
            <wp:effectExtent l="0" t="0" r="4445" b="1270"/>
            <wp:wrapNone/>
            <wp:docPr id="48" name="Рисунок 48" descr="Подорожній лист КРАН двосторонній - 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Подорожній лист КРАН двосторонній - 0002"/>
                    <pic:cNvPicPr>
                      <a:picLocks noChangeAspect="1" noChangeArrowheads="1"/>
                    </pic:cNvPicPr>
                  </pic:nvPicPr>
                  <pic:blipFill>
                    <a:blip r:embed="rId61" cstate="print">
                      <a:extLst>
                        <a:ext uri="{28A0092B-C50C-407E-A947-70E740481C1C}">
                          <a14:useLocalDpi xmlns:a14="http://schemas.microsoft.com/office/drawing/2010/main" val="0"/>
                        </a:ext>
                      </a:extLst>
                    </a:blip>
                    <a:srcRect t="9209" b="9207"/>
                    <a:stretch>
                      <a:fillRect/>
                    </a:stretch>
                  </pic:blipFill>
                  <pic:spPr bwMode="auto">
                    <a:xfrm>
                      <a:off x="0" y="0"/>
                      <a:ext cx="6209665" cy="3943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sz w:val="28"/>
          <w:szCs w:val="28"/>
          <w:lang w:val="uk-UA"/>
        </w:rPr>
        <w:br w:type="page"/>
      </w:r>
      <w:r w:rsidRPr="00F84535">
        <w:rPr>
          <w:lang w:val="uk-UA"/>
        </w:rPr>
        <w:lastRenderedPageBreak/>
        <w:t>4</w:t>
      </w:r>
      <w:r w:rsidRPr="00F84535">
        <w:t>1</w:t>
      </w:r>
      <w:r w:rsidRPr="00F84535">
        <w:rPr>
          <w:bCs/>
          <w:lang w:val="uk-UA"/>
        </w:rPr>
        <w:t>. Талон замовника – 2 000 шт.</w:t>
      </w:r>
    </w:p>
    <w:p w:rsidR="00F84535" w:rsidRPr="00F84535" w:rsidRDefault="00F84535" w:rsidP="00F84535">
      <w:pPr>
        <w:spacing w:line="276" w:lineRule="auto"/>
        <w:rPr>
          <w:bCs/>
          <w:lang w:val="uk-UA"/>
        </w:rPr>
      </w:pPr>
      <w:r w:rsidRPr="00F84535">
        <w:rPr>
          <w:bCs/>
          <w:lang w:val="uk-UA"/>
        </w:rPr>
        <w:t>Формат:    А5 вертикальний</w:t>
      </w:r>
    </w:p>
    <w:p w:rsidR="00F84535" w:rsidRPr="00F84535" w:rsidRDefault="00F84535" w:rsidP="00F84535">
      <w:pPr>
        <w:spacing w:line="276" w:lineRule="auto"/>
        <w:rPr>
          <w:bCs/>
          <w:lang w:val="uk-UA"/>
        </w:rPr>
      </w:pPr>
      <w:r w:rsidRPr="00F84535">
        <w:rPr>
          <w:bCs/>
          <w:lang w:val="uk-UA"/>
        </w:rPr>
        <w:t>Друк:         однобічний</w:t>
      </w:r>
    </w:p>
    <w:p w:rsidR="00F84535" w:rsidRPr="00F84535" w:rsidRDefault="00F84535" w:rsidP="00F84535">
      <w:pPr>
        <w:spacing w:line="276" w:lineRule="auto"/>
        <w:rPr>
          <w:bCs/>
          <w:lang w:val="uk-UA"/>
        </w:rPr>
      </w:pPr>
      <w:r w:rsidRPr="00F84535">
        <w:rPr>
          <w:bCs/>
          <w:lang w:val="uk-UA"/>
        </w:rPr>
        <w:t>Кількість сторінок: 1 (1 аркуш)</w:t>
      </w:r>
    </w:p>
    <w:p w:rsidR="00F84535" w:rsidRPr="00F84535" w:rsidRDefault="00F84535" w:rsidP="00F84535">
      <w:pPr>
        <w:spacing w:line="276" w:lineRule="auto"/>
        <w:rPr>
          <w:bCs/>
          <w:lang w:val="uk-UA"/>
        </w:rPr>
      </w:pPr>
      <w:r w:rsidRPr="00F84535">
        <w:rPr>
          <w:bCs/>
          <w:lang w:val="uk-UA"/>
        </w:rPr>
        <w:t>Сторінки: білий папір 80 г/м2</w:t>
      </w: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r w:rsidRPr="00F84535">
        <w:rPr>
          <w:rFonts w:ascii="Calibri" w:hAnsi="Calibri"/>
          <w:noProof/>
          <w:sz w:val="22"/>
          <w:szCs w:val="22"/>
          <w:lang w:val="en-US" w:eastAsia="en-US"/>
        </w:rPr>
        <w:drawing>
          <wp:anchor distT="0" distB="0" distL="114300" distR="114300" simplePos="0" relativeHeight="251698176" behindDoc="0" locked="0" layoutInCell="1" allowOverlap="1" wp14:anchorId="3A8468F1" wp14:editId="04BAC7A3">
            <wp:simplePos x="0" y="0"/>
            <wp:positionH relativeFrom="column">
              <wp:posOffset>1044575</wp:posOffset>
            </wp:positionH>
            <wp:positionV relativeFrom="paragraph">
              <wp:posOffset>8890</wp:posOffset>
            </wp:positionV>
            <wp:extent cx="4119880" cy="6118860"/>
            <wp:effectExtent l="0" t="0" r="0" b="0"/>
            <wp:wrapNone/>
            <wp:docPr id="49" name="Рисунок 49" descr="талон замов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талон замовника"/>
                    <pic:cNvPicPr>
                      <a:picLocks noChangeAspect="1" noChangeArrowheads="1"/>
                    </pic:cNvPicPr>
                  </pic:nvPicPr>
                  <pic:blipFill>
                    <a:blip r:embed="rId62" cstate="print">
                      <a:extLst>
                        <a:ext uri="{28A0092B-C50C-407E-A947-70E740481C1C}">
                          <a14:useLocalDpi xmlns:a14="http://schemas.microsoft.com/office/drawing/2010/main" val="0"/>
                        </a:ext>
                      </a:extLst>
                    </a:blip>
                    <a:srcRect l="1146" t="609" r="32433" b="29504"/>
                    <a:stretch>
                      <a:fillRect/>
                    </a:stretch>
                  </pic:blipFill>
                  <pic:spPr bwMode="auto">
                    <a:xfrm>
                      <a:off x="0" y="0"/>
                      <a:ext cx="4119880" cy="6118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535">
        <w:rPr>
          <w:rFonts w:ascii="Calibri" w:hAnsi="Calibri"/>
          <w:sz w:val="28"/>
          <w:szCs w:val="28"/>
          <w:lang w:val="uk-UA"/>
        </w:rPr>
        <w:br w:type="page"/>
      </w:r>
    </w:p>
    <w:p w:rsidR="00F84535" w:rsidRPr="00F84535" w:rsidRDefault="00F84535" w:rsidP="00F84535">
      <w:pPr>
        <w:spacing w:after="200" w:line="276" w:lineRule="auto"/>
        <w:rPr>
          <w:sz w:val="28"/>
          <w:szCs w:val="28"/>
          <w:lang w:val="uk-UA"/>
        </w:rPr>
      </w:pPr>
    </w:p>
    <w:p w:rsidR="00F84535" w:rsidRPr="00F84535" w:rsidRDefault="00F84535" w:rsidP="00F84535">
      <w:pPr>
        <w:spacing w:line="276" w:lineRule="auto"/>
        <w:rPr>
          <w:bCs/>
          <w:lang w:val="uk-UA"/>
        </w:rPr>
      </w:pPr>
      <w:r w:rsidRPr="00F84535">
        <w:rPr>
          <w:bCs/>
          <w:lang w:val="uk-UA"/>
        </w:rPr>
        <w:t xml:space="preserve">42.  Журнал реєстрації наказів- 5 шт. </w:t>
      </w:r>
    </w:p>
    <w:p w:rsidR="00F84535" w:rsidRPr="00F84535" w:rsidRDefault="00F84535" w:rsidP="00F84535">
      <w:pPr>
        <w:spacing w:line="276" w:lineRule="auto"/>
        <w:rPr>
          <w:bCs/>
          <w:lang w:val="uk-UA"/>
        </w:rPr>
      </w:pPr>
      <w:r w:rsidRPr="00F84535">
        <w:rPr>
          <w:bCs/>
          <w:lang w:val="uk-UA"/>
        </w:rPr>
        <w:t>Формат А4- вертикальний</w:t>
      </w:r>
    </w:p>
    <w:p w:rsidR="00F84535" w:rsidRPr="00F84535" w:rsidRDefault="00F84535" w:rsidP="00F84535">
      <w:pPr>
        <w:spacing w:line="276" w:lineRule="auto"/>
        <w:rPr>
          <w:bCs/>
          <w:lang w:val="uk-UA"/>
        </w:rPr>
      </w:pPr>
      <w:r w:rsidRPr="00F84535">
        <w:rPr>
          <w:bCs/>
          <w:lang w:val="uk-UA"/>
        </w:rPr>
        <w:t>Кількість сторінок: 100 (50 аркушів)</w:t>
      </w:r>
    </w:p>
    <w:p w:rsidR="00F84535" w:rsidRPr="00F84535" w:rsidRDefault="00F84535" w:rsidP="00F84535">
      <w:pPr>
        <w:spacing w:line="276" w:lineRule="auto"/>
        <w:rPr>
          <w:bCs/>
          <w:lang w:val="uk-UA"/>
        </w:rPr>
      </w:pPr>
      <w:r w:rsidRPr="00F84535">
        <w:rPr>
          <w:bCs/>
          <w:lang w:val="uk-UA"/>
        </w:rPr>
        <w:t>Сторінки: білий папір 80 г</w:t>
      </w:r>
    </w:p>
    <w:p w:rsidR="00F84535" w:rsidRPr="00F84535" w:rsidRDefault="00F84535" w:rsidP="00F84535">
      <w:pPr>
        <w:spacing w:line="276" w:lineRule="auto"/>
        <w:rPr>
          <w:bCs/>
          <w:lang w:val="uk-UA"/>
        </w:rPr>
      </w:pPr>
      <w:r w:rsidRPr="00F84535">
        <w:rPr>
          <w:bCs/>
          <w:lang w:val="uk-UA"/>
        </w:rPr>
        <w:t>Обкладинка: картон 0,3 мм</w:t>
      </w:r>
    </w:p>
    <w:p w:rsidR="00F84535" w:rsidRPr="00F84535" w:rsidRDefault="00F84535" w:rsidP="00F84535">
      <w:pPr>
        <w:spacing w:after="200" w:line="276" w:lineRule="auto"/>
        <w:rPr>
          <w:sz w:val="28"/>
          <w:szCs w:val="28"/>
          <w:lang w:val="uk-UA"/>
        </w:rPr>
      </w:pPr>
    </w:p>
    <w:p w:rsidR="00F84535" w:rsidRPr="00F84535" w:rsidRDefault="00F84535" w:rsidP="00F84535">
      <w:pPr>
        <w:spacing w:after="200" w:line="276" w:lineRule="auto"/>
        <w:rPr>
          <w:sz w:val="28"/>
          <w:szCs w:val="28"/>
          <w:lang w:val="uk-UA"/>
        </w:rPr>
      </w:pPr>
    </w:p>
    <w:p w:rsidR="00F84535" w:rsidRPr="00F84535" w:rsidRDefault="00F84535" w:rsidP="00F84535">
      <w:pPr>
        <w:spacing w:after="200" w:line="276" w:lineRule="auto"/>
        <w:rPr>
          <w:sz w:val="28"/>
          <w:szCs w:val="28"/>
          <w:lang w:val="uk-UA"/>
        </w:rPr>
      </w:pPr>
      <w:r w:rsidRPr="00F84535">
        <w:rPr>
          <w:rFonts w:ascii="Calibri" w:hAnsi="Calibri"/>
          <w:noProof/>
          <w:sz w:val="22"/>
          <w:szCs w:val="22"/>
          <w:lang w:val="en-US" w:eastAsia="en-US"/>
        </w:rPr>
        <w:drawing>
          <wp:inline distT="0" distB="0" distL="0" distR="0" wp14:anchorId="0C8962C7" wp14:editId="0D9F265E">
            <wp:extent cx="2562567" cy="3095625"/>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15010" cy="3158977"/>
                    </a:xfrm>
                    <a:prstGeom prst="rect">
                      <a:avLst/>
                    </a:prstGeom>
                    <a:noFill/>
                    <a:ln>
                      <a:noFill/>
                    </a:ln>
                  </pic:spPr>
                </pic:pic>
              </a:graphicData>
            </a:graphic>
          </wp:inline>
        </w:drawing>
      </w:r>
      <w:r w:rsidRPr="00F84535">
        <w:rPr>
          <w:rFonts w:ascii="Calibri" w:hAnsi="Calibri"/>
          <w:noProof/>
          <w:sz w:val="22"/>
          <w:szCs w:val="22"/>
          <w:lang w:val="en-US" w:eastAsia="en-US"/>
        </w:rPr>
        <w:drawing>
          <wp:inline distT="0" distB="0" distL="0" distR="0" wp14:anchorId="2D8F8EDC" wp14:editId="776855ED">
            <wp:extent cx="2524125" cy="3135559"/>
            <wp:effectExtent l="0" t="0" r="0" b="825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94611" cy="3223119"/>
                    </a:xfrm>
                    <a:prstGeom prst="rect">
                      <a:avLst/>
                    </a:prstGeom>
                    <a:noFill/>
                    <a:ln>
                      <a:noFill/>
                    </a:ln>
                  </pic:spPr>
                </pic:pic>
              </a:graphicData>
            </a:graphic>
          </wp:inline>
        </w:drawing>
      </w:r>
    </w:p>
    <w:p w:rsidR="00F84535" w:rsidRPr="00F84535" w:rsidRDefault="00F84535" w:rsidP="00F84535">
      <w:pPr>
        <w:spacing w:after="200" w:line="276" w:lineRule="auto"/>
        <w:rPr>
          <w:sz w:val="28"/>
          <w:szCs w:val="28"/>
          <w:lang w:val="uk-UA"/>
        </w:rPr>
      </w:pPr>
    </w:p>
    <w:tbl>
      <w:tblPr>
        <w:tblW w:w="9773" w:type="dxa"/>
        <w:tblInd w:w="-30" w:type="dxa"/>
        <w:tblLayout w:type="fixed"/>
        <w:tblCellMar>
          <w:left w:w="30" w:type="dxa"/>
          <w:right w:w="30" w:type="dxa"/>
        </w:tblCellMar>
        <w:tblLook w:val="0000" w:firstRow="0" w:lastRow="0" w:firstColumn="0" w:lastColumn="0" w:noHBand="0" w:noVBand="0"/>
      </w:tblPr>
      <w:tblGrid>
        <w:gridCol w:w="367"/>
        <w:gridCol w:w="3065"/>
        <w:gridCol w:w="888"/>
        <w:gridCol w:w="828"/>
        <w:gridCol w:w="4625"/>
      </w:tblGrid>
      <w:tr w:rsidR="00F84535" w:rsidRPr="00F84535" w:rsidTr="003759E2">
        <w:trPr>
          <w:trHeight w:val="271"/>
        </w:trPr>
        <w:tc>
          <w:tcPr>
            <w:tcW w:w="5148" w:type="dxa"/>
            <w:gridSpan w:val="4"/>
            <w:tcBorders>
              <w:top w:val="nil"/>
              <w:left w:val="nil"/>
              <w:bottom w:val="nil"/>
              <w:right w:val="nil"/>
            </w:tcBorders>
          </w:tcPr>
          <w:p w:rsidR="00F84535" w:rsidRPr="00F84535" w:rsidRDefault="00F84535" w:rsidP="00F84535">
            <w:pPr>
              <w:autoSpaceDE w:val="0"/>
              <w:autoSpaceDN w:val="0"/>
              <w:adjustRightInd w:val="0"/>
              <w:rPr>
                <w:b/>
                <w:bCs/>
                <w:color w:val="000000"/>
                <w:sz w:val="28"/>
                <w:szCs w:val="28"/>
              </w:rPr>
            </w:pPr>
          </w:p>
        </w:tc>
        <w:tc>
          <w:tcPr>
            <w:tcW w:w="4625" w:type="dxa"/>
            <w:tcBorders>
              <w:top w:val="nil"/>
              <w:left w:val="nil"/>
              <w:bottom w:val="nil"/>
              <w:right w:val="nil"/>
            </w:tcBorders>
          </w:tcPr>
          <w:p w:rsidR="00F84535" w:rsidRPr="00F84535" w:rsidRDefault="00F84535" w:rsidP="00F84535">
            <w:pPr>
              <w:autoSpaceDE w:val="0"/>
              <w:autoSpaceDN w:val="0"/>
              <w:adjustRightInd w:val="0"/>
              <w:jc w:val="right"/>
              <w:rPr>
                <w:color w:val="000000"/>
              </w:rPr>
            </w:pPr>
          </w:p>
        </w:tc>
      </w:tr>
      <w:tr w:rsidR="00F84535" w:rsidRPr="00F84535" w:rsidTr="003759E2">
        <w:trPr>
          <w:trHeight w:val="458"/>
        </w:trPr>
        <w:tc>
          <w:tcPr>
            <w:tcW w:w="367" w:type="dxa"/>
            <w:tcBorders>
              <w:top w:val="nil"/>
              <w:left w:val="nil"/>
              <w:bottom w:val="nil"/>
              <w:right w:val="nil"/>
            </w:tcBorders>
          </w:tcPr>
          <w:p w:rsidR="00F84535" w:rsidRPr="00F84535" w:rsidRDefault="00F84535" w:rsidP="00F84535">
            <w:pPr>
              <w:autoSpaceDE w:val="0"/>
              <w:autoSpaceDN w:val="0"/>
              <w:adjustRightInd w:val="0"/>
              <w:jc w:val="center"/>
              <w:rPr>
                <w:color w:val="000000"/>
              </w:rPr>
            </w:pPr>
          </w:p>
        </w:tc>
        <w:tc>
          <w:tcPr>
            <w:tcW w:w="3065" w:type="dxa"/>
            <w:tcBorders>
              <w:top w:val="nil"/>
              <w:left w:val="nil"/>
              <w:bottom w:val="nil"/>
              <w:right w:val="nil"/>
            </w:tcBorders>
          </w:tcPr>
          <w:p w:rsidR="00F84535" w:rsidRPr="00F84535" w:rsidRDefault="00F84535" w:rsidP="00F84535">
            <w:pPr>
              <w:autoSpaceDE w:val="0"/>
              <w:autoSpaceDN w:val="0"/>
              <w:adjustRightInd w:val="0"/>
              <w:rPr>
                <w:color w:val="000000"/>
              </w:rPr>
            </w:pPr>
          </w:p>
        </w:tc>
        <w:tc>
          <w:tcPr>
            <w:tcW w:w="888" w:type="dxa"/>
            <w:tcBorders>
              <w:top w:val="nil"/>
              <w:left w:val="nil"/>
              <w:bottom w:val="nil"/>
              <w:right w:val="nil"/>
            </w:tcBorders>
          </w:tcPr>
          <w:p w:rsidR="00F84535" w:rsidRPr="00F84535" w:rsidRDefault="00F84535" w:rsidP="00F84535">
            <w:pPr>
              <w:autoSpaceDE w:val="0"/>
              <w:autoSpaceDN w:val="0"/>
              <w:adjustRightInd w:val="0"/>
              <w:jc w:val="center"/>
              <w:rPr>
                <w:color w:val="000000"/>
              </w:rPr>
            </w:pPr>
          </w:p>
        </w:tc>
        <w:tc>
          <w:tcPr>
            <w:tcW w:w="828" w:type="dxa"/>
            <w:tcBorders>
              <w:top w:val="nil"/>
              <w:left w:val="nil"/>
              <w:bottom w:val="nil"/>
              <w:right w:val="nil"/>
            </w:tcBorders>
          </w:tcPr>
          <w:p w:rsidR="00F84535" w:rsidRPr="00F84535" w:rsidRDefault="00F84535" w:rsidP="00F84535">
            <w:pPr>
              <w:autoSpaceDE w:val="0"/>
              <w:autoSpaceDN w:val="0"/>
              <w:adjustRightInd w:val="0"/>
              <w:jc w:val="center"/>
              <w:rPr>
                <w:color w:val="000000"/>
              </w:rPr>
            </w:pPr>
          </w:p>
        </w:tc>
        <w:tc>
          <w:tcPr>
            <w:tcW w:w="4625" w:type="dxa"/>
            <w:tcBorders>
              <w:top w:val="nil"/>
              <w:left w:val="nil"/>
              <w:bottom w:val="nil"/>
              <w:right w:val="nil"/>
            </w:tcBorders>
          </w:tcPr>
          <w:p w:rsidR="00F84535" w:rsidRPr="00F84535" w:rsidRDefault="00F84535" w:rsidP="00F84535">
            <w:pPr>
              <w:autoSpaceDE w:val="0"/>
              <w:autoSpaceDN w:val="0"/>
              <w:adjustRightInd w:val="0"/>
              <w:rPr>
                <w:color w:val="000000"/>
              </w:rPr>
            </w:pPr>
          </w:p>
        </w:tc>
      </w:tr>
      <w:tr w:rsidR="00F84535" w:rsidRPr="00F84535" w:rsidTr="003759E2">
        <w:trPr>
          <w:trHeight w:val="458"/>
        </w:trPr>
        <w:tc>
          <w:tcPr>
            <w:tcW w:w="367" w:type="dxa"/>
            <w:tcBorders>
              <w:top w:val="nil"/>
              <w:left w:val="nil"/>
              <w:bottom w:val="nil"/>
              <w:right w:val="nil"/>
            </w:tcBorders>
          </w:tcPr>
          <w:p w:rsidR="00F84535" w:rsidRPr="00F84535" w:rsidRDefault="00F84535" w:rsidP="00F84535">
            <w:pPr>
              <w:autoSpaceDE w:val="0"/>
              <w:autoSpaceDN w:val="0"/>
              <w:adjustRightInd w:val="0"/>
              <w:jc w:val="center"/>
              <w:rPr>
                <w:color w:val="000000"/>
              </w:rPr>
            </w:pPr>
          </w:p>
        </w:tc>
        <w:tc>
          <w:tcPr>
            <w:tcW w:w="3065" w:type="dxa"/>
            <w:tcBorders>
              <w:top w:val="nil"/>
              <w:left w:val="nil"/>
              <w:bottom w:val="nil"/>
              <w:right w:val="nil"/>
            </w:tcBorders>
          </w:tcPr>
          <w:p w:rsidR="00F84535" w:rsidRPr="00F84535" w:rsidRDefault="00F84535" w:rsidP="00F84535">
            <w:pPr>
              <w:autoSpaceDE w:val="0"/>
              <w:autoSpaceDN w:val="0"/>
              <w:adjustRightInd w:val="0"/>
              <w:jc w:val="both"/>
              <w:rPr>
                <w:color w:val="000000"/>
                <w:sz w:val="28"/>
                <w:szCs w:val="28"/>
              </w:rPr>
            </w:pPr>
          </w:p>
        </w:tc>
        <w:tc>
          <w:tcPr>
            <w:tcW w:w="888" w:type="dxa"/>
            <w:tcBorders>
              <w:top w:val="nil"/>
              <w:left w:val="nil"/>
              <w:bottom w:val="nil"/>
              <w:right w:val="nil"/>
            </w:tcBorders>
          </w:tcPr>
          <w:p w:rsidR="00F84535" w:rsidRPr="00F84535" w:rsidRDefault="00F84535" w:rsidP="00F84535">
            <w:pPr>
              <w:autoSpaceDE w:val="0"/>
              <w:autoSpaceDN w:val="0"/>
              <w:adjustRightInd w:val="0"/>
              <w:jc w:val="both"/>
              <w:rPr>
                <w:color w:val="000000"/>
                <w:sz w:val="28"/>
                <w:szCs w:val="28"/>
              </w:rPr>
            </w:pPr>
          </w:p>
        </w:tc>
        <w:tc>
          <w:tcPr>
            <w:tcW w:w="828" w:type="dxa"/>
            <w:tcBorders>
              <w:top w:val="nil"/>
              <w:left w:val="nil"/>
              <w:bottom w:val="nil"/>
              <w:right w:val="nil"/>
            </w:tcBorders>
          </w:tcPr>
          <w:p w:rsidR="00F84535" w:rsidRPr="00F84535" w:rsidRDefault="00F84535" w:rsidP="00F84535">
            <w:pPr>
              <w:autoSpaceDE w:val="0"/>
              <w:autoSpaceDN w:val="0"/>
              <w:adjustRightInd w:val="0"/>
              <w:jc w:val="both"/>
              <w:rPr>
                <w:color w:val="000000"/>
                <w:sz w:val="28"/>
                <w:szCs w:val="28"/>
              </w:rPr>
            </w:pPr>
          </w:p>
        </w:tc>
        <w:tc>
          <w:tcPr>
            <w:tcW w:w="4625" w:type="dxa"/>
            <w:tcBorders>
              <w:top w:val="nil"/>
              <w:left w:val="nil"/>
              <w:bottom w:val="nil"/>
              <w:right w:val="nil"/>
            </w:tcBorders>
          </w:tcPr>
          <w:p w:rsidR="00F84535" w:rsidRPr="00F84535" w:rsidRDefault="00F84535" w:rsidP="00F84535">
            <w:pPr>
              <w:autoSpaceDE w:val="0"/>
              <w:autoSpaceDN w:val="0"/>
              <w:adjustRightInd w:val="0"/>
              <w:jc w:val="both"/>
              <w:rPr>
                <w:color w:val="000000"/>
                <w:sz w:val="28"/>
                <w:szCs w:val="28"/>
              </w:rPr>
            </w:pPr>
          </w:p>
        </w:tc>
      </w:tr>
      <w:tr w:rsidR="00F84535" w:rsidRPr="00F84535" w:rsidTr="003759E2">
        <w:trPr>
          <w:trHeight w:val="458"/>
        </w:trPr>
        <w:tc>
          <w:tcPr>
            <w:tcW w:w="367" w:type="dxa"/>
            <w:tcBorders>
              <w:top w:val="nil"/>
              <w:left w:val="nil"/>
              <w:bottom w:val="nil"/>
              <w:right w:val="nil"/>
            </w:tcBorders>
          </w:tcPr>
          <w:p w:rsidR="00F84535" w:rsidRPr="00F84535" w:rsidRDefault="00F84535" w:rsidP="00F84535">
            <w:pPr>
              <w:autoSpaceDE w:val="0"/>
              <w:autoSpaceDN w:val="0"/>
              <w:adjustRightInd w:val="0"/>
              <w:jc w:val="center"/>
              <w:rPr>
                <w:color w:val="000000"/>
              </w:rPr>
            </w:pPr>
          </w:p>
        </w:tc>
        <w:tc>
          <w:tcPr>
            <w:tcW w:w="3065" w:type="dxa"/>
            <w:tcBorders>
              <w:top w:val="nil"/>
              <w:left w:val="nil"/>
              <w:bottom w:val="nil"/>
              <w:right w:val="nil"/>
            </w:tcBorders>
          </w:tcPr>
          <w:p w:rsidR="00F84535" w:rsidRPr="00F84535" w:rsidRDefault="00F84535" w:rsidP="00F84535">
            <w:pPr>
              <w:autoSpaceDE w:val="0"/>
              <w:autoSpaceDN w:val="0"/>
              <w:adjustRightInd w:val="0"/>
              <w:rPr>
                <w:color w:val="000000"/>
              </w:rPr>
            </w:pPr>
          </w:p>
        </w:tc>
        <w:tc>
          <w:tcPr>
            <w:tcW w:w="888" w:type="dxa"/>
            <w:tcBorders>
              <w:top w:val="nil"/>
              <w:left w:val="nil"/>
              <w:bottom w:val="nil"/>
              <w:right w:val="nil"/>
            </w:tcBorders>
          </w:tcPr>
          <w:p w:rsidR="00F84535" w:rsidRPr="00F84535" w:rsidRDefault="00F84535" w:rsidP="00F84535">
            <w:pPr>
              <w:autoSpaceDE w:val="0"/>
              <w:autoSpaceDN w:val="0"/>
              <w:adjustRightInd w:val="0"/>
              <w:jc w:val="center"/>
              <w:rPr>
                <w:color w:val="000000"/>
              </w:rPr>
            </w:pPr>
          </w:p>
        </w:tc>
        <w:tc>
          <w:tcPr>
            <w:tcW w:w="828" w:type="dxa"/>
            <w:tcBorders>
              <w:top w:val="nil"/>
              <w:left w:val="nil"/>
              <w:bottom w:val="nil"/>
              <w:right w:val="nil"/>
            </w:tcBorders>
          </w:tcPr>
          <w:p w:rsidR="00F84535" w:rsidRPr="00F84535" w:rsidRDefault="00F84535" w:rsidP="00F84535">
            <w:pPr>
              <w:autoSpaceDE w:val="0"/>
              <w:autoSpaceDN w:val="0"/>
              <w:adjustRightInd w:val="0"/>
              <w:jc w:val="center"/>
              <w:rPr>
                <w:color w:val="000000"/>
              </w:rPr>
            </w:pPr>
          </w:p>
        </w:tc>
        <w:tc>
          <w:tcPr>
            <w:tcW w:w="4625" w:type="dxa"/>
            <w:tcBorders>
              <w:top w:val="nil"/>
              <w:left w:val="nil"/>
              <w:bottom w:val="nil"/>
              <w:right w:val="nil"/>
            </w:tcBorders>
          </w:tcPr>
          <w:p w:rsidR="00F84535" w:rsidRPr="00F84535" w:rsidRDefault="00F84535" w:rsidP="00F84535">
            <w:pPr>
              <w:autoSpaceDE w:val="0"/>
              <w:autoSpaceDN w:val="0"/>
              <w:adjustRightInd w:val="0"/>
              <w:rPr>
                <w:color w:val="000000"/>
              </w:rPr>
            </w:pPr>
          </w:p>
        </w:tc>
      </w:tr>
      <w:tr w:rsidR="00F84535" w:rsidRPr="00F84535" w:rsidTr="003759E2">
        <w:trPr>
          <w:trHeight w:val="228"/>
        </w:trPr>
        <w:tc>
          <w:tcPr>
            <w:tcW w:w="367" w:type="dxa"/>
            <w:tcBorders>
              <w:top w:val="nil"/>
              <w:left w:val="nil"/>
              <w:bottom w:val="nil"/>
              <w:right w:val="nil"/>
            </w:tcBorders>
          </w:tcPr>
          <w:p w:rsidR="00F84535" w:rsidRPr="00F84535" w:rsidRDefault="00F84535" w:rsidP="00F84535">
            <w:pPr>
              <w:autoSpaceDE w:val="0"/>
              <w:autoSpaceDN w:val="0"/>
              <w:adjustRightInd w:val="0"/>
              <w:jc w:val="center"/>
              <w:rPr>
                <w:color w:val="000000"/>
                <w:sz w:val="22"/>
                <w:szCs w:val="22"/>
              </w:rPr>
            </w:pPr>
          </w:p>
        </w:tc>
        <w:tc>
          <w:tcPr>
            <w:tcW w:w="3065" w:type="dxa"/>
            <w:tcBorders>
              <w:top w:val="nil"/>
              <w:left w:val="nil"/>
              <w:bottom w:val="nil"/>
              <w:right w:val="nil"/>
            </w:tcBorders>
          </w:tcPr>
          <w:p w:rsidR="00F84535" w:rsidRPr="00F84535" w:rsidRDefault="00F84535" w:rsidP="00F84535">
            <w:pPr>
              <w:autoSpaceDE w:val="0"/>
              <w:autoSpaceDN w:val="0"/>
              <w:adjustRightInd w:val="0"/>
              <w:jc w:val="right"/>
              <w:rPr>
                <w:color w:val="000000"/>
              </w:rPr>
            </w:pPr>
          </w:p>
        </w:tc>
        <w:tc>
          <w:tcPr>
            <w:tcW w:w="888" w:type="dxa"/>
            <w:tcBorders>
              <w:top w:val="nil"/>
              <w:left w:val="nil"/>
              <w:bottom w:val="nil"/>
              <w:right w:val="nil"/>
            </w:tcBorders>
          </w:tcPr>
          <w:p w:rsidR="00F84535" w:rsidRPr="00F84535" w:rsidRDefault="00F84535" w:rsidP="00F84535">
            <w:pPr>
              <w:autoSpaceDE w:val="0"/>
              <w:autoSpaceDN w:val="0"/>
              <w:adjustRightInd w:val="0"/>
              <w:jc w:val="center"/>
              <w:rPr>
                <w:color w:val="000000"/>
              </w:rPr>
            </w:pPr>
          </w:p>
        </w:tc>
        <w:tc>
          <w:tcPr>
            <w:tcW w:w="828" w:type="dxa"/>
            <w:tcBorders>
              <w:top w:val="nil"/>
              <w:left w:val="nil"/>
              <w:bottom w:val="nil"/>
              <w:right w:val="nil"/>
            </w:tcBorders>
          </w:tcPr>
          <w:p w:rsidR="00F84535" w:rsidRPr="00F84535" w:rsidRDefault="00F84535" w:rsidP="00F84535">
            <w:pPr>
              <w:autoSpaceDE w:val="0"/>
              <w:autoSpaceDN w:val="0"/>
              <w:adjustRightInd w:val="0"/>
              <w:jc w:val="center"/>
              <w:rPr>
                <w:color w:val="000000"/>
              </w:rPr>
            </w:pPr>
          </w:p>
        </w:tc>
        <w:tc>
          <w:tcPr>
            <w:tcW w:w="4625" w:type="dxa"/>
            <w:tcBorders>
              <w:top w:val="nil"/>
              <w:left w:val="nil"/>
              <w:bottom w:val="nil"/>
              <w:right w:val="nil"/>
            </w:tcBorders>
          </w:tcPr>
          <w:p w:rsidR="00F84535" w:rsidRPr="00F84535" w:rsidRDefault="00F84535" w:rsidP="00F84535">
            <w:pPr>
              <w:autoSpaceDE w:val="0"/>
              <w:autoSpaceDN w:val="0"/>
              <w:adjustRightInd w:val="0"/>
              <w:rPr>
                <w:color w:val="000000"/>
                <w:sz w:val="22"/>
                <w:szCs w:val="22"/>
              </w:rPr>
            </w:pPr>
          </w:p>
        </w:tc>
      </w:tr>
      <w:tr w:rsidR="00F84535" w:rsidRPr="00F84535" w:rsidTr="003759E2">
        <w:trPr>
          <w:trHeight w:val="228"/>
        </w:trPr>
        <w:tc>
          <w:tcPr>
            <w:tcW w:w="367" w:type="dxa"/>
            <w:tcBorders>
              <w:top w:val="nil"/>
              <w:left w:val="nil"/>
              <w:bottom w:val="nil"/>
              <w:right w:val="nil"/>
            </w:tcBorders>
          </w:tcPr>
          <w:p w:rsidR="00F84535" w:rsidRPr="00F84535" w:rsidRDefault="00F84535" w:rsidP="00F84535">
            <w:pPr>
              <w:autoSpaceDE w:val="0"/>
              <w:autoSpaceDN w:val="0"/>
              <w:adjustRightInd w:val="0"/>
              <w:jc w:val="center"/>
              <w:rPr>
                <w:color w:val="000000"/>
                <w:sz w:val="22"/>
                <w:szCs w:val="22"/>
              </w:rPr>
            </w:pPr>
          </w:p>
        </w:tc>
        <w:tc>
          <w:tcPr>
            <w:tcW w:w="3065" w:type="dxa"/>
            <w:tcBorders>
              <w:top w:val="nil"/>
              <w:left w:val="nil"/>
              <w:bottom w:val="nil"/>
              <w:right w:val="nil"/>
            </w:tcBorders>
          </w:tcPr>
          <w:p w:rsidR="00F84535" w:rsidRPr="00F84535" w:rsidRDefault="00F84535" w:rsidP="00F84535">
            <w:pPr>
              <w:autoSpaceDE w:val="0"/>
              <w:autoSpaceDN w:val="0"/>
              <w:adjustRightInd w:val="0"/>
              <w:jc w:val="right"/>
              <w:rPr>
                <w:color w:val="000000"/>
              </w:rPr>
            </w:pPr>
          </w:p>
        </w:tc>
        <w:tc>
          <w:tcPr>
            <w:tcW w:w="888" w:type="dxa"/>
            <w:tcBorders>
              <w:top w:val="nil"/>
              <w:left w:val="nil"/>
              <w:bottom w:val="nil"/>
              <w:right w:val="nil"/>
            </w:tcBorders>
          </w:tcPr>
          <w:p w:rsidR="00F84535" w:rsidRPr="00F84535" w:rsidRDefault="00F84535" w:rsidP="00F84535">
            <w:pPr>
              <w:autoSpaceDE w:val="0"/>
              <w:autoSpaceDN w:val="0"/>
              <w:adjustRightInd w:val="0"/>
              <w:jc w:val="center"/>
              <w:rPr>
                <w:color w:val="000000"/>
              </w:rPr>
            </w:pPr>
          </w:p>
        </w:tc>
        <w:tc>
          <w:tcPr>
            <w:tcW w:w="828" w:type="dxa"/>
            <w:tcBorders>
              <w:top w:val="nil"/>
              <w:left w:val="nil"/>
              <w:bottom w:val="nil"/>
              <w:right w:val="nil"/>
            </w:tcBorders>
          </w:tcPr>
          <w:p w:rsidR="00F84535" w:rsidRPr="00F84535" w:rsidRDefault="00F84535" w:rsidP="00F84535">
            <w:pPr>
              <w:autoSpaceDE w:val="0"/>
              <w:autoSpaceDN w:val="0"/>
              <w:adjustRightInd w:val="0"/>
              <w:jc w:val="center"/>
              <w:rPr>
                <w:color w:val="000000"/>
              </w:rPr>
            </w:pPr>
          </w:p>
        </w:tc>
        <w:tc>
          <w:tcPr>
            <w:tcW w:w="4625" w:type="dxa"/>
            <w:tcBorders>
              <w:top w:val="nil"/>
              <w:left w:val="nil"/>
              <w:bottom w:val="nil"/>
              <w:right w:val="nil"/>
            </w:tcBorders>
          </w:tcPr>
          <w:p w:rsidR="00F84535" w:rsidRPr="00F84535" w:rsidRDefault="00F84535" w:rsidP="00F84535">
            <w:pPr>
              <w:autoSpaceDE w:val="0"/>
              <w:autoSpaceDN w:val="0"/>
              <w:adjustRightInd w:val="0"/>
              <w:rPr>
                <w:color w:val="000000"/>
                <w:sz w:val="22"/>
                <w:szCs w:val="22"/>
              </w:rPr>
            </w:pPr>
          </w:p>
        </w:tc>
      </w:tr>
      <w:tr w:rsidR="00F84535" w:rsidRPr="00F84535" w:rsidTr="003759E2">
        <w:trPr>
          <w:trHeight w:val="185"/>
        </w:trPr>
        <w:tc>
          <w:tcPr>
            <w:tcW w:w="367" w:type="dxa"/>
            <w:tcBorders>
              <w:top w:val="nil"/>
              <w:left w:val="nil"/>
              <w:bottom w:val="nil"/>
              <w:right w:val="nil"/>
            </w:tcBorders>
          </w:tcPr>
          <w:p w:rsidR="00F84535" w:rsidRPr="00F84535" w:rsidRDefault="00F84535" w:rsidP="00F84535">
            <w:pPr>
              <w:autoSpaceDE w:val="0"/>
              <w:autoSpaceDN w:val="0"/>
              <w:adjustRightInd w:val="0"/>
              <w:jc w:val="right"/>
              <w:rPr>
                <w:rFonts w:ascii="Arial" w:hAnsi="Arial" w:cs="Arial"/>
                <w:color w:val="000000"/>
                <w:sz w:val="20"/>
                <w:szCs w:val="20"/>
              </w:rPr>
            </w:pPr>
          </w:p>
        </w:tc>
        <w:tc>
          <w:tcPr>
            <w:tcW w:w="3065" w:type="dxa"/>
            <w:tcBorders>
              <w:top w:val="nil"/>
              <w:left w:val="nil"/>
              <w:bottom w:val="nil"/>
              <w:right w:val="nil"/>
            </w:tcBorders>
          </w:tcPr>
          <w:p w:rsidR="00F84535" w:rsidRPr="00F84535" w:rsidRDefault="00F84535" w:rsidP="00F84535">
            <w:pPr>
              <w:autoSpaceDE w:val="0"/>
              <w:autoSpaceDN w:val="0"/>
              <w:adjustRightInd w:val="0"/>
              <w:jc w:val="right"/>
              <w:rPr>
                <w:rFonts w:ascii="Arial" w:hAnsi="Arial" w:cs="Arial"/>
                <w:color w:val="000000"/>
                <w:sz w:val="20"/>
                <w:szCs w:val="20"/>
              </w:rPr>
            </w:pPr>
          </w:p>
        </w:tc>
        <w:tc>
          <w:tcPr>
            <w:tcW w:w="888" w:type="dxa"/>
            <w:tcBorders>
              <w:top w:val="nil"/>
              <w:left w:val="nil"/>
              <w:bottom w:val="nil"/>
              <w:right w:val="nil"/>
            </w:tcBorders>
          </w:tcPr>
          <w:p w:rsidR="00F84535" w:rsidRPr="00F84535" w:rsidRDefault="00F84535" w:rsidP="00F84535">
            <w:pPr>
              <w:autoSpaceDE w:val="0"/>
              <w:autoSpaceDN w:val="0"/>
              <w:adjustRightInd w:val="0"/>
              <w:jc w:val="right"/>
              <w:rPr>
                <w:rFonts w:ascii="Arial" w:hAnsi="Arial" w:cs="Arial"/>
                <w:color w:val="000000"/>
                <w:sz w:val="20"/>
                <w:szCs w:val="20"/>
              </w:rPr>
            </w:pPr>
          </w:p>
        </w:tc>
        <w:tc>
          <w:tcPr>
            <w:tcW w:w="828" w:type="dxa"/>
            <w:tcBorders>
              <w:top w:val="nil"/>
              <w:left w:val="nil"/>
              <w:bottom w:val="nil"/>
              <w:right w:val="nil"/>
            </w:tcBorders>
          </w:tcPr>
          <w:p w:rsidR="00F84535" w:rsidRPr="00F84535" w:rsidRDefault="00F84535" w:rsidP="00F84535">
            <w:pPr>
              <w:autoSpaceDE w:val="0"/>
              <w:autoSpaceDN w:val="0"/>
              <w:adjustRightInd w:val="0"/>
              <w:jc w:val="right"/>
              <w:rPr>
                <w:rFonts w:ascii="Arial" w:hAnsi="Arial" w:cs="Arial"/>
                <w:color w:val="000000"/>
                <w:sz w:val="20"/>
                <w:szCs w:val="20"/>
              </w:rPr>
            </w:pPr>
          </w:p>
        </w:tc>
        <w:tc>
          <w:tcPr>
            <w:tcW w:w="4625" w:type="dxa"/>
            <w:tcBorders>
              <w:top w:val="nil"/>
              <w:left w:val="nil"/>
              <w:bottom w:val="nil"/>
              <w:right w:val="nil"/>
            </w:tcBorders>
          </w:tcPr>
          <w:p w:rsidR="00F84535" w:rsidRPr="00F84535" w:rsidRDefault="00F84535" w:rsidP="00F84535">
            <w:pPr>
              <w:autoSpaceDE w:val="0"/>
              <w:autoSpaceDN w:val="0"/>
              <w:adjustRightInd w:val="0"/>
              <w:jc w:val="right"/>
              <w:rPr>
                <w:rFonts w:ascii="Arial" w:hAnsi="Arial" w:cs="Arial"/>
                <w:color w:val="000000"/>
                <w:sz w:val="20"/>
                <w:szCs w:val="20"/>
              </w:rPr>
            </w:pPr>
          </w:p>
        </w:tc>
      </w:tr>
      <w:tr w:rsidR="00F84535" w:rsidRPr="00F84535" w:rsidTr="003759E2">
        <w:trPr>
          <w:trHeight w:val="185"/>
        </w:trPr>
        <w:tc>
          <w:tcPr>
            <w:tcW w:w="367" w:type="dxa"/>
            <w:tcBorders>
              <w:top w:val="nil"/>
              <w:left w:val="nil"/>
              <w:bottom w:val="nil"/>
              <w:right w:val="nil"/>
            </w:tcBorders>
          </w:tcPr>
          <w:p w:rsidR="00F84535" w:rsidRPr="00F84535" w:rsidRDefault="00F84535" w:rsidP="00F84535">
            <w:pPr>
              <w:autoSpaceDE w:val="0"/>
              <w:autoSpaceDN w:val="0"/>
              <w:adjustRightInd w:val="0"/>
              <w:jc w:val="right"/>
              <w:rPr>
                <w:rFonts w:ascii="Arial" w:hAnsi="Arial" w:cs="Arial"/>
                <w:color w:val="000000"/>
                <w:sz w:val="20"/>
                <w:szCs w:val="20"/>
              </w:rPr>
            </w:pPr>
          </w:p>
        </w:tc>
        <w:tc>
          <w:tcPr>
            <w:tcW w:w="3065" w:type="dxa"/>
            <w:tcBorders>
              <w:top w:val="nil"/>
              <w:left w:val="nil"/>
              <w:bottom w:val="nil"/>
              <w:right w:val="nil"/>
            </w:tcBorders>
          </w:tcPr>
          <w:p w:rsidR="00F84535" w:rsidRPr="00F84535" w:rsidRDefault="00F84535" w:rsidP="00F84535">
            <w:pPr>
              <w:autoSpaceDE w:val="0"/>
              <w:autoSpaceDN w:val="0"/>
              <w:adjustRightInd w:val="0"/>
              <w:jc w:val="right"/>
              <w:rPr>
                <w:rFonts w:ascii="Arial" w:hAnsi="Arial" w:cs="Arial"/>
                <w:color w:val="000000"/>
                <w:sz w:val="20"/>
                <w:szCs w:val="20"/>
              </w:rPr>
            </w:pPr>
          </w:p>
        </w:tc>
        <w:tc>
          <w:tcPr>
            <w:tcW w:w="888" w:type="dxa"/>
            <w:tcBorders>
              <w:top w:val="nil"/>
              <w:left w:val="nil"/>
              <w:bottom w:val="nil"/>
              <w:right w:val="nil"/>
            </w:tcBorders>
          </w:tcPr>
          <w:p w:rsidR="00F84535" w:rsidRPr="00F84535" w:rsidRDefault="00F84535" w:rsidP="00F84535">
            <w:pPr>
              <w:autoSpaceDE w:val="0"/>
              <w:autoSpaceDN w:val="0"/>
              <w:adjustRightInd w:val="0"/>
              <w:jc w:val="right"/>
              <w:rPr>
                <w:rFonts w:ascii="Arial" w:hAnsi="Arial" w:cs="Arial"/>
                <w:color w:val="000000"/>
                <w:sz w:val="20"/>
                <w:szCs w:val="20"/>
              </w:rPr>
            </w:pPr>
          </w:p>
        </w:tc>
        <w:tc>
          <w:tcPr>
            <w:tcW w:w="828" w:type="dxa"/>
            <w:tcBorders>
              <w:top w:val="nil"/>
              <w:left w:val="nil"/>
              <w:bottom w:val="nil"/>
              <w:right w:val="nil"/>
            </w:tcBorders>
          </w:tcPr>
          <w:p w:rsidR="00F84535" w:rsidRPr="00F84535" w:rsidRDefault="00F84535" w:rsidP="00F84535">
            <w:pPr>
              <w:autoSpaceDE w:val="0"/>
              <w:autoSpaceDN w:val="0"/>
              <w:adjustRightInd w:val="0"/>
              <w:jc w:val="right"/>
              <w:rPr>
                <w:rFonts w:ascii="Arial" w:hAnsi="Arial" w:cs="Arial"/>
                <w:color w:val="000000"/>
                <w:sz w:val="20"/>
                <w:szCs w:val="20"/>
              </w:rPr>
            </w:pPr>
          </w:p>
        </w:tc>
        <w:tc>
          <w:tcPr>
            <w:tcW w:w="4625" w:type="dxa"/>
            <w:tcBorders>
              <w:top w:val="nil"/>
              <w:left w:val="nil"/>
              <w:bottom w:val="nil"/>
              <w:right w:val="nil"/>
            </w:tcBorders>
          </w:tcPr>
          <w:p w:rsidR="00F84535" w:rsidRPr="00F84535" w:rsidRDefault="00F84535" w:rsidP="00F84535">
            <w:pPr>
              <w:autoSpaceDE w:val="0"/>
              <w:autoSpaceDN w:val="0"/>
              <w:adjustRightInd w:val="0"/>
              <w:jc w:val="right"/>
              <w:rPr>
                <w:rFonts w:ascii="Arial" w:hAnsi="Arial" w:cs="Arial"/>
                <w:color w:val="000000"/>
                <w:sz w:val="20"/>
                <w:szCs w:val="20"/>
              </w:rPr>
            </w:pPr>
          </w:p>
        </w:tc>
      </w:tr>
      <w:tr w:rsidR="00F84535" w:rsidRPr="00F84535" w:rsidTr="003759E2">
        <w:trPr>
          <w:trHeight w:val="228"/>
        </w:trPr>
        <w:tc>
          <w:tcPr>
            <w:tcW w:w="367" w:type="dxa"/>
            <w:tcBorders>
              <w:top w:val="nil"/>
              <w:left w:val="nil"/>
              <w:bottom w:val="nil"/>
              <w:right w:val="nil"/>
            </w:tcBorders>
          </w:tcPr>
          <w:p w:rsidR="00F84535" w:rsidRPr="00F84535" w:rsidRDefault="00F84535" w:rsidP="00F84535">
            <w:pPr>
              <w:autoSpaceDE w:val="0"/>
              <w:autoSpaceDN w:val="0"/>
              <w:adjustRightInd w:val="0"/>
              <w:jc w:val="right"/>
              <w:rPr>
                <w:rFonts w:ascii="Arial" w:hAnsi="Arial" w:cs="Arial"/>
                <w:color w:val="000000"/>
                <w:sz w:val="20"/>
                <w:szCs w:val="20"/>
              </w:rPr>
            </w:pPr>
          </w:p>
        </w:tc>
        <w:tc>
          <w:tcPr>
            <w:tcW w:w="3065" w:type="dxa"/>
            <w:tcBorders>
              <w:top w:val="nil"/>
              <w:left w:val="nil"/>
              <w:bottom w:val="nil"/>
              <w:right w:val="nil"/>
            </w:tcBorders>
          </w:tcPr>
          <w:p w:rsidR="00F84535" w:rsidRPr="00F84535" w:rsidRDefault="00F84535" w:rsidP="00F84535">
            <w:pPr>
              <w:autoSpaceDE w:val="0"/>
              <w:autoSpaceDN w:val="0"/>
              <w:adjustRightInd w:val="0"/>
              <w:jc w:val="center"/>
              <w:rPr>
                <w:color w:val="000000"/>
              </w:rPr>
            </w:pPr>
          </w:p>
        </w:tc>
        <w:tc>
          <w:tcPr>
            <w:tcW w:w="888" w:type="dxa"/>
            <w:tcBorders>
              <w:top w:val="nil"/>
              <w:left w:val="nil"/>
              <w:bottom w:val="nil"/>
              <w:right w:val="nil"/>
            </w:tcBorders>
          </w:tcPr>
          <w:p w:rsidR="00F84535" w:rsidRPr="00F84535" w:rsidRDefault="00F84535" w:rsidP="00F84535">
            <w:pPr>
              <w:autoSpaceDE w:val="0"/>
              <w:autoSpaceDN w:val="0"/>
              <w:adjustRightInd w:val="0"/>
              <w:jc w:val="right"/>
              <w:rPr>
                <w:color w:val="000000"/>
              </w:rPr>
            </w:pPr>
          </w:p>
        </w:tc>
        <w:tc>
          <w:tcPr>
            <w:tcW w:w="828" w:type="dxa"/>
            <w:tcBorders>
              <w:top w:val="nil"/>
              <w:left w:val="nil"/>
              <w:bottom w:val="nil"/>
              <w:right w:val="nil"/>
            </w:tcBorders>
          </w:tcPr>
          <w:p w:rsidR="00F84535" w:rsidRPr="00F84535" w:rsidRDefault="00F84535" w:rsidP="00F84535">
            <w:pPr>
              <w:autoSpaceDE w:val="0"/>
              <w:autoSpaceDN w:val="0"/>
              <w:adjustRightInd w:val="0"/>
              <w:jc w:val="right"/>
              <w:rPr>
                <w:color w:val="000000"/>
              </w:rPr>
            </w:pPr>
          </w:p>
        </w:tc>
        <w:tc>
          <w:tcPr>
            <w:tcW w:w="4625" w:type="dxa"/>
            <w:tcBorders>
              <w:top w:val="nil"/>
              <w:left w:val="nil"/>
              <w:bottom w:val="nil"/>
              <w:right w:val="nil"/>
            </w:tcBorders>
          </w:tcPr>
          <w:p w:rsidR="00F84535" w:rsidRPr="00F84535" w:rsidRDefault="00F84535" w:rsidP="00F84535">
            <w:pPr>
              <w:autoSpaceDE w:val="0"/>
              <w:autoSpaceDN w:val="0"/>
              <w:adjustRightInd w:val="0"/>
              <w:jc w:val="center"/>
              <w:rPr>
                <w:color w:val="000000"/>
              </w:rPr>
            </w:pPr>
          </w:p>
        </w:tc>
      </w:tr>
    </w:tbl>
    <w:p w:rsidR="00F84535" w:rsidRPr="00F84535" w:rsidRDefault="00F84535" w:rsidP="00F84535">
      <w:pPr>
        <w:spacing w:after="200" w:line="276" w:lineRule="auto"/>
        <w:rPr>
          <w:rFonts w:ascii="Calibri" w:hAnsi="Calibri"/>
          <w:sz w:val="22"/>
          <w:szCs w:val="22"/>
        </w:rPr>
      </w:pPr>
    </w:p>
    <w:p w:rsidR="00F84535" w:rsidRPr="00F84535" w:rsidRDefault="00F84535" w:rsidP="00F84535">
      <w:pPr>
        <w:spacing w:after="200" w:line="276" w:lineRule="auto"/>
        <w:rPr>
          <w:rFonts w:ascii="Calibri" w:hAnsi="Calibri"/>
          <w:sz w:val="22"/>
          <w:szCs w:val="22"/>
        </w:rPr>
      </w:pPr>
    </w:p>
    <w:p w:rsidR="00F84535" w:rsidRPr="00F84535" w:rsidRDefault="00F84535" w:rsidP="00F84535">
      <w:pPr>
        <w:spacing w:after="200" w:line="276" w:lineRule="auto"/>
        <w:rPr>
          <w:rFonts w:ascii="Calibri" w:hAnsi="Calibri"/>
          <w:sz w:val="22"/>
          <w:szCs w:val="22"/>
        </w:rPr>
      </w:pPr>
    </w:p>
    <w:p w:rsidR="00F84535" w:rsidRPr="00F84535" w:rsidRDefault="00F84535" w:rsidP="00F84535">
      <w:pPr>
        <w:spacing w:after="200" w:line="276" w:lineRule="auto"/>
        <w:rPr>
          <w:rFonts w:ascii="Calibri" w:hAnsi="Calibri"/>
          <w:sz w:val="22"/>
          <w:szCs w:val="22"/>
        </w:rPr>
      </w:pPr>
    </w:p>
    <w:p w:rsidR="00F84535" w:rsidRPr="00F84535" w:rsidRDefault="00F84535" w:rsidP="00F84535">
      <w:pPr>
        <w:spacing w:after="200" w:line="276" w:lineRule="auto"/>
        <w:ind w:left="-567" w:firstLine="141"/>
        <w:rPr>
          <w:rFonts w:ascii="Calibri" w:hAnsi="Calibri"/>
          <w:sz w:val="22"/>
          <w:szCs w:val="22"/>
        </w:rPr>
      </w:pPr>
      <w:r w:rsidRPr="00F84535">
        <w:rPr>
          <w:rFonts w:ascii="Calibri" w:hAnsi="Calibri"/>
          <w:noProof/>
          <w:sz w:val="22"/>
          <w:szCs w:val="22"/>
          <w:lang w:val="en-US" w:eastAsia="en-US"/>
        </w:rPr>
        <w:lastRenderedPageBreak/>
        <w:drawing>
          <wp:inline distT="0" distB="0" distL="0" distR="0" wp14:anchorId="78B5544A" wp14:editId="5F6F8A00">
            <wp:extent cx="2533650" cy="3492328"/>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76477" cy="3551360"/>
                    </a:xfrm>
                    <a:prstGeom prst="rect">
                      <a:avLst/>
                    </a:prstGeom>
                    <a:noFill/>
                    <a:ln>
                      <a:noFill/>
                    </a:ln>
                  </pic:spPr>
                </pic:pic>
              </a:graphicData>
            </a:graphic>
          </wp:inline>
        </w:drawing>
      </w:r>
      <w:r w:rsidRPr="00F84535">
        <w:rPr>
          <w:rFonts w:ascii="Calibri" w:hAnsi="Calibri"/>
          <w:noProof/>
          <w:sz w:val="22"/>
          <w:szCs w:val="22"/>
          <w:lang w:val="en-US" w:eastAsia="en-US"/>
        </w:rPr>
        <w:drawing>
          <wp:inline distT="0" distB="0" distL="0" distR="0" wp14:anchorId="550E0A39" wp14:editId="16AB1FF3">
            <wp:extent cx="2746972" cy="3237230"/>
            <wp:effectExtent l="0" t="0" r="0"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03501" cy="3303848"/>
                    </a:xfrm>
                    <a:prstGeom prst="rect">
                      <a:avLst/>
                    </a:prstGeom>
                    <a:noFill/>
                    <a:ln>
                      <a:noFill/>
                    </a:ln>
                  </pic:spPr>
                </pic:pic>
              </a:graphicData>
            </a:graphic>
          </wp:inline>
        </w:drawing>
      </w:r>
    </w:p>
    <w:p w:rsidR="00F84535" w:rsidRPr="00F84535" w:rsidRDefault="00F84535" w:rsidP="00F84535">
      <w:pPr>
        <w:spacing w:after="200" w:line="276" w:lineRule="auto"/>
        <w:rPr>
          <w:rFonts w:ascii="Calibri" w:hAnsi="Calibri"/>
          <w:sz w:val="22"/>
          <w:szCs w:val="22"/>
        </w:rPr>
      </w:pPr>
    </w:p>
    <w:p w:rsidR="00F84535" w:rsidRPr="00F84535" w:rsidRDefault="00F84535" w:rsidP="00F84535">
      <w:pPr>
        <w:spacing w:after="200" w:line="276" w:lineRule="auto"/>
        <w:rPr>
          <w:rFonts w:ascii="Calibri" w:hAnsi="Calibri"/>
          <w:sz w:val="22"/>
          <w:szCs w:val="22"/>
        </w:rPr>
      </w:pPr>
    </w:p>
    <w:p w:rsidR="00F84535" w:rsidRPr="00F84535" w:rsidRDefault="00F84535" w:rsidP="00F84535">
      <w:pPr>
        <w:spacing w:after="200" w:line="276" w:lineRule="auto"/>
        <w:rPr>
          <w:rFonts w:ascii="Calibri" w:hAnsi="Calibri"/>
          <w:sz w:val="22"/>
          <w:szCs w:val="22"/>
        </w:rPr>
      </w:pPr>
    </w:p>
    <w:p w:rsidR="00F84535" w:rsidRPr="00F84535" w:rsidRDefault="00F84535" w:rsidP="00F84535">
      <w:pPr>
        <w:spacing w:line="276" w:lineRule="auto"/>
        <w:rPr>
          <w:bCs/>
          <w:lang w:val="uk-UA"/>
        </w:rPr>
      </w:pPr>
      <w:r w:rsidRPr="00F84535">
        <w:rPr>
          <w:bCs/>
          <w:lang w:val="uk-UA"/>
        </w:rPr>
        <w:t>43. Книга вхідної документації – 7шт</w:t>
      </w:r>
    </w:p>
    <w:p w:rsidR="00F84535" w:rsidRPr="00F84535" w:rsidRDefault="00F84535" w:rsidP="00F84535">
      <w:pPr>
        <w:spacing w:line="276" w:lineRule="auto"/>
        <w:rPr>
          <w:bCs/>
          <w:lang w:val="uk-UA"/>
        </w:rPr>
      </w:pPr>
      <w:r w:rsidRPr="00F84535">
        <w:rPr>
          <w:bCs/>
          <w:lang w:val="uk-UA"/>
        </w:rPr>
        <w:t>Кількість аркушів: 100</w:t>
      </w:r>
      <w:r w:rsidRPr="00F84535">
        <w:rPr>
          <w:bCs/>
          <w:lang w:val="uk-UA"/>
        </w:rPr>
        <w:br/>
        <w:t>Формат: А4</w:t>
      </w:r>
      <w:r w:rsidRPr="00F84535">
        <w:rPr>
          <w:bCs/>
          <w:lang w:val="uk-UA"/>
        </w:rPr>
        <w:br/>
        <w:t>Папір: офсетний 60 г/м</w:t>
      </w:r>
      <w:r w:rsidRPr="00F84535">
        <w:rPr>
          <w:bCs/>
          <w:lang w:val="uk-UA"/>
        </w:rPr>
        <w:br/>
        <w:t>Обкладинка: картонна</w:t>
      </w:r>
    </w:p>
    <w:p w:rsidR="00F84535" w:rsidRPr="00F84535" w:rsidRDefault="00F84535" w:rsidP="00F84535">
      <w:pPr>
        <w:spacing w:after="200" w:line="276" w:lineRule="auto"/>
        <w:ind w:left="720"/>
        <w:contextualSpacing/>
        <w:rPr>
          <w:rFonts w:ascii="Calibri" w:hAnsi="Calibri"/>
          <w:sz w:val="22"/>
          <w:szCs w:val="22"/>
        </w:rPr>
      </w:pPr>
      <w:r w:rsidRPr="00F84535">
        <w:rPr>
          <w:rFonts w:ascii="Calibri" w:hAnsi="Calibri"/>
          <w:sz w:val="22"/>
          <w:szCs w:val="22"/>
        </w:rPr>
        <w:t xml:space="preserve"> </w:t>
      </w:r>
    </w:p>
    <w:p w:rsidR="00F84535" w:rsidRPr="00F84535" w:rsidRDefault="00F84535" w:rsidP="00F84535">
      <w:pPr>
        <w:spacing w:after="200" w:line="276" w:lineRule="auto"/>
        <w:ind w:left="-426" w:right="-426"/>
        <w:contextualSpacing/>
        <w:rPr>
          <w:rFonts w:ascii="Calibri" w:hAnsi="Calibri"/>
          <w:sz w:val="22"/>
          <w:szCs w:val="22"/>
        </w:rPr>
      </w:pPr>
      <w:r w:rsidRPr="00F84535">
        <w:rPr>
          <w:rFonts w:ascii="Calibri" w:hAnsi="Calibri"/>
          <w:noProof/>
          <w:sz w:val="22"/>
          <w:szCs w:val="22"/>
          <w:lang w:val="en-US" w:eastAsia="en-US"/>
        </w:rPr>
        <w:drawing>
          <wp:inline distT="0" distB="0" distL="0" distR="0" wp14:anchorId="3DF56EB1" wp14:editId="0BA445BC">
            <wp:extent cx="2329314" cy="3186983"/>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61345" cy="3230809"/>
                    </a:xfrm>
                    <a:prstGeom prst="rect">
                      <a:avLst/>
                    </a:prstGeom>
                    <a:noFill/>
                  </pic:spPr>
                </pic:pic>
              </a:graphicData>
            </a:graphic>
          </wp:inline>
        </w:drawing>
      </w:r>
      <w:r w:rsidRPr="00F84535">
        <w:rPr>
          <w:rFonts w:ascii="Calibri" w:hAnsi="Calibri"/>
          <w:noProof/>
          <w:sz w:val="22"/>
          <w:szCs w:val="22"/>
          <w:lang w:val="en-US" w:eastAsia="en-US"/>
        </w:rPr>
        <w:drawing>
          <wp:inline distT="0" distB="0" distL="0" distR="0" wp14:anchorId="3813F113" wp14:editId="70142D15">
            <wp:extent cx="2156059" cy="3212486"/>
            <wp:effectExtent l="0" t="0" r="0" b="698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60906" cy="3219707"/>
                    </a:xfrm>
                    <a:prstGeom prst="rect">
                      <a:avLst/>
                    </a:prstGeom>
                    <a:noFill/>
                  </pic:spPr>
                </pic:pic>
              </a:graphicData>
            </a:graphic>
          </wp:inline>
        </w:drawing>
      </w:r>
      <w:r w:rsidRPr="00F84535">
        <w:rPr>
          <w:rFonts w:ascii="Calibri" w:hAnsi="Calibri"/>
          <w:noProof/>
          <w:sz w:val="22"/>
          <w:szCs w:val="22"/>
          <w:lang w:val="en-US" w:eastAsia="en-US"/>
        </w:rPr>
        <w:drawing>
          <wp:inline distT="0" distB="0" distL="0" distR="0" wp14:anchorId="51126DE6" wp14:editId="4B0EE05A">
            <wp:extent cx="2106930" cy="3217597"/>
            <wp:effectExtent l="0" t="0" r="7620" b="190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15652" cy="3230916"/>
                    </a:xfrm>
                    <a:prstGeom prst="rect">
                      <a:avLst/>
                    </a:prstGeom>
                    <a:noFill/>
                  </pic:spPr>
                </pic:pic>
              </a:graphicData>
            </a:graphic>
          </wp:inline>
        </w:drawing>
      </w:r>
    </w:p>
    <w:p w:rsidR="00F84535" w:rsidRPr="00F84535" w:rsidRDefault="00F84535" w:rsidP="00F84535">
      <w:pPr>
        <w:spacing w:after="200" w:line="276" w:lineRule="auto"/>
        <w:ind w:left="720"/>
        <w:contextualSpacing/>
        <w:rPr>
          <w:sz w:val="28"/>
          <w:szCs w:val="28"/>
          <w:lang w:val="uk-UA"/>
        </w:rPr>
      </w:pPr>
    </w:p>
    <w:p w:rsidR="00F84535" w:rsidRPr="00F84535" w:rsidRDefault="00F84535" w:rsidP="00F84535">
      <w:pPr>
        <w:spacing w:after="200" w:line="276" w:lineRule="auto"/>
        <w:rPr>
          <w:rFonts w:ascii="Calibri" w:hAnsi="Calibri"/>
          <w:sz w:val="22"/>
          <w:szCs w:val="22"/>
        </w:rPr>
      </w:pPr>
    </w:p>
    <w:p w:rsidR="00F84535" w:rsidRPr="00F84535" w:rsidRDefault="00F84535" w:rsidP="00F84535">
      <w:pPr>
        <w:spacing w:line="276" w:lineRule="auto"/>
        <w:rPr>
          <w:bCs/>
          <w:lang w:val="uk-UA"/>
        </w:rPr>
      </w:pPr>
      <w:r w:rsidRPr="00F84535">
        <w:rPr>
          <w:lang w:val="uk-UA"/>
        </w:rPr>
        <w:lastRenderedPageBreak/>
        <w:t xml:space="preserve">44. </w:t>
      </w:r>
      <w:r w:rsidRPr="00F84535">
        <w:rPr>
          <w:bCs/>
          <w:lang w:val="uk-UA"/>
        </w:rPr>
        <w:t>Особова картка- 1000 шт.</w:t>
      </w:r>
    </w:p>
    <w:p w:rsidR="00F84535" w:rsidRPr="00F84535" w:rsidRDefault="00F84535" w:rsidP="00F84535">
      <w:pPr>
        <w:spacing w:line="276" w:lineRule="auto"/>
        <w:rPr>
          <w:bCs/>
          <w:lang w:val="uk-UA"/>
        </w:rPr>
      </w:pPr>
      <w:r w:rsidRPr="00F84535">
        <w:rPr>
          <w:bCs/>
          <w:lang w:val="uk-UA"/>
        </w:rPr>
        <w:t>Формат: А4 вертикальний</w:t>
      </w:r>
    </w:p>
    <w:p w:rsidR="00F84535" w:rsidRPr="00F84535" w:rsidRDefault="00F84535" w:rsidP="00F84535">
      <w:pPr>
        <w:spacing w:line="276" w:lineRule="auto"/>
        <w:rPr>
          <w:bCs/>
          <w:lang w:val="uk-UA"/>
        </w:rPr>
      </w:pPr>
      <w:r w:rsidRPr="00F84535">
        <w:rPr>
          <w:bCs/>
          <w:lang w:val="uk-UA"/>
        </w:rPr>
        <w:t xml:space="preserve"> Друк: двобічний</w:t>
      </w:r>
    </w:p>
    <w:p w:rsidR="00F84535" w:rsidRPr="00F84535" w:rsidRDefault="00F84535" w:rsidP="00F84535">
      <w:pPr>
        <w:spacing w:line="276" w:lineRule="auto"/>
        <w:rPr>
          <w:bCs/>
          <w:lang w:val="uk-UA"/>
        </w:rPr>
      </w:pPr>
      <w:r w:rsidRPr="00F84535">
        <w:rPr>
          <w:bCs/>
          <w:lang w:val="uk-UA"/>
        </w:rPr>
        <w:t xml:space="preserve"> Білий щільний картон-225-300 г/м2 </w:t>
      </w:r>
    </w:p>
    <w:p w:rsidR="00F84535" w:rsidRPr="00F84535" w:rsidRDefault="00F84535" w:rsidP="00F84535">
      <w:pPr>
        <w:spacing w:line="276" w:lineRule="auto"/>
        <w:rPr>
          <w:bCs/>
          <w:lang w:val="uk-UA"/>
        </w:rPr>
      </w:pPr>
      <w:r w:rsidRPr="00F84535">
        <w:rPr>
          <w:bCs/>
          <w:lang w:val="uk-UA"/>
        </w:rPr>
        <w:t xml:space="preserve"> Товщина- 0.6 мм</w:t>
      </w:r>
    </w:p>
    <w:p w:rsidR="00F84535" w:rsidRPr="00F84535" w:rsidRDefault="00F84535" w:rsidP="00F84535">
      <w:pPr>
        <w:spacing w:after="200" w:line="276" w:lineRule="auto"/>
        <w:rPr>
          <w:sz w:val="28"/>
          <w:szCs w:val="28"/>
          <w:lang w:val="uk-UA"/>
        </w:rPr>
      </w:pPr>
      <w:r w:rsidRPr="00F84535">
        <w:rPr>
          <w:lang w:val="uk-UA"/>
        </w:rPr>
        <w:object w:dxaOrig="874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4.15pt;height:279.55pt" o:ole="">
            <v:imagedata r:id="rId70" o:title=""/>
          </v:shape>
          <o:OLEObject Type="Embed" ProgID="AcroExch.Document.DC" ShapeID="_x0000_i1025" DrawAspect="Content" ObjectID="_1744707457" r:id="rId71"/>
        </w:object>
      </w:r>
      <w:r w:rsidRPr="00F84535">
        <w:rPr>
          <w:noProof/>
          <w:lang w:val="en-US" w:eastAsia="en-US"/>
        </w:rPr>
        <w:drawing>
          <wp:inline distT="0" distB="0" distL="0" distR="0" wp14:anchorId="14C1C7B2" wp14:editId="6916B9D3">
            <wp:extent cx="2588813" cy="3501457"/>
            <wp:effectExtent l="0" t="0" r="2540"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07844" cy="3527197"/>
                    </a:xfrm>
                    <a:prstGeom prst="rect">
                      <a:avLst/>
                    </a:prstGeom>
                    <a:noFill/>
                  </pic:spPr>
                </pic:pic>
              </a:graphicData>
            </a:graphic>
          </wp:inline>
        </w:drawing>
      </w:r>
    </w:p>
    <w:p w:rsidR="00F84535" w:rsidRPr="00F84535" w:rsidRDefault="00F84535" w:rsidP="00F84535">
      <w:pPr>
        <w:spacing w:after="200" w:line="276" w:lineRule="auto"/>
        <w:rPr>
          <w:sz w:val="28"/>
          <w:szCs w:val="28"/>
          <w:lang w:val="uk-UA"/>
        </w:rPr>
      </w:pPr>
    </w:p>
    <w:p w:rsidR="00F84535" w:rsidRPr="00F84535" w:rsidRDefault="00F84535" w:rsidP="00F84535">
      <w:pPr>
        <w:spacing w:line="276" w:lineRule="auto"/>
        <w:rPr>
          <w:lang w:val="uk-UA"/>
        </w:rPr>
      </w:pPr>
      <w:r w:rsidRPr="00F84535">
        <w:rPr>
          <w:lang w:val="uk-UA"/>
        </w:rPr>
        <w:t xml:space="preserve">45. Картка введення нового або реконструйованого обладнання - 1160шт.  </w:t>
      </w:r>
    </w:p>
    <w:p w:rsidR="00F84535" w:rsidRPr="00F84535" w:rsidRDefault="00F84535" w:rsidP="00F84535">
      <w:pPr>
        <w:spacing w:line="276" w:lineRule="auto"/>
        <w:rPr>
          <w:lang w:val="uk-UA"/>
        </w:rPr>
      </w:pPr>
      <w:r w:rsidRPr="00F84535">
        <w:rPr>
          <w:lang w:val="uk-UA"/>
        </w:rPr>
        <w:t>Формат: А4 вертикальний</w:t>
      </w:r>
    </w:p>
    <w:p w:rsidR="00F84535" w:rsidRPr="00F84535" w:rsidRDefault="00F84535" w:rsidP="00F84535">
      <w:pPr>
        <w:spacing w:line="276" w:lineRule="auto"/>
        <w:rPr>
          <w:lang w:val="uk-UA"/>
        </w:rPr>
      </w:pPr>
      <w:r w:rsidRPr="00F84535">
        <w:rPr>
          <w:lang w:val="uk-UA"/>
        </w:rPr>
        <w:t>Сторінки: білий папір 80 г</w:t>
      </w:r>
    </w:p>
    <w:p w:rsidR="00F84535" w:rsidRPr="00F84535" w:rsidRDefault="00F84535" w:rsidP="00F84535">
      <w:pPr>
        <w:spacing w:line="276" w:lineRule="auto"/>
        <w:rPr>
          <w:lang w:val="uk-UA"/>
        </w:rPr>
      </w:pPr>
      <w:r w:rsidRPr="00F84535">
        <w:rPr>
          <w:lang w:val="uk-UA"/>
        </w:rPr>
        <w:t>Друк з двох сторін</w:t>
      </w:r>
    </w:p>
    <w:p w:rsidR="00F84535" w:rsidRPr="00F84535" w:rsidRDefault="00F84535" w:rsidP="00F84535">
      <w:pPr>
        <w:spacing w:line="276" w:lineRule="auto"/>
        <w:rPr>
          <w:lang w:val="uk-UA"/>
        </w:rPr>
      </w:pPr>
    </w:p>
    <w:p w:rsidR="00F84535" w:rsidRPr="00F84535" w:rsidRDefault="00F84535" w:rsidP="00F84535">
      <w:pPr>
        <w:spacing w:line="276" w:lineRule="auto"/>
        <w:rPr>
          <w:lang w:val="uk-UA"/>
        </w:rPr>
      </w:pPr>
      <w:r w:rsidRPr="00F84535">
        <w:rPr>
          <w:lang w:val="uk-UA"/>
        </w:rPr>
        <w:t xml:space="preserve">46. Бланк: перемикання – 11 200шт.  </w:t>
      </w:r>
    </w:p>
    <w:p w:rsidR="00F84535" w:rsidRPr="00F84535" w:rsidRDefault="00F84535" w:rsidP="00F84535">
      <w:pPr>
        <w:spacing w:line="276" w:lineRule="auto"/>
        <w:rPr>
          <w:lang w:val="uk-UA"/>
        </w:rPr>
      </w:pPr>
      <w:r w:rsidRPr="00F84535">
        <w:rPr>
          <w:lang w:val="uk-UA"/>
        </w:rPr>
        <w:t>Формат: А4 вертикальний</w:t>
      </w:r>
    </w:p>
    <w:p w:rsidR="00F84535" w:rsidRPr="00F84535" w:rsidRDefault="00F84535" w:rsidP="00F84535">
      <w:pPr>
        <w:spacing w:line="276" w:lineRule="auto"/>
        <w:rPr>
          <w:lang w:val="uk-UA"/>
        </w:rPr>
      </w:pPr>
      <w:r w:rsidRPr="00F84535">
        <w:rPr>
          <w:lang w:val="uk-UA"/>
        </w:rPr>
        <w:t>Сторінки: білий папір 80 г</w:t>
      </w:r>
    </w:p>
    <w:p w:rsidR="00F84535" w:rsidRPr="00F84535" w:rsidRDefault="00F84535" w:rsidP="00F84535">
      <w:pPr>
        <w:spacing w:line="276" w:lineRule="auto"/>
        <w:rPr>
          <w:lang w:val="uk-UA"/>
        </w:rPr>
      </w:pPr>
      <w:r w:rsidRPr="00F84535">
        <w:rPr>
          <w:lang w:val="uk-UA"/>
        </w:rPr>
        <w:t>Друк з двох сторін</w:t>
      </w:r>
    </w:p>
    <w:p w:rsidR="00F84535" w:rsidRPr="00F84535" w:rsidRDefault="00F84535" w:rsidP="00F84535">
      <w:pPr>
        <w:rPr>
          <w:sz w:val="28"/>
          <w:szCs w:val="28"/>
          <w:lang w:val="uk-UA"/>
        </w:rPr>
      </w:pPr>
    </w:p>
    <w:p w:rsidR="00F84535" w:rsidRPr="00F84535" w:rsidRDefault="00F84535" w:rsidP="00F84535">
      <w:pPr>
        <w:spacing w:line="276" w:lineRule="auto"/>
        <w:rPr>
          <w:lang w:val="uk-UA"/>
        </w:rPr>
      </w:pPr>
      <w:r w:rsidRPr="00F84535">
        <w:rPr>
          <w:lang w:val="uk-UA"/>
        </w:rPr>
        <w:t xml:space="preserve">47. Бланк: наряд-допуск – 112 000шт.  </w:t>
      </w:r>
    </w:p>
    <w:p w:rsidR="00F84535" w:rsidRPr="00F84535" w:rsidRDefault="00F84535" w:rsidP="00F84535">
      <w:pPr>
        <w:spacing w:line="276" w:lineRule="auto"/>
        <w:rPr>
          <w:lang w:val="uk-UA"/>
        </w:rPr>
      </w:pPr>
      <w:r w:rsidRPr="00F84535">
        <w:rPr>
          <w:lang w:val="uk-UA"/>
        </w:rPr>
        <w:t>Формат: А4 вертикальний</w:t>
      </w:r>
    </w:p>
    <w:p w:rsidR="00F84535" w:rsidRPr="00F84535" w:rsidRDefault="00F84535" w:rsidP="00F84535">
      <w:pPr>
        <w:spacing w:line="276" w:lineRule="auto"/>
        <w:rPr>
          <w:lang w:val="uk-UA"/>
        </w:rPr>
      </w:pPr>
      <w:r w:rsidRPr="00F84535">
        <w:rPr>
          <w:lang w:val="uk-UA"/>
        </w:rPr>
        <w:t>Сторінки: білий папір 80 г</w:t>
      </w:r>
    </w:p>
    <w:p w:rsidR="00F84535" w:rsidRPr="00F84535" w:rsidRDefault="00F84535" w:rsidP="00F84535">
      <w:pPr>
        <w:keepNext/>
        <w:jc w:val="both"/>
        <w:outlineLvl w:val="2"/>
        <w:rPr>
          <w:sz w:val="28"/>
          <w:szCs w:val="28"/>
          <w:lang w:val="uk-UA"/>
        </w:rPr>
      </w:pPr>
    </w:p>
    <w:p w:rsidR="00F84535" w:rsidRPr="00F84535" w:rsidRDefault="00F84535" w:rsidP="00F84535">
      <w:pPr>
        <w:spacing w:line="276" w:lineRule="auto"/>
        <w:rPr>
          <w:lang w:val="uk-UA"/>
        </w:rPr>
      </w:pPr>
      <w:r w:rsidRPr="00F84535">
        <w:rPr>
          <w:lang w:val="uk-UA"/>
        </w:rPr>
        <w:t xml:space="preserve">48. Номерні бланки Акту технічної перевірки засобів комерційного обліку електричної енергії до 1000 В, блідо-блакитного кольору, двосторонній на форматі А4.  Загальною кількістю 100000 шт. або - 50000 в двох екземплярах під одним номером з проклеюванням бланків в «голові» бланка для зручності при заповнені бланка. Нумерація бланків починається з №579295 по №629295. </w:t>
      </w:r>
    </w:p>
    <w:p w:rsidR="00F84535" w:rsidRPr="00F84535" w:rsidRDefault="00F84535" w:rsidP="00F84535">
      <w:pPr>
        <w:spacing w:line="276" w:lineRule="auto"/>
        <w:rPr>
          <w:lang w:val="uk-UA"/>
        </w:rPr>
      </w:pPr>
    </w:p>
    <w:p w:rsidR="00F84535" w:rsidRPr="00F84535" w:rsidRDefault="00F84535" w:rsidP="00F84535">
      <w:pPr>
        <w:spacing w:line="276" w:lineRule="auto"/>
        <w:rPr>
          <w:lang w:val="uk-UA"/>
        </w:rPr>
      </w:pPr>
      <w:r w:rsidRPr="00F84535">
        <w:t>49</w:t>
      </w:r>
      <w:r w:rsidRPr="00F84535">
        <w:rPr>
          <w:lang w:val="uk-UA"/>
        </w:rPr>
        <w:t xml:space="preserve">. Номерні бланки Акту контрольного огляду розрахункових засобів обліку електроенергії, блідо-бежевого кольору формату А5. Загальною кількістю 171840 шт. або - 85920 в двох </w:t>
      </w:r>
      <w:r w:rsidRPr="00F84535">
        <w:rPr>
          <w:lang w:val="uk-UA"/>
        </w:rPr>
        <w:lastRenderedPageBreak/>
        <w:t xml:space="preserve">екземплярах під одним номером з проклеюванням бланків в «голові» бланка для зручності при заповнені бланка. Нумерація бланків починається з №0581881  по №0667801. </w:t>
      </w:r>
    </w:p>
    <w:p w:rsidR="00F84535" w:rsidRPr="00F84535" w:rsidRDefault="00F84535" w:rsidP="00F84535">
      <w:pPr>
        <w:spacing w:line="276" w:lineRule="auto"/>
        <w:rPr>
          <w:lang w:val="uk-UA"/>
        </w:rPr>
      </w:pPr>
    </w:p>
    <w:p w:rsidR="00F84535" w:rsidRPr="00F84535" w:rsidRDefault="00F84535" w:rsidP="00F84535">
      <w:pPr>
        <w:spacing w:line="276" w:lineRule="auto"/>
        <w:rPr>
          <w:lang w:val="uk-UA"/>
        </w:rPr>
      </w:pPr>
      <w:r w:rsidRPr="00F84535">
        <w:rPr>
          <w:lang w:val="uk-UA"/>
        </w:rPr>
        <w:t>50. Номерні бланки Акту технічної перевірки засобів комерційного обліку електричної енергії побут, блідо-зеленого кольору, двосторонній формату А4. Загальною кількістю 205460 шт. або 102730 в двох екземплярах під одним номером з проклеюванням бланків в «голові» бланка для зручності при заповнені бланка. Нумерація бланків починається з №0420563 по №0523293.</w:t>
      </w:r>
    </w:p>
    <w:p w:rsidR="00F84535" w:rsidRPr="00F84535" w:rsidRDefault="00F84535" w:rsidP="00F84535">
      <w:pPr>
        <w:spacing w:line="276" w:lineRule="auto"/>
        <w:rPr>
          <w:lang w:val="uk-UA"/>
        </w:rPr>
      </w:pPr>
    </w:p>
    <w:p w:rsidR="00F84535" w:rsidRPr="00F84535" w:rsidRDefault="00F84535" w:rsidP="00F84535">
      <w:pPr>
        <w:spacing w:line="276" w:lineRule="auto"/>
        <w:rPr>
          <w:lang w:val="uk-UA"/>
        </w:rPr>
      </w:pPr>
      <w:r w:rsidRPr="00F84535">
        <w:rPr>
          <w:lang w:val="uk-UA"/>
        </w:rPr>
        <w:t>51. Номерні бланки Акту про пломбування та збереження пломб і встановлених індикаторів, блідо-рожевчого кольору формату А5. Загальною кількістю 14900 шт. або - 7450 в двох екземплярах під одним номером з проклеюванням бланків в «голові» бланка для зручності при заповнені бланка. Нумерація бланків починається з № 072447 по № 079897.</w:t>
      </w:r>
    </w:p>
    <w:p w:rsidR="00F84535" w:rsidRPr="00F84535" w:rsidRDefault="00F84535" w:rsidP="00F84535">
      <w:pPr>
        <w:spacing w:line="276" w:lineRule="auto"/>
        <w:rPr>
          <w:lang w:val="uk-UA"/>
        </w:rPr>
      </w:pPr>
    </w:p>
    <w:p w:rsidR="00F84535" w:rsidRPr="00F84535" w:rsidRDefault="00F84535" w:rsidP="00F84535">
      <w:pPr>
        <w:spacing w:line="276" w:lineRule="auto"/>
        <w:rPr>
          <w:lang w:val="uk-UA"/>
        </w:rPr>
      </w:pPr>
      <w:r w:rsidRPr="00F84535">
        <w:rPr>
          <w:lang w:val="uk-UA"/>
        </w:rPr>
        <w:t>52. Номерні бланки Акту про порушення Правил роздрібного ринку електричної енергії, з захистом зеленого кольору, на папері формату А3 розташовано чотири сторінки формату А4. Загальною кількістю 3000 шт. або 1500 в двох екземплярах під одним номером. Нумерація бланків починається з № 05945 по № 07445.</w:t>
      </w:r>
    </w:p>
    <w:p w:rsidR="00F84535" w:rsidRPr="00F84535" w:rsidRDefault="00F84535" w:rsidP="00F84535">
      <w:pPr>
        <w:spacing w:line="276" w:lineRule="auto"/>
        <w:rPr>
          <w:lang w:val="uk-UA"/>
        </w:rPr>
      </w:pPr>
    </w:p>
    <w:p w:rsidR="00F84535" w:rsidRPr="00F84535" w:rsidRDefault="00F84535" w:rsidP="00F84535">
      <w:pPr>
        <w:spacing w:line="276" w:lineRule="auto"/>
        <w:rPr>
          <w:lang w:val="uk-UA"/>
        </w:rPr>
      </w:pPr>
      <w:r w:rsidRPr="00F84535">
        <w:rPr>
          <w:lang w:val="uk-UA"/>
        </w:rPr>
        <w:t xml:space="preserve">53. Бланк Акту контрольного огляду засобу обліку електричної енергії побутового споживача, некольоровий, двосторонній формату А5 (використання паперу масою 55 г/м2). Загальною кількістю 665 100 шт. </w:t>
      </w:r>
    </w:p>
    <w:p w:rsidR="00F84535" w:rsidRPr="00F84535" w:rsidRDefault="00F84535" w:rsidP="00F84535">
      <w:pPr>
        <w:spacing w:line="276" w:lineRule="auto"/>
        <w:rPr>
          <w:lang w:val="uk-UA"/>
        </w:rPr>
      </w:pPr>
    </w:p>
    <w:p w:rsidR="00F84535" w:rsidRPr="00F84535" w:rsidRDefault="00F84535" w:rsidP="00F84535">
      <w:pPr>
        <w:ind w:left="30"/>
        <w:jc w:val="both"/>
        <w:rPr>
          <w:lang w:val="uk-UA"/>
        </w:rPr>
      </w:pPr>
      <w:r w:rsidRPr="00F84535">
        <w:rPr>
          <w:lang w:val="uk-UA"/>
        </w:rPr>
        <w:t>54. Номерні бланки Акту технічної перевірки вимірювального комплексу 6-110кВ (блідо-рожевого кольору двостронній на форматі А4  (250 в двох екземплярах =500 шт.)  №0009501-009751</w:t>
      </w:r>
    </w:p>
    <w:p w:rsidR="00F84535" w:rsidRPr="00F84535" w:rsidRDefault="00F84535" w:rsidP="00F84535">
      <w:pPr>
        <w:ind w:left="30"/>
        <w:jc w:val="both"/>
        <w:rPr>
          <w:lang w:val="uk-UA"/>
        </w:rPr>
      </w:pPr>
    </w:p>
    <w:p w:rsidR="00F84535" w:rsidRPr="00F84535" w:rsidRDefault="00F84535" w:rsidP="00F84535">
      <w:pPr>
        <w:ind w:left="30"/>
        <w:jc w:val="both"/>
        <w:rPr>
          <w:lang w:val="uk-UA"/>
        </w:rPr>
      </w:pPr>
      <w:r w:rsidRPr="00F84535">
        <w:rPr>
          <w:lang w:val="uk-UA"/>
        </w:rPr>
        <w:t>55. Номерні бланки Акту на заміну (знімання, встановлення)засобів обліку електроенергії на стороні   6-110кВ (блідо-жовтого кольору двостронній на форматі А4 (250 в двох екземплярах =500 шт.)  №0005007-0005257</w:t>
      </w:r>
    </w:p>
    <w:p w:rsidR="00F84535" w:rsidRPr="00F84535" w:rsidRDefault="00F84535" w:rsidP="00F84535">
      <w:pPr>
        <w:ind w:left="426"/>
        <w:jc w:val="both"/>
        <w:rPr>
          <w:lang w:val="uk-UA"/>
        </w:rPr>
      </w:pPr>
    </w:p>
    <w:p w:rsidR="00F84535" w:rsidRPr="00F84535" w:rsidRDefault="00F84535" w:rsidP="00F84535">
      <w:pPr>
        <w:ind w:left="426"/>
        <w:jc w:val="both"/>
        <w:rPr>
          <w:b/>
          <w:lang w:val="uk-UA"/>
        </w:rPr>
      </w:pPr>
      <w:r w:rsidRPr="00F84535">
        <w:rPr>
          <w:b/>
          <w:lang w:val="uk-UA"/>
        </w:rPr>
        <w:t>Для всіх вищезазначених бланків використання паперу масою 55 г/м2</w:t>
      </w:r>
    </w:p>
    <w:p w:rsidR="00F84535" w:rsidRPr="00F84535" w:rsidRDefault="00F84535" w:rsidP="00F84535">
      <w:pPr>
        <w:ind w:left="426"/>
        <w:jc w:val="both"/>
        <w:rPr>
          <w:lang w:val="uk-UA"/>
        </w:rPr>
      </w:pPr>
    </w:p>
    <w:p w:rsidR="00F84535" w:rsidRPr="00F84535" w:rsidRDefault="00F84535" w:rsidP="00F84535">
      <w:pPr>
        <w:rPr>
          <w:lang w:val="uk-UA"/>
        </w:rPr>
      </w:pPr>
    </w:p>
    <w:p w:rsidR="00F84535" w:rsidRPr="00F84535" w:rsidRDefault="00F84535" w:rsidP="00F84535">
      <w:pPr>
        <w:numPr>
          <w:ilvl w:val="2"/>
          <w:numId w:val="11"/>
        </w:numPr>
        <w:tabs>
          <w:tab w:val="num" w:pos="284"/>
        </w:tabs>
        <w:spacing w:after="200" w:line="276" w:lineRule="auto"/>
        <w:jc w:val="both"/>
        <w:rPr>
          <w:lang w:val="uk-UA"/>
        </w:rPr>
      </w:pPr>
      <w:r w:rsidRPr="00F84535">
        <w:rPr>
          <w:lang w:val="uk-UA"/>
        </w:rPr>
        <w:t xml:space="preserve">Вся друкована продукція повинна бути виготовлена згідно відповідних ГОСТів, ДСТУ. </w:t>
      </w:r>
    </w:p>
    <w:p w:rsidR="00F84535" w:rsidRPr="00F84535" w:rsidRDefault="00F84535" w:rsidP="00F84535">
      <w:pPr>
        <w:numPr>
          <w:ilvl w:val="2"/>
          <w:numId w:val="11"/>
        </w:numPr>
        <w:tabs>
          <w:tab w:val="num" w:pos="284"/>
        </w:tabs>
        <w:spacing w:after="200" w:line="276" w:lineRule="auto"/>
        <w:jc w:val="both"/>
        <w:rPr>
          <w:lang w:val="uk-UA"/>
        </w:rPr>
      </w:pPr>
      <w:r w:rsidRPr="00F84535">
        <w:rPr>
          <w:lang w:val="uk-UA"/>
        </w:rPr>
        <w:t>Рік виготовлення – 2023.</w:t>
      </w:r>
    </w:p>
    <w:p w:rsidR="00F84535" w:rsidRPr="00F84535" w:rsidRDefault="00F84535" w:rsidP="00F84535">
      <w:pPr>
        <w:numPr>
          <w:ilvl w:val="2"/>
          <w:numId w:val="11"/>
        </w:numPr>
        <w:tabs>
          <w:tab w:val="num" w:pos="284"/>
        </w:tabs>
        <w:spacing w:after="200" w:line="276" w:lineRule="auto"/>
        <w:jc w:val="both"/>
        <w:rPr>
          <w:lang w:val="uk-UA"/>
        </w:rPr>
      </w:pPr>
      <w:r w:rsidRPr="00F84535">
        <w:rPr>
          <w:lang w:val="uk-UA"/>
        </w:rPr>
        <w:t>Журнали повинні бути в твердій палітурці.</w:t>
      </w:r>
    </w:p>
    <w:p w:rsidR="00F84535" w:rsidRPr="00F84535" w:rsidRDefault="00F84535" w:rsidP="00F84535">
      <w:pPr>
        <w:keepNext/>
        <w:numPr>
          <w:ilvl w:val="2"/>
          <w:numId w:val="11"/>
        </w:numPr>
        <w:tabs>
          <w:tab w:val="num" w:pos="284"/>
        </w:tabs>
        <w:spacing w:after="200" w:line="276" w:lineRule="auto"/>
        <w:jc w:val="both"/>
        <w:outlineLvl w:val="2"/>
        <w:rPr>
          <w:bCs/>
          <w:lang w:val="uk-UA" w:eastAsia="uk-UA"/>
        </w:rPr>
      </w:pPr>
      <w:r w:rsidRPr="00F84535">
        <w:rPr>
          <w:bCs/>
          <w:lang w:val="uk-UA" w:eastAsia="uk-UA"/>
        </w:rPr>
        <w:lastRenderedPageBreak/>
        <w:t>Товар, який постачається є новим, не перебував в експлуатації, терміни та умови його зберігання не порушені.</w:t>
      </w:r>
    </w:p>
    <w:p w:rsidR="00F84535" w:rsidRPr="00F84535" w:rsidRDefault="00F84535" w:rsidP="00F84535">
      <w:pPr>
        <w:keepNext/>
        <w:numPr>
          <w:ilvl w:val="2"/>
          <w:numId w:val="11"/>
        </w:numPr>
        <w:tabs>
          <w:tab w:val="num" w:pos="284"/>
        </w:tabs>
        <w:spacing w:after="200" w:line="276" w:lineRule="auto"/>
        <w:jc w:val="both"/>
        <w:outlineLvl w:val="2"/>
        <w:rPr>
          <w:bCs/>
          <w:lang w:val="uk-UA" w:eastAsia="uk-UA"/>
        </w:rPr>
      </w:pPr>
      <w:r w:rsidRPr="00F84535">
        <w:rPr>
          <w:bCs/>
          <w:lang w:val="uk-UA" w:eastAsia="uk-UA"/>
        </w:rPr>
        <w:t>Запропонований до поставки товар (та його упаковка в разі наявності) буде цілим, не пошкодженим, не деформованим, не затертим.</w:t>
      </w:r>
    </w:p>
    <w:p w:rsidR="00F84535" w:rsidRPr="00F84535" w:rsidRDefault="00F84535" w:rsidP="00F84535">
      <w:pPr>
        <w:keepNext/>
        <w:numPr>
          <w:ilvl w:val="2"/>
          <w:numId w:val="11"/>
        </w:numPr>
        <w:tabs>
          <w:tab w:val="num" w:pos="284"/>
        </w:tabs>
        <w:spacing w:after="200" w:line="276" w:lineRule="auto"/>
        <w:jc w:val="both"/>
        <w:outlineLvl w:val="2"/>
        <w:rPr>
          <w:bCs/>
          <w:lang w:val="uk-UA" w:eastAsia="uk-UA"/>
        </w:rPr>
      </w:pPr>
      <w:r w:rsidRPr="00F84535">
        <w:rPr>
          <w:bCs/>
          <w:lang w:val="uk-UA" w:eastAsia="uk-UA"/>
        </w:rPr>
        <w:t>У разі поставки неякісного, або ушкодженого товару Постачальником за власний рахунок буде проведена заміна товару протягом 3-х робочих днів.</w:t>
      </w:r>
    </w:p>
    <w:p w:rsidR="00F84535" w:rsidRPr="00F84535" w:rsidRDefault="00F84535" w:rsidP="00F84535">
      <w:pPr>
        <w:spacing w:line="240" w:lineRule="exact"/>
        <w:contextualSpacing/>
        <w:jc w:val="center"/>
        <w:rPr>
          <w:b/>
          <w:bCs/>
          <w:lang w:val="uk-UA"/>
        </w:rPr>
      </w:pPr>
    </w:p>
    <w:p w:rsidR="00F84535" w:rsidRPr="00F84535" w:rsidRDefault="00F84535" w:rsidP="00F84535">
      <w:pPr>
        <w:spacing w:line="240" w:lineRule="exact"/>
        <w:contextualSpacing/>
        <w:jc w:val="center"/>
        <w:rPr>
          <w:b/>
          <w:bCs/>
          <w:lang w:val="uk-UA"/>
        </w:rPr>
      </w:pPr>
      <w:r w:rsidRPr="00F84535">
        <w:rPr>
          <w:b/>
          <w:bCs/>
          <w:lang w:val="uk-UA"/>
        </w:rPr>
        <w:t>Документи та дані, що підтверджують якісні та</w:t>
      </w:r>
    </w:p>
    <w:p w:rsidR="00F84535" w:rsidRPr="00F84535" w:rsidRDefault="00F84535" w:rsidP="00F84535">
      <w:pPr>
        <w:spacing w:line="240" w:lineRule="exact"/>
        <w:contextualSpacing/>
        <w:jc w:val="center"/>
        <w:rPr>
          <w:b/>
          <w:bCs/>
          <w:lang w:val="uk-UA"/>
        </w:rPr>
      </w:pPr>
      <w:r w:rsidRPr="00F84535">
        <w:rPr>
          <w:b/>
          <w:bCs/>
          <w:lang w:val="uk-UA"/>
        </w:rPr>
        <w:t xml:space="preserve"> технічні характеристики предмету закупівлі.</w:t>
      </w:r>
    </w:p>
    <w:p w:rsidR="00F84535" w:rsidRPr="00F84535" w:rsidRDefault="00F84535" w:rsidP="00F84535">
      <w:pPr>
        <w:spacing w:line="240" w:lineRule="exact"/>
        <w:contextualSpacing/>
        <w:jc w:val="center"/>
        <w:rPr>
          <w:lang w:val="uk-UA"/>
        </w:rPr>
      </w:pPr>
    </w:p>
    <w:p w:rsidR="00F84535" w:rsidRPr="00F84535" w:rsidRDefault="00F84535" w:rsidP="00F84535">
      <w:pPr>
        <w:ind w:firstLine="708"/>
        <w:jc w:val="both"/>
        <w:rPr>
          <w:lang w:val="uk-UA"/>
        </w:rPr>
      </w:pPr>
      <w:r w:rsidRPr="00F84535">
        <w:rPr>
          <w:lang w:val="uk-UA"/>
        </w:rPr>
        <w:t>Постачальник повинен надати документи на підтвердження відповідності продукції вимогам нормативних документів та вказати дані щодо якісних і технічних характеристик предмету закупівлі:</w:t>
      </w:r>
    </w:p>
    <w:p w:rsidR="00F84535" w:rsidRPr="00F84535" w:rsidRDefault="00F84535" w:rsidP="00F84535">
      <w:pPr>
        <w:ind w:firstLine="567"/>
        <w:jc w:val="both"/>
        <w:rPr>
          <w:lang w:val="uk-UA"/>
        </w:rPr>
      </w:pPr>
      <w:r w:rsidRPr="00F84535">
        <w:rPr>
          <w:lang w:val="uk-UA"/>
        </w:rPr>
        <w:t>- найменування, тип, вид, виконання (та інше) продукції згідно з нормативними документами на виготовлення продукції;</w:t>
      </w:r>
    </w:p>
    <w:p w:rsidR="00F84535" w:rsidRPr="00F84535" w:rsidRDefault="00F84535" w:rsidP="00F84535">
      <w:pPr>
        <w:ind w:firstLine="567"/>
        <w:jc w:val="both"/>
        <w:rPr>
          <w:lang w:val="uk-UA"/>
        </w:rPr>
      </w:pPr>
      <w:r w:rsidRPr="00F84535">
        <w:rPr>
          <w:lang w:val="uk-UA"/>
        </w:rPr>
        <w:t>- найменування виробника (ів) продукції та країни походження продукції;</w:t>
      </w:r>
    </w:p>
    <w:p w:rsidR="00F84535" w:rsidRPr="00F84535" w:rsidRDefault="00F84535" w:rsidP="00F84535">
      <w:pPr>
        <w:ind w:firstLine="567"/>
        <w:jc w:val="both"/>
        <w:rPr>
          <w:lang w:val="uk-UA"/>
        </w:rPr>
      </w:pPr>
      <w:r w:rsidRPr="00F84535">
        <w:rPr>
          <w:lang w:val="uk-UA"/>
        </w:rPr>
        <w:t>- дату виготовлення;</w:t>
      </w:r>
    </w:p>
    <w:p w:rsidR="00F84535" w:rsidRPr="00F84535" w:rsidRDefault="00F84535" w:rsidP="00F84535">
      <w:pPr>
        <w:ind w:firstLine="567"/>
        <w:jc w:val="both"/>
        <w:rPr>
          <w:lang w:val="uk-UA"/>
        </w:rPr>
      </w:pPr>
      <w:r w:rsidRPr="00F84535">
        <w:rPr>
          <w:lang w:val="uk-UA"/>
        </w:rPr>
        <w:t>- позначення діючих стандартів, технічних умов, нормативно-технічної та конструкторської документації, яким відповідає продукція;</w:t>
      </w:r>
    </w:p>
    <w:p w:rsidR="00F84535" w:rsidRPr="00F84535" w:rsidRDefault="00F84535" w:rsidP="00F84535">
      <w:pPr>
        <w:ind w:firstLine="567"/>
        <w:jc w:val="both"/>
        <w:rPr>
          <w:lang w:val="uk-UA"/>
        </w:rPr>
      </w:pPr>
      <w:r w:rsidRPr="00F84535">
        <w:rPr>
          <w:lang w:val="uk-UA"/>
        </w:rPr>
        <w:t>- інформацію стосовно місця, засобу та змісту маркування продукції;</w:t>
      </w:r>
    </w:p>
    <w:p w:rsidR="00F84535" w:rsidRPr="00F84535" w:rsidRDefault="00F84535" w:rsidP="00F84535">
      <w:pPr>
        <w:ind w:firstLine="567"/>
        <w:jc w:val="both"/>
        <w:rPr>
          <w:lang w:val="uk-UA"/>
        </w:rPr>
      </w:pPr>
      <w:r w:rsidRPr="00F84535">
        <w:rPr>
          <w:lang w:val="uk-UA"/>
        </w:rPr>
        <w:t>- додаткові дані про технічні характеристики продукції;</w:t>
      </w:r>
    </w:p>
    <w:p w:rsidR="00F84535" w:rsidRPr="00F84535" w:rsidRDefault="00F84535" w:rsidP="00F84535">
      <w:pPr>
        <w:ind w:firstLine="567"/>
        <w:jc w:val="both"/>
        <w:rPr>
          <w:lang w:val="uk-UA"/>
        </w:rPr>
      </w:pPr>
      <w:r w:rsidRPr="00F84535">
        <w:rPr>
          <w:lang w:val="uk-UA"/>
        </w:rPr>
        <w:t>- найменування документів виробника та інших органів, які підтверджують якість продукції і будуть надані при постачанні продукції;</w:t>
      </w:r>
    </w:p>
    <w:p w:rsidR="00F84535" w:rsidRPr="00F84535" w:rsidRDefault="00F84535" w:rsidP="00F84535">
      <w:pPr>
        <w:ind w:firstLine="567"/>
        <w:jc w:val="both"/>
        <w:rPr>
          <w:lang w:val="uk-UA"/>
        </w:rPr>
      </w:pPr>
      <w:r w:rsidRPr="00F84535">
        <w:rPr>
          <w:lang w:val="uk-UA"/>
        </w:rPr>
        <w:t>- гарантійний термін експлуатації (зберігання).</w:t>
      </w:r>
    </w:p>
    <w:p w:rsidR="00F84535" w:rsidRPr="00F84535" w:rsidRDefault="00F84535" w:rsidP="00F84535">
      <w:pPr>
        <w:jc w:val="both"/>
        <w:rPr>
          <w:b/>
          <w:lang w:val="uk-UA"/>
        </w:rPr>
      </w:pPr>
    </w:p>
    <w:p w:rsidR="00F84535" w:rsidRPr="00F84535" w:rsidRDefault="00F84535" w:rsidP="00F84535">
      <w:pPr>
        <w:spacing w:after="200" w:line="276" w:lineRule="auto"/>
        <w:rPr>
          <w:lang w:val="uk-UA"/>
        </w:rPr>
      </w:pPr>
    </w:p>
    <w:p w:rsidR="00F84535" w:rsidRPr="00F84535" w:rsidRDefault="00F84535" w:rsidP="00F84535">
      <w:pPr>
        <w:spacing w:after="200" w:line="276" w:lineRule="auto"/>
        <w:rPr>
          <w:lang w:val="uk-UA"/>
        </w:rPr>
      </w:pPr>
    </w:p>
    <w:p w:rsidR="00F84535" w:rsidRPr="00F84535" w:rsidRDefault="00F84535" w:rsidP="00F84535">
      <w:pPr>
        <w:spacing w:after="200" w:line="276" w:lineRule="auto"/>
        <w:rPr>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F84535" w:rsidRPr="00F84535" w:rsidRDefault="00F84535" w:rsidP="00F84535">
      <w:pPr>
        <w:spacing w:after="200" w:line="276" w:lineRule="auto"/>
        <w:rPr>
          <w:rFonts w:ascii="Calibri" w:hAnsi="Calibri"/>
          <w:sz w:val="28"/>
          <w:szCs w:val="28"/>
          <w:lang w:val="uk-UA"/>
        </w:rPr>
      </w:pPr>
    </w:p>
    <w:p w:rsidR="00A44ACB" w:rsidRPr="0023152B" w:rsidRDefault="00A44ACB" w:rsidP="0023152B"/>
    <w:sectPr w:rsidR="00A44ACB" w:rsidRPr="0023152B" w:rsidSect="00123001">
      <w:pgSz w:w="11906" w:h="16838"/>
      <w:pgMar w:top="719" w:right="1134" w:bottom="993"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2366C" w:rsidRDefault="0032366C" w:rsidP="00496F33">
      <w:r>
        <w:separator/>
      </w:r>
    </w:p>
  </w:endnote>
  <w:endnote w:type="continuationSeparator" w:id="0">
    <w:p w:rsidR="0032366C" w:rsidRDefault="0032366C" w:rsidP="00496F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Liberation Mono">
    <w:altName w:val="Courier New"/>
    <w:charset w:val="01"/>
    <w:family w:val="modern"/>
    <w:pitch w:val="default"/>
  </w:font>
  <w:font w:name="DejaVu Sans Mono">
    <w:charset w:val="01"/>
    <w:family w:val="modern"/>
    <w:pitch w:val="default"/>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DejaVu Sans">
    <w:altName w:val="Times New Roman"/>
    <w:charset w:val="CC"/>
    <w:family w:val="swiss"/>
    <w:pitch w:val="variable"/>
    <w:sig w:usb0="E7002EFF" w:usb1="D200FDFF" w:usb2="0A24602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2366C" w:rsidRDefault="0032366C" w:rsidP="00496F33">
      <w:r>
        <w:separator/>
      </w:r>
    </w:p>
  </w:footnote>
  <w:footnote w:type="continuationSeparator" w:id="0">
    <w:p w:rsidR="0032366C" w:rsidRDefault="0032366C" w:rsidP="00496F33">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singleLevel"/>
    <w:tmpl w:val="00000002"/>
    <w:name w:val="WW8Num2"/>
    <w:lvl w:ilvl="0">
      <w:start w:val="1"/>
      <w:numFmt w:val="decimal"/>
      <w:lvlText w:val="%1."/>
      <w:lvlJc w:val="left"/>
      <w:pPr>
        <w:tabs>
          <w:tab w:val="num" w:pos="0"/>
        </w:tabs>
        <w:ind w:left="720" w:hanging="360"/>
      </w:pPr>
      <w:rPr>
        <w:rFonts w:ascii="Times New Roman" w:eastAsia="Times New Roman" w:hAnsi="Times New Roman" w:cs="Times New Roman"/>
        <w:b/>
        <w:strike w:val="0"/>
        <w:dstrike w:val="0"/>
        <w:color w:val="000000"/>
        <w:sz w:val="28"/>
        <w:szCs w:val="28"/>
        <w:lang w:val="uk-UA" w:eastAsia="zh-CN" w:bidi="he-IL"/>
      </w:rPr>
    </w:lvl>
  </w:abstractNum>
  <w:abstractNum w:abstractNumId="1" w15:restartNumberingAfterBreak="0">
    <w:nsid w:val="00000003"/>
    <w:multiLevelType w:val="singleLevel"/>
    <w:tmpl w:val="00000003"/>
    <w:name w:val="WW8Num11"/>
    <w:lvl w:ilvl="0">
      <w:start w:val="2"/>
      <w:numFmt w:val="bullet"/>
      <w:lvlText w:val="-"/>
      <w:lvlJc w:val="left"/>
      <w:pPr>
        <w:tabs>
          <w:tab w:val="num" w:pos="0"/>
        </w:tabs>
        <w:ind w:left="720" w:hanging="360"/>
      </w:pPr>
      <w:rPr>
        <w:rFonts w:ascii="Times New Roman" w:hAnsi="Times New Roman" w:cs="Times New Roman" w:hint="default"/>
      </w:rPr>
    </w:lvl>
  </w:abstractNum>
  <w:abstractNum w:abstractNumId="2" w15:restartNumberingAfterBreak="0">
    <w:nsid w:val="1BF37427"/>
    <w:multiLevelType w:val="hybridMultilevel"/>
    <w:tmpl w:val="77183560"/>
    <w:lvl w:ilvl="0" w:tplc="1DCEED92">
      <w:start w:val="3"/>
      <w:numFmt w:val="decimal"/>
      <w:lvlText w:val="%1."/>
      <w:lvlJc w:val="left"/>
      <w:pPr>
        <w:tabs>
          <w:tab w:val="num" w:pos="720"/>
        </w:tabs>
        <w:ind w:left="720" w:hanging="360"/>
      </w:pPr>
      <w:rPr>
        <w:rFonts w:cs="Times New Roman"/>
      </w:rPr>
    </w:lvl>
    <w:lvl w:ilvl="1" w:tplc="8E80711E">
      <w:numFmt w:val="none"/>
      <w:lvlText w:val=""/>
      <w:lvlJc w:val="left"/>
      <w:pPr>
        <w:tabs>
          <w:tab w:val="num" w:pos="360"/>
        </w:tabs>
        <w:ind w:left="0" w:firstLine="0"/>
      </w:pPr>
      <w:rPr>
        <w:rFonts w:cs="Times New Roman"/>
      </w:rPr>
    </w:lvl>
    <w:lvl w:ilvl="2" w:tplc="F1FC1B0C">
      <w:numFmt w:val="none"/>
      <w:lvlText w:val=""/>
      <w:lvlJc w:val="left"/>
      <w:pPr>
        <w:tabs>
          <w:tab w:val="num" w:pos="360"/>
        </w:tabs>
        <w:ind w:left="0" w:firstLine="0"/>
      </w:pPr>
      <w:rPr>
        <w:rFonts w:cs="Times New Roman"/>
      </w:rPr>
    </w:lvl>
    <w:lvl w:ilvl="3" w:tplc="FE6E83B8">
      <w:numFmt w:val="none"/>
      <w:lvlText w:val=""/>
      <w:lvlJc w:val="left"/>
      <w:pPr>
        <w:tabs>
          <w:tab w:val="num" w:pos="360"/>
        </w:tabs>
        <w:ind w:left="0" w:firstLine="0"/>
      </w:pPr>
      <w:rPr>
        <w:rFonts w:cs="Times New Roman"/>
      </w:rPr>
    </w:lvl>
    <w:lvl w:ilvl="4" w:tplc="91340CF8">
      <w:numFmt w:val="none"/>
      <w:lvlText w:val=""/>
      <w:lvlJc w:val="left"/>
      <w:pPr>
        <w:tabs>
          <w:tab w:val="num" w:pos="360"/>
        </w:tabs>
        <w:ind w:left="0" w:firstLine="0"/>
      </w:pPr>
      <w:rPr>
        <w:rFonts w:cs="Times New Roman"/>
      </w:rPr>
    </w:lvl>
    <w:lvl w:ilvl="5" w:tplc="E85CD314">
      <w:numFmt w:val="none"/>
      <w:lvlText w:val=""/>
      <w:lvlJc w:val="left"/>
      <w:pPr>
        <w:tabs>
          <w:tab w:val="num" w:pos="360"/>
        </w:tabs>
        <w:ind w:left="0" w:firstLine="0"/>
      </w:pPr>
      <w:rPr>
        <w:rFonts w:cs="Times New Roman"/>
      </w:rPr>
    </w:lvl>
    <w:lvl w:ilvl="6" w:tplc="5CA0F450">
      <w:numFmt w:val="none"/>
      <w:lvlText w:val=""/>
      <w:lvlJc w:val="left"/>
      <w:pPr>
        <w:tabs>
          <w:tab w:val="num" w:pos="360"/>
        </w:tabs>
        <w:ind w:left="0" w:firstLine="0"/>
      </w:pPr>
      <w:rPr>
        <w:rFonts w:cs="Times New Roman"/>
      </w:rPr>
    </w:lvl>
    <w:lvl w:ilvl="7" w:tplc="214847EC">
      <w:numFmt w:val="none"/>
      <w:lvlText w:val=""/>
      <w:lvlJc w:val="left"/>
      <w:pPr>
        <w:tabs>
          <w:tab w:val="num" w:pos="360"/>
        </w:tabs>
        <w:ind w:left="0" w:firstLine="0"/>
      </w:pPr>
      <w:rPr>
        <w:rFonts w:cs="Times New Roman"/>
      </w:rPr>
    </w:lvl>
    <w:lvl w:ilvl="8" w:tplc="B846FFA4">
      <w:numFmt w:val="none"/>
      <w:lvlText w:val=""/>
      <w:lvlJc w:val="left"/>
      <w:pPr>
        <w:tabs>
          <w:tab w:val="num" w:pos="360"/>
        </w:tabs>
        <w:ind w:left="0" w:firstLine="0"/>
      </w:pPr>
      <w:rPr>
        <w:rFonts w:cs="Times New Roman"/>
      </w:rPr>
    </w:lvl>
  </w:abstractNum>
  <w:abstractNum w:abstractNumId="3" w15:restartNumberingAfterBreak="0">
    <w:nsid w:val="25A91108"/>
    <w:multiLevelType w:val="multilevel"/>
    <w:tmpl w:val="468013F6"/>
    <w:lvl w:ilvl="0">
      <w:start w:val="1"/>
      <w:numFmt w:val="decimal"/>
      <w:lvlText w:val="%1."/>
      <w:lvlJc w:val="left"/>
      <w:pPr>
        <w:tabs>
          <w:tab w:val="num" w:pos="720"/>
        </w:tabs>
        <w:ind w:left="720" w:hanging="360"/>
      </w:pPr>
      <w:rPr>
        <w:rFonts w:cs="Times New Roman"/>
        <w:color w:val="auto"/>
      </w:rPr>
    </w:lvl>
    <w:lvl w:ilvl="1">
      <w:start w:val="1"/>
      <w:numFmt w:val="bullet"/>
      <w:lvlText w:val=""/>
      <w:lvlJc w:val="left"/>
      <w:pPr>
        <w:tabs>
          <w:tab w:val="num" w:pos="1440"/>
        </w:tabs>
        <w:ind w:left="1440" w:hanging="360"/>
      </w:pPr>
      <w:rPr>
        <w:rFonts w:ascii="Symbol" w:hAnsi="Symbol" w:hint="default"/>
      </w:rPr>
    </w:lvl>
    <w:lvl w:ilvl="2">
      <w:start w:val="4"/>
      <w:numFmt w:val="bullet"/>
      <w:lvlText w:val="-"/>
      <w:lvlJc w:val="left"/>
      <w:pPr>
        <w:tabs>
          <w:tab w:val="num" w:pos="2340"/>
        </w:tabs>
        <w:ind w:left="2340" w:hanging="360"/>
      </w:p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4" w15:restartNumberingAfterBreak="0">
    <w:nsid w:val="3147375E"/>
    <w:multiLevelType w:val="multilevel"/>
    <w:tmpl w:val="131A538A"/>
    <w:lvl w:ilvl="0">
      <w:start w:val="4"/>
      <w:numFmt w:val="decimal"/>
      <w:lvlText w:val="%1."/>
      <w:lvlJc w:val="left"/>
      <w:pPr>
        <w:ind w:left="360" w:hanging="360"/>
      </w:pPr>
    </w:lvl>
    <w:lvl w:ilvl="1">
      <w:start w:val="3"/>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 w15:restartNumberingAfterBreak="0">
    <w:nsid w:val="34A26D11"/>
    <w:multiLevelType w:val="hybridMultilevel"/>
    <w:tmpl w:val="33D26210"/>
    <w:lvl w:ilvl="0" w:tplc="1818BF80">
      <w:start w:val="1"/>
      <w:numFmt w:val="bullet"/>
      <w:lvlText w:val="-"/>
      <w:lvlJc w:val="left"/>
      <w:pPr>
        <w:ind w:left="1080" w:hanging="360"/>
      </w:pPr>
      <w:rPr>
        <w:rFonts w:ascii="Times New Roman" w:eastAsiaTheme="minorHAnsi" w:hAnsi="Times New Roman" w:cs="Times New Roman" w:hint="default"/>
        <w:sz w:val="22"/>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6" w15:restartNumberingAfterBreak="0">
    <w:nsid w:val="3594250F"/>
    <w:multiLevelType w:val="hybridMultilevel"/>
    <w:tmpl w:val="49D837A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15:restartNumberingAfterBreak="0">
    <w:nsid w:val="360B05B6"/>
    <w:multiLevelType w:val="multilevel"/>
    <w:tmpl w:val="96C0E9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31D6A2C"/>
    <w:multiLevelType w:val="multilevel"/>
    <w:tmpl w:val="B78CE354"/>
    <w:lvl w:ilvl="0">
      <w:start w:val="1"/>
      <w:numFmt w:val="decimal"/>
      <w:lvlText w:val="%1."/>
      <w:lvlJc w:val="left"/>
      <w:pPr>
        <w:tabs>
          <w:tab w:val="num" w:pos="720"/>
        </w:tabs>
        <w:ind w:left="720" w:hanging="360"/>
      </w:pPr>
    </w:lvl>
    <w:lvl w:ilvl="1">
      <w:start w:val="1"/>
      <w:numFmt w:val="decimal"/>
      <w:lvlText w:val="%2."/>
      <w:lvlJc w:val="left"/>
      <w:pPr>
        <w:tabs>
          <w:tab w:val="num" w:pos="1777"/>
        </w:tabs>
        <w:ind w:left="1777"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4CD0ADE"/>
    <w:multiLevelType w:val="hybridMultilevel"/>
    <w:tmpl w:val="574C7674"/>
    <w:lvl w:ilvl="0" w:tplc="A72E4358">
      <w:start w:val="1"/>
      <w:numFmt w:val="decimal"/>
      <w:lvlText w:val="%1."/>
      <w:lvlJc w:val="left"/>
      <w:pPr>
        <w:ind w:left="360" w:hanging="360"/>
      </w:pPr>
      <w:rPr>
        <w:rFonts w:hint="default"/>
        <w:b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61D8755A"/>
    <w:multiLevelType w:val="hybridMultilevel"/>
    <w:tmpl w:val="B4103912"/>
    <w:lvl w:ilvl="0" w:tplc="04220001">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1" w15:restartNumberingAfterBreak="0">
    <w:nsid w:val="62731CA6"/>
    <w:multiLevelType w:val="multilevel"/>
    <w:tmpl w:val="6C987A88"/>
    <w:lvl w:ilvl="0">
      <w:start w:val="5"/>
      <w:numFmt w:val="decimal"/>
      <w:lvlText w:val="%1."/>
      <w:lvlJc w:val="left"/>
      <w:pPr>
        <w:tabs>
          <w:tab w:val="num" w:pos="360"/>
        </w:tabs>
        <w:ind w:left="360" w:hanging="360"/>
      </w:pPr>
      <w:rPr>
        <w:rFonts w:cs="Times New Roman"/>
        <w:sz w:val="24"/>
      </w:rPr>
    </w:lvl>
    <w:lvl w:ilvl="1">
      <w:start w:val="7"/>
      <w:numFmt w:val="decimal"/>
      <w:lvlText w:val="%1.%2."/>
      <w:lvlJc w:val="left"/>
      <w:pPr>
        <w:tabs>
          <w:tab w:val="num" w:pos="360"/>
        </w:tabs>
        <w:ind w:left="360" w:hanging="360"/>
      </w:pPr>
      <w:rPr>
        <w:rFonts w:cs="Times New Roman"/>
        <w:sz w:val="24"/>
      </w:rPr>
    </w:lvl>
    <w:lvl w:ilvl="2">
      <w:start w:val="1"/>
      <w:numFmt w:val="decimal"/>
      <w:lvlText w:val="%1.%2.%3."/>
      <w:lvlJc w:val="left"/>
      <w:pPr>
        <w:tabs>
          <w:tab w:val="num" w:pos="720"/>
        </w:tabs>
        <w:ind w:left="720" w:hanging="720"/>
      </w:pPr>
      <w:rPr>
        <w:rFonts w:cs="Times New Roman"/>
        <w:sz w:val="24"/>
      </w:rPr>
    </w:lvl>
    <w:lvl w:ilvl="3">
      <w:start w:val="1"/>
      <w:numFmt w:val="decimal"/>
      <w:lvlText w:val="%1.%2.%3.%4."/>
      <w:lvlJc w:val="left"/>
      <w:pPr>
        <w:tabs>
          <w:tab w:val="num" w:pos="720"/>
        </w:tabs>
        <w:ind w:left="720" w:hanging="720"/>
      </w:pPr>
      <w:rPr>
        <w:rFonts w:cs="Times New Roman"/>
        <w:sz w:val="24"/>
      </w:rPr>
    </w:lvl>
    <w:lvl w:ilvl="4">
      <w:start w:val="1"/>
      <w:numFmt w:val="decimal"/>
      <w:lvlText w:val="%1.%2.%3.%4.%5."/>
      <w:lvlJc w:val="left"/>
      <w:pPr>
        <w:tabs>
          <w:tab w:val="num" w:pos="1080"/>
        </w:tabs>
        <w:ind w:left="1080" w:hanging="1080"/>
      </w:pPr>
      <w:rPr>
        <w:rFonts w:cs="Times New Roman"/>
        <w:sz w:val="24"/>
      </w:rPr>
    </w:lvl>
    <w:lvl w:ilvl="5">
      <w:start w:val="1"/>
      <w:numFmt w:val="decimal"/>
      <w:lvlText w:val="%1.%2.%3.%4.%5.%6."/>
      <w:lvlJc w:val="left"/>
      <w:pPr>
        <w:tabs>
          <w:tab w:val="num" w:pos="1080"/>
        </w:tabs>
        <w:ind w:left="1080" w:hanging="1080"/>
      </w:pPr>
      <w:rPr>
        <w:rFonts w:cs="Times New Roman"/>
        <w:sz w:val="24"/>
      </w:rPr>
    </w:lvl>
    <w:lvl w:ilvl="6">
      <w:start w:val="1"/>
      <w:numFmt w:val="decimal"/>
      <w:lvlText w:val="%1.%2.%3.%4.%5.%6.%7."/>
      <w:lvlJc w:val="left"/>
      <w:pPr>
        <w:tabs>
          <w:tab w:val="num" w:pos="1440"/>
        </w:tabs>
        <w:ind w:left="1440" w:hanging="1440"/>
      </w:pPr>
      <w:rPr>
        <w:rFonts w:cs="Times New Roman"/>
        <w:sz w:val="24"/>
      </w:rPr>
    </w:lvl>
    <w:lvl w:ilvl="7">
      <w:start w:val="1"/>
      <w:numFmt w:val="decimal"/>
      <w:lvlText w:val="%1.%2.%3.%4.%5.%6.%7.%8."/>
      <w:lvlJc w:val="left"/>
      <w:pPr>
        <w:tabs>
          <w:tab w:val="num" w:pos="1440"/>
        </w:tabs>
        <w:ind w:left="1440" w:hanging="1440"/>
      </w:pPr>
      <w:rPr>
        <w:rFonts w:cs="Times New Roman"/>
        <w:sz w:val="24"/>
      </w:rPr>
    </w:lvl>
    <w:lvl w:ilvl="8">
      <w:start w:val="1"/>
      <w:numFmt w:val="decimal"/>
      <w:lvlText w:val="%1.%2.%3.%4.%5.%6.%7.%8.%9."/>
      <w:lvlJc w:val="left"/>
      <w:pPr>
        <w:tabs>
          <w:tab w:val="num" w:pos="1800"/>
        </w:tabs>
        <w:ind w:left="1800" w:hanging="1800"/>
      </w:pPr>
      <w:rPr>
        <w:rFonts w:cs="Times New Roman"/>
        <w:sz w:val="24"/>
      </w:rPr>
    </w:lvl>
  </w:abstractNum>
  <w:abstractNum w:abstractNumId="12" w15:restartNumberingAfterBreak="0">
    <w:nsid w:val="73ED1BD3"/>
    <w:multiLevelType w:val="multilevel"/>
    <w:tmpl w:val="6630CF4E"/>
    <w:lvl w:ilvl="0">
      <w:start w:val="1"/>
      <w:numFmt w:val="decimal"/>
      <w:lvlText w:val="%1."/>
      <w:lvlJc w:val="left"/>
      <w:pPr>
        <w:tabs>
          <w:tab w:val="num" w:pos="360"/>
        </w:tabs>
        <w:ind w:left="360" w:hanging="360"/>
      </w:pPr>
      <w:rPr>
        <w:rFonts w:cs="Times New Roman"/>
      </w:rPr>
    </w:lvl>
    <w:lvl w:ilvl="1">
      <w:start w:val="1"/>
      <w:numFmt w:val="decimal"/>
      <w:isLgl/>
      <w:lvlText w:val="%1.%2."/>
      <w:lvlJc w:val="left"/>
      <w:pPr>
        <w:tabs>
          <w:tab w:val="num" w:pos="495"/>
        </w:tabs>
        <w:ind w:left="495" w:hanging="495"/>
      </w:pPr>
      <w:rPr>
        <w:rFonts w:cs="Times New Roman"/>
      </w:rPr>
    </w:lvl>
    <w:lvl w:ilvl="2">
      <w:start w:val="1"/>
      <w:numFmt w:val="decimal"/>
      <w:isLgl/>
      <w:lvlText w:val="%1.%2.%3."/>
      <w:lvlJc w:val="left"/>
      <w:pPr>
        <w:tabs>
          <w:tab w:val="num" w:pos="720"/>
        </w:tabs>
        <w:ind w:left="720" w:hanging="720"/>
      </w:pPr>
      <w:rPr>
        <w:rFonts w:cs="Times New Roman"/>
      </w:rPr>
    </w:lvl>
    <w:lvl w:ilvl="3">
      <w:start w:val="1"/>
      <w:numFmt w:val="decimal"/>
      <w:isLgl/>
      <w:lvlText w:val="%1.%2.%3.%4."/>
      <w:lvlJc w:val="left"/>
      <w:pPr>
        <w:tabs>
          <w:tab w:val="num" w:pos="720"/>
        </w:tabs>
        <w:ind w:left="720" w:hanging="720"/>
      </w:pPr>
      <w:rPr>
        <w:rFonts w:cs="Times New Roman"/>
      </w:rPr>
    </w:lvl>
    <w:lvl w:ilvl="4">
      <w:start w:val="1"/>
      <w:numFmt w:val="decimal"/>
      <w:isLgl/>
      <w:lvlText w:val="%1.%2.%3.%4.%5."/>
      <w:lvlJc w:val="left"/>
      <w:pPr>
        <w:tabs>
          <w:tab w:val="num" w:pos="1080"/>
        </w:tabs>
        <w:ind w:left="1080" w:hanging="1080"/>
      </w:pPr>
      <w:rPr>
        <w:rFonts w:cs="Times New Roman"/>
      </w:rPr>
    </w:lvl>
    <w:lvl w:ilvl="5">
      <w:start w:val="1"/>
      <w:numFmt w:val="decimal"/>
      <w:isLgl/>
      <w:lvlText w:val="%1.%2.%3.%4.%5.%6."/>
      <w:lvlJc w:val="left"/>
      <w:pPr>
        <w:tabs>
          <w:tab w:val="num" w:pos="1080"/>
        </w:tabs>
        <w:ind w:left="1080" w:hanging="1080"/>
      </w:pPr>
      <w:rPr>
        <w:rFonts w:cs="Times New Roman"/>
      </w:rPr>
    </w:lvl>
    <w:lvl w:ilvl="6">
      <w:start w:val="1"/>
      <w:numFmt w:val="decimal"/>
      <w:isLgl/>
      <w:lvlText w:val="%1.%2.%3.%4.%5.%6.%7."/>
      <w:lvlJc w:val="left"/>
      <w:pPr>
        <w:tabs>
          <w:tab w:val="num" w:pos="1080"/>
        </w:tabs>
        <w:ind w:left="1080" w:hanging="1080"/>
      </w:pPr>
      <w:rPr>
        <w:rFonts w:cs="Times New Roman"/>
      </w:rPr>
    </w:lvl>
    <w:lvl w:ilvl="7">
      <w:start w:val="1"/>
      <w:numFmt w:val="decimal"/>
      <w:isLgl/>
      <w:lvlText w:val="%1.%2.%3.%4.%5.%6.%7.%8."/>
      <w:lvlJc w:val="left"/>
      <w:pPr>
        <w:tabs>
          <w:tab w:val="num" w:pos="1440"/>
        </w:tabs>
        <w:ind w:left="1440" w:hanging="1440"/>
      </w:pPr>
      <w:rPr>
        <w:rFonts w:cs="Times New Roman"/>
      </w:rPr>
    </w:lvl>
    <w:lvl w:ilvl="8">
      <w:start w:val="1"/>
      <w:numFmt w:val="decimal"/>
      <w:isLgl/>
      <w:lvlText w:val="%1.%2.%3.%4.%5.%6.%7.%8.%9."/>
      <w:lvlJc w:val="left"/>
      <w:pPr>
        <w:tabs>
          <w:tab w:val="num" w:pos="1440"/>
        </w:tabs>
        <w:ind w:left="1440" w:hanging="1440"/>
      </w:pPr>
      <w:rPr>
        <w:rFonts w:cs="Times New Roman"/>
      </w:rPr>
    </w:lvl>
  </w:abstractNum>
  <w:num w:numId="1">
    <w:abstractNumId w:val="7"/>
  </w:num>
  <w:num w:numId="2">
    <w:abstractNumId w:val="8"/>
  </w:num>
  <w:num w:numId="3">
    <w:abstractNumId w:val="10"/>
  </w:num>
  <w:num w:numId="4">
    <w:abstractNumId w:val="5"/>
  </w:num>
  <w:num w:numId="5">
    <w:abstractNumId w:val="6"/>
  </w:num>
  <w:num w:numId="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3"/>
    </w:lvlOverride>
    <w:lvlOverride w:ilvl="1"/>
    <w:lvlOverride w:ilvl="2"/>
    <w:lvlOverride w:ilvl="3"/>
    <w:lvlOverride w:ilvl="4"/>
    <w:lvlOverride w:ilvl="5"/>
    <w:lvlOverride w:ilvl="6"/>
    <w:lvlOverride w:ilvl="7"/>
    <w:lvlOverride w:ilvl="8"/>
  </w:num>
  <w:num w:numId="8">
    <w:abstractNumId w:val="4"/>
    <w:lvlOverride w:ilvl="0">
      <w:startOverride w:val="4"/>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lvlOverride w:ilvl="0">
      <w:startOverride w:val="5"/>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num>
  <w:num w:numId="11">
    <w:abstractNumId w:val="3"/>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9"/>
  <w:hideSpelling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71A5"/>
    <w:rsid w:val="00003292"/>
    <w:rsid w:val="0001278E"/>
    <w:rsid w:val="00014C50"/>
    <w:rsid w:val="0002659D"/>
    <w:rsid w:val="00030EFF"/>
    <w:rsid w:val="00036296"/>
    <w:rsid w:val="00050ED0"/>
    <w:rsid w:val="000564FA"/>
    <w:rsid w:val="000713BA"/>
    <w:rsid w:val="000742C3"/>
    <w:rsid w:val="00077B09"/>
    <w:rsid w:val="00082D51"/>
    <w:rsid w:val="00084E71"/>
    <w:rsid w:val="000A06C7"/>
    <w:rsid w:val="000B0047"/>
    <w:rsid w:val="000C4F65"/>
    <w:rsid w:val="000C5054"/>
    <w:rsid w:val="000C6B30"/>
    <w:rsid w:val="000D2E4A"/>
    <w:rsid w:val="000D3FAB"/>
    <w:rsid w:val="000E2B19"/>
    <w:rsid w:val="000F24DC"/>
    <w:rsid w:val="000F48BC"/>
    <w:rsid w:val="0010475D"/>
    <w:rsid w:val="00105767"/>
    <w:rsid w:val="00107642"/>
    <w:rsid w:val="001101C3"/>
    <w:rsid w:val="00115D1B"/>
    <w:rsid w:val="00123001"/>
    <w:rsid w:val="00127284"/>
    <w:rsid w:val="00132AE6"/>
    <w:rsid w:val="0013563D"/>
    <w:rsid w:val="00135969"/>
    <w:rsid w:val="00140AA5"/>
    <w:rsid w:val="00150CB5"/>
    <w:rsid w:val="001549EE"/>
    <w:rsid w:val="0015565A"/>
    <w:rsid w:val="0015715F"/>
    <w:rsid w:val="00163BE6"/>
    <w:rsid w:val="00164DE7"/>
    <w:rsid w:val="001674E9"/>
    <w:rsid w:val="00180BB3"/>
    <w:rsid w:val="00180BCC"/>
    <w:rsid w:val="00181141"/>
    <w:rsid w:val="0019630C"/>
    <w:rsid w:val="001A59FE"/>
    <w:rsid w:val="001D496F"/>
    <w:rsid w:val="001F1592"/>
    <w:rsid w:val="001F2EDE"/>
    <w:rsid w:val="001F4A5C"/>
    <w:rsid w:val="001F79DF"/>
    <w:rsid w:val="00201CBC"/>
    <w:rsid w:val="00206D99"/>
    <w:rsid w:val="00225457"/>
    <w:rsid w:val="0023152B"/>
    <w:rsid w:val="00231883"/>
    <w:rsid w:val="002333E8"/>
    <w:rsid w:val="0024153B"/>
    <w:rsid w:val="00244B63"/>
    <w:rsid w:val="0025165C"/>
    <w:rsid w:val="00254D6B"/>
    <w:rsid w:val="002562E3"/>
    <w:rsid w:val="00295CFE"/>
    <w:rsid w:val="002A0CA7"/>
    <w:rsid w:val="002A10D5"/>
    <w:rsid w:val="002A211E"/>
    <w:rsid w:val="002A329C"/>
    <w:rsid w:val="002B3E6E"/>
    <w:rsid w:val="002B5F26"/>
    <w:rsid w:val="002C0D6C"/>
    <w:rsid w:val="002D75D6"/>
    <w:rsid w:val="002E183B"/>
    <w:rsid w:val="002E259B"/>
    <w:rsid w:val="002E5DB8"/>
    <w:rsid w:val="002F1CDE"/>
    <w:rsid w:val="002F4D76"/>
    <w:rsid w:val="002F53AA"/>
    <w:rsid w:val="003026C7"/>
    <w:rsid w:val="00323286"/>
    <w:rsid w:val="0032366C"/>
    <w:rsid w:val="003236AB"/>
    <w:rsid w:val="00332005"/>
    <w:rsid w:val="00340150"/>
    <w:rsid w:val="0034332B"/>
    <w:rsid w:val="00350AB1"/>
    <w:rsid w:val="003515F7"/>
    <w:rsid w:val="00357981"/>
    <w:rsid w:val="003617D5"/>
    <w:rsid w:val="00370202"/>
    <w:rsid w:val="00370271"/>
    <w:rsid w:val="00375EE1"/>
    <w:rsid w:val="00380181"/>
    <w:rsid w:val="003A05D0"/>
    <w:rsid w:val="003C1FCD"/>
    <w:rsid w:val="003C2F56"/>
    <w:rsid w:val="003C5C6D"/>
    <w:rsid w:val="004029D9"/>
    <w:rsid w:val="004044B2"/>
    <w:rsid w:val="004065F7"/>
    <w:rsid w:val="00420087"/>
    <w:rsid w:val="00424A90"/>
    <w:rsid w:val="00426B12"/>
    <w:rsid w:val="00427BA5"/>
    <w:rsid w:val="00437925"/>
    <w:rsid w:val="00443DA8"/>
    <w:rsid w:val="00445104"/>
    <w:rsid w:val="004460C8"/>
    <w:rsid w:val="00450B95"/>
    <w:rsid w:val="00453B29"/>
    <w:rsid w:val="00457AD4"/>
    <w:rsid w:val="00461AC9"/>
    <w:rsid w:val="00463249"/>
    <w:rsid w:val="00475147"/>
    <w:rsid w:val="00475F77"/>
    <w:rsid w:val="00476B0F"/>
    <w:rsid w:val="0047727F"/>
    <w:rsid w:val="00477C58"/>
    <w:rsid w:val="00486F68"/>
    <w:rsid w:val="00492BB7"/>
    <w:rsid w:val="00496DD5"/>
    <w:rsid w:val="00496F33"/>
    <w:rsid w:val="004A6133"/>
    <w:rsid w:val="004A72C3"/>
    <w:rsid w:val="004B3479"/>
    <w:rsid w:val="004B3AA1"/>
    <w:rsid w:val="004B5F6F"/>
    <w:rsid w:val="004C1D52"/>
    <w:rsid w:val="004C4E3A"/>
    <w:rsid w:val="004C6EC0"/>
    <w:rsid w:val="004D49BA"/>
    <w:rsid w:val="004E6545"/>
    <w:rsid w:val="004F09E9"/>
    <w:rsid w:val="004F3921"/>
    <w:rsid w:val="004F5FED"/>
    <w:rsid w:val="005017B4"/>
    <w:rsid w:val="005019D5"/>
    <w:rsid w:val="00501CC2"/>
    <w:rsid w:val="00523758"/>
    <w:rsid w:val="00524B6D"/>
    <w:rsid w:val="00534465"/>
    <w:rsid w:val="00537168"/>
    <w:rsid w:val="00540184"/>
    <w:rsid w:val="00551681"/>
    <w:rsid w:val="00553945"/>
    <w:rsid w:val="005546A4"/>
    <w:rsid w:val="00557BB2"/>
    <w:rsid w:val="00564D22"/>
    <w:rsid w:val="005660EB"/>
    <w:rsid w:val="00571D0E"/>
    <w:rsid w:val="00576B7F"/>
    <w:rsid w:val="00581A38"/>
    <w:rsid w:val="00593AA3"/>
    <w:rsid w:val="00593CCB"/>
    <w:rsid w:val="005A6088"/>
    <w:rsid w:val="005B786A"/>
    <w:rsid w:val="005C18F7"/>
    <w:rsid w:val="005C6FD6"/>
    <w:rsid w:val="005D151E"/>
    <w:rsid w:val="005D6496"/>
    <w:rsid w:val="005E1A28"/>
    <w:rsid w:val="005E1E50"/>
    <w:rsid w:val="005E3308"/>
    <w:rsid w:val="005E6D55"/>
    <w:rsid w:val="005F7048"/>
    <w:rsid w:val="00600AD5"/>
    <w:rsid w:val="006020BE"/>
    <w:rsid w:val="0060488B"/>
    <w:rsid w:val="00606B86"/>
    <w:rsid w:val="00611AB6"/>
    <w:rsid w:val="00613482"/>
    <w:rsid w:val="00616C40"/>
    <w:rsid w:val="00620C40"/>
    <w:rsid w:val="006221A1"/>
    <w:rsid w:val="00622346"/>
    <w:rsid w:val="0063041A"/>
    <w:rsid w:val="00634D0A"/>
    <w:rsid w:val="006471A5"/>
    <w:rsid w:val="00650D5A"/>
    <w:rsid w:val="0065576A"/>
    <w:rsid w:val="00663F29"/>
    <w:rsid w:val="00670578"/>
    <w:rsid w:val="0067379A"/>
    <w:rsid w:val="00683241"/>
    <w:rsid w:val="00692670"/>
    <w:rsid w:val="006A10C0"/>
    <w:rsid w:val="006A2516"/>
    <w:rsid w:val="006B5343"/>
    <w:rsid w:val="006D20EA"/>
    <w:rsid w:val="006E1365"/>
    <w:rsid w:val="006E4FE3"/>
    <w:rsid w:val="006F07D3"/>
    <w:rsid w:val="006F2DAE"/>
    <w:rsid w:val="006F7E74"/>
    <w:rsid w:val="00701B26"/>
    <w:rsid w:val="0070231C"/>
    <w:rsid w:val="00715803"/>
    <w:rsid w:val="00716255"/>
    <w:rsid w:val="007227BA"/>
    <w:rsid w:val="00723861"/>
    <w:rsid w:val="00732414"/>
    <w:rsid w:val="007325F3"/>
    <w:rsid w:val="00734D60"/>
    <w:rsid w:val="00734EE9"/>
    <w:rsid w:val="00747AEF"/>
    <w:rsid w:val="00750F2F"/>
    <w:rsid w:val="00750FC9"/>
    <w:rsid w:val="00756B6E"/>
    <w:rsid w:val="007662A1"/>
    <w:rsid w:val="0078154E"/>
    <w:rsid w:val="00784641"/>
    <w:rsid w:val="007C25C9"/>
    <w:rsid w:val="007D3414"/>
    <w:rsid w:val="007D519F"/>
    <w:rsid w:val="008031B4"/>
    <w:rsid w:val="0083021D"/>
    <w:rsid w:val="008357B0"/>
    <w:rsid w:val="008369C2"/>
    <w:rsid w:val="008466E9"/>
    <w:rsid w:val="0085074B"/>
    <w:rsid w:val="0085736C"/>
    <w:rsid w:val="00870E62"/>
    <w:rsid w:val="00881CD9"/>
    <w:rsid w:val="008A64C0"/>
    <w:rsid w:val="008A7F25"/>
    <w:rsid w:val="008B56CE"/>
    <w:rsid w:val="008D1F07"/>
    <w:rsid w:val="008D52D7"/>
    <w:rsid w:val="008E070F"/>
    <w:rsid w:val="008E342F"/>
    <w:rsid w:val="008E3950"/>
    <w:rsid w:val="0090583C"/>
    <w:rsid w:val="009138A1"/>
    <w:rsid w:val="0092247D"/>
    <w:rsid w:val="00940D2E"/>
    <w:rsid w:val="0095137A"/>
    <w:rsid w:val="0095432D"/>
    <w:rsid w:val="00956B94"/>
    <w:rsid w:val="009608E5"/>
    <w:rsid w:val="009705CC"/>
    <w:rsid w:val="00971CC3"/>
    <w:rsid w:val="00980E4A"/>
    <w:rsid w:val="00984869"/>
    <w:rsid w:val="00984A6C"/>
    <w:rsid w:val="009A4C40"/>
    <w:rsid w:val="009B2915"/>
    <w:rsid w:val="009C2202"/>
    <w:rsid w:val="009C714B"/>
    <w:rsid w:val="009D0ED4"/>
    <w:rsid w:val="009D54AA"/>
    <w:rsid w:val="009F043C"/>
    <w:rsid w:val="009F2D85"/>
    <w:rsid w:val="009F5C32"/>
    <w:rsid w:val="00A01CC4"/>
    <w:rsid w:val="00A13CF5"/>
    <w:rsid w:val="00A16BD5"/>
    <w:rsid w:val="00A2474A"/>
    <w:rsid w:val="00A24FA1"/>
    <w:rsid w:val="00A30523"/>
    <w:rsid w:val="00A35050"/>
    <w:rsid w:val="00A40388"/>
    <w:rsid w:val="00A42454"/>
    <w:rsid w:val="00A44ACB"/>
    <w:rsid w:val="00A46383"/>
    <w:rsid w:val="00A464CF"/>
    <w:rsid w:val="00A57E6E"/>
    <w:rsid w:val="00A614BC"/>
    <w:rsid w:val="00A62974"/>
    <w:rsid w:val="00A706B6"/>
    <w:rsid w:val="00A75ABF"/>
    <w:rsid w:val="00A80AD0"/>
    <w:rsid w:val="00A947D1"/>
    <w:rsid w:val="00AA06EE"/>
    <w:rsid w:val="00AA1B9E"/>
    <w:rsid w:val="00AA4EFE"/>
    <w:rsid w:val="00AB6091"/>
    <w:rsid w:val="00AD1064"/>
    <w:rsid w:val="00AD11BE"/>
    <w:rsid w:val="00AD5BCB"/>
    <w:rsid w:val="00AE7377"/>
    <w:rsid w:val="00AF0FAC"/>
    <w:rsid w:val="00AF4110"/>
    <w:rsid w:val="00AF64F3"/>
    <w:rsid w:val="00B17719"/>
    <w:rsid w:val="00B20762"/>
    <w:rsid w:val="00B2372E"/>
    <w:rsid w:val="00B23F6A"/>
    <w:rsid w:val="00B363B3"/>
    <w:rsid w:val="00B47B6B"/>
    <w:rsid w:val="00B52BD0"/>
    <w:rsid w:val="00B66F77"/>
    <w:rsid w:val="00B67D12"/>
    <w:rsid w:val="00B73128"/>
    <w:rsid w:val="00B74379"/>
    <w:rsid w:val="00B74BCB"/>
    <w:rsid w:val="00B770C5"/>
    <w:rsid w:val="00B81D60"/>
    <w:rsid w:val="00B90DFE"/>
    <w:rsid w:val="00B94BAF"/>
    <w:rsid w:val="00B955B4"/>
    <w:rsid w:val="00BA06D6"/>
    <w:rsid w:val="00BA53DB"/>
    <w:rsid w:val="00BC6D93"/>
    <w:rsid w:val="00BC6F44"/>
    <w:rsid w:val="00BD2D0E"/>
    <w:rsid w:val="00BE0458"/>
    <w:rsid w:val="00BE260A"/>
    <w:rsid w:val="00BE40B6"/>
    <w:rsid w:val="00BE70B3"/>
    <w:rsid w:val="00BE7A40"/>
    <w:rsid w:val="00BF3E7F"/>
    <w:rsid w:val="00BF6BD5"/>
    <w:rsid w:val="00BF771D"/>
    <w:rsid w:val="00C02E55"/>
    <w:rsid w:val="00C07493"/>
    <w:rsid w:val="00C146D8"/>
    <w:rsid w:val="00C23FBD"/>
    <w:rsid w:val="00C255CA"/>
    <w:rsid w:val="00C27358"/>
    <w:rsid w:val="00C36400"/>
    <w:rsid w:val="00C46E0F"/>
    <w:rsid w:val="00C5344B"/>
    <w:rsid w:val="00C55D98"/>
    <w:rsid w:val="00C55F8F"/>
    <w:rsid w:val="00C62154"/>
    <w:rsid w:val="00C74CE6"/>
    <w:rsid w:val="00C77AD7"/>
    <w:rsid w:val="00C93E84"/>
    <w:rsid w:val="00C94855"/>
    <w:rsid w:val="00CA34F3"/>
    <w:rsid w:val="00CA48D8"/>
    <w:rsid w:val="00CA4B4B"/>
    <w:rsid w:val="00CB6081"/>
    <w:rsid w:val="00CD1EAF"/>
    <w:rsid w:val="00CD54F4"/>
    <w:rsid w:val="00CD7B00"/>
    <w:rsid w:val="00CE6041"/>
    <w:rsid w:val="00CF0711"/>
    <w:rsid w:val="00CF5D83"/>
    <w:rsid w:val="00CF5F96"/>
    <w:rsid w:val="00D02827"/>
    <w:rsid w:val="00D02840"/>
    <w:rsid w:val="00D03A11"/>
    <w:rsid w:val="00D374F5"/>
    <w:rsid w:val="00D411E7"/>
    <w:rsid w:val="00D45EDC"/>
    <w:rsid w:val="00D56DBD"/>
    <w:rsid w:val="00D57D7F"/>
    <w:rsid w:val="00D63F7C"/>
    <w:rsid w:val="00D723DC"/>
    <w:rsid w:val="00D7567D"/>
    <w:rsid w:val="00D82495"/>
    <w:rsid w:val="00D8432C"/>
    <w:rsid w:val="00DA0246"/>
    <w:rsid w:val="00DA2D03"/>
    <w:rsid w:val="00DA3961"/>
    <w:rsid w:val="00DA54DD"/>
    <w:rsid w:val="00DB0B60"/>
    <w:rsid w:val="00DB1DC4"/>
    <w:rsid w:val="00DB27D8"/>
    <w:rsid w:val="00DB3877"/>
    <w:rsid w:val="00DB3D34"/>
    <w:rsid w:val="00DB6C65"/>
    <w:rsid w:val="00DC6492"/>
    <w:rsid w:val="00DD1EA5"/>
    <w:rsid w:val="00DD41C4"/>
    <w:rsid w:val="00DD43FA"/>
    <w:rsid w:val="00DD7492"/>
    <w:rsid w:val="00DE00CF"/>
    <w:rsid w:val="00DE3647"/>
    <w:rsid w:val="00DE3821"/>
    <w:rsid w:val="00E00897"/>
    <w:rsid w:val="00E009DC"/>
    <w:rsid w:val="00E11923"/>
    <w:rsid w:val="00E14712"/>
    <w:rsid w:val="00E17402"/>
    <w:rsid w:val="00E408EE"/>
    <w:rsid w:val="00E541B0"/>
    <w:rsid w:val="00E6109A"/>
    <w:rsid w:val="00E67D71"/>
    <w:rsid w:val="00E77FD5"/>
    <w:rsid w:val="00E82BBE"/>
    <w:rsid w:val="00E82DD8"/>
    <w:rsid w:val="00E84E5C"/>
    <w:rsid w:val="00E860D9"/>
    <w:rsid w:val="00EA6BBA"/>
    <w:rsid w:val="00EC0955"/>
    <w:rsid w:val="00EC476F"/>
    <w:rsid w:val="00ED1503"/>
    <w:rsid w:val="00EE0BC3"/>
    <w:rsid w:val="00EE1448"/>
    <w:rsid w:val="00EE3CF7"/>
    <w:rsid w:val="00EE4651"/>
    <w:rsid w:val="00F00931"/>
    <w:rsid w:val="00F12175"/>
    <w:rsid w:val="00F1223B"/>
    <w:rsid w:val="00F12DCD"/>
    <w:rsid w:val="00F2668B"/>
    <w:rsid w:val="00F30853"/>
    <w:rsid w:val="00F41F40"/>
    <w:rsid w:val="00F428FF"/>
    <w:rsid w:val="00F44BBC"/>
    <w:rsid w:val="00F5569A"/>
    <w:rsid w:val="00F56DDB"/>
    <w:rsid w:val="00F575BD"/>
    <w:rsid w:val="00F62300"/>
    <w:rsid w:val="00F822D9"/>
    <w:rsid w:val="00F84535"/>
    <w:rsid w:val="00F852AD"/>
    <w:rsid w:val="00FB0FB9"/>
    <w:rsid w:val="00FB15E2"/>
    <w:rsid w:val="00FB250F"/>
    <w:rsid w:val="00FC0A2B"/>
    <w:rsid w:val="00FC365B"/>
    <w:rsid w:val="00FD4B72"/>
    <w:rsid w:val="00FE2A7C"/>
    <w:rsid w:val="00FE2CAA"/>
    <w:rsid w:val="00FE7006"/>
    <w:rsid w:val="00FF46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3E7F58FE-E532-4B9B-B59E-8490F0FEA4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45EDC"/>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D45EDC"/>
    <w:pPr>
      <w:keepNext/>
      <w:widowControl w:val="0"/>
      <w:autoSpaceDE w:val="0"/>
      <w:autoSpaceDN w:val="0"/>
      <w:adjustRightInd w:val="0"/>
      <w:spacing w:before="240" w:after="60"/>
      <w:outlineLvl w:val="0"/>
    </w:pPr>
    <w:rPr>
      <w:rFonts w:ascii="Arial" w:hAnsi="Arial" w:cs="Arial"/>
      <w:b/>
      <w:bCs/>
      <w:kern w:val="32"/>
      <w:sz w:val="32"/>
      <w:szCs w:val="32"/>
    </w:rPr>
  </w:style>
  <w:style w:type="paragraph" w:styleId="2">
    <w:name w:val="heading 2"/>
    <w:basedOn w:val="a"/>
    <w:next w:val="a"/>
    <w:link w:val="20"/>
    <w:uiPriority w:val="9"/>
    <w:unhideWhenUsed/>
    <w:qFormat/>
    <w:rsid w:val="00A44ACB"/>
    <w:pPr>
      <w:keepNext/>
      <w:keepLines/>
      <w:spacing w:before="40"/>
      <w:outlineLvl w:val="1"/>
    </w:pPr>
    <w:rPr>
      <w:rFonts w:ascii="Cambria" w:hAnsi="Cambria"/>
      <w:b/>
      <w:bCs/>
      <w:color w:val="4F81BD"/>
      <w:sz w:val="26"/>
      <w:szCs w:val="26"/>
      <w:lang w:val="uk-UA" w:eastAsia="en-US"/>
    </w:rPr>
  </w:style>
  <w:style w:type="paragraph" w:styleId="3">
    <w:name w:val="heading 3"/>
    <w:basedOn w:val="a"/>
    <w:next w:val="a"/>
    <w:link w:val="30"/>
    <w:uiPriority w:val="9"/>
    <w:semiHidden/>
    <w:unhideWhenUsed/>
    <w:qFormat/>
    <w:rsid w:val="00A44ACB"/>
    <w:pPr>
      <w:keepNext/>
      <w:keepLines/>
      <w:spacing w:before="40"/>
      <w:outlineLvl w:val="2"/>
    </w:pPr>
    <w:rPr>
      <w:rFonts w:ascii="Cambria" w:hAnsi="Cambria"/>
      <w:b/>
      <w:bCs/>
      <w:color w:val="4F81BD"/>
      <w:sz w:val="22"/>
      <w:szCs w:val="22"/>
      <w:lang w:eastAsia="en-US"/>
    </w:rPr>
  </w:style>
  <w:style w:type="paragraph" w:styleId="4">
    <w:name w:val="heading 4"/>
    <w:basedOn w:val="a"/>
    <w:next w:val="a"/>
    <w:link w:val="40"/>
    <w:uiPriority w:val="9"/>
    <w:semiHidden/>
    <w:unhideWhenUsed/>
    <w:qFormat/>
    <w:rsid w:val="00A44ACB"/>
    <w:pPr>
      <w:keepNext/>
      <w:keepLines/>
      <w:spacing w:before="40"/>
      <w:outlineLvl w:val="3"/>
    </w:pPr>
    <w:rPr>
      <w:rFonts w:ascii="Cambria" w:hAnsi="Cambria"/>
      <w:i/>
      <w:iCs/>
      <w:color w:val="365F91"/>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45EDC"/>
    <w:rPr>
      <w:rFonts w:ascii="Arial" w:eastAsia="Times New Roman" w:hAnsi="Arial" w:cs="Arial"/>
      <w:b/>
      <w:bCs/>
      <w:kern w:val="32"/>
      <w:sz w:val="32"/>
      <w:szCs w:val="32"/>
      <w:lang w:eastAsia="ru-RU"/>
    </w:rPr>
  </w:style>
  <w:style w:type="character" w:styleId="a3">
    <w:name w:val="Hyperlink"/>
    <w:uiPriority w:val="99"/>
    <w:rsid w:val="00D45EDC"/>
    <w:rPr>
      <w:strike w:val="0"/>
      <w:dstrike w:val="0"/>
      <w:color w:val="045EAC"/>
      <w:u w:val="none"/>
      <w:effect w:val="none"/>
    </w:rPr>
  </w:style>
  <w:style w:type="character" w:styleId="a4">
    <w:name w:val="Strong"/>
    <w:uiPriority w:val="22"/>
    <w:qFormat/>
    <w:rsid w:val="00D45EDC"/>
    <w:rPr>
      <w:b/>
      <w:bCs/>
    </w:rPr>
  </w:style>
  <w:style w:type="paragraph" w:styleId="HTML">
    <w:name w:val="HTML Preformatted"/>
    <w:basedOn w:val="a"/>
    <w:link w:val="HTML0"/>
    <w:uiPriority w:val="99"/>
    <w:qFormat/>
    <w:rsid w:val="00D45E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basedOn w:val="a0"/>
    <w:link w:val="HTML"/>
    <w:uiPriority w:val="99"/>
    <w:rsid w:val="00D45EDC"/>
    <w:rPr>
      <w:rFonts w:ascii="Courier New" w:eastAsia="Times New Roman" w:hAnsi="Courier New" w:cs="Times New Roman"/>
      <w:sz w:val="20"/>
      <w:szCs w:val="20"/>
      <w:lang w:val="x-none" w:eastAsia="x-none"/>
    </w:rPr>
  </w:style>
  <w:style w:type="paragraph" w:styleId="a5">
    <w:name w:val="Normal (Web)"/>
    <w:aliases w:val="Обычный (Web),Обычный (Web) Знак Знак Знак,Обычный (Web) Знак Знак Знак Знак Знак Знак,Обычный (Web) Знак Знак Знак Знак,Обычный (Web) Знак Знак Знак1 Знак Знак Знак Знак Знак Знак Знак Зн Знак Знак Знак,Обычный (веб) Знак1"/>
    <w:basedOn w:val="a"/>
    <w:link w:val="a6"/>
    <w:qFormat/>
    <w:rsid w:val="00D45EDC"/>
    <w:pPr>
      <w:spacing w:after="150"/>
    </w:pPr>
  </w:style>
  <w:style w:type="paragraph" w:styleId="a7">
    <w:name w:val="Body Text"/>
    <w:basedOn w:val="a"/>
    <w:link w:val="a8"/>
    <w:rsid w:val="00D45EDC"/>
    <w:pPr>
      <w:spacing w:after="120"/>
    </w:pPr>
  </w:style>
  <w:style w:type="character" w:customStyle="1" w:styleId="a8">
    <w:name w:val="Основной текст Знак"/>
    <w:basedOn w:val="a0"/>
    <w:link w:val="a7"/>
    <w:uiPriority w:val="99"/>
    <w:rsid w:val="00D45EDC"/>
    <w:rPr>
      <w:rFonts w:ascii="Times New Roman" w:eastAsia="Times New Roman" w:hAnsi="Times New Roman" w:cs="Times New Roman"/>
      <w:sz w:val="24"/>
      <w:szCs w:val="24"/>
      <w:lang w:eastAsia="ru-RU"/>
    </w:rPr>
  </w:style>
  <w:style w:type="paragraph" w:styleId="a9">
    <w:name w:val="Body Text Indent"/>
    <w:basedOn w:val="a"/>
    <w:link w:val="aa"/>
    <w:rsid w:val="00D45EDC"/>
    <w:pPr>
      <w:spacing w:after="120"/>
      <w:ind w:left="283"/>
    </w:pPr>
  </w:style>
  <w:style w:type="character" w:customStyle="1" w:styleId="aa">
    <w:name w:val="Основной текст с отступом Знак"/>
    <w:basedOn w:val="a0"/>
    <w:link w:val="a9"/>
    <w:rsid w:val="00D45EDC"/>
    <w:rPr>
      <w:rFonts w:ascii="Times New Roman" w:eastAsia="Times New Roman" w:hAnsi="Times New Roman" w:cs="Times New Roman"/>
      <w:sz w:val="24"/>
      <w:szCs w:val="24"/>
      <w:lang w:eastAsia="ru-RU"/>
    </w:rPr>
  </w:style>
  <w:style w:type="paragraph" w:styleId="21">
    <w:name w:val="List 2"/>
    <w:basedOn w:val="a"/>
    <w:uiPriority w:val="99"/>
    <w:rsid w:val="00D45EDC"/>
    <w:pPr>
      <w:ind w:left="566" w:hanging="283"/>
    </w:pPr>
    <w:rPr>
      <w:sz w:val="22"/>
      <w:szCs w:val="20"/>
      <w:lang w:val="uk-UA"/>
    </w:rPr>
  </w:style>
  <w:style w:type="character" w:customStyle="1" w:styleId="rvts0">
    <w:name w:val="rvts0"/>
    <w:basedOn w:val="a0"/>
    <w:qFormat/>
    <w:rsid w:val="00D45EDC"/>
  </w:style>
  <w:style w:type="paragraph" w:customStyle="1" w:styleId="11">
    <w:name w:val="1"/>
    <w:basedOn w:val="a"/>
    <w:next w:val="ab"/>
    <w:link w:val="ac"/>
    <w:uiPriority w:val="99"/>
    <w:qFormat/>
    <w:rsid w:val="00D45EDC"/>
    <w:pPr>
      <w:jc w:val="center"/>
      <w:outlineLvl w:val="0"/>
    </w:pPr>
    <w:rPr>
      <w:rFonts w:asciiTheme="minorHAnsi" w:eastAsiaTheme="minorHAnsi" w:hAnsiTheme="minorHAnsi" w:cstheme="minorBidi"/>
      <w:bCs/>
      <w:sz w:val="28"/>
      <w:szCs w:val="13"/>
      <w:lang w:eastAsia="en-US"/>
    </w:rPr>
  </w:style>
  <w:style w:type="paragraph" w:customStyle="1" w:styleId="rvps2">
    <w:name w:val="rvps2"/>
    <w:basedOn w:val="a"/>
    <w:qFormat/>
    <w:rsid w:val="00D45EDC"/>
    <w:pPr>
      <w:spacing w:before="100" w:beforeAutospacing="1" w:after="100" w:afterAutospacing="1"/>
    </w:pPr>
  </w:style>
  <w:style w:type="character" w:customStyle="1" w:styleId="Bodytext3">
    <w:name w:val="Body text (3)_"/>
    <w:link w:val="Bodytext30"/>
    <w:rsid w:val="00D45EDC"/>
    <w:rPr>
      <w:b/>
      <w:bCs/>
      <w:i/>
      <w:iCs/>
      <w:shd w:val="clear" w:color="auto" w:fill="FFFFFF"/>
    </w:rPr>
  </w:style>
  <w:style w:type="paragraph" w:customStyle="1" w:styleId="Bodytext30">
    <w:name w:val="Body text (3)"/>
    <w:basedOn w:val="a"/>
    <w:link w:val="Bodytext3"/>
    <w:rsid w:val="00D45EDC"/>
    <w:pPr>
      <w:widowControl w:val="0"/>
      <w:shd w:val="clear" w:color="auto" w:fill="FFFFFF"/>
      <w:spacing w:before="180" w:after="300" w:line="0" w:lineRule="atLeast"/>
      <w:jc w:val="both"/>
    </w:pPr>
    <w:rPr>
      <w:rFonts w:asciiTheme="minorHAnsi" w:eastAsiaTheme="minorHAnsi" w:hAnsiTheme="minorHAnsi" w:cstheme="minorBidi"/>
      <w:b/>
      <w:bCs/>
      <w:i/>
      <w:iCs/>
      <w:sz w:val="22"/>
      <w:szCs w:val="22"/>
      <w:lang w:eastAsia="en-US"/>
    </w:rPr>
  </w:style>
  <w:style w:type="character" w:customStyle="1" w:styleId="ac">
    <w:name w:val="Название Знак"/>
    <w:link w:val="11"/>
    <w:uiPriority w:val="99"/>
    <w:locked/>
    <w:rsid w:val="00D45EDC"/>
    <w:rPr>
      <w:bCs/>
      <w:sz w:val="28"/>
      <w:szCs w:val="13"/>
    </w:rPr>
  </w:style>
  <w:style w:type="character" w:customStyle="1" w:styleId="Heading2">
    <w:name w:val="Heading #2_"/>
    <w:link w:val="Heading20"/>
    <w:qFormat/>
    <w:rsid w:val="00D45EDC"/>
    <w:rPr>
      <w:shd w:val="clear" w:color="auto" w:fill="FFFFFF"/>
    </w:rPr>
  </w:style>
  <w:style w:type="paragraph" w:customStyle="1" w:styleId="Heading20">
    <w:name w:val="Heading #2"/>
    <w:basedOn w:val="a"/>
    <w:link w:val="Heading2"/>
    <w:qFormat/>
    <w:rsid w:val="00D45EDC"/>
    <w:pPr>
      <w:widowControl w:val="0"/>
      <w:shd w:val="clear" w:color="auto" w:fill="FFFFFF"/>
      <w:spacing w:before="300" w:after="300" w:line="0" w:lineRule="atLeast"/>
      <w:ind w:hanging="600"/>
      <w:jc w:val="center"/>
      <w:outlineLvl w:val="1"/>
    </w:pPr>
    <w:rPr>
      <w:rFonts w:asciiTheme="minorHAnsi" w:eastAsiaTheme="minorHAnsi" w:hAnsiTheme="minorHAnsi" w:cstheme="minorBidi"/>
      <w:sz w:val="22"/>
      <w:szCs w:val="22"/>
      <w:lang w:eastAsia="en-US"/>
    </w:rPr>
  </w:style>
  <w:style w:type="paragraph" w:styleId="ab">
    <w:name w:val="Title"/>
    <w:basedOn w:val="a"/>
    <w:next w:val="a"/>
    <w:link w:val="ad"/>
    <w:uiPriority w:val="10"/>
    <w:qFormat/>
    <w:rsid w:val="00D45EDC"/>
    <w:pPr>
      <w:contextualSpacing/>
    </w:pPr>
    <w:rPr>
      <w:rFonts w:asciiTheme="majorHAnsi" w:eastAsiaTheme="majorEastAsia" w:hAnsiTheme="majorHAnsi" w:cstheme="majorBidi"/>
      <w:spacing w:val="-10"/>
      <w:kern w:val="28"/>
      <w:sz w:val="56"/>
      <w:szCs w:val="56"/>
    </w:rPr>
  </w:style>
  <w:style w:type="character" w:customStyle="1" w:styleId="ad">
    <w:name w:val="Заголовок Знак"/>
    <w:basedOn w:val="a0"/>
    <w:link w:val="ab"/>
    <w:uiPriority w:val="10"/>
    <w:rsid w:val="00D45EDC"/>
    <w:rPr>
      <w:rFonts w:asciiTheme="majorHAnsi" w:eastAsiaTheme="majorEastAsia" w:hAnsiTheme="majorHAnsi" w:cstheme="majorBidi"/>
      <w:spacing w:val="-10"/>
      <w:kern w:val="28"/>
      <w:sz w:val="56"/>
      <w:szCs w:val="56"/>
      <w:lang w:eastAsia="ru-RU"/>
    </w:rPr>
  </w:style>
  <w:style w:type="paragraph" w:styleId="ae">
    <w:name w:val="Plain Text"/>
    <w:basedOn w:val="a"/>
    <w:link w:val="af"/>
    <w:uiPriority w:val="99"/>
    <w:unhideWhenUsed/>
    <w:rsid w:val="00F56DDB"/>
    <w:rPr>
      <w:rFonts w:ascii="Courier New" w:eastAsia="MS Mincho" w:hAnsi="Courier New"/>
      <w:sz w:val="20"/>
      <w:szCs w:val="20"/>
      <w:lang w:val="x-none" w:eastAsia="x-none"/>
    </w:rPr>
  </w:style>
  <w:style w:type="character" w:customStyle="1" w:styleId="af">
    <w:name w:val="Текст Знак"/>
    <w:basedOn w:val="a0"/>
    <w:link w:val="ae"/>
    <w:uiPriority w:val="99"/>
    <w:rsid w:val="00F56DDB"/>
    <w:rPr>
      <w:rFonts w:ascii="Courier New" w:eastAsia="MS Mincho" w:hAnsi="Courier New" w:cs="Times New Roman"/>
      <w:sz w:val="20"/>
      <w:szCs w:val="20"/>
      <w:lang w:val="x-none" w:eastAsia="x-none"/>
    </w:rPr>
  </w:style>
  <w:style w:type="paragraph" w:customStyle="1" w:styleId="12">
    <w:name w:val="Без интервала1"/>
    <w:uiPriority w:val="99"/>
    <w:rsid w:val="00F56DDB"/>
    <w:pPr>
      <w:spacing w:after="0" w:line="240" w:lineRule="auto"/>
    </w:pPr>
    <w:rPr>
      <w:rFonts w:ascii="Calibri" w:eastAsia="Times New Roman" w:hAnsi="Calibri" w:cs="Times New Roman"/>
      <w:lang w:val="uk-UA"/>
    </w:rPr>
  </w:style>
  <w:style w:type="paragraph" w:styleId="af0">
    <w:name w:val="Balloon Text"/>
    <w:basedOn w:val="a"/>
    <w:link w:val="af1"/>
    <w:uiPriority w:val="99"/>
    <w:semiHidden/>
    <w:unhideWhenUsed/>
    <w:rsid w:val="00123001"/>
    <w:rPr>
      <w:rFonts w:ascii="Tahoma" w:hAnsi="Tahoma" w:cs="Tahoma"/>
      <w:sz w:val="16"/>
      <w:szCs w:val="16"/>
    </w:rPr>
  </w:style>
  <w:style w:type="character" w:customStyle="1" w:styleId="af1">
    <w:name w:val="Текст выноски Знак"/>
    <w:basedOn w:val="a0"/>
    <w:link w:val="af0"/>
    <w:uiPriority w:val="99"/>
    <w:semiHidden/>
    <w:rsid w:val="00123001"/>
    <w:rPr>
      <w:rFonts w:ascii="Tahoma" w:eastAsia="Times New Roman" w:hAnsi="Tahoma" w:cs="Tahoma"/>
      <w:sz w:val="16"/>
      <w:szCs w:val="16"/>
      <w:lang w:eastAsia="ru-RU"/>
    </w:rPr>
  </w:style>
  <w:style w:type="paragraph" w:customStyle="1" w:styleId="31">
    <w:name w:val="Основной текст 31"/>
    <w:basedOn w:val="a"/>
    <w:qFormat/>
    <w:rsid w:val="00D8432C"/>
    <w:pPr>
      <w:suppressAutoHyphens/>
    </w:pPr>
    <w:rPr>
      <w:noProof/>
      <w:szCs w:val="20"/>
      <w:lang w:val="uk-UA" w:eastAsia="ar-SA"/>
    </w:rPr>
  </w:style>
  <w:style w:type="paragraph" w:styleId="af2">
    <w:name w:val="List Paragraph"/>
    <w:basedOn w:val="a"/>
    <w:uiPriority w:val="34"/>
    <w:qFormat/>
    <w:rsid w:val="00D8432C"/>
    <w:pPr>
      <w:ind w:left="708"/>
    </w:pPr>
  </w:style>
  <w:style w:type="paragraph" w:styleId="af3">
    <w:name w:val="header"/>
    <w:basedOn w:val="a"/>
    <w:link w:val="af4"/>
    <w:uiPriority w:val="99"/>
    <w:unhideWhenUsed/>
    <w:rsid w:val="00496F33"/>
    <w:pPr>
      <w:tabs>
        <w:tab w:val="center" w:pos="4677"/>
        <w:tab w:val="right" w:pos="9355"/>
      </w:tabs>
    </w:pPr>
  </w:style>
  <w:style w:type="character" w:customStyle="1" w:styleId="af4">
    <w:name w:val="Верхний колонтитул Знак"/>
    <w:basedOn w:val="a0"/>
    <w:link w:val="af3"/>
    <w:uiPriority w:val="99"/>
    <w:rsid w:val="00496F33"/>
    <w:rPr>
      <w:rFonts w:ascii="Times New Roman" w:eastAsia="Times New Roman" w:hAnsi="Times New Roman" w:cs="Times New Roman"/>
      <w:sz w:val="24"/>
      <w:szCs w:val="24"/>
      <w:lang w:eastAsia="ru-RU"/>
    </w:rPr>
  </w:style>
  <w:style w:type="paragraph" w:styleId="af5">
    <w:name w:val="footer"/>
    <w:basedOn w:val="a"/>
    <w:link w:val="af6"/>
    <w:uiPriority w:val="99"/>
    <w:unhideWhenUsed/>
    <w:rsid w:val="00496F33"/>
    <w:pPr>
      <w:tabs>
        <w:tab w:val="center" w:pos="4677"/>
        <w:tab w:val="right" w:pos="9355"/>
      </w:tabs>
    </w:pPr>
  </w:style>
  <w:style w:type="character" w:customStyle="1" w:styleId="af6">
    <w:name w:val="Нижний колонтитул Знак"/>
    <w:basedOn w:val="a0"/>
    <w:link w:val="af5"/>
    <w:uiPriority w:val="99"/>
    <w:rsid w:val="00496F33"/>
    <w:rPr>
      <w:rFonts w:ascii="Times New Roman" w:eastAsia="Times New Roman" w:hAnsi="Times New Roman" w:cs="Times New Roman"/>
      <w:sz w:val="24"/>
      <w:szCs w:val="24"/>
      <w:lang w:eastAsia="ru-RU"/>
    </w:rPr>
  </w:style>
  <w:style w:type="paragraph" w:styleId="32">
    <w:name w:val="Body Text 3"/>
    <w:basedOn w:val="a"/>
    <w:link w:val="33"/>
    <w:uiPriority w:val="99"/>
    <w:unhideWhenUsed/>
    <w:rsid w:val="00492BB7"/>
    <w:pPr>
      <w:spacing w:after="120"/>
    </w:pPr>
    <w:rPr>
      <w:sz w:val="16"/>
      <w:szCs w:val="16"/>
    </w:rPr>
  </w:style>
  <w:style w:type="character" w:customStyle="1" w:styleId="33">
    <w:name w:val="Основной текст 3 Знак"/>
    <w:basedOn w:val="a0"/>
    <w:link w:val="32"/>
    <w:uiPriority w:val="99"/>
    <w:rsid w:val="00492BB7"/>
    <w:rPr>
      <w:rFonts w:ascii="Times New Roman" w:eastAsia="Times New Roman" w:hAnsi="Times New Roman" w:cs="Times New Roman"/>
      <w:sz w:val="16"/>
      <w:szCs w:val="16"/>
      <w:lang w:eastAsia="ru-RU"/>
    </w:rPr>
  </w:style>
  <w:style w:type="paragraph" w:customStyle="1" w:styleId="Style3">
    <w:name w:val="Style3"/>
    <w:basedOn w:val="a"/>
    <w:rsid w:val="00492BB7"/>
    <w:pPr>
      <w:widowControl w:val="0"/>
      <w:autoSpaceDE w:val="0"/>
      <w:autoSpaceDN w:val="0"/>
      <w:adjustRightInd w:val="0"/>
      <w:spacing w:line="298" w:lineRule="exact"/>
      <w:ind w:firstLine="672"/>
      <w:jc w:val="both"/>
    </w:pPr>
  </w:style>
  <w:style w:type="character" w:customStyle="1" w:styleId="FontStyle11">
    <w:name w:val="Font Style11"/>
    <w:basedOn w:val="a0"/>
    <w:rsid w:val="00492BB7"/>
    <w:rPr>
      <w:rFonts w:ascii="Times New Roman" w:hAnsi="Times New Roman" w:cs="Times New Roman"/>
      <w:sz w:val="22"/>
      <w:szCs w:val="22"/>
    </w:rPr>
  </w:style>
  <w:style w:type="table" w:styleId="af7">
    <w:name w:val="Table Grid"/>
    <w:basedOn w:val="a1"/>
    <w:uiPriority w:val="39"/>
    <w:rsid w:val="009A4C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Обычный (веб) Знак"/>
    <w:aliases w:val="Обычный (Web) Знак,Обычный (Web) Знак Знак Знак Знак1,Обычный (Web) Знак Знак Знак Знак Знак Знак Знак,Обычный (Web) Знак Знак Знак Знак Знак,Обычный (Web) Знак Знак Знак1 Знак Знак Знак Знак Знак Знак Знак Зн Знак Знак Знак Знак"/>
    <w:link w:val="a5"/>
    <w:uiPriority w:val="99"/>
    <w:locked/>
    <w:rsid w:val="00475F77"/>
    <w:rPr>
      <w:rFonts w:ascii="Times New Roman" w:eastAsia="Times New Roman" w:hAnsi="Times New Roman" w:cs="Times New Roman"/>
      <w:sz w:val="24"/>
      <w:szCs w:val="24"/>
      <w:lang w:eastAsia="ru-RU"/>
    </w:rPr>
  </w:style>
  <w:style w:type="character" w:customStyle="1" w:styleId="xfmc1">
    <w:name w:val="xfmc1"/>
    <w:basedOn w:val="a0"/>
    <w:rsid w:val="00486F68"/>
  </w:style>
  <w:style w:type="character" w:customStyle="1" w:styleId="b-product-infovalue">
    <w:name w:val="b-product-info__value"/>
    <w:rsid w:val="00534465"/>
  </w:style>
  <w:style w:type="character" w:customStyle="1" w:styleId="af8">
    <w:name w:val="Исходный текст"/>
    <w:rsid w:val="00534465"/>
    <w:rPr>
      <w:rFonts w:ascii="Liberation Mono" w:eastAsia="DejaVu Sans Mono" w:hAnsi="Liberation Mono" w:cs="Liberation Mono"/>
    </w:rPr>
  </w:style>
  <w:style w:type="paragraph" w:customStyle="1" w:styleId="af9">
    <w:name w:val="Содержимое таблицы"/>
    <w:basedOn w:val="a"/>
    <w:qFormat/>
    <w:rsid w:val="00150CB5"/>
    <w:pPr>
      <w:suppressLineNumbers/>
      <w:suppressAutoHyphens/>
    </w:pPr>
  </w:style>
  <w:style w:type="paragraph" w:styleId="afa">
    <w:name w:val="No Spacing"/>
    <w:qFormat/>
    <w:rsid w:val="00150CB5"/>
    <w:pPr>
      <w:spacing w:after="0" w:line="240" w:lineRule="auto"/>
    </w:pPr>
    <w:rPr>
      <w:rFonts w:ascii="Calibri" w:eastAsia="Calibri" w:hAnsi="Calibri" w:cs="Times New Roman"/>
    </w:rPr>
  </w:style>
  <w:style w:type="paragraph" w:customStyle="1" w:styleId="210">
    <w:name w:val="Заголовок 21"/>
    <w:basedOn w:val="a"/>
    <w:next w:val="a"/>
    <w:uiPriority w:val="9"/>
    <w:unhideWhenUsed/>
    <w:qFormat/>
    <w:rsid w:val="00A44ACB"/>
    <w:pPr>
      <w:keepNext/>
      <w:keepLines/>
      <w:spacing w:before="200" w:line="276" w:lineRule="auto"/>
      <w:outlineLvl w:val="1"/>
    </w:pPr>
    <w:rPr>
      <w:rFonts w:ascii="Cambria" w:hAnsi="Cambria"/>
      <w:b/>
      <w:bCs/>
      <w:color w:val="4F81BD"/>
      <w:sz w:val="26"/>
      <w:szCs w:val="26"/>
      <w:lang w:val="uk-UA" w:eastAsia="en-US"/>
    </w:rPr>
  </w:style>
  <w:style w:type="paragraph" w:customStyle="1" w:styleId="310">
    <w:name w:val="Заголовок 31"/>
    <w:basedOn w:val="a"/>
    <w:next w:val="a"/>
    <w:uiPriority w:val="9"/>
    <w:semiHidden/>
    <w:unhideWhenUsed/>
    <w:qFormat/>
    <w:rsid w:val="00A44ACB"/>
    <w:pPr>
      <w:keepNext/>
      <w:keepLines/>
      <w:spacing w:before="200" w:line="276" w:lineRule="auto"/>
      <w:outlineLvl w:val="2"/>
    </w:pPr>
    <w:rPr>
      <w:rFonts w:ascii="Cambria" w:hAnsi="Cambria"/>
      <w:b/>
      <w:bCs/>
      <w:color w:val="4F81BD"/>
      <w:sz w:val="22"/>
      <w:szCs w:val="22"/>
      <w:lang w:eastAsia="en-US"/>
    </w:rPr>
  </w:style>
  <w:style w:type="paragraph" w:customStyle="1" w:styleId="41">
    <w:name w:val="Заголовок 41"/>
    <w:basedOn w:val="a"/>
    <w:next w:val="a"/>
    <w:uiPriority w:val="9"/>
    <w:semiHidden/>
    <w:unhideWhenUsed/>
    <w:qFormat/>
    <w:rsid w:val="00A44ACB"/>
    <w:pPr>
      <w:keepNext/>
      <w:keepLines/>
      <w:spacing w:before="40" w:line="276" w:lineRule="auto"/>
      <w:outlineLvl w:val="3"/>
    </w:pPr>
    <w:rPr>
      <w:rFonts w:ascii="Cambria" w:hAnsi="Cambria"/>
      <w:i/>
      <w:iCs/>
      <w:color w:val="365F91"/>
      <w:sz w:val="22"/>
      <w:szCs w:val="22"/>
      <w:lang w:eastAsia="en-US"/>
    </w:rPr>
  </w:style>
  <w:style w:type="numbering" w:customStyle="1" w:styleId="13">
    <w:name w:val="Нет списка1"/>
    <w:next w:val="a2"/>
    <w:uiPriority w:val="99"/>
    <w:semiHidden/>
    <w:unhideWhenUsed/>
    <w:rsid w:val="00A44ACB"/>
  </w:style>
  <w:style w:type="character" w:customStyle="1" w:styleId="20">
    <w:name w:val="Заголовок 2 Знак"/>
    <w:basedOn w:val="a0"/>
    <w:link w:val="2"/>
    <w:uiPriority w:val="9"/>
    <w:rsid w:val="00A44ACB"/>
    <w:rPr>
      <w:rFonts w:ascii="Cambria" w:eastAsia="Times New Roman" w:hAnsi="Cambria" w:cs="Times New Roman"/>
      <w:b/>
      <w:bCs/>
      <w:color w:val="4F81BD"/>
      <w:sz w:val="26"/>
      <w:szCs w:val="26"/>
      <w:lang w:val="uk-UA"/>
    </w:rPr>
  </w:style>
  <w:style w:type="character" w:customStyle="1" w:styleId="40">
    <w:name w:val="Заголовок 4 Знак"/>
    <w:basedOn w:val="a0"/>
    <w:link w:val="4"/>
    <w:rsid w:val="00A44ACB"/>
    <w:rPr>
      <w:rFonts w:ascii="Cambria" w:eastAsia="Times New Roman" w:hAnsi="Cambria" w:cs="Times New Roman"/>
      <w:i/>
      <w:iCs/>
      <w:color w:val="365F91"/>
    </w:rPr>
  </w:style>
  <w:style w:type="character" w:customStyle="1" w:styleId="14">
    <w:name w:val="Основной текст Знак1"/>
    <w:rsid w:val="00A44ACB"/>
    <w:rPr>
      <w:rFonts w:ascii="Times New Roman" w:eastAsia="Times New Roman" w:hAnsi="Times New Roman" w:cs="Times New Roman"/>
      <w:snapToGrid w:val="0"/>
      <w:sz w:val="24"/>
      <w:szCs w:val="20"/>
      <w:lang w:val="uk-UA"/>
    </w:rPr>
  </w:style>
  <w:style w:type="paragraph" w:customStyle="1" w:styleId="afb">
    <w:name w:val="Знак Знак Знак Знак"/>
    <w:basedOn w:val="a"/>
    <w:rsid w:val="00A44ACB"/>
    <w:rPr>
      <w:rFonts w:ascii="Verdana" w:hAnsi="Verdana" w:cs="Verdana"/>
      <w:sz w:val="20"/>
      <w:szCs w:val="20"/>
      <w:lang w:val="en-US" w:eastAsia="en-US"/>
    </w:rPr>
  </w:style>
  <w:style w:type="character" w:customStyle="1" w:styleId="longtext">
    <w:name w:val="longtext"/>
    <w:rsid w:val="00A44ACB"/>
  </w:style>
  <w:style w:type="paragraph" w:customStyle="1" w:styleId="tbl-cod">
    <w:name w:val="tbl-cod"/>
    <w:basedOn w:val="a"/>
    <w:uiPriority w:val="99"/>
    <w:rsid w:val="00A44ACB"/>
    <w:pPr>
      <w:spacing w:before="100" w:beforeAutospacing="1" w:after="100" w:afterAutospacing="1"/>
    </w:pPr>
    <w:rPr>
      <w:lang w:val="uk-UA" w:eastAsia="uk-UA"/>
    </w:rPr>
  </w:style>
  <w:style w:type="paragraph" w:customStyle="1" w:styleId="tbl-txt">
    <w:name w:val="tbl-txt"/>
    <w:basedOn w:val="a"/>
    <w:uiPriority w:val="99"/>
    <w:rsid w:val="00A44ACB"/>
    <w:pPr>
      <w:spacing w:before="100" w:beforeAutospacing="1" w:after="100" w:afterAutospacing="1"/>
    </w:pPr>
    <w:rPr>
      <w:lang w:val="uk-UA" w:eastAsia="uk-UA"/>
    </w:rPr>
  </w:style>
  <w:style w:type="character" w:styleId="afc">
    <w:name w:val="FollowedHyperlink"/>
    <w:basedOn w:val="a0"/>
    <w:uiPriority w:val="99"/>
    <w:semiHidden/>
    <w:unhideWhenUsed/>
    <w:rsid w:val="00A44ACB"/>
    <w:rPr>
      <w:color w:val="800080"/>
      <w:u w:val="single"/>
    </w:rPr>
  </w:style>
  <w:style w:type="paragraph" w:customStyle="1" w:styleId="msonormal0">
    <w:name w:val="msonormal"/>
    <w:basedOn w:val="a"/>
    <w:rsid w:val="00A44ACB"/>
    <w:pPr>
      <w:spacing w:before="100" w:beforeAutospacing="1" w:after="100" w:afterAutospacing="1"/>
    </w:pPr>
    <w:rPr>
      <w:lang w:val="uk-UA" w:eastAsia="uk-UA"/>
    </w:rPr>
  </w:style>
  <w:style w:type="paragraph" w:customStyle="1" w:styleId="xl63">
    <w:name w:val="xl63"/>
    <w:basedOn w:val="a"/>
    <w:rsid w:val="00A44A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lang w:val="uk-UA" w:eastAsia="uk-UA"/>
    </w:rPr>
  </w:style>
  <w:style w:type="paragraph" w:customStyle="1" w:styleId="xl64">
    <w:name w:val="xl64"/>
    <w:basedOn w:val="a"/>
    <w:rsid w:val="00A44A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lang w:val="uk-UA" w:eastAsia="uk-UA"/>
    </w:rPr>
  </w:style>
  <w:style w:type="paragraph" w:customStyle="1" w:styleId="xl65">
    <w:name w:val="xl65"/>
    <w:basedOn w:val="a"/>
    <w:rsid w:val="00A44A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lang w:val="uk-UA" w:eastAsia="uk-UA"/>
    </w:rPr>
  </w:style>
  <w:style w:type="paragraph" w:customStyle="1" w:styleId="xl66">
    <w:name w:val="xl66"/>
    <w:basedOn w:val="a"/>
    <w:rsid w:val="00A44ACB"/>
    <w:pPr>
      <w:spacing w:before="100" w:beforeAutospacing="1" w:after="100" w:afterAutospacing="1"/>
      <w:textAlignment w:val="center"/>
    </w:pPr>
    <w:rPr>
      <w:color w:val="000000"/>
      <w:lang w:val="uk-UA" w:eastAsia="uk-UA"/>
    </w:rPr>
  </w:style>
  <w:style w:type="paragraph" w:customStyle="1" w:styleId="xl67">
    <w:name w:val="xl67"/>
    <w:basedOn w:val="a"/>
    <w:rsid w:val="00A44ACB"/>
    <w:pPr>
      <w:spacing w:before="100" w:beforeAutospacing="1" w:after="100" w:afterAutospacing="1"/>
      <w:textAlignment w:val="center"/>
    </w:pPr>
    <w:rPr>
      <w:color w:val="000000"/>
      <w:lang w:val="uk-UA" w:eastAsia="uk-UA"/>
    </w:rPr>
  </w:style>
  <w:style w:type="paragraph" w:customStyle="1" w:styleId="xl68">
    <w:name w:val="xl68"/>
    <w:basedOn w:val="a"/>
    <w:rsid w:val="00A44A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s="Arial CYR"/>
      <w:sz w:val="20"/>
      <w:szCs w:val="20"/>
      <w:lang w:val="uk-UA" w:eastAsia="uk-UA"/>
    </w:rPr>
  </w:style>
  <w:style w:type="paragraph" w:customStyle="1" w:styleId="xl69">
    <w:name w:val="xl69"/>
    <w:basedOn w:val="a"/>
    <w:rsid w:val="00A44ACB"/>
    <w:pPr>
      <w:spacing w:before="100" w:beforeAutospacing="1" w:after="100" w:afterAutospacing="1"/>
    </w:pPr>
    <w:rPr>
      <w:color w:val="000000"/>
      <w:lang w:val="uk-UA" w:eastAsia="uk-UA"/>
    </w:rPr>
  </w:style>
  <w:style w:type="paragraph" w:customStyle="1" w:styleId="xl70">
    <w:name w:val="xl70"/>
    <w:basedOn w:val="a"/>
    <w:rsid w:val="00A44ACB"/>
    <w:pPr>
      <w:spacing w:before="100" w:beforeAutospacing="1" w:after="100" w:afterAutospacing="1"/>
      <w:jc w:val="center"/>
    </w:pPr>
    <w:rPr>
      <w:color w:val="000000"/>
      <w:lang w:val="uk-UA" w:eastAsia="uk-UA"/>
    </w:rPr>
  </w:style>
  <w:style w:type="paragraph" w:customStyle="1" w:styleId="xl71">
    <w:name w:val="xl71"/>
    <w:basedOn w:val="a"/>
    <w:rsid w:val="00A44ACB"/>
    <w:pPr>
      <w:spacing w:before="100" w:beforeAutospacing="1" w:after="100" w:afterAutospacing="1"/>
    </w:pPr>
    <w:rPr>
      <w:lang w:val="uk-UA" w:eastAsia="uk-UA"/>
    </w:rPr>
  </w:style>
  <w:style w:type="paragraph" w:customStyle="1" w:styleId="xl72">
    <w:name w:val="xl72"/>
    <w:basedOn w:val="a"/>
    <w:rsid w:val="00A44ACB"/>
    <w:pPr>
      <w:spacing w:before="100" w:beforeAutospacing="1" w:after="100" w:afterAutospacing="1"/>
      <w:textAlignment w:val="center"/>
    </w:pPr>
    <w:rPr>
      <w:lang w:val="uk-UA" w:eastAsia="uk-UA"/>
    </w:rPr>
  </w:style>
  <w:style w:type="paragraph" w:customStyle="1" w:styleId="xl73">
    <w:name w:val="xl73"/>
    <w:basedOn w:val="a"/>
    <w:rsid w:val="00A44AC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uk-UA" w:eastAsia="uk-UA"/>
    </w:rPr>
  </w:style>
  <w:style w:type="paragraph" w:customStyle="1" w:styleId="xl74">
    <w:name w:val="xl74"/>
    <w:basedOn w:val="a"/>
    <w:rsid w:val="00A44ACB"/>
    <w:pPr>
      <w:spacing w:before="100" w:beforeAutospacing="1" w:after="100" w:afterAutospacing="1"/>
      <w:jc w:val="center"/>
    </w:pPr>
    <w:rPr>
      <w:lang w:val="uk-UA" w:eastAsia="uk-UA"/>
    </w:rPr>
  </w:style>
  <w:style w:type="paragraph" w:customStyle="1" w:styleId="xl75">
    <w:name w:val="xl75"/>
    <w:basedOn w:val="a"/>
    <w:rsid w:val="00A44ACB"/>
    <w:pPr>
      <w:spacing w:before="100" w:beforeAutospacing="1" w:after="100" w:afterAutospacing="1"/>
      <w:jc w:val="right"/>
    </w:pPr>
    <w:rPr>
      <w:color w:val="000000"/>
      <w:lang w:val="uk-UA" w:eastAsia="uk-UA"/>
    </w:rPr>
  </w:style>
  <w:style w:type="paragraph" w:customStyle="1" w:styleId="xl76">
    <w:name w:val="xl76"/>
    <w:basedOn w:val="a"/>
    <w:rsid w:val="00A44ACB"/>
    <w:pPr>
      <w:spacing w:before="100" w:beforeAutospacing="1" w:after="100" w:afterAutospacing="1"/>
      <w:jc w:val="center"/>
    </w:pPr>
    <w:rPr>
      <w:b/>
      <w:bCs/>
      <w:color w:val="000000"/>
      <w:lang w:val="uk-UA" w:eastAsia="uk-UA"/>
    </w:rPr>
  </w:style>
  <w:style w:type="paragraph" w:customStyle="1" w:styleId="320">
    <w:name w:val="Основной текст 32"/>
    <w:basedOn w:val="a"/>
    <w:rsid w:val="00A44ACB"/>
    <w:pPr>
      <w:suppressAutoHyphens/>
      <w:spacing w:line="280" w:lineRule="exact"/>
      <w:jc w:val="both"/>
    </w:pPr>
    <w:rPr>
      <w:szCs w:val="20"/>
      <w:lang w:val="uk-UA" w:eastAsia="zh-CN"/>
    </w:rPr>
  </w:style>
  <w:style w:type="table" w:customStyle="1" w:styleId="15">
    <w:name w:val="Сетка таблицы1"/>
    <w:basedOn w:val="a1"/>
    <w:next w:val="af7"/>
    <w:rsid w:val="00A44ACB"/>
    <w:pPr>
      <w:spacing w:after="0" w:line="240" w:lineRule="auto"/>
    </w:pPr>
    <w:rPr>
      <w:rFonts w:ascii="Calibri" w:eastAsia="Calibri" w:hAnsi="Calibri" w:cs="Times New Roman"/>
      <w:sz w:val="20"/>
      <w:szCs w:val="20"/>
      <w:lang w:val="uk-UA"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f7"/>
    <w:uiPriority w:val="39"/>
    <w:rsid w:val="00A44A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rsid w:val="00A44ACB"/>
  </w:style>
  <w:style w:type="numbering" w:customStyle="1" w:styleId="110">
    <w:name w:val="Нет списка11"/>
    <w:next w:val="a2"/>
    <w:uiPriority w:val="99"/>
    <w:semiHidden/>
    <w:unhideWhenUsed/>
    <w:rsid w:val="00A44ACB"/>
  </w:style>
  <w:style w:type="paragraph" w:customStyle="1" w:styleId="zagpunkt">
    <w:name w:val="zagpunkt"/>
    <w:basedOn w:val="a"/>
    <w:rsid w:val="00A44ACB"/>
    <w:pPr>
      <w:spacing w:before="100" w:beforeAutospacing="1" w:after="100" w:afterAutospacing="1"/>
    </w:pPr>
    <w:rPr>
      <w:lang w:val="uk-UA" w:eastAsia="uk-UA"/>
    </w:rPr>
  </w:style>
  <w:style w:type="character" w:customStyle="1" w:styleId="tablall">
    <w:name w:val="tablall"/>
    <w:rsid w:val="00A44ACB"/>
  </w:style>
  <w:style w:type="character" w:customStyle="1" w:styleId="style17">
    <w:name w:val="style17"/>
    <w:rsid w:val="00A44ACB"/>
  </w:style>
  <w:style w:type="character" w:customStyle="1" w:styleId="30">
    <w:name w:val="Заголовок 3 Знак"/>
    <w:basedOn w:val="a0"/>
    <w:link w:val="3"/>
    <w:uiPriority w:val="9"/>
    <w:rsid w:val="00A44ACB"/>
    <w:rPr>
      <w:rFonts w:ascii="Cambria" w:eastAsia="Times New Roman" w:hAnsi="Cambria" w:cs="Times New Roman"/>
      <w:b/>
      <w:bCs/>
      <w:color w:val="4F81BD"/>
    </w:rPr>
  </w:style>
  <w:style w:type="character" w:customStyle="1" w:styleId="211">
    <w:name w:val="Заголовок 2 Знак1"/>
    <w:basedOn w:val="a0"/>
    <w:uiPriority w:val="9"/>
    <w:semiHidden/>
    <w:rsid w:val="00A44ACB"/>
    <w:rPr>
      <w:rFonts w:asciiTheme="majorHAnsi" w:eastAsiaTheme="majorEastAsia" w:hAnsiTheme="majorHAnsi" w:cstheme="majorBidi"/>
      <w:color w:val="2E74B5" w:themeColor="accent1" w:themeShade="BF"/>
      <w:sz w:val="26"/>
      <w:szCs w:val="26"/>
      <w:lang w:eastAsia="ru-RU"/>
    </w:rPr>
  </w:style>
  <w:style w:type="character" w:customStyle="1" w:styleId="410">
    <w:name w:val="Заголовок 4 Знак1"/>
    <w:basedOn w:val="a0"/>
    <w:uiPriority w:val="9"/>
    <w:semiHidden/>
    <w:rsid w:val="00A44ACB"/>
    <w:rPr>
      <w:rFonts w:asciiTheme="majorHAnsi" w:eastAsiaTheme="majorEastAsia" w:hAnsiTheme="majorHAnsi" w:cstheme="majorBidi"/>
      <w:i/>
      <w:iCs/>
      <w:color w:val="2E74B5" w:themeColor="accent1" w:themeShade="BF"/>
      <w:sz w:val="24"/>
      <w:szCs w:val="24"/>
      <w:lang w:eastAsia="ru-RU"/>
    </w:rPr>
  </w:style>
  <w:style w:type="character" w:customStyle="1" w:styleId="311">
    <w:name w:val="Заголовок 3 Знак1"/>
    <w:basedOn w:val="a0"/>
    <w:uiPriority w:val="9"/>
    <w:semiHidden/>
    <w:rsid w:val="00A44ACB"/>
    <w:rPr>
      <w:rFonts w:asciiTheme="majorHAnsi" w:eastAsiaTheme="majorEastAsia" w:hAnsiTheme="majorHAnsi" w:cstheme="majorBidi"/>
      <w:color w:val="1F4D78" w:themeColor="accent1" w:themeShade="7F"/>
      <w:sz w:val="24"/>
      <w:szCs w:val="24"/>
      <w:lang w:eastAsia="ru-RU"/>
    </w:rPr>
  </w:style>
  <w:style w:type="numbering" w:customStyle="1" w:styleId="23">
    <w:name w:val="Нет списка2"/>
    <w:next w:val="a2"/>
    <w:uiPriority w:val="99"/>
    <w:semiHidden/>
    <w:unhideWhenUsed/>
    <w:rsid w:val="00980E4A"/>
  </w:style>
  <w:style w:type="numbering" w:customStyle="1" w:styleId="120">
    <w:name w:val="Нет списка12"/>
    <w:next w:val="a2"/>
    <w:uiPriority w:val="99"/>
    <w:semiHidden/>
    <w:unhideWhenUsed/>
    <w:rsid w:val="00980E4A"/>
  </w:style>
  <w:style w:type="paragraph" w:customStyle="1" w:styleId="TableParagraph">
    <w:name w:val="Table Paragraph"/>
    <w:basedOn w:val="a"/>
    <w:uiPriority w:val="1"/>
    <w:qFormat/>
    <w:rsid w:val="00980E4A"/>
    <w:pPr>
      <w:widowControl w:val="0"/>
      <w:autoSpaceDE w:val="0"/>
      <w:autoSpaceDN w:val="0"/>
    </w:pPr>
    <w:rPr>
      <w:sz w:val="22"/>
      <w:szCs w:val="22"/>
      <w:lang w:val="en-US" w:eastAsia="en-US"/>
    </w:rPr>
  </w:style>
  <w:style w:type="table" w:customStyle="1" w:styleId="TableNormal">
    <w:name w:val="Table Normal"/>
    <w:uiPriority w:val="2"/>
    <w:semiHidden/>
    <w:unhideWhenUsed/>
    <w:qFormat/>
    <w:rsid w:val="00980E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34">
    <w:name w:val="Нет списка3"/>
    <w:next w:val="a2"/>
    <w:uiPriority w:val="99"/>
    <w:semiHidden/>
    <w:unhideWhenUsed/>
    <w:rsid w:val="00750F2F"/>
  </w:style>
  <w:style w:type="numbering" w:customStyle="1" w:styleId="130">
    <w:name w:val="Нет списка13"/>
    <w:next w:val="a2"/>
    <w:uiPriority w:val="99"/>
    <w:semiHidden/>
    <w:unhideWhenUsed/>
    <w:rsid w:val="00750F2F"/>
  </w:style>
  <w:style w:type="numbering" w:customStyle="1" w:styleId="212">
    <w:name w:val="Нет списка21"/>
    <w:next w:val="a2"/>
    <w:uiPriority w:val="99"/>
    <w:semiHidden/>
    <w:unhideWhenUsed/>
    <w:rsid w:val="00750F2F"/>
  </w:style>
  <w:style w:type="numbering" w:customStyle="1" w:styleId="42">
    <w:name w:val="Нет списка4"/>
    <w:next w:val="a2"/>
    <w:uiPriority w:val="99"/>
    <w:semiHidden/>
    <w:unhideWhenUsed/>
    <w:rsid w:val="00F428FF"/>
  </w:style>
  <w:style w:type="numbering" w:customStyle="1" w:styleId="140">
    <w:name w:val="Нет списка14"/>
    <w:next w:val="a2"/>
    <w:uiPriority w:val="99"/>
    <w:semiHidden/>
    <w:unhideWhenUsed/>
    <w:rsid w:val="00F428FF"/>
  </w:style>
  <w:style w:type="numbering" w:customStyle="1" w:styleId="220">
    <w:name w:val="Нет списка22"/>
    <w:next w:val="a2"/>
    <w:uiPriority w:val="99"/>
    <w:semiHidden/>
    <w:unhideWhenUsed/>
    <w:rsid w:val="00F428FF"/>
  </w:style>
  <w:style w:type="numbering" w:customStyle="1" w:styleId="5">
    <w:name w:val="Нет списка5"/>
    <w:next w:val="a2"/>
    <w:uiPriority w:val="99"/>
    <w:semiHidden/>
    <w:unhideWhenUsed/>
    <w:rsid w:val="00747AEF"/>
  </w:style>
  <w:style w:type="table" w:customStyle="1" w:styleId="35">
    <w:name w:val="Сетка таблицы3"/>
    <w:basedOn w:val="a1"/>
    <w:next w:val="af7"/>
    <w:uiPriority w:val="59"/>
    <w:rsid w:val="00747AEF"/>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1"/>
    <w:next w:val="af7"/>
    <w:uiPriority w:val="39"/>
    <w:rsid w:val="00747AEF"/>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0">
    <w:name w:val="Нет списка15"/>
    <w:next w:val="a2"/>
    <w:uiPriority w:val="99"/>
    <w:semiHidden/>
    <w:unhideWhenUsed/>
    <w:rsid w:val="00747AEF"/>
  </w:style>
  <w:style w:type="table" w:customStyle="1" w:styleId="TableNormal1">
    <w:name w:val="Table Normal1"/>
    <w:uiPriority w:val="2"/>
    <w:semiHidden/>
    <w:unhideWhenUsed/>
    <w:qFormat/>
    <w:rsid w:val="00747AEF"/>
    <w:pPr>
      <w:widowControl w:val="0"/>
      <w:autoSpaceDE w:val="0"/>
      <w:autoSpaceDN w:val="0"/>
      <w:spacing w:after="0" w:line="240" w:lineRule="auto"/>
    </w:pPr>
    <w:rPr>
      <w:rFonts w:eastAsia="Times New Roman"/>
      <w:lang w:val="en-US" w:eastAsia="ru-RU"/>
    </w:rPr>
    <w:tblPr>
      <w:tblInd w:w="0" w:type="dxa"/>
      <w:tblCellMar>
        <w:top w:w="0" w:type="dxa"/>
        <w:left w:w="0" w:type="dxa"/>
        <w:bottom w:w="0" w:type="dxa"/>
        <w:right w:w="0" w:type="dxa"/>
      </w:tblCellMar>
    </w:tblPr>
  </w:style>
  <w:style w:type="character" w:customStyle="1" w:styleId="16">
    <w:name w:val="Шрифт абзацу за промовчанням1"/>
    <w:rsid w:val="00747AEF"/>
  </w:style>
  <w:style w:type="paragraph" w:customStyle="1" w:styleId="17">
    <w:name w:val="Без інтервалів1"/>
    <w:rsid w:val="00747AEF"/>
    <w:pPr>
      <w:spacing w:after="0" w:line="240" w:lineRule="auto"/>
    </w:pPr>
    <w:rPr>
      <w:rFonts w:ascii="Calibri" w:eastAsia="Times New Roman" w:hAnsi="Calibri" w:cs="Times New Roman"/>
    </w:rPr>
  </w:style>
  <w:style w:type="numbering" w:customStyle="1" w:styleId="6">
    <w:name w:val="Нет списка6"/>
    <w:next w:val="a2"/>
    <w:uiPriority w:val="99"/>
    <w:semiHidden/>
    <w:unhideWhenUsed/>
    <w:rsid w:val="00F5569A"/>
  </w:style>
  <w:style w:type="table" w:customStyle="1" w:styleId="43">
    <w:name w:val="Сетка таблицы4"/>
    <w:basedOn w:val="a1"/>
    <w:next w:val="af7"/>
    <w:uiPriority w:val="59"/>
    <w:rsid w:val="00F5569A"/>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
    <w:basedOn w:val="a1"/>
    <w:next w:val="af7"/>
    <w:uiPriority w:val="39"/>
    <w:rsid w:val="00F5569A"/>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0">
    <w:name w:val="Нет списка16"/>
    <w:next w:val="a2"/>
    <w:uiPriority w:val="99"/>
    <w:semiHidden/>
    <w:unhideWhenUsed/>
    <w:rsid w:val="00F5569A"/>
  </w:style>
  <w:style w:type="table" w:customStyle="1" w:styleId="TableNormal2">
    <w:name w:val="Table Normal2"/>
    <w:uiPriority w:val="2"/>
    <w:semiHidden/>
    <w:unhideWhenUsed/>
    <w:qFormat/>
    <w:rsid w:val="00F5569A"/>
    <w:pPr>
      <w:widowControl w:val="0"/>
      <w:autoSpaceDE w:val="0"/>
      <w:autoSpaceDN w:val="0"/>
      <w:spacing w:after="0" w:line="240" w:lineRule="auto"/>
    </w:pPr>
    <w:rPr>
      <w:rFonts w:eastAsia="Times New Roman"/>
      <w:lang w:val="en-US" w:eastAsia="ru-RU"/>
    </w:rPr>
    <w:tblPr>
      <w:tblInd w:w="0" w:type="dxa"/>
      <w:tblCellMar>
        <w:top w:w="0" w:type="dxa"/>
        <w:left w:w="0" w:type="dxa"/>
        <w:bottom w:w="0" w:type="dxa"/>
        <w:right w:w="0" w:type="dxa"/>
      </w:tblCellMar>
    </w:tblPr>
  </w:style>
  <w:style w:type="paragraph" w:styleId="24">
    <w:name w:val="Body Text Indent 2"/>
    <w:basedOn w:val="a"/>
    <w:link w:val="25"/>
    <w:rsid w:val="00F5569A"/>
    <w:pPr>
      <w:spacing w:after="120" w:line="480" w:lineRule="auto"/>
      <w:ind w:left="283"/>
    </w:pPr>
  </w:style>
  <w:style w:type="character" w:customStyle="1" w:styleId="25">
    <w:name w:val="Основной текст с отступом 2 Знак"/>
    <w:basedOn w:val="a0"/>
    <w:link w:val="24"/>
    <w:rsid w:val="00F5569A"/>
    <w:rPr>
      <w:rFonts w:ascii="Times New Roman" w:eastAsia="Times New Roman" w:hAnsi="Times New Roman" w:cs="Times New Roman"/>
      <w:sz w:val="24"/>
      <w:szCs w:val="24"/>
      <w:lang w:eastAsia="ru-RU"/>
    </w:rPr>
  </w:style>
  <w:style w:type="numbering" w:customStyle="1" w:styleId="7">
    <w:name w:val="Нет списка7"/>
    <w:next w:val="a2"/>
    <w:uiPriority w:val="99"/>
    <w:semiHidden/>
    <w:unhideWhenUsed/>
    <w:rsid w:val="00F84535"/>
  </w:style>
  <w:style w:type="table" w:customStyle="1" w:styleId="50">
    <w:name w:val="Сетка таблицы5"/>
    <w:basedOn w:val="a1"/>
    <w:next w:val="af7"/>
    <w:uiPriority w:val="59"/>
    <w:rsid w:val="00F84535"/>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1"/>
    <w:next w:val="af7"/>
    <w:uiPriority w:val="39"/>
    <w:rsid w:val="00F84535"/>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0">
    <w:name w:val="Нет списка17"/>
    <w:next w:val="a2"/>
    <w:uiPriority w:val="99"/>
    <w:semiHidden/>
    <w:unhideWhenUsed/>
    <w:rsid w:val="00F84535"/>
  </w:style>
  <w:style w:type="table" w:customStyle="1" w:styleId="TableNormal3">
    <w:name w:val="Table Normal3"/>
    <w:uiPriority w:val="2"/>
    <w:semiHidden/>
    <w:unhideWhenUsed/>
    <w:qFormat/>
    <w:rsid w:val="00F84535"/>
    <w:pPr>
      <w:widowControl w:val="0"/>
      <w:autoSpaceDE w:val="0"/>
      <w:autoSpaceDN w:val="0"/>
      <w:spacing w:after="0" w:line="240" w:lineRule="auto"/>
    </w:pPr>
    <w:rPr>
      <w:rFonts w:eastAsia="Times New Roman"/>
      <w:lang w:val="en-US" w:eastAsia="ru-RU"/>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2724511">
      <w:bodyDiv w:val="1"/>
      <w:marLeft w:val="0"/>
      <w:marRight w:val="0"/>
      <w:marTop w:val="0"/>
      <w:marBottom w:val="0"/>
      <w:divBdr>
        <w:top w:val="none" w:sz="0" w:space="0" w:color="auto"/>
        <w:left w:val="none" w:sz="0" w:space="0" w:color="auto"/>
        <w:bottom w:val="none" w:sz="0" w:space="0" w:color="auto"/>
        <w:right w:val="none" w:sz="0" w:space="0" w:color="auto"/>
      </w:divBdr>
    </w:div>
    <w:div w:id="840660234">
      <w:bodyDiv w:val="1"/>
      <w:marLeft w:val="0"/>
      <w:marRight w:val="0"/>
      <w:marTop w:val="0"/>
      <w:marBottom w:val="0"/>
      <w:divBdr>
        <w:top w:val="none" w:sz="0" w:space="0" w:color="auto"/>
        <w:left w:val="none" w:sz="0" w:space="0" w:color="auto"/>
        <w:bottom w:val="none" w:sz="0" w:space="0" w:color="auto"/>
        <w:right w:val="none" w:sz="0" w:space="0" w:color="auto"/>
      </w:divBdr>
    </w:div>
    <w:div w:id="1027213374">
      <w:bodyDiv w:val="1"/>
      <w:marLeft w:val="0"/>
      <w:marRight w:val="0"/>
      <w:marTop w:val="0"/>
      <w:marBottom w:val="0"/>
      <w:divBdr>
        <w:top w:val="none" w:sz="0" w:space="0" w:color="auto"/>
        <w:left w:val="none" w:sz="0" w:space="0" w:color="auto"/>
        <w:bottom w:val="none" w:sz="0" w:space="0" w:color="auto"/>
        <w:right w:val="none" w:sz="0" w:space="0" w:color="auto"/>
      </w:divBdr>
    </w:div>
    <w:div w:id="1140073828">
      <w:bodyDiv w:val="1"/>
      <w:marLeft w:val="0"/>
      <w:marRight w:val="0"/>
      <w:marTop w:val="0"/>
      <w:marBottom w:val="0"/>
      <w:divBdr>
        <w:top w:val="none" w:sz="0" w:space="0" w:color="auto"/>
        <w:left w:val="none" w:sz="0" w:space="0" w:color="auto"/>
        <w:bottom w:val="none" w:sz="0" w:space="0" w:color="auto"/>
        <w:right w:val="none" w:sz="0" w:space="0" w:color="auto"/>
      </w:divBdr>
    </w:div>
    <w:div w:id="1298025100">
      <w:bodyDiv w:val="1"/>
      <w:marLeft w:val="0"/>
      <w:marRight w:val="0"/>
      <w:marTop w:val="0"/>
      <w:marBottom w:val="0"/>
      <w:divBdr>
        <w:top w:val="none" w:sz="0" w:space="0" w:color="auto"/>
        <w:left w:val="none" w:sz="0" w:space="0" w:color="auto"/>
        <w:bottom w:val="none" w:sz="0" w:space="0" w:color="auto"/>
        <w:right w:val="none" w:sz="0" w:space="0" w:color="auto"/>
      </w:divBdr>
    </w:div>
    <w:div w:id="1698382969">
      <w:bodyDiv w:val="1"/>
      <w:marLeft w:val="0"/>
      <w:marRight w:val="0"/>
      <w:marTop w:val="0"/>
      <w:marBottom w:val="0"/>
      <w:divBdr>
        <w:top w:val="none" w:sz="0" w:space="0" w:color="auto"/>
        <w:left w:val="none" w:sz="0" w:space="0" w:color="auto"/>
        <w:bottom w:val="none" w:sz="0" w:space="0" w:color="auto"/>
        <w:right w:val="none" w:sz="0" w:space="0" w:color="auto"/>
      </w:divBdr>
    </w:div>
    <w:div w:id="1995987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61" Type="http://schemas.openxmlformats.org/officeDocument/2006/relationships/image" Target="media/image51.jpeg"/><Relationship Id="rId10" Type="http://schemas.openxmlformats.org/officeDocument/2006/relationships/hyperlink" Target="https://amcu.gov.ua/napryami/oskarzhennya-publichnih-zakupivel/zvedeni-vidomosti-shchodo-spotvorennya-rezultativ-torgiv"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zakon.rada.gov.ua/laws/show/1178-2022-%D0%BF"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png"/><Relationship Id="rId8" Type="http://schemas.openxmlformats.org/officeDocument/2006/relationships/hyperlink" Target="http://zakon0.rada.gov.ua/laws/show/2289-17" TargetMode="External"/><Relationship Id="rId51" Type="http://schemas.openxmlformats.org/officeDocument/2006/relationships/image" Target="media/image41.jpeg"/><Relationship Id="rId72"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em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B7ACF2-EFD5-4FB3-ABD2-E55BC17681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975</TotalTime>
  <Pages>57</Pages>
  <Words>12531</Words>
  <Characters>71427</Characters>
  <Application>Microsoft Office Word</Application>
  <DocSecurity>0</DocSecurity>
  <Lines>595</Lines>
  <Paragraphs>167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83791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Ліщенюк Олена Евгенівна</dc:creator>
  <cp:keywords/>
  <dc:description/>
  <cp:lastModifiedBy>vmtz15</cp:lastModifiedBy>
  <cp:revision>107</cp:revision>
  <cp:lastPrinted>2021-03-23T07:45:00Z</cp:lastPrinted>
  <dcterms:created xsi:type="dcterms:W3CDTF">2021-01-28T09:14:00Z</dcterms:created>
  <dcterms:modified xsi:type="dcterms:W3CDTF">2023-05-04T09:11:00Z</dcterms:modified>
</cp:coreProperties>
</file>