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AD" w:rsidRPr="00EE4E70" w:rsidRDefault="005674AD" w:rsidP="005674AD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  <w:lang w:val="uk-UA"/>
        </w:rPr>
      </w:pPr>
      <w:r w:rsidRPr="00EE4E70">
        <w:rPr>
          <w:rFonts w:ascii="Times New Roman" w:hAnsi="Times New Roman" w:cs="Times New Roman"/>
          <w:b/>
          <w:lang w:val="uk-UA"/>
        </w:rPr>
        <w:t xml:space="preserve">Додаток </w:t>
      </w:r>
      <w:r>
        <w:rPr>
          <w:rFonts w:ascii="Times New Roman" w:hAnsi="Times New Roman" w:cs="Times New Roman"/>
          <w:b/>
          <w:lang w:val="uk-UA"/>
        </w:rPr>
        <w:t>3</w:t>
      </w:r>
    </w:p>
    <w:p w:rsidR="005674AD" w:rsidRPr="00EE4E70" w:rsidRDefault="005674AD" w:rsidP="005674A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lang w:val="uk-UA"/>
        </w:rPr>
      </w:pPr>
      <w:r w:rsidRPr="00EE4E70">
        <w:rPr>
          <w:rFonts w:ascii="Times New Roman" w:hAnsi="Times New Roman" w:cs="Times New Roman"/>
          <w:b/>
          <w:lang w:val="uk-UA"/>
        </w:rPr>
        <w:t>до оголошення</w:t>
      </w:r>
    </w:p>
    <w:p w:rsidR="005674AD" w:rsidRPr="00EE4E70" w:rsidRDefault="005674AD" w:rsidP="005674AD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5674AD" w:rsidRPr="00EE4E70" w:rsidRDefault="005674AD" w:rsidP="005674AD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5674AD" w:rsidRPr="00EE4E70" w:rsidRDefault="005674AD" w:rsidP="005674AD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EE4E70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882830" w:rsidRDefault="00882830" w:rsidP="0088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8283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Код за  </w:t>
      </w:r>
      <w:r w:rsidRPr="008828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021:2015 - </w:t>
      </w:r>
      <w:r w:rsidR="00EF7D1D" w:rsidRPr="00EF7D1D">
        <w:rPr>
          <w:rFonts w:ascii="Times New Roman" w:hAnsi="Times New Roman"/>
          <w:b/>
          <w:sz w:val="24"/>
          <w:szCs w:val="24"/>
          <w:lang w:val="uk-UA"/>
        </w:rPr>
        <w:t>71320000-7 «Послуги з інженерного проектування</w:t>
      </w:r>
      <w:bookmarkStart w:id="0" w:name="_GoBack"/>
      <w:bookmarkEnd w:id="0"/>
      <w:r w:rsidR="00EF7D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283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uk-UA"/>
        </w:rPr>
        <w:t>«</w:t>
      </w:r>
      <w:r w:rsidRPr="0088283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Нове будівництво місцевої автоматизованої системи централізованого оповіщення   Броварської міської ради Броварського району  Київської області»  (розробка Проекту, Робочої документації)</w:t>
      </w:r>
    </w:p>
    <w:tbl>
      <w:tblPr>
        <w:tblW w:w="105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317"/>
        <w:gridCol w:w="3195"/>
        <w:gridCol w:w="6017"/>
      </w:tblGrid>
      <w:tr w:rsidR="00882830" w:rsidRPr="00882830" w:rsidTr="00547E8C">
        <w:tc>
          <w:tcPr>
            <w:tcW w:w="1317" w:type="dxa"/>
            <w:shd w:val="clear" w:color="auto" w:fill="FFFFFF"/>
            <w:vAlign w:val="center"/>
          </w:tcPr>
          <w:p w:rsidR="00882830" w:rsidRPr="00882830" w:rsidRDefault="00882830" w:rsidP="007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r w:rsidRPr="008828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882830" w:rsidRPr="00882830" w:rsidRDefault="00882830" w:rsidP="007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Перелік основних даних та вимог</w:t>
            </w:r>
          </w:p>
        </w:tc>
        <w:tc>
          <w:tcPr>
            <w:tcW w:w="6017" w:type="dxa"/>
            <w:shd w:val="clear" w:color="auto" w:fill="FFFFFF"/>
            <w:vAlign w:val="center"/>
          </w:tcPr>
          <w:p w:rsidR="00882830" w:rsidRPr="00882830" w:rsidRDefault="00882830" w:rsidP="007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Основні данні та вимоги</w:t>
            </w:r>
          </w:p>
        </w:tc>
      </w:tr>
      <w:tr w:rsidR="00882830" w:rsidRPr="00882830" w:rsidTr="00547E8C">
        <w:tc>
          <w:tcPr>
            <w:tcW w:w="13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та місцезнаходження об’єкта</w:t>
            </w:r>
          </w:p>
        </w:tc>
        <w:tc>
          <w:tcPr>
            <w:tcW w:w="60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Місцева автоматизована система централізованого оповіщення  Броварської міської ради Броварського району Київської області (надалі – МАСЦО)</w:t>
            </w:r>
          </w:p>
        </w:tc>
      </w:tr>
      <w:tr w:rsidR="00882830" w:rsidRPr="00882830" w:rsidTr="00547E8C">
        <w:tc>
          <w:tcPr>
            <w:tcW w:w="13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5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Підстава для проектування</w:t>
            </w:r>
          </w:p>
        </w:tc>
        <w:tc>
          <w:tcPr>
            <w:tcW w:w="6017" w:type="dxa"/>
            <w:shd w:val="clear" w:color="auto" w:fill="FFFFFF"/>
          </w:tcPr>
          <w:p w:rsidR="00882830" w:rsidRPr="00882830" w:rsidRDefault="00882830" w:rsidP="007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</w:rPr>
              <w:t>Рішення сесії Броварської міської ради Броварського району Київської області від 23.12.2021р. №622-19-08</w:t>
            </w:r>
          </w:p>
        </w:tc>
      </w:tr>
      <w:tr w:rsidR="00882830" w:rsidRPr="00882830" w:rsidTr="00547E8C">
        <w:tc>
          <w:tcPr>
            <w:tcW w:w="13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5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будівництва</w:t>
            </w:r>
          </w:p>
        </w:tc>
        <w:tc>
          <w:tcPr>
            <w:tcW w:w="60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 будівництво </w:t>
            </w:r>
          </w:p>
        </w:tc>
      </w:tr>
      <w:tr w:rsidR="00882830" w:rsidRPr="00882830" w:rsidTr="00547E8C">
        <w:tc>
          <w:tcPr>
            <w:tcW w:w="13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5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  про замовника</w:t>
            </w:r>
          </w:p>
        </w:tc>
        <w:tc>
          <w:tcPr>
            <w:tcW w:w="6017" w:type="dxa"/>
            <w:shd w:val="clear" w:color="auto" w:fill="FFFFFF"/>
          </w:tcPr>
          <w:p w:rsidR="00882830" w:rsidRPr="00882830" w:rsidRDefault="00882830" w:rsidP="007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 Броварської міської ради Броварського району Київської області </w:t>
            </w:r>
          </w:p>
          <w:p w:rsidR="00882830" w:rsidRPr="00882830" w:rsidRDefault="00882830" w:rsidP="007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</w:rPr>
              <w:t>м. Бровари вул. Героїв України,15</w:t>
            </w:r>
          </w:p>
        </w:tc>
      </w:tr>
      <w:tr w:rsidR="00882830" w:rsidRPr="00882830" w:rsidTr="00547E8C">
        <w:tc>
          <w:tcPr>
            <w:tcW w:w="13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5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 про генерального проектувальника</w:t>
            </w:r>
          </w:p>
        </w:tc>
        <w:tc>
          <w:tcPr>
            <w:tcW w:w="6017" w:type="dxa"/>
            <w:shd w:val="clear" w:color="auto" w:fill="FFFFFF"/>
          </w:tcPr>
          <w:p w:rsidR="00882830" w:rsidRPr="00882830" w:rsidRDefault="00547E8C" w:rsidP="00547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C">
              <w:rPr>
                <w:rFonts w:ascii="Times New Roman" w:hAnsi="Times New Roman" w:cs="Times New Roman"/>
                <w:sz w:val="24"/>
                <w:szCs w:val="24"/>
              </w:rPr>
              <w:t>Визначатися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оголошенням про спрощену закупівлю</w:t>
            </w:r>
            <w:r w:rsidRPr="00547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830" w:rsidRPr="00882830" w:rsidTr="00547E8C">
        <w:tc>
          <w:tcPr>
            <w:tcW w:w="13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5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Джерело фінансування</w:t>
            </w:r>
          </w:p>
        </w:tc>
        <w:tc>
          <w:tcPr>
            <w:tcW w:w="6017" w:type="dxa"/>
            <w:shd w:val="clear" w:color="auto" w:fill="FFFFFF"/>
          </w:tcPr>
          <w:p w:rsidR="00882830" w:rsidRPr="00882830" w:rsidRDefault="00547E8C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C">
              <w:rPr>
                <w:rFonts w:ascii="Times New Roman" w:hAnsi="Times New Roman" w:cs="Times New Roman"/>
                <w:sz w:val="24"/>
                <w:szCs w:val="24"/>
              </w:rPr>
              <w:t>Кошти бюджету Броварської міської територіальної громади</w:t>
            </w:r>
          </w:p>
        </w:tc>
      </w:tr>
      <w:tr w:rsidR="00882830" w:rsidRPr="00882830" w:rsidTr="00547E8C">
        <w:tc>
          <w:tcPr>
            <w:tcW w:w="13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5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Стадійність проектування</w:t>
            </w:r>
          </w:p>
        </w:tc>
        <w:tc>
          <w:tcPr>
            <w:tcW w:w="60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Робочий проект</w:t>
            </w:r>
          </w:p>
        </w:tc>
      </w:tr>
      <w:tr w:rsidR="00882830" w:rsidRPr="00882830" w:rsidTr="00547E8C">
        <w:tc>
          <w:tcPr>
            <w:tcW w:w="13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5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Інженерні вишукування</w:t>
            </w:r>
          </w:p>
        </w:tc>
        <w:tc>
          <w:tcPr>
            <w:tcW w:w="60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потрібні</w:t>
            </w:r>
          </w:p>
        </w:tc>
      </w:tr>
      <w:tr w:rsidR="00882830" w:rsidRPr="00882830" w:rsidTr="00547E8C">
        <w:tc>
          <w:tcPr>
            <w:tcW w:w="13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5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 про особливі умови будівництва</w:t>
            </w:r>
          </w:p>
        </w:tc>
        <w:tc>
          <w:tcPr>
            <w:tcW w:w="60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Особливі умови відсутні</w:t>
            </w:r>
          </w:p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830" w:rsidRPr="00882830" w:rsidTr="00547E8C">
        <w:tc>
          <w:tcPr>
            <w:tcW w:w="13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5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Основні вимоги і характеристика запроектованого об’єкта</w:t>
            </w:r>
          </w:p>
        </w:tc>
        <w:tc>
          <w:tcPr>
            <w:tcW w:w="6017" w:type="dxa"/>
            <w:shd w:val="clear" w:color="auto" w:fill="FFFFFF"/>
          </w:tcPr>
          <w:p w:rsidR="00882830" w:rsidRPr="00882830" w:rsidRDefault="00882830" w:rsidP="0054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28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Розробити  Робочий</w:t>
            </w:r>
            <w:proofErr w:type="gramEnd"/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проект:  «Нове будівництво місцевої автоматизованої системи централізованого оповіщення   Броварської міської ради Броварського району Київської області»</w:t>
            </w:r>
          </w:p>
          <w:p w:rsidR="00882830" w:rsidRPr="00882830" w:rsidRDefault="00882830" w:rsidP="0074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82830" w:rsidRPr="00882830" w:rsidRDefault="00882830" w:rsidP="00741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При розробці проектно-кошторисної документації врахувати наступне: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МАСЦО повинна використовувати сучасні цифрові інформаційно-комунікаційні технології, бути енергоефективною та будуватись по модульному принципу, а також мати можливість інтегрування у Територіальну автоматизовану систему централізованого оповіщення </w:t>
            </w:r>
            <w:proofErr w:type="gramStart"/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Київської  області</w:t>
            </w:r>
            <w:proofErr w:type="gramEnd"/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(надалі – ТАСЦО) та з автоматизованими системами раннього виявлення надзвичайних ситуацій та оповіщення (надалі – АСРВНСО), локальними і об’єктовими системами оповіщення.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МАСЦО повинна забезпечити можливість: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циркулярного і вибіркового інформування та оповіщення заздалегідь підготовленими повідомленнями, а також оперативного формування нестандартних сценаріїв сповіщення відповідно до обстановки, що складається;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модернізації, розвитку і розширення МАСЦО без суттєвої зміни впровадженого програмно-апаратного </w:t>
            </w: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комплексу. Заходи при необхідності подальшого введення додаткових програмно-апаратних засобів в МАСЦО повинні здійснюватися без зміни в структурній схемі МАСЦО;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розмежування прав доступу користувачів.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Усі використовувані матеріали і устаткування мають бути новими, такими, що раніше не експлуатувалися та не піддавалися ремонту.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Кожна одиниця устаткування повинна супроводжуватися технічним паспортом виробу з вказаним серійним номером виробника, датою виробництва, гарантійним талоном; а також посібником користувача на групу ідентичного устаткування. Маркування товару повинне містити: найменування виробу, заводський номер та дату виготовлення.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Розміщення сигнально-гучномовних пристроїв призначених для оповіщення на відкритих територіях передбачити на будівлях та спорудах </w:t>
            </w:r>
            <w:proofErr w:type="gramStart"/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усіх  форм</w:t>
            </w:r>
            <w:proofErr w:type="gramEnd"/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власності із забезпеченням цілісності  несущих конструкцій та покрівель. 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МАСЦО повинна перебувати в постійній готовності до використання за призначенням. Режим роботи цілодобовий. Технічне обслуговування МАСЦО включає в себе цілодобовий дистанційний контроль працездатності складових та регламентне обслуговування в місцях їх </w:t>
            </w:r>
            <w:proofErr w:type="gramStart"/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постійної  експлуатації</w:t>
            </w:r>
            <w:proofErr w:type="gramEnd"/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Організація обміну даними між складовими МАСЦО повинна забезпечити запобігання несанкціонованого запуску оповіщення.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Вимоги по ергономіці і технічній естетиці.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Компонування елементів схеми виконується з урахуванням вимог ергономіки. Конструктивне виконання системи повинне забезпечувати відновлення працездатності шляхом заміни окремих модулів.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роботі устаткування має бути виключені наявність підвищеного рівня вібрацій.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автоматизованого робочого місця оперативного чергового управління з питань цивільного захисту населення (надалі – АРМ) повинна здійснюватися відповідно до гігієнічних вимог для робочих місць, обладнаних відеодисплейними терміналами (далі - ВТД). Устаткування робочого місця для виконання роботи оператора в положенні сидячи повинно відповідати ергономічним вимогам до робочих місць для диспетчерів, обладнаних ВДТ.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У зв'язку з відсутністю у складі технічного устаткування системи оповіщення контрольно-вимірювальних пристроїв, вимоги до метрологічного забезпечення не пред'являються.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Реалізація функції централізованого виклику повинно забезпечити можливість оповіщення на проводові та мобільні телефони з використанням заздалегідь створених електронних списків та мовних повідомлень, по вказаних пріоритетах з контролем </w:t>
            </w: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отримання сигналу оповіщення. Адміністратор МАСЦО повинен мати можливість створювати та редагувати таки списки.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Інформування та оповіщення по телефону мовними та/або текстовими повідомленнями (SMS) у нормативний час їх оповіщення 10 хв. – не менш ніж 60 посадових осіб з можливістю збільшення їх кількості. 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Вимоги по стандартизації і уніфікації.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Технічні засоби повинні виготовлятися за технічними умовами, </w:t>
            </w:r>
            <w:r w:rsidRPr="00882830">
              <w:rPr>
                <w:rFonts w:ascii="Times New Roman" w:eastAsia="Times New Roman" w:hAnsi="Times New Roman" w:cs="Times New Roman"/>
                <w:iCs/>
                <w:color w:val="000000"/>
                <w:w w:val="105"/>
                <w:sz w:val="24"/>
                <w:szCs w:val="24"/>
              </w:rPr>
              <w:t>погодженими ДСНС України.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Вимоги до показників надійності.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цілях підвищення надійності функціювання МАСЦО і швидкого відновлення її працездатності у разі відмов устаткування або виникнення аварійних ситуацій повинно бути передбачено: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створення основного та резервного АРМ та 10% експлуатаційного запасу основних програмно-апаратних засобів;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оснащення об'єктів автоматизації резервними джерелами електропостачання, там де їх застосування доцільне;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автоматизований комплекс повинен мати високий рівень стійкості до відмов, щоб забезпечити 24-годинний безперебійний режим роботи сім діб в тиждень ("7x24"). Збої/відмови окремих системних компонентів не повинні робити істотного впливу на працездатність системи у цілому.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Відмова одного з АРМ не повинна призводити до відмови працездатності системи в цілому.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Вимоги до експлуатації, технічного обслуговування і ремонту.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Автоматизований комплекс повинен відповідати наступним основним вимогам: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забезпечення цілодобового режиму роботи усіх підсистем з виконанням повного об'єму інформаційних, обчислювальних, таких, що управляють і діагностичних функцій;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забезпечення високої надійності технічних і програмних засобів систем управління з резервуванням найбільш відповідальних елементів, вузлів і каналів реалізації функцій;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автоматичний контроль достовірності інформації, виявлення відмов технічних і програмних засобів, захист від </w:t>
            </w:r>
            <w:proofErr w:type="gramStart"/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2830">
              <w:rPr>
                <w:rFonts w:ascii="Times New Roman" w:hAnsi="Times New Roman" w:cs="Times New Roman"/>
                <w:sz w:val="24"/>
                <w:szCs w:val="24"/>
              </w:rPr>
              <w:t>есанкціонованого </w:t>
            </w: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втручання</w:t>
            </w:r>
            <w:proofErr w:type="gramEnd"/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помилкових дій персоналу;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використання уніфікованих програмних і інформаційних інтерфейсів;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мати модульну архітектуру програмно-технічних засобів, що дозволяє здійснювати їх розвиток, нарощування і модернізацію в процесі експлуатації;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мати раціональну функціональну структуру.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В МАСЦО має бути реалізований комплекс засобів, який включає компоненти управління доступом, реєстрації і обліку користувачів, контролю цілісності </w:t>
            </w: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файлів даних і програм, а також використання унікальних команд що передаються по каналах зв’язку.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Вимоги по збереженню інформації при аваріях.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Збої/відмови окремих складових не повинні істотно впливати на працездатність МАСЦО в цілому. В цілях оперативного відновлення інформаційних масивів повинне здійснюватися їх резервне копіювання. 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резервного копіювання повинна ґрунтуватися на наступних основних принципах: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надійне і повне відновлення даних;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мінімізація часу відновлення даних;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регулярність проведення резервного копіювання відповідно до розкладу резервного копіювання;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простота процедур резервного копіювання і відновлення даних.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Вимоги по безпеці.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Повинні виконуватися загальні правила, встановлені наступними </w:t>
            </w:r>
            <w:proofErr w:type="gramStart"/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документами :</w:t>
            </w:r>
            <w:proofErr w:type="gramEnd"/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облаштування електроустановок (ПУЕ);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по охороні праці (Правила безпеки) при експлуатації електроустановок.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 безпеки до складових частин МАСЦО відносно ізоляції струмоведучих частин, блокувань, освітленості, захисному заземленню, а також вимоги до органів управління повинні відповідати вимогам нормативних документів.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електробезпеки обслуговуючого персоналу повинне відповідати вимогам нормативних документів.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 безпеки, що пред'являються до кабелів і кабельної арматури, повинні відповідати нормативних документів.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Рівень шумів при роботі АРМ не повинен перевищувати 65 ДБ. 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Внесення уточнень, доповнень у ТЗ при проведенні збору вихідних даних під час проектування або узгодження проекту оформлюються окремим протоколом і є невід'ємною частиною ТЗ.</w:t>
            </w:r>
          </w:p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830" w:rsidRPr="00882830" w:rsidTr="00547E8C">
        <w:tc>
          <w:tcPr>
            <w:tcW w:w="13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95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Черговість будівництва</w:t>
            </w:r>
          </w:p>
        </w:tc>
        <w:tc>
          <w:tcPr>
            <w:tcW w:w="60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черга</w:t>
            </w:r>
          </w:p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830" w:rsidRPr="00882830" w:rsidTr="00547E8C">
        <w:trPr>
          <w:trHeight w:val="360"/>
        </w:trPr>
        <w:tc>
          <w:tcPr>
            <w:tcW w:w="13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5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 класу наслідків)  та строк експлуатації</w:t>
            </w:r>
          </w:p>
        </w:tc>
        <w:tc>
          <w:tcPr>
            <w:tcW w:w="6017" w:type="dxa"/>
            <w:shd w:val="clear" w:color="auto" w:fill="FFFFFF"/>
          </w:tcPr>
          <w:p w:rsidR="00882830" w:rsidRPr="00882830" w:rsidRDefault="00882830" w:rsidP="00741047">
            <w:pPr>
              <w:pStyle w:val="HTML"/>
              <w:shd w:val="clear" w:color="auto" w:fill="FFFFFF"/>
              <w:snapToGrid w:val="0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2830">
              <w:rPr>
                <w:rFonts w:ascii="Times New Roman" w:eastAsia="font282" w:hAnsi="Times New Roman"/>
                <w:color w:val="000000"/>
                <w:sz w:val="24"/>
                <w:szCs w:val="24"/>
                <w:lang w:val="uk-UA"/>
              </w:rPr>
              <w:t xml:space="preserve">Виконавець виконує розрахунок класу наслідків (відповідальності) на підставі вихідних даних, наданих Замовником. </w:t>
            </w:r>
          </w:p>
          <w:p w:rsidR="00882830" w:rsidRPr="00882830" w:rsidRDefault="00882830" w:rsidP="007410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Строк експлуатації технічних засобів МАСЦО - не менше 10 років з урахуванням заміни компонентів, які вийшли з ладу або відпрацювали свій ресурс.</w:t>
            </w:r>
          </w:p>
          <w:p w:rsidR="00882830" w:rsidRPr="00882830" w:rsidRDefault="00882830" w:rsidP="007410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Гарантійний термін експлуатації - не менше 18 місяців з моменту отримання Замовником обладнання</w:t>
            </w:r>
            <w:r w:rsidRPr="00882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830" w:rsidRPr="00882830" w:rsidTr="00547E8C">
        <w:trPr>
          <w:trHeight w:val="831"/>
        </w:trPr>
        <w:tc>
          <w:tcPr>
            <w:tcW w:w="13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5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 до інженерного захисту території та об’єкту</w:t>
            </w:r>
          </w:p>
        </w:tc>
        <w:tc>
          <w:tcPr>
            <w:tcW w:w="6017" w:type="dxa"/>
            <w:shd w:val="clear" w:color="auto" w:fill="FFFFFF"/>
          </w:tcPr>
          <w:p w:rsidR="00882830" w:rsidRPr="00882830" w:rsidRDefault="00882830" w:rsidP="00741047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передбачаються</w:t>
            </w:r>
          </w:p>
        </w:tc>
      </w:tr>
      <w:tr w:rsidR="00882830" w:rsidRPr="00882830" w:rsidTr="00547E8C">
        <w:tc>
          <w:tcPr>
            <w:tcW w:w="13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95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 до систем протипожежного захисту об’єкту</w:t>
            </w:r>
          </w:p>
        </w:tc>
        <w:tc>
          <w:tcPr>
            <w:tcW w:w="60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передбачаються</w:t>
            </w:r>
          </w:p>
        </w:tc>
      </w:tr>
      <w:tr w:rsidR="00882830" w:rsidRPr="00882830" w:rsidTr="00547E8C">
        <w:trPr>
          <w:trHeight w:val="578"/>
        </w:trPr>
        <w:tc>
          <w:tcPr>
            <w:tcW w:w="13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5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 для благоустрою майданчика</w:t>
            </w:r>
          </w:p>
        </w:tc>
        <w:tc>
          <w:tcPr>
            <w:tcW w:w="60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передбачаються</w:t>
            </w:r>
          </w:p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830" w:rsidRPr="00882830" w:rsidTr="00547E8C">
        <w:trPr>
          <w:trHeight w:val="984"/>
        </w:trPr>
        <w:tc>
          <w:tcPr>
            <w:tcW w:w="13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95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 щодо розроблення розділу «Оцінка впливу на навколишнє середовище»</w:t>
            </w:r>
          </w:p>
        </w:tc>
        <w:tc>
          <w:tcPr>
            <w:tcW w:w="60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Проектні рішення не повинні порушувати природоохоронне законодавство.</w:t>
            </w:r>
          </w:p>
        </w:tc>
      </w:tr>
      <w:tr w:rsidR="00882830" w:rsidRPr="00882830" w:rsidTr="00547E8C">
        <w:tc>
          <w:tcPr>
            <w:tcW w:w="13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95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Додаткові вимоги</w:t>
            </w:r>
          </w:p>
        </w:tc>
        <w:tc>
          <w:tcPr>
            <w:tcW w:w="6017" w:type="dxa"/>
            <w:shd w:val="clear" w:color="auto" w:fill="FFFFFF"/>
          </w:tcPr>
          <w:p w:rsidR="00882830" w:rsidRPr="00882830" w:rsidRDefault="00882830" w:rsidP="0054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 надає Технічне завдання та Робочий проект на погодження в Головне управління ДСНС України у Київський області. </w:t>
            </w:r>
          </w:p>
          <w:p w:rsidR="00882830" w:rsidRPr="00882830" w:rsidRDefault="00882830" w:rsidP="0054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 супровід погодження виконує Генеральний проектувальник.</w:t>
            </w:r>
          </w:p>
          <w:p w:rsidR="00882830" w:rsidRPr="00882830" w:rsidRDefault="00882830" w:rsidP="0054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Для керування засобами оповіщення передбачити використання існуючих каналів радіозв'язку.</w:t>
            </w:r>
          </w:p>
          <w:p w:rsidR="00882830" w:rsidRPr="00882830" w:rsidRDefault="00882830" w:rsidP="0054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Проектно-кошторисна документація розробляється та видається на українській мові.</w:t>
            </w:r>
          </w:p>
          <w:p w:rsidR="00882830" w:rsidRPr="00882830" w:rsidRDefault="00882830" w:rsidP="0054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 і оформлення проектної документації повинні відповідати вимогам ГОСТ і ЕСКД.</w:t>
            </w:r>
          </w:p>
          <w:p w:rsidR="00882830" w:rsidRPr="00882830" w:rsidRDefault="00882830" w:rsidP="0054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Кошторисна документація повинна розроблятися за допомогою ліцензійного програмного комплексу випуску кошторисів (АВК-5 або аналогічного).</w:t>
            </w:r>
          </w:p>
        </w:tc>
      </w:tr>
      <w:tr w:rsidR="00882830" w:rsidRPr="00882830" w:rsidTr="00547E8C">
        <w:tc>
          <w:tcPr>
            <w:tcW w:w="13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95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 до обладнання</w:t>
            </w:r>
          </w:p>
        </w:tc>
        <w:tc>
          <w:tcPr>
            <w:tcW w:w="6017" w:type="dxa"/>
            <w:shd w:val="clear" w:color="auto" w:fill="FFFFFF"/>
          </w:tcPr>
          <w:p w:rsidR="00882830" w:rsidRPr="00882830" w:rsidRDefault="00882830" w:rsidP="00882830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spacing w:after="0" w:line="240" w:lineRule="auto"/>
              <w:ind w:left="-78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Автоматизоване робоче місце оперативного чергового управління з питань цивільного захисту населення:</w:t>
            </w:r>
          </w:p>
          <w:p w:rsidR="00882830" w:rsidRPr="00882830" w:rsidRDefault="00882830" w:rsidP="00882830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Наявність ліцензійного системного програмного забезпечення </w:t>
            </w:r>
            <w:r w:rsidRPr="0088283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Windows10, а також спеціалізованого програмного забезпечення та інформаційного забезпечення, достатніх для виконання всіх функцій МАСЦО, що відповідають вимогам нормативно-правових актів та нормативно-технічних документів. </w:t>
            </w:r>
          </w:p>
          <w:p w:rsidR="00882830" w:rsidRPr="00882830" w:rsidRDefault="00882830" w:rsidP="00882830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Резервування електроживлення складових АРМ повинно здійснюватися шляхом використання вбудованих акумуляторів або зовнішніх джерел безперебійного живлення;</w:t>
            </w:r>
          </w:p>
          <w:p w:rsidR="00882830" w:rsidRPr="00882830" w:rsidRDefault="00882830" w:rsidP="00882830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Канали передачі обміну даними з кінцевими технічними засобами МАСЦО:</w:t>
            </w:r>
          </w:p>
          <w:p w:rsidR="00882830" w:rsidRPr="00882830" w:rsidRDefault="00882830" w:rsidP="00882830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фіксований (проводовий) зв’язок – не</w:t>
            </w:r>
          </w:p>
          <w:p w:rsidR="00882830" w:rsidRPr="00882830" w:rsidRDefault="00882830" w:rsidP="00882830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 8-ми;</w:t>
            </w:r>
          </w:p>
          <w:p w:rsidR="00882830" w:rsidRPr="00882830" w:rsidRDefault="00882830" w:rsidP="0074104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мобільний (рухомий) зв’язок стандарту GSM – не менше 4-х;</w:t>
            </w:r>
          </w:p>
          <w:p w:rsidR="00882830" w:rsidRPr="00882830" w:rsidRDefault="00882830" w:rsidP="00882830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цифрова мережа зв’язку у протоколі ТСР/ІР.</w:t>
            </w:r>
          </w:p>
          <w:p w:rsidR="00882830" w:rsidRPr="00882830" w:rsidRDefault="00882830" w:rsidP="00882830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Інтеграція до існуючої територіальної автоматизованої системи централізованого </w:t>
            </w:r>
            <w:proofErr w:type="gramStart"/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оповіщення  Київський</w:t>
            </w:r>
            <w:proofErr w:type="gramEnd"/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області.</w:t>
            </w:r>
          </w:p>
          <w:p w:rsidR="00882830" w:rsidRPr="00882830" w:rsidRDefault="00882830" w:rsidP="00882830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830" w:rsidRPr="00882830" w:rsidRDefault="00882830" w:rsidP="00882830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Сигнально-гучномовні пристрої для інформування та оповіщення всередині приміщення.</w:t>
            </w:r>
          </w:p>
          <w:p w:rsidR="00882830" w:rsidRPr="00882830" w:rsidRDefault="00882830" w:rsidP="00882830">
            <w:pPr>
              <w:spacing w:after="0" w:line="240" w:lineRule="auto"/>
              <w:ind w:left="-7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bookmarkStart w:id="1" w:name="__DdeLink__611_1090969288"/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Електроживлення</w:t>
            </w:r>
            <w:bookmarkEnd w:id="1"/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від мережі 220 в та вбудованого акумулятора або від джерела безперебійного живлення.</w:t>
            </w:r>
          </w:p>
          <w:p w:rsidR="00882830" w:rsidRPr="00882830" w:rsidRDefault="00882830" w:rsidP="00882830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Канали отримання команд:</w:t>
            </w:r>
          </w:p>
          <w:p w:rsidR="00882830" w:rsidRPr="00882830" w:rsidRDefault="00882830" w:rsidP="00882830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мережі ефірного радіомовлення в діапазоні ДВЧ (FM) від 65 </w:t>
            </w:r>
            <w:proofErr w:type="gramStart"/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мГц  до</w:t>
            </w:r>
            <w:proofErr w:type="gramEnd"/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108 мГц;</w:t>
            </w:r>
          </w:p>
          <w:p w:rsidR="00882830" w:rsidRPr="00882830" w:rsidRDefault="00882830" w:rsidP="00882830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мережа мобільного (рухомого) зв’язку стандарту GSM в режимі SMS, голосових повідомлень, GPRS;</w:t>
            </w:r>
          </w:p>
          <w:p w:rsidR="00882830" w:rsidRPr="00882830" w:rsidRDefault="00882830" w:rsidP="00882830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цифрова мережа зв’язку у протоколі ТСР/ІР. </w:t>
            </w:r>
          </w:p>
          <w:p w:rsidR="00882830" w:rsidRPr="00882830" w:rsidRDefault="00882830" w:rsidP="00882830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Можливість відтворення оперативних мовних </w:t>
            </w:r>
            <w:proofErr w:type="gramStart"/>
            <w:r w:rsidRPr="00882830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повідомлень  та</w:t>
            </w:r>
            <w:proofErr w:type="gramEnd"/>
            <w:r w:rsidRPr="0088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заздалегідь підготовлених мовних повідомлень, що зберігаються в енергонезалежній пам’яті. Кількість   заздалегідь підготовлених мовних повідомлень не менш 40 загальною тривалістю не менш 20 хвилин.</w:t>
            </w:r>
          </w:p>
          <w:p w:rsidR="00882830" w:rsidRPr="00882830" w:rsidRDefault="00882830" w:rsidP="00882830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sz w:val="24"/>
                <w:szCs w:val="24"/>
              </w:rPr>
              <w:t>2.4. Наявність функції підтвердження прослуховування мовних повідомлень.</w:t>
            </w:r>
          </w:p>
          <w:p w:rsidR="00882830" w:rsidRPr="00882830" w:rsidRDefault="00882830" w:rsidP="00882830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830" w:rsidRPr="00882830" w:rsidRDefault="00882830" w:rsidP="00882830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Сигнально-гучномовні пристрої для оповіщення на відкритих територіях:</w:t>
            </w:r>
          </w:p>
          <w:p w:rsidR="00882830" w:rsidRPr="00882830" w:rsidRDefault="00882830" w:rsidP="00882830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proofErr w:type="gramStart"/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Електроживлення  від</w:t>
            </w:r>
            <w:proofErr w:type="gramEnd"/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сонячної панелі  та вбудованої акумуляторної батареї. з можливістю підключення другого джерела  електроживлення</w:t>
            </w:r>
          </w:p>
          <w:p w:rsidR="00882830" w:rsidRPr="00882830" w:rsidRDefault="00882830" w:rsidP="00882830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Канали отримання команд:</w:t>
            </w:r>
          </w:p>
          <w:p w:rsidR="00882830" w:rsidRPr="00882830" w:rsidRDefault="00882830" w:rsidP="00882830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мережі ефірного радіомовлення в діапазоні ДВЧ (FM) від 65 </w:t>
            </w:r>
            <w:proofErr w:type="gramStart"/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мГц  до</w:t>
            </w:r>
            <w:proofErr w:type="gramEnd"/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108 мГц;</w:t>
            </w:r>
          </w:p>
          <w:p w:rsidR="00882830" w:rsidRPr="00882830" w:rsidRDefault="00882830" w:rsidP="00882830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мережа мобільного (рухомого) зв’язку стандарту GSM в режимі SMS, голосових повідомлень, GPRS;</w:t>
            </w:r>
          </w:p>
          <w:p w:rsidR="00882830" w:rsidRPr="00882830" w:rsidRDefault="00882830" w:rsidP="0088283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цифрова мережа зв’язку у протоколі ТСР/ІР. </w:t>
            </w:r>
          </w:p>
          <w:p w:rsidR="00882830" w:rsidRPr="00882830" w:rsidRDefault="00882830" w:rsidP="0088283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Відтворення оперативних мовних </w:t>
            </w:r>
            <w:proofErr w:type="gramStart"/>
            <w:r w:rsidRPr="00882830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повідомлень  та</w:t>
            </w:r>
            <w:proofErr w:type="gramEnd"/>
            <w:r w:rsidRPr="0088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заздалегідь підготовлених мовних повідомлень, що зберігаються в енергонезалежній пам’яті. Кількість   заздалегідь підготовлених мовних повідомлень не менш 40 загальною тривалістю не менш 20 хвилин.</w:t>
            </w:r>
          </w:p>
          <w:p w:rsidR="00882830" w:rsidRPr="00882830" w:rsidRDefault="00882830" w:rsidP="0088283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Рівень звукового тиску при відтворенні акустичних сигналів повинен відповідати вимогам пунктів 5.3.8÷5.3.10; 5.3.16 ДБН В.2.5-76:2014. </w:t>
            </w:r>
          </w:p>
          <w:p w:rsidR="00882830" w:rsidRPr="00882830" w:rsidRDefault="00882830" w:rsidP="0088283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34.5. Діапазон відтворювальних частот від 100 </w:t>
            </w:r>
            <w:proofErr w:type="gramStart"/>
            <w:r w:rsidRPr="00882830">
              <w:rPr>
                <w:rFonts w:ascii="Times New Roman" w:eastAsia="Times New Roman" w:hAnsi="Times New Roman" w:cs="Times New Roman"/>
                <w:sz w:val="24"/>
                <w:szCs w:val="24"/>
              </w:rPr>
              <w:t>Гц  до</w:t>
            </w:r>
            <w:proofErr w:type="gramEnd"/>
            <w:r w:rsidRPr="0088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10000 Гц.</w:t>
            </w:r>
          </w:p>
          <w:p w:rsidR="00882830" w:rsidRPr="00882830" w:rsidRDefault="00882830" w:rsidP="0088283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sz w:val="24"/>
                <w:szCs w:val="24"/>
              </w:rPr>
              <w:t>3.6. Тривалість роботи у режимі оповіщення від вбудованого акумулятора не менш ніж 1 година.</w:t>
            </w:r>
          </w:p>
          <w:p w:rsidR="00882830" w:rsidRPr="00882830" w:rsidRDefault="00882830" w:rsidP="0088283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sz w:val="24"/>
                <w:szCs w:val="24"/>
              </w:rPr>
              <w:t>3.7. Самодіагностика стану всіх джерел електроживлення та каналів зв’язку з передаванням на АРМ технічного обслуговування відмов їх працездатності.</w:t>
            </w:r>
          </w:p>
          <w:p w:rsidR="00882830" w:rsidRPr="00882830" w:rsidRDefault="00882830" w:rsidP="0088283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34.8. Надання на АРМ підтвердження виконання команд на оповіщення. </w:t>
            </w:r>
          </w:p>
          <w:p w:rsidR="00882830" w:rsidRPr="00882830" w:rsidRDefault="00882830" w:rsidP="0088283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830" w:rsidRPr="00882830" w:rsidRDefault="00882830" w:rsidP="0088283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Блоки управління існуючими електричними сиренами С-40:</w:t>
            </w:r>
          </w:p>
          <w:p w:rsidR="00882830" w:rsidRPr="00882830" w:rsidRDefault="00882830" w:rsidP="0088283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 Електроживлення від мережі змінного струму 380/220 в. </w:t>
            </w:r>
          </w:p>
          <w:p w:rsidR="00882830" w:rsidRPr="00882830" w:rsidRDefault="00882830" w:rsidP="0088283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Канали отримання команд:</w:t>
            </w:r>
          </w:p>
          <w:p w:rsidR="00882830" w:rsidRPr="00882830" w:rsidRDefault="00882830" w:rsidP="0088283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мережі ефірного радіомовлення в діапазоні ДВЧ (FM) від 65 мГц до 108 мГц;</w:t>
            </w:r>
          </w:p>
          <w:p w:rsidR="00882830" w:rsidRPr="00882830" w:rsidRDefault="00882830" w:rsidP="0088283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мережа мобільного (рухомого) зв’язку стандарту GSM в режимі SMS, голосових повідомлень, GPRS;</w:t>
            </w:r>
          </w:p>
          <w:p w:rsidR="00882830" w:rsidRPr="00882830" w:rsidRDefault="00882830" w:rsidP="0088283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цифрової мережі зв’язку у протоколі ТСР/ІР. </w:t>
            </w:r>
          </w:p>
          <w:p w:rsidR="00882830" w:rsidRPr="00882830" w:rsidRDefault="00882830" w:rsidP="0088283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4.3. Можливість управління електричною сиреною у двох режимах – неперервне звучання та переривчасте звучання. </w:t>
            </w:r>
          </w:p>
          <w:p w:rsidR="00882830" w:rsidRPr="00882830" w:rsidRDefault="00882830" w:rsidP="0088283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 Можливість екстреної зупинки електричної сирени.</w:t>
            </w:r>
          </w:p>
          <w:p w:rsidR="00882830" w:rsidRPr="00882830" w:rsidRDefault="00882830" w:rsidP="0088283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sz w:val="24"/>
                <w:szCs w:val="24"/>
              </w:rPr>
              <w:t>4.5. Самодіагностика стану джерела електроживлення та каналів зв’язку з передаванням на АРМ технічного обслуговування відмов їх працездатності.</w:t>
            </w:r>
          </w:p>
          <w:p w:rsidR="00882830" w:rsidRPr="00882830" w:rsidRDefault="00882830" w:rsidP="00882830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sz w:val="24"/>
                <w:szCs w:val="24"/>
              </w:rPr>
              <w:t>4.6. Передавання на АРМ підтвердження відтворення звуку електросирени.</w:t>
            </w:r>
          </w:p>
        </w:tc>
      </w:tr>
      <w:tr w:rsidR="00882830" w:rsidRPr="00882830" w:rsidTr="00547E8C">
        <w:tc>
          <w:tcPr>
            <w:tcW w:w="13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95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примірників проектної документації</w:t>
            </w:r>
          </w:p>
        </w:tc>
        <w:tc>
          <w:tcPr>
            <w:tcW w:w="6017" w:type="dxa"/>
            <w:shd w:val="clear" w:color="auto" w:fill="FFFFFF"/>
          </w:tcPr>
          <w:p w:rsidR="00882830" w:rsidRPr="00882830" w:rsidRDefault="00882830" w:rsidP="0088283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 документація за об'ємом і складом повинна задовольняти вимогам діючих ДСТУ і надається Замовникові у паперовому вигляді в 4-х примірниках та у електронному вигляді. </w:t>
            </w:r>
          </w:p>
          <w:p w:rsidR="00882830" w:rsidRPr="00882830" w:rsidRDefault="00882830" w:rsidP="0088283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примірник кошторисної документації надається в електронній версії формату АВК-5.</w:t>
            </w:r>
          </w:p>
          <w:p w:rsidR="00882830" w:rsidRPr="00882830" w:rsidRDefault="00882830" w:rsidP="0074104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830" w:rsidRPr="00882830" w:rsidTr="00547E8C">
        <w:tc>
          <w:tcPr>
            <w:tcW w:w="1317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5" w:type="dxa"/>
            <w:shd w:val="clear" w:color="auto" w:fill="FFFFFF"/>
          </w:tcPr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данні для проектування</w:t>
            </w:r>
          </w:p>
          <w:p w:rsidR="00882830" w:rsidRPr="00882830" w:rsidRDefault="00882830" w:rsidP="0074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shd w:val="clear" w:color="auto" w:fill="FFFFFF"/>
          </w:tcPr>
          <w:p w:rsidR="00882830" w:rsidRPr="00547E8C" w:rsidRDefault="00547E8C" w:rsidP="0054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Будуть надані переможцю спрощеної закупівлі </w:t>
            </w:r>
          </w:p>
        </w:tc>
      </w:tr>
    </w:tbl>
    <w:p w:rsidR="00882830" w:rsidRDefault="00882830" w:rsidP="0088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882830" w:rsidRDefault="00882830" w:rsidP="0088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830" w:rsidRDefault="00882830" w:rsidP="0088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830" w:rsidRDefault="00882830" w:rsidP="0088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830" w:rsidRDefault="00882830" w:rsidP="0088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830" w:rsidRPr="00882830" w:rsidRDefault="00882830" w:rsidP="0088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82830" w:rsidRPr="00882830" w:rsidSect="008828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0E7986"/>
    <w:multiLevelType w:val="hybridMultilevel"/>
    <w:tmpl w:val="E8F48CB0"/>
    <w:lvl w:ilvl="0" w:tplc="3E743CA4">
      <w:start w:val="3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909079C"/>
    <w:multiLevelType w:val="hybridMultilevel"/>
    <w:tmpl w:val="ED8823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E7"/>
    <w:rsid w:val="00020040"/>
    <w:rsid w:val="00097461"/>
    <w:rsid w:val="000B50A6"/>
    <w:rsid w:val="00121847"/>
    <w:rsid w:val="0012464D"/>
    <w:rsid w:val="002116D1"/>
    <w:rsid w:val="002D1E25"/>
    <w:rsid w:val="00547E8C"/>
    <w:rsid w:val="005674AD"/>
    <w:rsid w:val="007114EA"/>
    <w:rsid w:val="00882830"/>
    <w:rsid w:val="008B4514"/>
    <w:rsid w:val="009064E7"/>
    <w:rsid w:val="00AB4BBB"/>
    <w:rsid w:val="00D45006"/>
    <w:rsid w:val="00E86397"/>
    <w:rsid w:val="00E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4DC28-ED57-4715-8A90-0ECF9B20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stomfontstyle">
    <w:name w:val="customfontstyle"/>
    <w:basedOn w:val="a0"/>
    <w:rsid w:val="00E86397"/>
  </w:style>
  <w:style w:type="paragraph" w:styleId="a3">
    <w:name w:val="List Paragraph"/>
    <w:basedOn w:val="a"/>
    <w:uiPriority w:val="34"/>
    <w:qFormat/>
    <w:rsid w:val="00E86397"/>
    <w:pPr>
      <w:ind w:left="720"/>
      <w:contextualSpacing/>
    </w:pPr>
  </w:style>
  <w:style w:type="character" w:styleId="a4">
    <w:name w:val="Emphasis"/>
    <w:qFormat/>
    <w:rsid w:val="00882830"/>
    <w:rPr>
      <w:i/>
      <w:iCs/>
    </w:rPr>
  </w:style>
  <w:style w:type="paragraph" w:styleId="HTML">
    <w:name w:val="HTML Preformatted"/>
    <w:basedOn w:val="a"/>
    <w:link w:val="HTML0"/>
    <w:rsid w:val="00882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val="x-none" w:eastAsia="uk-UA"/>
    </w:rPr>
  </w:style>
  <w:style w:type="character" w:customStyle="1" w:styleId="HTML0">
    <w:name w:val="Стандартный HTML Знак"/>
    <w:basedOn w:val="a0"/>
    <w:link w:val="HTML"/>
    <w:rsid w:val="00882830"/>
    <w:rPr>
      <w:rFonts w:ascii="Courier New" w:eastAsia="Times New Roman" w:hAnsi="Courier New" w:cs="Times New Roman"/>
      <w:color w:val="00000A"/>
      <w:kern w:val="1"/>
      <w:sz w:val="20"/>
      <w:szCs w:val="20"/>
      <w:lang w:val="x-none" w:eastAsia="uk-UA"/>
    </w:rPr>
  </w:style>
  <w:style w:type="paragraph" w:customStyle="1" w:styleId="31">
    <w:name w:val="Основной текст 31"/>
    <w:basedOn w:val="a"/>
    <w:rsid w:val="0088283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No Spacing"/>
    <w:uiPriority w:val="1"/>
    <w:qFormat/>
    <w:rsid w:val="00882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0325F-640A-45BF-A90F-321CA72D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 Zhan</dc:creator>
  <cp:keywords/>
  <dc:description/>
  <cp:lastModifiedBy>User1</cp:lastModifiedBy>
  <cp:revision>11</cp:revision>
  <dcterms:created xsi:type="dcterms:W3CDTF">2022-09-19T05:08:00Z</dcterms:created>
  <dcterms:modified xsi:type="dcterms:W3CDTF">2022-09-30T10:30:00Z</dcterms:modified>
</cp:coreProperties>
</file>