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62415" w14:textId="4874A9F3" w:rsidR="0077336D" w:rsidRPr="002F4833" w:rsidRDefault="0077336D" w:rsidP="002F4833">
      <w:pPr>
        <w:tabs>
          <w:tab w:val="left" w:pos="39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833">
        <w:rPr>
          <w:rFonts w:ascii="Times New Roman" w:hAnsi="Times New Roman"/>
          <w:b/>
          <w:sz w:val="24"/>
          <w:szCs w:val="24"/>
          <w:lang w:val="uk-UA"/>
        </w:rPr>
        <w:t>ДОГОВІР</w:t>
      </w:r>
    </w:p>
    <w:p w14:paraId="2649FD3B" w14:textId="7DE3782D" w:rsidR="00B83332" w:rsidRPr="002F4833" w:rsidRDefault="0077336D" w:rsidP="002F4833">
      <w:pPr>
        <w:tabs>
          <w:tab w:val="left" w:pos="426"/>
          <w:tab w:val="left" w:pos="39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833">
        <w:rPr>
          <w:rFonts w:ascii="Times New Roman" w:hAnsi="Times New Roman"/>
          <w:b/>
          <w:sz w:val="24"/>
          <w:szCs w:val="24"/>
          <w:lang w:val="uk-UA"/>
        </w:rPr>
        <w:t>про закупівлю товару</w:t>
      </w:r>
    </w:p>
    <w:p w14:paraId="0C0AB0AA" w14:textId="5622E909" w:rsidR="00353C75" w:rsidRPr="002F4833" w:rsidRDefault="0077336D" w:rsidP="002F4833">
      <w:pPr>
        <w:tabs>
          <w:tab w:val="left" w:pos="426"/>
          <w:tab w:val="left" w:pos="3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F4833">
        <w:rPr>
          <w:rFonts w:ascii="Times New Roman" w:hAnsi="Times New Roman"/>
          <w:b/>
          <w:sz w:val="24"/>
          <w:szCs w:val="24"/>
          <w:lang w:val="uk-UA"/>
        </w:rPr>
        <w:tab/>
      </w:r>
      <w:r w:rsidR="00353C75" w:rsidRPr="002F4833">
        <w:rPr>
          <w:rFonts w:ascii="Times New Roman" w:hAnsi="Times New Roman"/>
          <w:sz w:val="24"/>
          <w:szCs w:val="24"/>
          <w:lang w:val="uk-UA"/>
        </w:rPr>
        <w:t xml:space="preserve">         м. Чернівці                                                                                       </w:t>
      </w:r>
      <w:r w:rsidR="00353C75" w:rsidRPr="002F4833">
        <w:rPr>
          <w:rFonts w:ascii="Times New Roman" w:hAnsi="Times New Roman"/>
          <w:b/>
          <w:sz w:val="24"/>
          <w:szCs w:val="24"/>
          <w:lang w:val="uk-UA"/>
        </w:rPr>
        <w:t xml:space="preserve">____________  </w:t>
      </w:r>
      <w:r w:rsidR="00353C75" w:rsidRPr="002F4833">
        <w:rPr>
          <w:rFonts w:ascii="Times New Roman" w:hAnsi="Times New Roman"/>
          <w:sz w:val="24"/>
          <w:szCs w:val="24"/>
          <w:lang w:val="uk-UA"/>
        </w:rPr>
        <w:t>202</w:t>
      </w:r>
      <w:r w:rsidR="00D501D8">
        <w:rPr>
          <w:rFonts w:ascii="Times New Roman" w:hAnsi="Times New Roman"/>
          <w:sz w:val="24"/>
          <w:szCs w:val="24"/>
          <w:lang w:val="uk-UA"/>
        </w:rPr>
        <w:t>4</w:t>
      </w:r>
      <w:r w:rsidR="00353C75" w:rsidRPr="002F4833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14:paraId="2A7ED4E2" w14:textId="78BB918D" w:rsidR="008524BB" w:rsidRPr="002F4833" w:rsidRDefault="008524BB" w:rsidP="002F4833">
      <w:pPr>
        <w:tabs>
          <w:tab w:val="left" w:pos="426"/>
          <w:tab w:val="left" w:pos="394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23" w:type="dxa"/>
        <w:tblCellSpacing w:w="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77336D" w:rsidRPr="002F4833" w14:paraId="5C3E093E" w14:textId="77777777" w:rsidTr="002F4833">
        <w:trPr>
          <w:tblCellSpacing w:w="0" w:type="dxa"/>
        </w:trPr>
        <w:tc>
          <w:tcPr>
            <w:tcW w:w="9923" w:type="dxa"/>
            <w:vAlign w:val="center"/>
            <w:hideMark/>
          </w:tcPr>
          <w:p w14:paraId="11E21B03" w14:textId="3A99F05C" w:rsidR="00B14067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59D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D497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ержавна установа</w:t>
            </w:r>
            <w:r w:rsidR="007C59D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«Т</w:t>
            </w:r>
            <w:r w:rsidR="007D497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ериторіальне медичне об’єднання</w:t>
            </w:r>
            <w:r w:rsidR="007C59D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МВС України по Чернівецькій області»  (далі - Замовник) в особі  </w:t>
            </w:r>
            <w:r w:rsidR="00914232">
              <w:rPr>
                <w:rFonts w:ascii="Times New Roman" w:hAnsi="Times New Roman"/>
                <w:sz w:val="24"/>
                <w:szCs w:val="24"/>
                <w:lang w:val="uk-UA"/>
              </w:rPr>
              <w:t>Т.в.о.</w:t>
            </w:r>
            <w:r w:rsidR="00090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59D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начальника </w:t>
            </w:r>
            <w:r w:rsidR="000901C8">
              <w:rPr>
                <w:rFonts w:ascii="Times New Roman" w:hAnsi="Times New Roman"/>
                <w:sz w:val="24"/>
                <w:szCs w:val="24"/>
                <w:lang w:val="uk-UA"/>
              </w:rPr>
              <w:t>Гливка Віталій Євгенович</w:t>
            </w:r>
            <w:r w:rsidR="007C59D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діє на підставі Положення, з однієї сторони, </w:t>
            </w:r>
            <w:r w:rsidR="007D497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4661B4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C24DB7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D497D" w:rsidRPr="002F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_________________________________</w:t>
            </w:r>
            <w:r w:rsidR="00937B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__________</w:t>
            </w:r>
            <w:r w:rsidR="00C24DB7" w:rsidRPr="002F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C24DB7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(далі - </w:t>
            </w:r>
            <w:r w:rsidR="00B140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14:paraId="166D360D" w14:textId="77777777" w:rsidR="00B14067" w:rsidRDefault="00B14067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4DB7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Постачальник)</w:t>
            </w:r>
            <w:r w:rsidR="00C24DB7" w:rsidRPr="002F48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="00C24DB7"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661B4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в особі</w:t>
            </w:r>
            <w:r w:rsidR="00C24DB7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2A66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_________________________________</w:t>
            </w:r>
            <w:r w:rsidR="00937BC3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_______________________</w:t>
            </w:r>
            <w:r w:rsidR="00C24DB7" w:rsidRPr="002F4833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, що діє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</w:p>
          <w:p w14:paraId="4603BE59" w14:textId="77777777" w:rsidR="000901C8" w:rsidRPr="000901C8" w:rsidRDefault="00B14067" w:rsidP="000901C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 w:rsidR="00C24DB7" w:rsidRPr="002F4833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на підставі </w:t>
            </w:r>
            <w:r w:rsidR="007D497D" w:rsidRPr="000901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________________________________</w:t>
            </w:r>
            <w:r w:rsidR="009B71A1" w:rsidRPr="000901C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D4A5E" w:rsidRPr="00090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7336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7C59D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другої </w:t>
            </w:r>
            <w:r w:rsidR="0077336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сторони</w:t>
            </w:r>
            <w:r w:rsidR="007C59D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7336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59D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BF003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разом Сторони, у відповідності до </w:t>
            </w:r>
            <w:r w:rsidR="0061112D" w:rsidRPr="00F00FFE">
              <w:rPr>
                <w:rFonts w:ascii="Times New Roman" w:eastAsia="Times New Roman" w:hAnsi="Times New Roman"/>
                <w:color w:val="323232"/>
                <w:sz w:val="24"/>
                <w:szCs w:val="24"/>
                <w:lang w:val="uk-UA"/>
              </w:rPr>
              <w:t>Цивільного і Господарського кодексів України</w:t>
            </w:r>
            <w:r w:rsidR="0061112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uk-UA"/>
              </w:rPr>
              <w:t>,</w:t>
            </w:r>
            <w:r w:rsidR="00BF0033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901C8" w:rsidRPr="000901C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</w:t>
            </w:r>
            <w:r w:rsidR="000901C8" w:rsidRPr="00090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уклали цей Договір про наступне:</w:t>
            </w:r>
          </w:p>
          <w:p w14:paraId="13DBC17B" w14:textId="46F601D9" w:rsidR="0077336D" w:rsidRDefault="007C59D3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09A46E0" w14:textId="699EAA16" w:rsidR="0077336D" w:rsidRPr="002F4833" w:rsidRDefault="0077336D" w:rsidP="002F4833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  <w:p w14:paraId="0A82F632" w14:textId="733F0EF0" w:rsidR="00DC5A02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1.1. Постачальник зобов’язується поставити </w:t>
            </w:r>
            <w:r w:rsidR="004A20DE" w:rsidRPr="004A2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Конверти для дисків паперові, з вікном</w:t>
            </w:r>
            <w:r w:rsidR="004A20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</w:t>
            </w:r>
            <w:r w:rsidR="004A20DE" w:rsidRPr="004A20DE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 xml:space="preserve"> 100 шт</w:t>
            </w:r>
            <w:r w:rsidR="004A20DE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 xml:space="preserve">; </w:t>
            </w:r>
            <w:r w:rsidR="00C335E7" w:rsidRPr="00C335E7">
              <w:rPr>
                <w:rFonts w:ascii="Times New Roman" w:hAnsi="Times New Roman"/>
                <w:sz w:val="24"/>
                <w:szCs w:val="24"/>
                <w:lang w:val="uk-UA"/>
              </w:rPr>
              <w:t>Оптичні диски Verbatim CD-R 700Mb</w:t>
            </w:r>
            <w:r w:rsidR="0002433D" w:rsidRPr="00C335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(Код ДК 021: 2015 </w:t>
            </w:r>
            <w:r w:rsidR="00C335E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02433D" w:rsidRPr="00C335E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 xml:space="preserve"> 30230000-0</w:t>
            </w:r>
            <w:r w:rsidR="0002433D" w:rsidRPr="00C335E7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="0002433D" w:rsidRPr="00C335E7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  <w:lang w:val="uk-UA"/>
              </w:rPr>
              <w:t>-</w:t>
            </w:r>
            <w:r w:rsidR="0002433D" w:rsidRPr="00C335E7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="0002433D" w:rsidRPr="00C335E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Комп’ютерне обладнання</w:t>
            </w:r>
            <w:r w:rsidR="0002433D" w:rsidRPr="00C05D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  <w:r w:rsidR="000243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506C3" w:rsidRPr="002F483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далі  Товар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ерелік, кількість, цін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технічні характеристики яких зазначені у Специфікації (Додаток № 1), що є невід’ємною частиною цього Договору, а Замовник зобов’язується прийняти вказан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 і своєчасно </w:t>
            </w:r>
            <w:r w:rsidR="00DC5A0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платити 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C5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його вартість 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умовах цього Договору. </w:t>
            </w:r>
          </w:p>
          <w:p w14:paraId="699DEC3E" w14:textId="4518696A" w:rsidR="0077336D" w:rsidRDefault="00DC5A02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  <w:r w:rsidR="0077336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Товар належ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ить</w:t>
            </w:r>
            <w:r w:rsidR="0077336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Постачальнику на праві власності, не закладен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77336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, не арештован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77336D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не є предметом позовних вимог третіх осіб, якщо інше додатково не узгоджено Сторонами.</w:t>
            </w:r>
          </w:p>
          <w:p w14:paraId="6956E7E2" w14:textId="0A379FBA" w:rsidR="005F68DB" w:rsidRPr="0002433D" w:rsidRDefault="00FA5AB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DC5A0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51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Закупівля здійснюється </w:t>
            </w:r>
            <w:r w:rsidR="0035194A" w:rsidRPr="00351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Закону України «Про публічні закупівлі» з урахуванням Особливостей </w:t>
            </w:r>
            <w:r w:rsidR="0035194A" w:rsidRPr="0002433D">
              <w:rPr>
                <w:rFonts w:ascii="Times New Roman" w:hAnsi="Times New Roman"/>
                <w:lang w:val="uk-UA"/>
              </w:rPr>
              <w:t xml:space="preserve">затверджених постановою Кабінету Міністрів України </w:t>
            </w:r>
            <w:r w:rsidR="0035194A" w:rsidRPr="0002433D">
              <w:rPr>
                <w:rFonts w:ascii="Times New Roman" w:hAnsi="Times New Roman"/>
                <w:sz w:val="24"/>
                <w:szCs w:val="24"/>
                <w:lang w:val="uk-UA"/>
              </w:rPr>
              <w:t>від 12.10.2022 №1178 за процедурою Запит</w:t>
            </w:r>
            <w:r w:rsidR="0002433D" w:rsidRPr="00024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194A" w:rsidRPr="0002433D">
              <w:rPr>
                <w:rFonts w:ascii="Times New Roman" w:hAnsi="Times New Roman"/>
                <w:sz w:val="24"/>
                <w:szCs w:val="24"/>
                <w:lang w:val="uk-UA"/>
              </w:rPr>
              <w:t>ціни</w:t>
            </w:r>
            <w:r w:rsidR="0002433D" w:rsidRPr="00024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194A" w:rsidRPr="0002433D">
              <w:rPr>
                <w:rFonts w:ascii="Times New Roman" w:hAnsi="Times New Roman"/>
                <w:sz w:val="24"/>
                <w:szCs w:val="24"/>
                <w:lang w:val="uk-UA"/>
              </w:rPr>
              <w:t>пропозицій</w:t>
            </w:r>
            <w:r w:rsidR="00C335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2433D" w:rsidRPr="00024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90AA428" w14:textId="2EC77FD9" w:rsidR="0077336D" w:rsidRPr="0035194A" w:rsidRDefault="00A571B4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894486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7336D" w:rsidRPr="003519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ЯКІСТЬ ТОВАРУ. ПАКУВАННЯ І МАРКУВАННЯ</w:t>
            </w:r>
          </w:p>
          <w:p w14:paraId="08486F12" w14:textId="77777777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2.1. Постачальник гарантує наявність державної реєстрації Товару як такого, що дозволений до використання в Україні, його відповідність  Державним стандартам. </w:t>
            </w:r>
          </w:p>
          <w:p w14:paraId="5DD9C587" w14:textId="4AEC1403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2.2. Якість товару повинна відповідати встановленим/зареєстрованим діючим нормативним актам діючого законодавства (державним стандартам (технічним умовам) </w:t>
            </w:r>
            <w:r w:rsidR="00422EFA" w:rsidRPr="002F4833">
              <w:rPr>
                <w:rFonts w:ascii="Times New Roman" w:hAnsi="Times New Roman"/>
                <w:color w:val="6D6D6D"/>
                <w:sz w:val="24"/>
                <w:szCs w:val="24"/>
                <w:bdr w:val="none" w:sz="0" w:space="0" w:color="auto" w:frame="1"/>
                <w:shd w:val="clear" w:color="auto" w:fill="FDFEFD"/>
              </w:rPr>
              <w:t>або іншим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49D8C1" w14:textId="13CCE37A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2.3.  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ГОСТів.</w:t>
            </w:r>
          </w:p>
          <w:p w14:paraId="2338D316" w14:textId="1E788983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3. ТЕРМІНИ ПРИДАТНОСТІ</w:t>
            </w:r>
          </w:p>
          <w:p w14:paraId="5606B36E" w14:textId="526A7862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3.1. Товар повин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>ен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посавлятись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>терміном придатності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не менш ніж 80% (вісімдесят відсотків) від 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загального терміну придатності.</w:t>
            </w:r>
          </w:p>
          <w:p w14:paraId="5B11682D" w14:textId="2BAF729C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4. ТЕРМІНИ І ПОРЯДОК ПОСТАВКИ</w:t>
            </w:r>
          </w:p>
          <w:p w14:paraId="5C73DE78" w14:textId="44CE95D6" w:rsidR="00B442F2" w:rsidRPr="002F4833" w:rsidRDefault="0077336D" w:rsidP="00261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D501D8" w:rsidRPr="00D21085">
              <w:rPr>
                <w:rFonts w:ascii="Times New Roman" w:hAnsi="Times New Roman"/>
                <w:sz w:val="24"/>
                <w:szCs w:val="24"/>
              </w:rPr>
              <w:t>Поставка Товару здійснюється за рахунок  Постачальника  на підставі заявок Замовника, Заявка на поставку Товару погоджується сторонами електронною поштою, факсимільним зв'язком. Поставка товару здійснюється Постачальником протягом 3 (трьох) робочих днів з дати погодження заявки</w:t>
            </w:r>
            <w:r w:rsidR="00D501D8">
              <w:rPr>
                <w:rFonts w:ascii="Times New Roman" w:hAnsi="Times New Roman"/>
                <w:sz w:val="24"/>
                <w:szCs w:val="24"/>
              </w:rPr>
              <w:t>,</w:t>
            </w:r>
            <w:r w:rsidR="00D501D8" w:rsidRPr="00D2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1D8" w:rsidRPr="00CE4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робочі дні з </w:t>
            </w:r>
            <w:r w:rsidR="00D501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501D8" w:rsidRPr="00CE4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до </w:t>
            </w:r>
            <w:r w:rsidR="00D501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501D8" w:rsidRPr="00CE4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</w:t>
            </w:r>
            <w:r w:rsidR="00D501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год</w:t>
            </w:r>
            <w:r w:rsidR="00D50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="00D501D8" w:rsidRPr="00CE440C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D501D8">
              <w:rPr>
                <w:rFonts w:ascii="Times New Roman" w:hAnsi="Times New Roman"/>
                <w:sz w:val="24"/>
                <w:szCs w:val="24"/>
              </w:rPr>
              <w:t>: Замовника</w:t>
            </w:r>
            <w:r w:rsidR="00D501D8" w:rsidRPr="00CE440C">
              <w:rPr>
                <w:rFonts w:ascii="Times New Roman" w:hAnsi="Times New Roman"/>
                <w:sz w:val="24"/>
                <w:szCs w:val="24"/>
              </w:rPr>
              <w:t>: 58013, м.</w:t>
            </w:r>
            <w:r w:rsidR="00D5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1D8" w:rsidRPr="00CE440C">
              <w:rPr>
                <w:rFonts w:ascii="Times New Roman" w:hAnsi="Times New Roman"/>
                <w:sz w:val="24"/>
                <w:szCs w:val="24"/>
              </w:rPr>
              <w:t>Чернівці, вул.</w:t>
            </w:r>
            <w:r w:rsidR="00D5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1D8" w:rsidRPr="00CE440C">
              <w:rPr>
                <w:rFonts w:ascii="Times New Roman" w:hAnsi="Times New Roman"/>
                <w:sz w:val="24"/>
                <w:szCs w:val="24"/>
              </w:rPr>
              <w:t>Героїв Майдану, 228.</w:t>
            </w:r>
            <w:r w:rsidR="00D501D8" w:rsidRPr="00D2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1D8">
              <w:rPr>
                <w:rFonts w:ascii="Times New Roman" w:hAnsi="Times New Roman"/>
                <w:sz w:val="24"/>
                <w:szCs w:val="24"/>
                <w:lang w:val="uk-UA"/>
              </w:rPr>
              <w:t>Термін поставки товару</w:t>
            </w:r>
            <w:r w:rsidR="00B442F2" w:rsidRPr="002F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2F2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D501D8">
              <w:rPr>
                <w:rFonts w:ascii="Times New Roman" w:hAnsi="Times New Roman"/>
                <w:sz w:val="24"/>
                <w:szCs w:val="24"/>
                <w:lang w:val="uk-UA"/>
              </w:rPr>
              <w:t>дня</w:t>
            </w:r>
            <w:r w:rsidR="00B442F2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укладання договору</w:t>
            </w:r>
            <w:r w:rsidR="00932621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="00C335E7">
              <w:rPr>
                <w:rFonts w:ascii="Times New Roman" w:hAnsi="Times New Roman"/>
                <w:sz w:val="24"/>
                <w:szCs w:val="24"/>
                <w:lang w:val="uk-UA"/>
              </w:rPr>
              <w:t>30.04.2024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 </w:t>
            </w:r>
          </w:p>
          <w:p w14:paraId="4E6E0981" w14:textId="77777777" w:rsidR="0077336D" w:rsidRPr="002F4833" w:rsidRDefault="0077336D" w:rsidP="00261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4.2. Представник Постачальника повинен надати:</w:t>
            </w:r>
          </w:p>
          <w:p w14:paraId="6E6F68E9" w14:textId="77777777" w:rsidR="0077336D" w:rsidRPr="002F4833" w:rsidRDefault="0077336D" w:rsidP="00261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- накладні на Товар,  у яких обов'язково мають бути зазначені найменування,  кількість,   назва виробника;</w:t>
            </w:r>
          </w:p>
          <w:p w14:paraId="4318A4AF" w14:textId="075E7F3D" w:rsidR="0077336D" w:rsidRPr="002F4833" w:rsidRDefault="005A2A66" w:rsidP="00261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сертифікати   якості, або відповідності, або інше</w:t>
            </w:r>
            <w:r w:rsidR="0077336D" w:rsidRPr="002F4833">
              <w:rPr>
                <w:rFonts w:ascii="Times New Roman" w:hAnsi="Times New Roman"/>
                <w:sz w:val="24"/>
                <w:szCs w:val="24"/>
              </w:rPr>
              <w:t>, завірен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77336D" w:rsidRPr="002F4833">
              <w:rPr>
                <w:rFonts w:ascii="Times New Roman" w:hAnsi="Times New Roman"/>
                <w:sz w:val="24"/>
                <w:szCs w:val="24"/>
              </w:rPr>
              <w:t xml:space="preserve">  печаткою, інструкції складені українською мовою;</w:t>
            </w:r>
          </w:p>
          <w:p w14:paraId="18ED4087" w14:textId="7544C4E9" w:rsidR="0077336D" w:rsidRPr="005A2A66" w:rsidRDefault="0077336D" w:rsidP="00261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4.</w:t>
            </w:r>
            <w:r w:rsidR="00D501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. Перехід права власності на Товари відбувається в момент прийняття представником </w:t>
            </w:r>
            <w:r w:rsidRPr="00680233">
              <w:rPr>
                <w:rFonts w:ascii="Times New Roman" w:hAnsi="Times New Roman"/>
                <w:sz w:val="24"/>
                <w:szCs w:val="24"/>
              </w:rPr>
              <w:t>Замовника Товар</w:t>
            </w:r>
            <w:r w:rsidR="00680233" w:rsidRPr="006802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80233">
              <w:rPr>
                <w:rFonts w:ascii="Times New Roman" w:hAnsi="Times New Roman"/>
                <w:sz w:val="24"/>
                <w:szCs w:val="24"/>
              </w:rPr>
              <w:t>. Доказом прийняття Товар</w:t>
            </w:r>
            <w:r w:rsidR="00680233" w:rsidRPr="006802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80233">
              <w:rPr>
                <w:rFonts w:ascii="Times New Roman" w:hAnsi="Times New Roman"/>
                <w:sz w:val="24"/>
                <w:szCs w:val="24"/>
              </w:rPr>
              <w:t xml:space="preserve"> є накладна оформлена належним чином та підписана уповноваженими особами. Право власності на поставлені Товари переходить до Замовника в момент отримання Товар</w:t>
            </w:r>
            <w:r w:rsidR="00680233" w:rsidRPr="006802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80233">
              <w:rPr>
                <w:rFonts w:ascii="Times New Roman" w:hAnsi="Times New Roman"/>
                <w:sz w:val="24"/>
                <w:szCs w:val="24"/>
              </w:rPr>
              <w:t xml:space="preserve"> від Постачальника за належно оформленою накладною.</w:t>
            </w:r>
          </w:p>
          <w:p w14:paraId="60D14465" w14:textId="4F6D804A" w:rsidR="0077336D" w:rsidRPr="00680233" w:rsidRDefault="0077336D" w:rsidP="00261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23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D501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80233">
              <w:rPr>
                <w:rFonts w:ascii="Times New Roman" w:hAnsi="Times New Roman"/>
                <w:sz w:val="24"/>
                <w:szCs w:val="24"/>
              </w:rPr>
              <w:t>. Ризик випадкового знищення або псування Товар</w:t>
            </w:r>
            <w:r w:rsidR="00680233" w:rsidRPr="006802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80233">
              <w:rPr>
                <w:rFonts w:ascii="Times New Roman" w:hAnsi="Times New Roman"/>
                <w:sz w:val="24"/>
                <w:szCs w:val="24"/>
              </w:rPr>
              <w:t>, що постачається переходить до Замовника одночасно з виникненням у нього права власності.</w:t>
            </w:r>
          </w:p>
          <w:p w14:paraId="5739D039" w14:textId="597CFFB9" w:rsidR="0077336D" w:rsidRPr="002F4833" w:rsidRDefault="0077336D" w:rsidP="00261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233">
              <w:rPr>
                <w:rFonts w:ascii="Times New Roman" w:hAnsi="Times New Roman"/>
                <w:sz w:val="24"/>
                <w:szCs w:val="24"/>
              </w:rPr>
              <w:t>4.</w:t>
            </w:r>
            <w:r w:rsidR="00D501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80233">
              <w:rPr>
                <w:rFonts w:ascii="Times New Roman" w:hAnsi="Times New Roman"/>
                <w:sz w:val="24"/>
                <w:szCs w:val="24"/>
              </w:rPr>
              <w:t>. Замовник має право відмовитися прийняти Товар від Постачальника, якщо його якість, асортимент або кількість не відповідають умовам зазначеним у специфікації.</w:t>
            </w:r>
          </w:p>
          <w:p w14:paraId="7D458767" w14:textId="486660B8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5. ЦІНА</w:t>
            </w:r>
            <w:r w:rsidR="00A81172"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ДОГОВОРУ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. ТЕРМІНИ І ПОРЯДОК ОПЛАТИ</w:t>
            </w:r>
          </w:p>
          <w:p w14:paraId="6F687406" w14:textId="15CAC8C8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A81172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Ціна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="00A81172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складає</w:t>
            </w:r>
            <w:r w:rsidR="00D505EC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</w:t>
            </w:r>
          </w:p>
          <w:p w14:paraId="153802E4" w14:textId="6A718F3F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5.2. Замовник оплачує поставлен</w:t>
            </w:r>
            <w:r w:rsidR="0068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Постачальником Товар за цін</w:t>
            </w:r>
            <w:r w:rsidR="00680233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, зазначен</w:t>
            </w:r>
            <w:r w:rsidR="00680233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у Додатку №1 (Специфікація). </w:t>
            </w:r>
          </w:p>
          <w:p w14:paraId="20D3B048" w14:textId="2E7E927D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5.3. Ціни, вказані в Специфікації, включають вартість перевезення, відвантаження, пакування та маркування</w:t>
            </w:r>
            <w:r w:rsidR="00932621" w:rsidRPr="002F48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1E909F" w14:textId="3C4140E6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5.4. Оплата проводиться </w:t>
            </w:r>
            <w:r w:rsidR="005A289C" w:rsidRPr="002F4833">
              <w:rPr>
                <w:rFonts w:ascii="Times New Roman" w:hAnsi="Times New Roman"/>
                <w:sz w:val="24"/>
                <w:szCs w:val="24"/>
              </w:rPr>
              <w:t xml:space="preserve">після поставки товару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на підставі пред’явленої Постачальником накладної на товар, протягом десяти </w:t>
            </w:r>
            <w:r w:rsidR="00A81172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календарних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днів з моменту підписання накладної Замовником. </w:t>
            </w:r>
          </w:p>
          <w:p w14:paraId="539F1521" w14:textId="21FAA8D3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5.5.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 </w:t>
            </w:r>
          </w:p>
          <w:p w14:paraId="18FA6616" w14:textId="6791C3BE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5.6.</w:t>
            </w:r>
            <w:r w:rsidR="0068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      </w:r>
          </w:p>
          <w:p w14:paraId="6637492A" w14:textId="39A202F1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6. УМОВИ ПРИЙОМУ-</w:t>
            </w:r>
            <w:r w:rsidR="00191564"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ПЕРЕДАЧІ ТОВАРУ</w:t>
            </w:r>
          </w:p>
          <w:p w14:paraId="71FEC97D" w14:textId="33E78F2F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6.1. Постачальник зобов’язаний передати Замовнику Товар в асортименті, кількості та якості, погодженими Сторонами. Якщо Постачальник поставив Товар в асортименті, що не відповідає умовам даного Договору, Замовник має право відмовитись від його прийняття та оплати, а якщо він вже оплачений - вимагати повернення сплаченої за нього грошової суми.</w:t>
            </w:r>
          </w:p>
          <w:p w14:paraId="7AE02224" w14:textId="67005CB8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6.2. Приймання Товар</w:t>
            </w:r>
            <w:r w:rsidR="0068023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за кількістю та якістю здійснюється Сторонами .</w:t>
            </w:r>
          </w:p>
          <w:p w14:paraId="038AB398" w14:textId="7C234429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6.</w:t>
            </w:r>
            <w:r w:rsidR="00C335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</w:t>
            </w:r>
            <w:r w:rsidR="00C335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Товар вважаються зданими Постачальником і прийнятим Замовником при наявності документів, передбачених підпунктом 4.2. цього договору, а також:</w:t>
            </w:r>
          </w:p>
          <w:p w14:paraId="7B189313" w14:textId="77777777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а) відносно кількості – відповідно до накладної, що підтверджується підписом представника Замовника на всіх примірниках накладної;</w:t>
            </w:r>
          </w:p>
          <w:p w14:paraId="78CF3D54" w14:textId="29C12698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б) відносно якості – відповідно до візуального огляду цілісності упаковки та відповідності Товару санітарно-гігієнічним вимогам, </w:t>
            </w:r>
            <w:r w:rsidR="0099481C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комплекті з </w:t>
            </w:r>
            <w:r w:rsidR="00680233">
              <w:rPr>
                <w:rFonts w:ascii="Times New Roman" w:hAnsi="Times New Roman"/>
                <w:sz w:val="24"/>
                <w:szCs w:val="24"/>
                <w:lang w:val="uk-UA"/>
              </w:rPr>
              <w:t>відповідними документами щодо якості товару.</w:t>
            </w:r>
          </w:p>
          <w:p w14:paraId="1DDF42F0" w14:textId="357CE574" w:rsidR="0077336D" w:rsidRPr="00FA5ABD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2E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="00C335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D52EE">
              <w:rPr>
                <w:rFonts w:ascii="Times New Roman" w:hAnsi="Times New Roman"/>
                <w:sz w:val="24"/>
                <w:szCs w:val="24"/>
                <w:lang w:val="uk-UA"/>
              </w:rPr>
              <w:t>. Якщо Товар, поставлен</w:t>
            </w:r>
            <w:r w:rsidR="00680233">
              <w:rPr>
                <w:rFonts w:ascii="Times New Roman" w:hAnsi="Times New Roman"/>
                <w:sz w:val="24"/>
                <w:szCs w:val="24"/>
                <w:lang w:val="uk-UA"/>
              </w:rPr>
              <w:t>ий Замовнику</w:t>
            </w:r>
            <w:r w:rsidRPr="00DD5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виявиться невідповідної якості та/або не відповідає умовам Договору, Постачальник зобов'язується за свій рахунок усунути дефекти, недоліки або замінити такий Товар на Товар належної якості у строк що не перевищує трьох календарних днів з моменту отримання акту про виявлені недоліки.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Акт складається за участю представників Замовника та Постачальника. Строк оплати таких Товарів обчислюється з моменту їх заміни на якісні.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5ABD">
              <w:rPr>
                <w:rFonts w:ascii="Times New Roman" w:hAnsi="Times New Roman"/>
                <w:sz w:val="24"/>
                <w:szCs w:val="24"/>
                <w:lang w:val="uk-UA"/>
              </w:rPr>
              <w:t>Якщо Постачальник не має можливості замінити неякісні Товари, то він повертає Замовнику вартість цих Товарів протягом 14 (чотирнадцяти) календарних днів з моменту отримання акту про виявлені недоліки.</w:t>
            </w:r>
          </w:p>
          <w:p w14:paraId="013897BE" w14:textId="26D6EFEB" w:rsidR="00C1647F" w:rsidRPr="002F4833" w:rsidRDefault="00C1647F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СТРОК ДІЇ ДОГОВОРУ</w:t>
            </w:r>
          </w:p>
          <w:p w14:paraId="70A1458B" w14:textId="5D04913B" w:rsidR="00DB4D32" w:rsidRPr="002F4833" w:rsidRDefault="00C1647F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  <w:r w:rsidR="00E90780" w:rsidRPr="002F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D32" w:rsidRPr="002F4833">
              <w:rPr>
                <w:rFonts w:ascii="Times New Roman" w:hAnsi="Times New Roman"/>
                <w:sz w:val="24"/>
                <w:szCs w:val="24"/>
              </w:rPr>
              <w:t>Цей Договір набирає чинності з дня його підписання</w:t>
            </w:r>
            <w:r w:rsidR="00DB4D32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уповноваженими представниками Сторін</w:t>
            </w:r>
            <w:r w:rsidR="00DB4D32" w:rsidRPr="002F4833">
              <w:rPr>
                <w:rFonts w:ascii="Times New Roman" w:hAnsi="Times New Roman"/>
                <w:sz w:val="24"/>
                <w:szCs w:val="24"/>
              </w:rPr>
              <w:t xml:space="preserve"> та діє до </w:t>
            </w:r>
            <w:r w:rsidR="00DB4D32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31.12.202</w:t>
            </w:r>
            <w:r w:rsidR="00C335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B4D32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  <w:p w14:paraId="75F5D5F6" w14:textId="77777777" w:rsidR="00DB4D32" w:rsidRPr="002F4833" w:rsidRDefault="00DB4D32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7.2. Зміни та доповнення до цього Договору, у тому числі про його припинення (розірвання) або продовження дії договору, будуть дійсними, якщо вони викладені в письмовій формі та підписані уповноваженими на це представниками і скріпленні печатками Сторін.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Даний Договір, доповнення та додатки до нього, а також переписка до нього, передані однієї Сторон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іншій за допомогою факсимільного зв'язку мають юридичну чинність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але протягом 10 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робочих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днів підлягають заміні на </w:t>
            </w: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>примірники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з оригінальними підписами та печатками, шляхом пересилання даних документів рекомендованими листами за адресою, зазначеною в реквізитах Договору або шляхом безпосереднього вручення Стороні.</w:t>
            </w:r>
          </w:p>
          <w:p w14:paraId="731E3C78" w14:textId="77777777" w:rsidR="00DB4D32" w:rsidRPr="002F4833" w:rsidRDefault="00DB4D32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7.3. Припинення дії Договору не звільняє сторони від виконання покладених на них відповідно до умов цього Договору зобов’язань, які не були ними виконані в період дії Договору. </w:t>
            </w:r>
          </w:p>
          <w:p w14:paraId="6A02BC68" w14:textId="77777777" w:rsidR="00DB4D32" w:rsidRPr="002F4833" w:rsidRDefault="00DB4D32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>7.4. Цей Договір може бути достроково (до закінчення строку його дії) припинений за згодою сторін у встановленому чинним Законом порядку.</w:t>
            </w:r>
          </w:p>
          <w:p w14:paraId="6F6E7567" w14:textId="32C20428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8. ВІДПОВІДАЛЬНІСТЬ СТОРІН</w:t>
            </w:r>
          </w:p>
          <w:p w14:paraId="7B9AD259" w14:textId="77777777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lastRenderedPageBreak/>
              <w:t>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      </w:r>
          </w:p>
          <w:p w14:paraId="7D8489C1" w14:textId="14B5B889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8.2. Якщо Постачальник порушить строки поставки даного Договору, Замовник має право вимагати від Постачальника пеню в розмірі 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%, але не більше подвійної облікової ставки НБУ від вартості Товарів, щодо яких є прострочення, за кожен день прострочення.</w:t>
            </w:r>
          </w:p>
          <w:p w14:paraId="60A5A0D4" w14:textId="183A439A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8.3. У разі порушення Постачальником зобов’язань по якості, Замовник має право вимагати сплати на свою користь штраф у розмірі </w:t>
            </w:r>
            <w:r w:rsidR="00C335E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% від вартості такого Товару, та замінити Товар неналежної якості протягом 1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календарних днів.</w:t>
            </w:r>
          </w:p>
          <w:p w14:paraId="4D17DEA0" w14:textId="77777777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8.4.  Оплата штрафних санкцій не звільняє винну Сторону від обов'язку виконати всі свої зобов'язання за Договором.</w:t>
            </w:r>
          </w:p>
          <w:p w14:paraId="27C47266" w14:textId="502571C3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9. ОБСТАВИНИ НЕПЕРЕБОРНОЇ СИЛИ</w:t>
            </w:r>
          </w:p>
          <w:p w14:paraId="36657777" w14:textId="7C76359A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9.1. Сторони звільняються від відповідальності за порушення Договору у разі дії обставин непереборної сили (стихійні лиха, військові дії, втручання органів влади у т.ч. заборони експорту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-</w:t>
            </w:r>
            <w:r w:rsidR="00FA5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імпорту товарів, прийняття актів нормативного/ненормативного характеру і т.п.). У цих випадках строк виконання зобов’язань за даним Договором відсувається на термін дії цих обставин. </w:t>
            </w:r>
          </w:p>
          <w:p w14:paraId="6DA4E3D9" w14:textId="2E0BEC44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9.2. У разі виникнення таких обставин одна Сторона зобов’язана інформувати другу Сторону у письмовій формі не пізніше 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2A66">
              <w:rPr>
                <w:rFonts w:ascii="Times New Roman" w:hAnsi="Times New Roman"/>
                <w:sz w:val="24"/>
                <w:szCs w:val="24"/>
                <w:lang w:val="uk-UA"/>
              </w:rPr>
              <w:t>пяти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) календарних днів з початку їх виникнення. </w:t>
            </w:r>
          </w:p>
          <w:p w14:paraId="69C5F0F1" w14:textId="77777777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9.3. Факт настання і закінчення обставин непереборної сили повинен бути підтверджено довідкою Торгово-промислової палати . </w:t>
            </w:r>
          </w:p>
          <w:p w14:paraId="045EBCFF" w14:textId="3F38E217" w:rsidR="0077336D" w:rsidRPr="00F139AF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 w:rsidR="005A2A66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5A2A66" w:rsidRPr="00F139A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Сторони узгодили, що воєнний стан, пов’язаний з військовою агресією Російської Федерації проти України, який введений в Україні відповідно до Указу Президента України №64/2022 від 24 лютого 2022 року та продовжений у встановленому порядку, станом на день укладання цього Договору не перешкоджає Сторонам виконувати свої обов’язки за цим Договором, а тому не вважається Сторонами як форс-мажорна обставина, крім випадку, якщо на території регіону, де розміщені Сторони цього Договору, будуть вестись бойові дії, або у в разі інших змін в військово-оперативній обстановці в регіоні, які унеможливлять виконання Сторонами обов’язків за цим Договором.</w:t>
            </w:r>
          </w:p>
          <w:p w14:paraId="41853BA8" w14:textId="77777777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10. ВИРІШЕННЯ СУПЕРЕЧОК</w:t>
            </w:r>
          </w:p>
          <w:p w14:paraId="2F4E7EA3" w14:textId="364DA74F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10.1. У випадку виникнення спорів або розбіжностей Сторони зобов’язуються вирішувати їх шляхом взаємних переговорів та консультацій.</w:t>
            </w:r>
            <w:r w:rsidR="00863CDB" w:rsidRPr="002F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5D0E8D" w14:textId="77777777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10.2. Усі спори між Сторонами, по яких не була досягнута згода, вирішуються відповідно до чинного законодавства України в судовому порядку.</w:t>
            </w:r>
          </w:p>
          <w:p w14:paraId="1A56B70E" w14:textId="581356C0" w:rsidR="003A7665" w:rsidRPr="002F4833" w:rsidRDefault="0077336D" w:rsidP="00714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10.3. За невиконання або неналежне виконання зобов’язань за цим Договором сторони несуть відповідальність згідно з чинним законодавством України.</w:t>
            </w:r>
            <w:r w:rsidR="003A7665"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</w:p>
          <w:p w14:paraId="20C2ABCC" w14:textId="74839835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. АНТИКОРУПЦІЙНІ ЗАСТЕРЕЖЕННЯ</w:t>
            </w:r>
          </w:p>
          <w:p w14:paraId="6745754B" w14:textId="5F59A894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.1. При виконанні своїх зобов’язань за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 будь-яким особам за вчинення чи не вчинення такою особою будь-яких дій з метою отримання обіцянки неправомірної винагороди або отримання неправомірної вигоди від таких осіб.</w:t>
            </w:r>
          </w:p>
          <w:p w14:paraId="6EB1A352" w14:textId="6442B77A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.2. При виконанні своїх зобов’язань за Договором, Сторони, їх афілійовані особи, працівники або посередники не здійснюють дії, що кваліфікуються застосовним для цілей договору законодавством, як давання/одержання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отриманих злочинним шляхом та законодавства про боротьбу з корупцією.</w:t>
            </w:r>
          </w:p>
          <w:p w14:paraId="2FD38244" w14:textId="1A90B672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.3. У разі виникнення у Сторони підозри про те, що відбулося чи може відбутися порушення умов цього розділу, відповідна Сторона повинна повідомити іншу Сторону в письмовій формі.  У письмовому повідомленні Сторона зобов’язана послатися на факти або подати матеріали, що достовірно підтверджують або дають підстави припускати, що відбулося чи може відбутися порушення будь-яких положень вказаного вище пункту цього Розділу іншою Стороною, її афілійованими особами, працівниками чи посередниками. Після надсилання письмового повідомлення, відповідна Сторона має право зупинити виконання зобов’язань за Договором до </w:t>
            </w:r>
            <w:r w:rsidRPr="002F4833">
              <w:rPr>
                <w:rFonts w:ascii="Times New Roman" w:hAnsi="Times New Roman"/>
                <w:sz w:val="24"/>
                <w:szCs w:val="24"/>
              </w:rPr>
              <w:lastRenderedPageBreak/>
              <w:t>отримання підтвердження, що порушення не відбулося чи не відбудеться, яке надається не пізніше 14 календарних днів з моменту отримання повідомлення.</w:t>
            </w:r>
          </w:p>
          <w:p w14:paraId="60393FBF" w14:textId="43A2C21D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.4. У разі вчинення однією із Сторін дій, заборонених у цьому розділі, та/або неотримання іншою Стороною у встановлений Договором термін підтвердження, що порушення не відбулося або не відбудеться, інша Сторона має право зупинити виконання Договору на будь-який строк, письмово повідомивши про це іншу Сторону.</w:t>
            </w:r>
          </w:p>
          <w:p w14:paraId="3ACA1E39" w14:textId="677290DD" w:rsidR="003A7665" w:rsidRPr="002F4833" w:rsidRDefault="003A7665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. ІНШІ УМОВИ</w:t>
            </w:r>
          </w:p>
          <w:p w14:paraId="76F6424D" w14:textId="6871B9F4" w:rsidR="003A7665" w:rsidRPr="002F4833" w:rsidRDefault="003A7665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невід’ємною частиною.</w:t>
            </w:r>
          </w:p>
          <w:p w14:paraId="0C28BD1D" w14:textId="3AA4746B" w:rsidR="003A7665" w:rsidRPr="002F4833" w:rsidRDefault="003A7665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657"/>
            <w:bookmarkStart w:id="1" w:name="n664"/>
            <w:bookmarkStart w:id="2" w:name="n851"/>
            <w:bookmarkStart w:id="3" w:name="n663"/>
            <w:bookmarkEnd w:id="0"/>
            <w:bookmarkEnd w:id="1"/>
            <w:bookmarkEnd w:id="2"/>
            <w:bookmarkEnd w:id="3"/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</w:t>
            </w:r>
            <w:r w:rsidR="00581965" w:rsidRPr="002F4833">
              <w:rPr>
                <w:rFonts w:ascii="Times New Roman" w:hAnsi="Times New Roman"/>
                <w:sz w:val="24"/>
                <w:szCs w:val="24"/>
              </w:rPr>
              <w:t>2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 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</w:t>
            </w:r>
          </w:p>
          <w:p w14:paraId="11EBC32D" w14:textId="3C3DA516" w:rsidR="003A7665" w:rsidRPr="002F4833" w:rsidRDefault="003A7665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</w:t>
            </w:r>
            <w:r w:rsidR="00581965" w:rsidRPr="002F4833">
              <w:rPr>
                <w:rFonts w:ascii="Times New Roman" w:hAnsi="Times New Roman"/>
                <w:sz w:val="24"/>
                <w:szCs w:val="24"/>
              </w:rPr>
              <w:t>3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 Цей Договір підписаний у двох примірниках українською мовою, які мають однакову юридичну силу, по одному для кожної із Сторін.</w:t>
            </w:r>
          </w:p>
          <w:p w14:paraId="1CAB4D52" w14:textId="3FA8BC16" w:rsidR="003A7665" w:rsidRPr="002F4833" w:rsidRDefault="003A7665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</w:t>
            </w:r>
            <w:r w:rsidR="00581965" w:rsidRPr="002F4833">
              <w:rPr>
                <w:rFonts w:ascii="Times New Roman" w:hAnsi="Times New Roman"/>
                <w:sz w:val="24"/>
                <w:szCs w:val="24"/>
              </w:rPr>
              <w:t>4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      </w:r>
          </w:p>
          <w:p w14:paraId="76D1EE51" w14:textId="03C97CDC" w:rsidR="002A4649" w:rsidRPr="002A4649" w:rsidRDefault="003A7665" w:rsidP="002A46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</w:t>
            </w:r>
            <w:r w:rsidR="00581965" w:rsidRPr="002F4833">
              <w:rPr>
                <w:rFonts w:ascii="Times New Roman" w:hAnsi="Times New Roman"/>
                <w:sz w:val="24"/>
                <w:szCs w:val="24"/>
              </w:rPr>
              <w:t>5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4649" w:rsidRPr="00DA2B1B">
              <w:rPr>
                <w:rFonts w:ascii="Times New Roman" w:hAnsi="Times New Roman"/>
                <w:color w:val="000000"/>
                <w:sz w:val="24"/>
                <w:szCs w:val="24"/>
              </w:rPr>
              <w:t>Сторони підтверджують</w:t>
            </w:r>
            <w:r w:rsidR="002A46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A4649" w:rsidRPr="00DA2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 всі документи щодо даної закупівлі передані за допомогою засобів факсимільного зв’язку, мають</w:t>
            </w:r>
            <w:r w:rsidR="002A4649" w:rsidRPr="00CE4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силу оригіналу. Після передачі вищевказаних документів за допомогою засобів факсимільного зв’язку, Сторони зобов’язані протягом 14 (чотирнадцяти) днів передати оригінали документів поштою, кур’єром, або особисто</w:t>
            </w:r>
            <w:r w:rsidR="002A46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A0252FC" w14:textId="00C06CF3" w:rsidR="003A7665" w:rsidRPr="002F4833" w:rsidRDefault="003A7665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>.</w:t>
            </w:r>
            <w:r w:rsidR="00581965" w:rsidRPr="002F4833">
              <w:rPr>
                <w:rFonts w:ascii="Times New Roman" w:hAnsi="Times New Roman"/>
                <w:sz w:val="24"/>
                <w:szCs w:val="24"/>
              </w:rPr>
              <w:t>6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персональними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сторонами. Підпис на цьому документі представників сторін означає однозначну згоду з вищевикладеним і підтвердженням того, що Представник ознайомлений зі змістом ст. 8 Закону України «Про захист персональних даних».  </w:t>
            </w:r>
          </w:p>
          <w:p w14:paraId="73808401" w14:textId="4C0FC183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. ДОДАТКИ ДО ДОГОВОРУ.</w:t>
            </w:r>
          </w:p>
          <w:p w14:paraId="24551D57" w14:textId="4E38BBF2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4833">
              <w:rPr>
                <w:rFonts w:ascii="Times New Roman" w:hAnsi="Times New Roman"/>
                <w:sz w:val="24"/>
                <w:szCs w:val="24"/>
              </w:rPr>
              <w:t xml:space="preserve">.1. Невід’ємною частиною Договору є:  </w:t>
            </w:r>
          </w:p>
          <w:p w14:paraId="7053598F" w14:textId="535E17A5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hAnsi="Times New Roman"/>
                <w:sz w:val="24"/>
                <w:szCs w:val="24"/>
              </w:rPr>
              <w:t xml:space="preserve"> Додаток № 1 – Специфікація;</w:t>
            </w:r>
          </w:p>
          <w:p w14:paraId="489FC3AD" w14:textId="562F85E2" w:rsidR="0077336D" w:rsidRPr="002F4833" w:rsidRDefault="0077336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647F"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. МІСЦЕЗНАХОДЖЕННЯ ТА РЕКВІЗИТИ СТОРІН:</w:t>
            </w:r>
          </w:p>
          <w:p w14:paraId="09C81799" w14:textId="75536760" w:rsidR="0077336D" w:rsidRPr="002F4833" w:rsidRDefault="0077336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3D" w:rsidRPr="002F4833" w14:paraId="179796AA" w14:textId="77777777" w:rsidTr="002F4833">
        <w:trPr>
          <w:tblCellSpacing w:w="0" w:type="dxa"/>
        </w:trPr>
        <w:tc>
          <w:tcPr>
            <w:tcW w:w="9923" w:type="dxa"/>
            <w:vAlign w:val="center"/>
          </w:tcPr>
          <w:p w14:paraId="35805708" w14:textId="77777777" w:rsidR="0002433D" w:rsidRPr="002F4833" w:rsidRDefault="0002433D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DC14EE2" w14:textId="35FBEF9D" w:rsidR="003A7665" w:rsidRPr="002F4833" w:rsidRDefault="0077336D" w:rsidP="002F483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2F483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                </w:t>
      </w:r>
      <w:r w:rsidR="003A7665" w:rsidRPr="002F4833"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  <w:t>ПОСТАЧАЛЬНИК</w:t>
      </w:r>
      <w:r w:rsidRPr="002F483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                        </w:t>
      </w:r>
      <w:r w:rsidR="003A7665" w:rsidRPr="002F4833"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  <w:t>ЗАМОВНИК</w:t>
      </w:r>
    </w:p>
    <w:tbl>
      <w:tblPr>
        <w:tblW w:w="9985" w:type="dxa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5200"/>
      </w:tblGrid>
      <w:tr w:rsidR="007506C3" w:rsidRPr="002F4833" w14:paraId="569CDAAB" w14:textId="77777777" w:rsidTr="009663C5">
        <w:trPr>
          <w:trHeight w:val="2206"/>
          <w:jc w:val="center"/>
        </w:trPr>
        <w:tc>
          <w:tcPr>
            <w:tcW w:w="4785" w:type="dxa"/>
          </w:tcPr>
          <w:p w14:paraId="607924A4" w14:textId="5A525088" w:rsidR="004001B0" w:rsidRPr="002F4833" w:rsidRDefault="0077336D" w:rsidP="005F6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227FA203" w14:textId="77777777" w:rsidR="004001B0" w:rsidRPr="002F4833" w:rsidRDefault="004001B0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0CB400" w14:textId="4D8C888F" w:rsidR="004333CB" w:rsidRPr="002F4833" w:rsidRDefault="004333CB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B6232AC" w14:textId="082787C8" w:rsidR="007506C3" w:rsidRPr="002F4833" w:rsidRDefault="007506C3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F4833">
              <w:rPr>
                <w:rFonts w:ascii="Times New Roman" w:hAnsi="Times New Roman" w:cs="Times New Roman"/>
                <w:b/>
              </w:rPr>
              <w:t>ДУ «ТМО МВС України по Чернівецькій області»</w:t>
            </w:r>
          </w:p>
          <w:p w14:paraId="6F90BB07" w14:textId="4166FE09" w:rsidR="004333CB" w:rsidRPr="002F4833" w:rsidRDefault="004333CB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F4833">
              <w:rPr>
                <w:rFonts w:ascii="Times New Roman" w:hAnsi="Times New Roman" w:cs="Times New Roman"/>
              </w:rPr>
              <w:t>ЄДРПОУ 08734606</w:t>
            </w:r>
          </w:p>
          <w:p w14:paraId="613EE60C" w14:textId="77777777" w:rsidR="007506C3" w:rsidRPr="002F4833" w:rsidRDefault="007506C3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4833">
              <w:rPr>
                <w:rFonts w:ascii="Times New Roman" w:hAnsi="Times New Roman" w:cs="Times New Roman"/>
              </w:rPr>
              <w:t>58013, м.Чернівці вул. Героїв Майдану, 228</w:t>
            </w:r>
          </w:p>
          <w:p w14:paraId="450C33F9" w14:textId="77777777" w:rsidR="007506C3" w:rsidRPr="002F4833" w:rsidRDefault="007506C3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UA 118201720343140002000005529; </w:t>
            </w:r>
          </w:p>
          <w:p w14:paraId="0032BA97" w14:textId="77777777" w:rsidR="007506C3" w:rsidRPr="002F4833" w:rsidRDefault="007506C3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UA 278201720343131002200005529</w:t>
            </w:r>
          </w:p>
          <w:p w14:paraId="352CF23F" w14:textId="77777777" w:rsidR="007506C3" w:rsidRPr="002F4833" w:rsidRDefault="007506C3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 ДКСУ м.Київ </w:t>
            </w:r>
          </w:p>
          <w:p w14:paraId="185627FE" w14:textId="04A7DBD3" w:rsidR="007506C3" w:rsidRPr="002F4833" w:rsidRDefault="007506C3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820172 </w:t>
            </w:r>
          </w:p>
          <w:p w14:paraId="1F90D535" w14:textId="77777777" w:rsidR="007506C3" w:rsidRPr="002F4833" w:rsidRDefault="008F7E78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4833">
              <w:rPr>
                <w:rFonts w:ascii="Times New Roman" w:hAnsi="Times New Roman" w:cs="Times New Roman"/>
              </w:rPr>
              <w:t>Тел (0372)58-12-68</w:t>
            </w:r>
          </w:p>
          <w:p w14:paraId="64C6099E" w14:textId="3980AF4C" w:rsidR="004333CB" w:rsidRPr="002F4833" w:rsidRDefault="007E2251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4833">
              <w:rPr>
                <w:rFonts w:ascii="Times New Roman" w:hAnsi="Times New Roman" w:cs="Times New Roman"/>
              </w:rPr>
              <w:t>Бюджетна установа не є платником ПДВ</w:t>
            </w:r>
          </w:p>
          <w:p w14:paraId="11808C51" w14:textId="77777777" w:rsidR="000B759C" w:rsidRPr="002F4833" w:rsidRDefault="000B759C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F4833">
              <w:rPr>
                <w:rFonts w:ascii="Times New Roman" w:hAnsi="Times New Roman" w:cs="Times New Roman"/>
              </w:rPr>
              <w:t>е-</w:t>
            </w:r>
            <w:r w:rsidRPr="002F4833">
              <w:rPr>
                <w:rFonts w:ascii="Times New Roman" w:hAnsi="Times New Roman" w:cs="Times New Roman"/>
                <w:lang w:val="en-US"/>
              </w:rPr>
              <w:t>mail</w:t>
            </w:r>
            <w:r w:rsidRPr="002F4833">
              <w:rPr>
                <w:rFonts w:ascii="Times New Roman" w:hAnsi="Times New Roman" w:cs="Times New Roman"/>
              </w:rPr>
              <w:t xml:space="preserve">: </w:t>
            </w:r>
            <w:r w:rsidRPr="002F4833">
              <w:rPr>
                <w:rFonts w:ascii="Times New Roman" w:hAnsi="Times New Roman" w:cs="Times New Roman"/>
                <w:lang w:val="en-US"/>
              </w:rPr>
              <w:t>dy_tmo_mvs@ukr.net</w:t>
            </w:r>
          </w:p>
          <w:p w14:paraId="2AEDEA4B" w14:textId="77777777" w:rsidR="007E2251" w:rsidRPr="002F4833" w:rsidRDefault="007E2251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  <w:p w14:paraId="3C48F99D" w14:textId="71D4A6EB" w:rsidR="004333CB" w:rsidRPr="002F4833" w:rsidRDefault="00000C16" w:rsidP="00000C16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Т.в.о.н</w:t>
            </w:r>
            <w:r w:rsidR="004333CB" w:rsidRPr="002F4833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4333CB" w:rsidRPr="002F4833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b/>
              </w:rPr>
              <w:t>В.Є.Гливка</w:t>
            </w:r>
          </w:p>
        </w:tc>
      </w:tr>
    </w:tbl>
    <w:p w14:paraId="20EBC624" w14:textId="77777777" w:rsidR="00CE0447" w:rsidRPr="002F4833" w:rsidRDefault="00CE0447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2612FB16" w14:textId="77777777" w:rsidR="00CE0447" w:rsidRPr="002F4833" w:rsidRDefault="00CE0447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2D556D7B" w14:textId="6904C50B" w:rsidR="00CE0447" w:rsidRDefault="00CE0447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77082FA1" w14:textId="54A8A0E7" w:rsidR="00000C16" w:rsidRDefault="00000C16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64319EE0" w14:textId="5B8BB1C6" w:rsidR="00000C16" w:rsidRDefault="00000C16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192FCDD3" w14:textId="749C17E7" w:rsidR="00000C16" w:rsidRDefault="00000C16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234DE4AB" w14:textId="381903A3" w:rsidR="00000C16" w:rsidRDefault="00000C16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32AD4434" w14:textId="77777777" w:rsidR="00000C16" w:rsidRPr="002F4833" w:rsidRDefault="00000C16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05550B23" w14:textId="294F4746" w:rsidR="0077336D" w:rsidRPr="002F4833" w:rsidRDefault="00CE0447" w:rsidP="002F48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483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="0077336D" w:rsidRPr="002F483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77336D" w:rsidRPr="002F4833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 1</w:t>
      </w:r>
    </w:p>
    <w:p w14:paraId="2A98E4AE" w14:textId="31F45948" w:rsidR="0077336D" w:rsidRPr="002F4833" w:rsidRDefault="0077336D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4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до договору №____ від  _______202</w:t>
      </w:r>
      <w:r w:rsidR="00000C16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2F4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</w:p>
    <w:p w14:paraId="4689AC12" w14:textId="77777777" w:rsidR="0077336D" w:rsidRPr="002F4833" w:rsidRDefault="0077336D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2A9B059B" w14:textId="77777777" w:rsidR="0077336D" w:rsidRPr="002F4833" w:rsidRDefault="0077336D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1832E7B3" w14:textId="0A62BD9A" w:rsidR="0077336D" w:rsidRPr="002F4833" w:rsidRDefault="0077336D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48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СПЕЦИФІКАЦІЯ</w:t>
      </w:r>
    </w:p>
    <w:p w14:paraId="09106E67" w14:textId="461C4700" w:rsidR="00CE0447" w:rsidRPr="002F4833" w:rsidRDefault="00CE0447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5DCB416" w14:textId="70041066" w:rsidR="00CE0447" w:rsidRPr="002F4833" w:rsidRDefault="00CE0447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7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987"/>
        <w:gridCol w:w="992"/>
        <w:gridCol w:w="1276"/>
        <w:gridCol w:w="1418"/>
      </w:tblGrid>
      <w:tr w:rsidR="00A2367C" w:rsidRPr="002F4833" w14:paraId="43B8731D" w14:textId="77777777" w:rsidTr="002032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AA8" w14:textId="77777777" w:rsidR="00A2367C" w:rsidRPr="002F4833" w:rsidRDefault="00A2367C" w:rsidP="002F4833">
            <w:pPr>
              <w:suppressAutoHyphens/>
              <w:snapToGri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78F1" w14:textId="3F30C4F7" w:rsidR="00A2367C" w:rsidRPr="002F4833" w:rsidRDefault="00A2367C" w:rsidP="002F483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  <w:r w:rsidR="004A20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торгова марка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4C0" w14:textId="4540008C" w:rsidR="00A2367C" w:rsidRPr="002F4833" w:rsidRDefault="00A2367C" w:rsidP="002F483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  <w:r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163E009" w14:textId="5B082437" w:rsidR="00A2367C" w:rsidRPr="002F4833" w:rsidRDefault="00A2367C" w:rsidP="002F483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кіст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380" w14:textId="2D190132" w:rsidR="00A2367C" w:rsidRPr="002F4833" w:rsidRDefault="00A2367C" w:rsidP="002032F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2032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имір</w:t>
            </w:r>
            <w:r w:rsidR="002032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EBC" w14:textId="2FB1C5D0" w:rsidR="00A2367C" w:rsidRPr="002F4833" w:rsidRDefault="00A2367C" w:rsidP="002F4833">
            <w:pPr>
              <w:tabs>
                <w:tab w:val="left" w:pos="283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 xml:space="preserve">Ціна за один, </w:t>
            </w:r>
            <w:r w:rsidR="00000C16" w:rsidRPr="00000C16"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  <w:t xml:space="preserve">з або  </w:t>
            </w:r>
            <w:r w:rsidRPr="00000C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без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883C" w14:textId="33F24A49" w:rsidR="00A2367C" w:rsidRPr="002F4833" w:rsidRDefault="00A2367C" w:rsidP="00000C16">
            <w:pPr>
              <w:tabs>
                <w:tab w:val="left" w:pos="283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вартість,  </w:t>
            </w:r>
            <w:r w:rsidR="00000C16" w:rsidRPr="002F4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0C16" w:rsidRPr="00000C16"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  <w:t xml:space="preserve">з або  </w:t>
            </w:r>
            <w:r w:rsidR="00000C16" w:rsidRPr="00000C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без</w:t>
            </w:r>
            <w:r w:rsidRPr="002F4833">
              <w:rPr>
                <w:rFonts w:ascii="Times New Roman" w:hAnsi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D939A1" w:rsidRPr="002F4833" w14:paraId="29C3898E" w14:textId="77777777" w:rsidTr="002032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B578" w14:textId="555932B0" w:rsidR="00D939A1" w:rsidRPr="002F4833" w:rsidRDefault="00D707A9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1DD" w14:textId="452FC5DA" w:rsidR="00D939A1" w:rsidRPr="0002433D" w:rsidRDefault="00D939A1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1B2" w14:textId="7FB1D5ED" w:rsidR="00D939A1" w:rsidRPr="002F4833" w:rsidRDefault="0002433D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00C16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767" w14:textId="418E9138" w:rsidR="00D939A1" w:rsidRPr="002F4833" w:rsidRDefault="00467097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6E3" w14:textId="4D1B3A96" w:rsidR="00D939A1" w:rsidRPr="002F4833" w:rsidRDefault="00D939A1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C58" w14:textId="5000E342" w:rsidR="00D939A1" w:rsidRPr="002F4833" w:rsidRDefault="00D939A1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20DE" w:rsidRPr="002F4833" w14:paraId="69774CE3" w14:textId="77777777" w:rsidTr="002032F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9BE" w14:textId="1469D986" w:rsidR="004A20DE" w:rsidRPr="002F4833" w:rsidRDefault="004A20DE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A0A" w14:textId="77777777" w:rsidR="004A20DE" w:rsidRPr="0002433D" w:rsidRDefault="004A20DE" w:rsidP="002F4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735" w14:textId="6E73DA40" w:rsidR="004A20DE" w:rsidRDefault="004A20DE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139" w14:textId="7F2C45C8" w:rsidR="004A20DE" w:rsidRPr="002F4833" w:rsidRDefault="004A20DE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0CC" w14:textId="77777777" w:rsidR="004A20DE" w:rsidRPr="002F4833" w:rsidRDefault="004A20DE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D4" w14:textId="77777777" w:rsidR="004A20DE" w:rsidRPr="002F4833" w:rsidRDefault="004A20DE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0331" w:rsidRPr="002F4833" w14:paraId="309FB08C" w14:textId="77777777" w:rsidTr="00000C16">
        <w:trPr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99A" w14:textId="7408DD70" w:rsidR="008E0331" w:rsidRPr="002F4833" w:rsidRDefault="008E0331" w:rsidP="002F48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061F" w14:textId="712112DE" w:rsidR="008E0331" w:rsidRPr="002F4833" w:rsidRDefault="008E0331" w:rsidP="002F4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6F5FA9C" w14:textId="048BD614" w:rsidR="00CE0447" w:rsidRPr="002F4833" w:rsidRDefault="00CE0447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240DF4A" w14:textId="1C77DC36" w:rsidR="00D707A9" w:rsidRPr="002F4833" w:rsidRDefault="00D707A9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F34BCEE" w14:textId="77777777" w:rsidR="007F5E06" w:rsidRPr="002F4833" w:rsidRDefault="007F5E06" w:rsidP="002F483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2F483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                </w:t>
      </w:r>
      <w:r w:rsidRPr="002F4833"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  <w:t>ПОСТАЧАЛЬНИК</w:t>
      </w:r>
      <w:r w:rsidRPr="002F483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                               </w:t>
      </w:r>
      <w:r w:rsidRPr="002F4833"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  <w:t>ЗАМОВНИК</w:t>
      </w:r>
    </w:p>
    <w:tbl>
      <w:tblPr>
        <w:tblW w:w="9985" w:type="dxa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5200"/>
      </w:tblGrid>
      <w:tr w:rsidR="007F5E06" w:rsidRPr="002F4833" w14:paraId="5B86F236" w14:textId="77777777" w:rsidTr="00885856">
        <w:trPr>
          <w:trHeight w:val="2206"/>
          <w:jc w:val="center"/>
        </w:trPr>
        <w:tc>
          <w:tcPr>
            <w:tcW w:w="4785" w:type="dxa"/>
          </w:tcPr>
          <w:p w14:paraId="6540D77E" w14:textId="7A8F259C" w:rsidR="005F68DB" w:rsidRPr="002F4833" w:rsidRDefault="007F5E06" w:rsidP="005F6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8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2D2000A2" w14:textId="5C79219B" w:rsidR="007F5E06" w:rsidRPr="002F4833" w:rsidRDefault="007F5E06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FC521D1" w14:textId="77777777" w:rsidR="007F5E06" w:rsidRPr="002F4833" w:rsidRDefault="007F5E06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F4833">
              <w:rPr>
                <w:rFonts w:ascii="Times New Roman" w:hAnsi="Times New Roman" w:cs="Times New Roman"/>
                <w:b/>
              </w:rPr>
              <w:t>ДУ «ТМО МВС України по Чернівецькій області»</w:t>
            </w:r>
          </w:p>
          <w:p w14:paraId="08AF1609" w14:textId="77777777" w:rsidR="007F5E06" w:rsidRPr="002F4833" w:rsidRDefault="007F5E06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F4833">
              <w:rPr>
                <w:rFonts w:ascii="Times New Roman" w:hAnsi="Times New Roman" w:cs="Times New Roman"/>
              </w:rPr>
              <w:t>ЄДРПОУ 08734606</w:t>
            </w:r>
          </w:p>
          <w:p w14:paraId="3FED1935" w14:textId="77777777" w:rsidR="007F5E06" w:rsidRPr="002F4833" w:rsidRDefault="007F5E06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4833">
              <w:rPr>
                <w:rFonts w:ascii="Times New Roman" w:hAnsi="Times New Roman" w:cs="Times New Roman"/>
              </w:rPr>
              <w:t>58013, м.Чернівці вул. Героїв Майдану, 228</w:t>
            </w:r>
          </w:p>
          <w:p w14:paraId="05ECDA1A" w14:textId="77777777" w:rsidR="007F5E06" w:rsidRPr="002F4833" w:rsidRDefault="007F5E06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UA 118201720343140002000005529; </w:t>
            </w:r>
          </w:p>
          <w:p w14:paraId="6A77D4BC" w14:textId="77777777" w:rsidR="007F5E06" w:rsidRPr="002F4833" w:rsidRDefault="007F5E06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UA 278201720343131002200005529</w:t>
            </w:r>
          </w:p>
          <w:p w14:paraId="12292078" w14:textId="77777777" w:rsidR="007F5E06" w:rsidRPr="002F4833" w:rsidRDefault="007F5E06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 ДКСУ м.Київ </w:t>
            </w:r>
          </w:p>
          <w:p w14:paraId="4ECF4BD9" w14:textId="77777777" w:rsidR="007F5E06" w:rsidRPr="002F4833" w:rsidRDefault="007F5E06" w:rsidP="002F4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820172 </w:t>
            </w:r>
          </w:p>
          <w:p w14:paraId="019D9CC7" w14:textId="77777777" w:rsidR="007F5E06" w:rsidRPr="002F4833" w:rsidRDefault="007F5E06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4833">
              <w:rPr>
                <w:rFonts w:ascii="Times New Roman" w:hAnsi="Times New Roman" w:cs="Times New Roman"/>
              </w:rPr>
              <w:t>Тел (0372)58-12-68</w:t>
            </w:r>
          </w:p>
          <w:p w14:paraId="169422B6" w14:textId="77777777" w:rsidR="007F5E06" w:rsidRPr="002F4833" w:rsidRDefault="007F5E06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4833">
              <w:rPr>
                <w:rFonts w:ascii="Times New Roman" w:hAnsi="Times New Roman" w:cs="Times New Roman"/>
              </w:rPr>
              <w:t>Бюджетна установа не є платником ПДВ</w:t>
            </w:r>
          </w:p>
          <w:p w14:paraId="4C045E3C" w14:textId="105D179C" w:rsidR="007F5E06" w:rsidRPr="002F4833" w:rsidRDefault="000B759C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F4833">
              <w:rPr>
                <w:rFonts w:ascii="Times New Roman" w:hAnsi="Times New Roman" w:cs="Times New Roman"/>
              </w:rPr>
              <w:t>е-</w:t>
            </w:r>
            <w:r w:rsidRPr="002F4833">
              <w:rPr>
                <w:rFonts w:ascii="Times New Roman" w:hAnsi="Times New Roman" w:cs="Times New Roman"/>
                <w:lang w:val="en-US"/>
              </w:rPr>
              <w:t>mail</w:t>
            </w:r>
            <w:r w:rsidRPr="002F4833">
              <w:rPr>
                <w:rFonts w:ascii="Times New Roman" w:hAnsi="Times New Roman" w:cs="Times New Roman"/>
              </w:rPr>
              <w:t xml:space="preserve">: </w:t>
            </w:r>
            <w:r w:rsidRPr="002F4833">
              <w:rPr>
                <w:rFonts w:ascii="Times New Roman" w:hAnsi="Times New Roman" w:cs="Times New Roman"/>
                <w:lang w:val="en-US"/>
              </w:rPr>
              <w:t>dy_tmo_mvs@ukr.net</w:t>
            </w:r>
          </w:p>
          <w:p w14:paraId="2D6528A5" w14:textId="77777777" w:rsidR="007F5E06" w:rsidRPr="002F4833" w:rsidRDefault="007F5E06" w:rsidP="002F483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5A5FA7A" w14:textId="28B393FB" w:rsidR="007F5E06" w:rsidRPr="002F4833" w:rsidRDefault="00000C16" w:rsidP="00000C16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Т.в.о. н</w:t>
            </w:r>
            <w:r w:rsidR="007F5E06" w:rsidRPr="002F4833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а________</w:t>
            </w:r>
            <w:r w:rsidR="007F5E06" w:rsidRPr="002F483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В.Є.Гливка</w:t>
            </w:r>
          </w:p>
        </w:tc>
      </w:tr>
    </w:tbl>
    <w:p w14:paraId="3D47B3DF" w14:textId="02CC4AF5" w:rsidR="007F5E06" w:rsidRPr="002F4833" w:rsidRDefault="007F5E06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643D6B" w14:textId="0A95165B" w:rsidR="007F5E06" w:rsidRPr="002F4833" w:rsidRDefault="007F5E06" w:rsidP="002F483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7F5E06" w:rsidRPr="002F4833" w:rsidSect="002F4833">
      <w:footerReference w:type="default" r:id="rId7"/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49B8" w14:textId="77777777" w:rsidR="00BE192B" w:rsidRDefault="00BE192B">
      <w:pPr>
        <w:spacing w:after="0" w:line="240" w:lineRule="auto"/>
      </w:pPr>
      <w:r>
        <w:separator/>
      </w:r>
    </w:p>
  </w:endnote>
  <w:endnote w:type="continuationSeparator" w:id="0">
    <w:p w14:paraId="1F0D658D" w14:textId="77777777" w:rsidR="00BE192B" w:rsidRDefault="00BE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280539"/>
      <w:docPartObj>
        <w:docPartGallery w:val="Page Numbers (Bottom of Page)"/>
        <w:docPartUnique/>
      </w:docPartObj>
    </w:sdtPr>
    <w:sdtEndPr/>
    <w:sdtContent>
      <w:p w14:paraId="02049AE6" w14:textId="2C292D1E" w:rsidR="00437CC1" w:rsidRDefault="00773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B4">
          <w:rPr>
            <w:noProof/>
          </w:rPr>
          <w:t>5</w:t>
        </w:r>
        <w:r>
          <w:fldChar w:fldCharType="end"/>
        </w:r>
      </w:p>
    </w:sdtContent>
  </w:sdt>
  <w:p w14:paraId="05B7176A" w14:textId="77777777" w:rsidR="00437CC1" w:rsidRDefault="00C46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507E" w14:textId="77777777" w:rsidR="00BE192B" w:rsidRDefault="00BE192B">
      <w:pPr>
        <w:spacing w:after="0" w:line="240" w:lineRule="auto"/>
      </w:pPr>
      <w:r>
        <w:separator/>
      </w:r>
    </w:p>
  </w:footnote>
  <w:footnote w:type="continuationSeparator" w:id="0">
    <w:p w14:paraId="11F4A5BC" w14:textId="77777777" w:rsidR="00BE192B" w:rsidRDefault="00BE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007F1"/>
    <w:multiLevelType w:val="hybridMultilevel"/>
    <w:tmpl w:val="A974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21"/>
    <w:rsid w:val="00000C16"/>
    <w:rsid w:val="0002433D"/>
    <w:rsid w:val="00042C1E"/>
    <w:rsid w:val="00080F47"/>
    <w:rsid w:val="000831D8"/>
    <w:rsid w:val="00085A2A"/>
    <w:rsid w:val="000901C8"/>
    <w:rsid w:val="000B2F9D"/>
    <w:rsid w:val="000B7355"/>
    <w:rsid w:val="000B759C"/>
    <w:rsid w:val="00153507"/>
    <w:rsid w:val="00161875"/>
    <w:rsid w:val="00191564"/>
    <w:rsid w:val="001B2573"/>
    <w:rsid w:val="001D0C4A"/>
    <w:rsid w:val="002032F4"/>
    <w:rsid w:val="0020652E"/>
    <w:rsid w:val="00223612"/>
    <w:rsid w:val="002461CE"/>
    <w:rsid w:val="00261D88"/>
    <w:rsid w:val="002907AF"/>
    <w:rsid w:val="002A3909"/>
    <w:rsid w:val="002A4649"/>
    <w:rsid w:val="002F4833"/>
    <w:rsid w:val="002F6A18"/>
    <w:rsid w:val="00334721"/>
    <w:rsid w:val="0035194A"/>
    <w:rsid w:val="00353C75"/>
    <w:rsid w:val="00365396"/>
    <w:rsid w:val="0038516C"/>
    <w:rsid w:val="00385636"/>
    <w:rsid w:val="003A7665"/>
    <w:rsid w:val="003B03BC"/>
    <w:rsid w:val="003D4CC3"/>
    <w:rsid w:val="003E3ABA"/>
    <w:rsid w:val="004001B0"/>
    <w:rsid w:val="00422EFA"/>
    <w:rsid w:val="004333CB"/>
    <w:rsid w:val="00447631"/>
    <w:rsid w:val="004560D0"/>
    <w:rsid w:val="004661B4"/>
    <w:rsid w:val="00467097"/>
    <w:rsid w:val="00471303"/>
    <w:rsid w:val="00485634"/>
    <w:rsid w:val="00486BCC"/>
    <w:rsid w:val="00496F38"/>
    <w:rsid w:val="004A20DE"/>
    <w:rsid w:val="004C14FB"/>
    <w:rsid w:val="004F6F42"/>
    <w:rsid w:val="00502FAF"/>
    <w:rsid w:val="00581965"/>
    <w:rsid w:val="00595169"/>
    <w:rsid w:val="005A289C"/>
    <w:rsid w:val="005A2A66"/>
    <w:rsid w:val="005A4B9E"/>
    <w:rsid w:val="005A7EAA"/>
    <w:rsid w:val="005F68DB"/>
    <w:rsid w:val="0061112D"/>
    <w:rsid w:val="00645BBC"/>
    <w:rsid w:val="00680233"/>
    <w:rsid w:val="00687C25"/>
    <w:rsid w:val="006A6AE7"/>
    <w:rsid w:val="006D0F16"/>
    <w:rsid w:val="006E73FD"/>
    <w:rsid w:val="00710CAC"/>
    <w:rsid w:val="00714088"/>
    <w:rsid w:val="00732532"/>
    <w:rsid w:val="007506C3"/>
    <w:rsid w:val="0076638A"/>
    <w:rsid w:val="0077336D"/>
    <w:rsid w:val="007C59D3"/>
    <w:rsid w:val="007D14DD"/>
    <w:rsid w:val="007D497D"/>
    <w:rsid w:val="007E2251"/>
    <w:rsid w:val="007E45E8"/>
    <w:rsid w:val="007F5E06"/>
    <w:rsid w:val="008071CB"/>
    <w:rsid w:val="00810648"/>
    <w:rsid w:val="00826EE3"/>
    <w:rsid w:val="008315DD"/>
    <w:rsid w:val="008524BB"/>
    <w:rsid w:val="008560E8"/>
    <w:rsid w:val="00863CDB"/>
    <w:rsid w:val="00894486"/>
    <w:rsid w:val="008E0331"/>
    <w:rsid w:val="008F7E78"/>
    <w:rsid w:val="00914232"/>
    <w:rsid w:val="00931030"/>
    <w:rsid w:val="00932621"/>
    <w:rsid w:val="009345F1"/>
    <w:rsid w:val="00937BC3"/>
    <w:rsid w:val="00971C01"/>
    <w:rsid w:val="0099481C"/>
    <w:rsid w:val="009A3F6C"/>
    <w:rsid w:val="009B71A1"/>
    <w:rsid w:val="009D3F06"/>
    <w:rsid w:val="00A152A1"/>
    <w:rsid w:val="00A20F09"/>
    <w:rsid w:val="00A2367C"/>
    <w:rsid w:val="00A571B4"/>
    <w:rsid w:val="00A81172"/>
    <w:rsid w:val="00AC2B98"/>
    <w:rsid w:val="00AD4A1D"/>
    <w:rsid w:val="00AD4A5E"/>
    <w:rsid w:val="00AE0CA1"/>
    <w:rsid w:val="00B14067"/>
    <w:rsid w:val="00B442F2"/>
    <w:rsid w:val="00B83332"/>
    <w:rsid w:val="00BE192B"/>
    <w:rsid w:val="00BF0033"/>
    <w:rsid w:val="00C04893"/>
    <w:rsid w:val="00C1647F"/>
    <w:rsid w:val="00C24DB7"/>
    <w:rsid w:val="00C25830"/>
    <w:rsid w:val="00C335E7"/>
    <w:rsid w:val="00C36A12"/>
    <w:rsid w:val="00C463B4"/>
    <w:rsid w:val="00C606E5"/>
    <w:rsid w:val="00CE0447"/>
    <w:rsid w:val="00CE53B9"/>
    <w:rsid w:val="00D433AF"/>
    <w:rsid w:val="00D501D8"/>
    <w:rsid w:val="00D505EC"/>
    <w:rsid w:val="00D707A9"/>
    <w:rsid w:val="00D710E9"/>
    <w:rsid w:val="00D939A1"/>
    <w:rsid w:val="00DB4D32"/>
    <w:rsid w:val="00DC5A02"/>
    <w:rsid w:val="00DD52EE"/>
    <w:rsid w:val="00E77EC3"/>
    <w:rsid w:val="00E86941"/>
    <w:rsid w:val="00E90780"/>
    <w:rsid w:val="00EC41BA"/>
    <w:rsid w:val="00F03BCB"/>
    <w:rsid w:val="00F139AF"/>
    <w:rsid w:val="00F709FB"/>
    <w:rsid w:val="00FA279F"/>
    <w:rsid w:val="00FA5ABD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2F7B"/>
  <w15:chartTrackingRefBased/>
  <w15:docId w15:val="{B1E00CA5-AE57-40F6-9341-30B0FFEC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7336D"/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styleId="a4">
    <w:name w:val="Body Text"/>
    <w:basedOn w:val="a"/>
    <w:link w:val="a3"/>
    <w:unhideWhenUsed/>
    <w:rsid w:val="0077336D"/>
    <w:pPr>
      <w:spacing w:after="120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rsid w:val="0077336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7733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36D"/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773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table" w:styleId="a7">
    <w:name w:val="Table Grid"/>
    <w:basedOn w:val="a1"/>
    <w:uiPriority w:val="59"/>
    <w:qFormat/>
    <w:rsid w:val="0047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1303"/>
    <w:rPr>
      <w:color w:val="0000FF"/>
      <w:u w:val="single"/>
    </w:rPr>
  </w:style>
  <w:style w:type="character" w:customStyle="1" w:styleId="rvts44">
    <w:name w:val="rvts44"/>
    <w:basedOn w:val="a0"/>
    <w:rsid w:val="007C59D3"/>
  </w:style>
  <w:style w:type="character" w:styleId="a9">
    <w:name w:val="Strong"/>
    <w:basedOn w:val="a0"/>
    <w:uiPriority w:val="22"/>
    <w:qFormat/>
    <w:rsid w:val="00FB19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BBC"/>
    <w:rPr>
      <w:rFonts w:ascii="Segoe UI" w:eastAsia="Calibri" w:hAnsi="Segoe UI" w:cs="Segoe UI"/>
      <w:sz w:val="18"/>
      <w:szCs w:val="18"/>
      <w:lang w:val="ru-RU"/>
    </w:rPr>
  </w:style>
  <w:style w:type="paragraph" w:customStyle="1" w:styleId="Default">
    <w:name w:val="Default"/>
    <w:rsid w:val="004333C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661B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17</cp:revision>
  <cp:lastPrinted>2023-02-20T12:41:00Z</cp:lastPrinted>
  <dcterms:created xsi:type="dcterms:W3CDTF">2023-02-20T10:40:00Z</dcterms:created>
  <dcterms:modified xsi:type="dcterms:W3CDTF">2024-04-04T09:46:00Z</dcterms:modified>
</cp:coreProperties>
</file>