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7E9FB292" w:rsidR="00DA754B" w:rsidRPr="00F724B0" w:rsidRDefault="0063364D"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40</w:t>
            </w:r>
            <w:r w:rsidR="00DC30E7">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06B26393" w:rsidR="00DA754B" w:rsidRPr="00F724B0" w:rsidRDefault="0063364D"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40</w:t>
            </w:r>
            <w:r w:rsidR="00DA754B">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48A27A17" w14:textId="77777777" w:rsidR="00623D52" w:rsidRPr="00DA754B" w:rsidRDefault="00623D52" w:rsidP="00623D52">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4CD12515" w14:textId="77777777" w:rsidR="00D34DA4" w:rsidRPr="00D34DA4" w:rsidRDefault="00D34DA4" w:rsidP="00BC4636">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623D52" w:rsidRPr="002B7B65" w14:paraId="4B95E434"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4EB944C" w14:textId="77777777" w:rsidR="00623D52" w:rsidRDefault="00623D52" w:rsidP="00623D52">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t>Тушки курей</w:t>
            </w:r>
          </w:p>
          <w:p w14:paraId="35C0633C" w14:textId="17A8C29E" w:rsidR="00D34DA4" w:rsidRPr="002B7B65" w:rsidRDefault="00D34DA4" w:rsidP="00623D52">
            <w:pPr>
              <w:spacing w:line="240" w:lineRule="auto"/>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0ABD84E" w14:textId="753CA0C1" w:rsidR="00623D52" w:rsidRPr="00D34DA4" w:rsidRDefault="0063364D"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450</w:t>
            </w:r>
            <w:r w:rsidR="00D34DA4" w:rsidRPr="00D34DA4">
              <w:rPr>
                <w:rFonts w:ascii="Times New Roman" w:eastAsia="Times New Roman" w:hAnsi="Times New Roman"/>
                <w:color w:val="FF0000"/>
                <w:sz w:val="24"/>
                <w:szCs w:val="24"/>
                <w:lang w:val="uk-UA"/>
              </w:rPr>
              <w:t>0 кг</w:t>
            </w:r>
          </w:p>
        </w:tc>
      </w:tr>
    </w:tbl>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lastRenderedPageBreak/>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63F34"/>
    <w:rsid w:val="00483351"/>
    <w:rsid w:val="004C048F"/>
    <w:rsid w:val="004D1CA9"/>
    <w:rsid w:val="004E067B"/>
    <w:rsid w:val="00511E71"/>
    <w:rsid w:val="00513FCC"/>
    <w:rsid w:val="00570A42"/>
    <w:rsid w:val="005726A9"/>
    <w:rsid w:val="00586DE6"/>
    <w:rsid w:val="005B19AD"/>
    <w:rsid w:val="005C5FE5"/>
    <w:rsid w:val="005F2176"/>
    <w:rsid w:val="00610342"/>
    <w:rsid w:val="00612DFA"/>
    <w:rsid w:val="00623D52"/>
    <w:rsid w:val="0063364D"/>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C7C4D"/>
    <w:rsid w:val="009F6973"/>
    <w:rsid w:val="00A12E14"/>
    <w:rsid w:val="00AB688D"/>
    <w:rsid w:val="00B508DB"/>
    <w:rsid w:val="00BA2CCA"/>
    <w:rsid w:val="00BC4636"/>
    <w:rsid w:val="00C045AE"/>
    <w:rsid w:val="00C36B32"/>
    <w:rsid w:val="00C47649"/>
    <w:rsid w:val="00D010FE"/>
    <w:rsid w:val="00D34DA4"/>
    <w:rsid w:val="00D679BA"/>
    <w:rsid w:val="00D730DF"/>
    <w:rsid w:val="00D92862"/>
    <w:rsid w:val="00DA754B"/>
    <w:rsid w:val="00DB1569"/>
    <w:rsid w:val="00DC30E7"/>
    <w:rsid w:val="00DC687A"/>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642</Words>
  <Characters>4244</Characters>
  <Application>Microsoft Office Word</Application>
  <DocSecurity>0</DocSecurity>
  <Lines>98</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70</cp:revision>
  <cp:lastPrinted>2017-09-21T09:12:00Z</cp:lastPrinted>
  <dcterms:created xsi:type="dcterms:W3CDTF">2019-11-04T13:37:00Z</dcterms:created>
  <dcterms:modified xsi:type="dcterms:W3CDTF">2023-12-13T20:31:00Z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