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29863C"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6A0F5694"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6979611A"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708F0D84"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3B067072"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0114AA0C"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10CC3FAA" w14:textId="4EBA59B3"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9B3804">
        <w:rPr>
          <w:rFonts w:ascii="Times New Roman" w:hAnsi="Times New Roman"/>
          <w:b/>
          <w:lang w:val="uk-UA"/>
        </w:rPr>
        <w:t>Бажецька Анастасія Олександрівна</w:t>
      </w:r>
      <w:r w:rsidR="00365C85">
        <w:rPr>
          <w:rFonts w:ascii="Times New Roman" w:hAnsi="Times New Roman"/>
          <w:b/>
          <w:lang w:val="uk-UA"/>
        </w:rPr>
        <w:t xml:space="preserve">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0</w:t>
      </w:r>
      <w:r w:rsidR="009B3804">
        <w:rPr>
          <w:rFonts w:ascii="Times New Roman" w:hAnsi="Times New Roman"/>
          <w:b/>
          <w:lang w:val="uk-UA"/>
        </w:rPr>
        <w:t>962372910</w:t>
      </w:r>
      <w:r w:rsidR="00365C85">
        <w:rPr>
          <w:rFonts w:ascii="Times New Roman" w:hAnsi="Times New Roman"/>
          <w:b/>
          <w:lang w:val="uk-UA"/>
        </w:rPr>
        <w:t xml:space="preserve"> </w:t>
      </w:r>
      <w:r w:rsidR="00F425B6">
        <w:rPr>
          <w:rFonts w:ascii="Times New Roman" w:hAnsi="Times New Roman"/>
          <w:b/>
          <w:lang w:val="uk-UA"/>
        </w:rPr>
        <w:t xml:space="preserve">, </w:t>
      </w:r>
      <w:proofErr w:type="spellStart"/>
      <w:r w:rsidR="009B3804">
        <w:rPr>
          <w:rFonts w:ascii="Times New Roman" w:hAnsi="Times New Roman"/>
          <w:b/>
          <w:lang w:val="en-US"/>
        </w:rPr>
        <w:t>bajetskaya</w:t>
      </w:r>
      <w:proofErr w:type="spellEnd"/>
      <w:r w:rsidR="009B3804" w:rsidRPr="009B3804">
        <w:rPr>
          <w:rFonts w:ascii="Times New Roman" w:hAnsi="Times New Roman"/>
          <w:b/>
          <w:lang w:val="uk-UA"/>
        </w:rPr>
        <w:t>@</w:t>
      </w:r>
      <w:proofErr w:type="spellStart"/>
      <w:r w:rsidR="009B3804">
        <w:rPr>
          <w:rFonts w:ascii="Times New Roman" w:hAnsi="Times New Roman"/>
          <w:b/>
          <w:lang w:val="en-US"/>
        </w:rPr>
        <w:t>i</w:t>
      </w:r>
      <w:proofErr w:type="spellEnd"/>
      <w:r w:rsidR="009B3804" w:rsidRPr="009B3804">
        <w:rPr>
          <w:rFonts w:ascii="Times New Roman" w:hAnsi="Times New Roman"/>
          <w:b/>
          <w:lang w:val="uk-UA"/>
        </w:rPr>
        <w:t>.</w:t>
      </w:r>
      <w:proofErr w:type="spellStart"/>
      <w:r w:rsidR="009B3804">
        <w:rPr>
          <w:rFonts w:ascii="Times New Roman" w:hAnsi="Times New Roman"/>
          <w:b/>
          <w:lang w:val="en-US"/>
        </w:rPr>
        <w:t>ua</w:t>
      </w:r>
      <w:proofErr w:type="spellEnd"/>
      <w:r w:rsidR="00296AA0">
        <w:rPr>
          <w:rFonts w:ascii="Times New Roman" w:hAnsi="Times New Roman"/>
          <w:b/>
          <w:lang w:val="uk-UA"/>
        </w:rPr>
        <w:t xml:space="preserve"> </w:t>
      </w:r>
    </w:p>
    <w:p w14:paraId="06B3242B" w14:textId="77777777"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DDCC10C" w14:textId="77777777" w:rsidR="00283F11"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283F11" w:rsidRPr="00283F11">
        <w:rPr>
          <w:rFonts w:ascii="Times New Roman" w:hAnsi="Times New Roman"/>
          <w:b/>
          <w:sz w:val="24"/>
          <w:szCs w:val="24"/>
          <w:lang w:val="uk-UA"/>
        </w:rPr>
        <w:t>Технічне обслуговування апаратів ШВЛ "</w:t>
      </w:r>
      <w:proofErr w:type="spellStart"/>
      <w:r w:rsidR="00283F11" w:rsidRPr="00283F11">
        <w:rPr>
          <w:rFonts w:ascii="Times New Roman" w:hAnsi="Times New Roman"/>
          <w:b/>
          <w:sz w:val="24"/>
          <w:szCs w:val="24"/>
          <w:lang w:val="uk-UA"/>
        </w:rPr>
        <w:t>Savina</w:t>
      </w:r>
      <w:proofErr w:type="spellEnd"/>
      <w:r w:rsidR="00283F11" w:rsidRPr="00283F11">
        <w:rPr>
          <w:rFonts w:ascii="Times New Roman" w:hAnsi="Times New Roman"/>
          <w:b/>
          <w:sz w:val="24"/>
          <w:szCs w:val="24"/>
          <w:lang w:val="uk-UA"/>
        </w:rPr>
        <w:t xml:space="preserve"> -300" (ДК 021:2015 - 50420000-5 - Послуги з ремонту і технічного обслуговування медичного та хірургічного обладнання)</w:t>
      </w:r>
    </w:p>
    <w:p w14:paraId="2B0FDB0D" w14:textId="764B327C"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1A5340ED"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06EE92F7"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0988B4CF" w14:textId="564C5FDE"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283F11">
        <w:rPr>
          <w:rFonts w:ascii="Times New Roman" w:hAnsi="Times New Roman"/>
          <w:b/>
          <w:highlight w:val="yellow"/>
          <w:lang w:val="uk-UA"/>
        </w:rPr>
        <w:t>116780,20</w:t>
      </w:r>
      <w:r w:rsidR="00871D42" w:rsidRPr="008E0B07">
        <w:rPr>
          <w:rFonts w:ascii="Times New Roman" w:hAnsi="Times New Roman"/>
          <w:b/>
          <w:highlight w:val="yellow"/>
          <w:lang w:val="uk-UA"/>
        </w:rPr>
        <w:t xml:space="preserve"> (</w:t>
      </w:r>
      <w:r w:rsidR="00283F11">
        <w:rPr>
          <w:rFonts w:ascii="Times New Roman" w:hAnsi="Times New Roman"/>
          <w:b/>
          <w:highlight w:val="yellow"/>
          <w:lang w:val="uk-UA"/>
        </w:rPr>
        <w:t>сто шістнадцять</w:t>
      </w:r>
      <w:r w:rsidR="00954F3E" w:rsidRPr="008E0B07">
        <w:rPr>
          <w:rFonts w:ascii="Times New Roman" w:hAnsi="Times New Roman"/>
          <w:b/>
          <w:highlight w:val="yellow"/>
          <w:lang w:val="uk-UA"/>
        </w:rPr>
        <w:t xml:space="preserve"> тисяч</w:t>
      </w:r>
      <w:r w:rsidR="00283F11">
        <w:rPr>
          <w:rFonts w:ascii="Times New Roman" w:hAnsi="Times New Roman"/>
          <w:b/>
          <w:highlight w:val="yellow"/>
          <w:lang w:val="uk-UA"/>
        </w:rPr>
        <w:t xml:space="preserve"> сімсот вісімдесят</w:t>
      </w:r>
      <w:r w:rsidR="00185D37" w:rsidRPr="008E0B07">
        <w:rPr>
          <w:rFonts w:ascii="Times New Roman" w:hAnsi="Times New Roman"/>
          <w:b/>
          <w:highlight w:val="yellow"/>
          <w:lang w:val="uk-UA"/>
        </w:rPr>
        <w:t xml:space="preserve"> </w:t>
      </w:r>
      <w:r w:rsidR="008B6C2A" w:rsidRPr="008E0B07">
        <w:rPr>
          <w:rFonts w:ascii="Times New Roman" w:hAnsi="Times New Roman"/>
          <w:b/>
          <w:highlight w:val="yellow"/>
          <w:lang w:val="uk-UA"/>
        </w:rPr>
        <w:t>грн.</w:t>
      </w:r>
      <w:r w:rsidR="00283F11">
        <w:rPr>
          <w:rFonts w:ascii="Times New Roman" w:hAnsi="Times New Roman"/>
          <w:b/>
          <w:highlight w:val="yellow"/>
          <w:lang w:val="uk-UA"/>
        </w:rPr>
        <w:t>20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5C8D2554" w14:textId="78595817"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FA0DDD">
        <w:rPr>
          <w:rFonts w:ascii="Times New Roman" w:hAnsi="Times New Roman"/>
          <w:b/>
          <w:lang w:val="uk-UA"/>
        </w:rPr>
        <w:t xml:space="preserve">до </w:t>
      </w:r>
      <w:r w:rsidR="00283F11">
        <w:rPr>
          <w:rFonts w:ascii="Times New Roman" w:hAnsi="Times New Roman"/>
          <w:b/>
          <w:lang w:val="uk-UA"/>
        </w:rPr>
        <w:t>21</w:t>
      </w:r>
      <w:r w:rsidR="00FA0DDD">
        <w:rPr>
          <w:rFonts w:ascii="Times New Roman" w:hAnsi="Times New Roman"/>
          <w:b/>
          <w:lang w:val="uk-UA"/>
        </w:rPr>
        <w:t>.</w:t>
      </w:r>
      <w:r w:rsidR="00283F11">
        <w:rPr>
          <w:rFonts w:ascii="Times New Roman" w:hAnsi="Times New Roman"/>
          <w:b/>
          <w:lang w:val="uk-UA"/>
        </w:rPr>
        <w:t>11</w:t>
      </w:r>
      <w:r w:rsidR="00FA0DDD">
        <w:rPr>
          <w:rFonts w:ascii="Times New Roman" w:hAnsi="Times New Roman"/>
          <w:b/>
          <w:lang w:val="uk-UA"/>
        </w:rPr>
        <w:t>.</w:t>
      </w:r>
      <w:r w:rsidR="00837C74">
        <w:rPr>
          <w:rFonts w:ascii="Times New Roman" w:hAnsi="Times New Roman"/>
          <w:b/>
          <w:lang w:val="uk-UA"/>
        </w:rPr>
        <w:t xml:space="preserve"> 202</w:t>
      </w:r>
      <w:r w:rsidR="006632EA">
        <w:rPr>
          <w:rFonts w:ascii="Times New Roman" w:hAnsi="Times New Roman"/>
          <w:b/>
          <w:lang w:val="uk-UA"/>
        </w:rPr>
        <w:t>2</w:t>
      </w:r>
      <w:r w:rsidRPr="009A496E">
        <w:rPr>
          <w:rFonts w:ascii="Times New Roman" w:hAnsi="Times New Roman"/>
          <w:b/>
          <w:lang w:val="uk-UA"/>
        </w:rPr>
        <w:t xml:space="preserve"> року;</w:t>
      </w:r>
    </w:p>
    <w:p w14:paraId="2DDDEB95"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35A3900A" w14:textId="77777777" w:rsidR="002750B4" w:rsidRPr="009A496E" w:rsidRDefault="002750B4">
      <w:pPr>
        <w:spacing w:after="0" w:line="240" w:lineRule="auto"/>
        <w:rPr>
          <w:rFonts w:ascii="Times New Roman" w:hAnsi="Times New Roman"/>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 Додаток 1).</w:t>
      </w:r>
    </w:p>
    <w:p w14:paraId="5ED9B276"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60A0491C"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002194C3"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2354AB4C"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023C4DC5"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5E80212F" w14:textId="5C5DF204"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283F11">
        <w:rPr>
          <w:rFonts w:ascii="Times New Roman" w:hAnsi="Times New Roman"/>
          <w:b/>
          <w:highlight w:val="yellow"/>
          <w:lang w:val="uk-UA"/>
        </w:rPr>
        <w:t>05</w:t>
      </w:r>
      <w:r w:rsidR="001420F9" w:rsidRPr="00C80BC7">
        <w:rPr>
          <w:rFonts w:ascii="Times New Roman" w:hAnsi="Times New Roman"/>
          <w:b/>
          <w:highlight w:val="yellow"/>
          <w:lang w:val="uk-UA"/>
        </w:rPr>
        <w:t>.</w:t>
      </w:r>
      <w:r w:rsidR="00283F11">
        <w:rPr>
          <w:rFonts w:ascii="Times New Roman" w:hAnsi="Times New Roman"/>
          <w:b/>
          <w:highlight w:val="yellow"/>
          <w:lang w:val="uk-UA"/>
        </w:rPr>
        <w:t>10</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7485DEC4" w14:textId="0F4C47FF"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283F11">
        <w:rPr>
          <w:rFonts w:ascii="Times New Roman" w:hAnsi="Times New Roman"/>
          <w:lang w:val="uk-UA"/>
        </w:rPr>
        <w:t>0,5</w:t>
      </w:r>
      <w:r>
        <w:rPr>
          <w:rFonts w:ascii="Times New Roman" w:hAnsi="Times New Roman"/>
          <w:lang w:val="uk-UA"/>
        </w:rPr>
        <w:t>%</w:t>
      </w:r>
    </w:p>
    <w:p w14:paraId="4EBFFC1D"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3637C891"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151628F6"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E2E2762"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1BA98F0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52E1C541"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3A593F28"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0CD8B4A1" w14:textId="24FA73A5" w:rsidR="002750B4" w:rsidRPr="009A496E" w:rsidRDefault="00BA0747">
      <w:pPr>
        <w:pStyle w:val="a7"/>
        <w:shd w:val="clear" w:color="auto" w:fill="FFFFFF"/>
        <w:spacing w:before="0" w:beforeAutospacing="0" w:after="0" w:afterAutospacing="0"/>
        <w:jc w:val="both"/>
        <w:rPr>
          <w:color w:val="000000"/>
          <w:sz w:val="22"/>
          <w:szCs w:val="22"/>
          <w:lang w:val="uk-UA"/>
        </w:rPr>
      </w:pPr>
      <w:r w:rsidRPr="00BA0747">
        <w:rPr>
          <w:b/>
          <w:bCs/>
          <w:color w:val="000000"/>
          <w:sz w:val="22"/>
          <w:szCs w:val="22"/>
          <w:lang w:val="uk-UA"/>
        </w:rPr>
        <w:t>Додаток №4</w:t>
      </w:r>
      <w:r>
        <w:rPr>
          <w:color w:val="000000"/>
          <w:sz w:val="22"/>
          <w:szCs w:val="22"/>
          <w:lang w:val="uk-UA"/>
        </w:rPr>
        <w:t xml:space="preserve"> – Лист згода на обробку персональних даних</w:t>
      </w:r>
    </w:p>
    <w:p w14:paraId="709648D2" w14:textId="77777777" w:rsidR="009425C4" w:rsidRDefault="009425C4">
      <w:pPr>
        <w:pStyle w:val="a7"/>
        <w:shd w:val="clear" w:color="auto" w:fill="FFFFFF"/>
        <w:spacing w:before="0" w:beforeAutospacing="0" w:after="0" w:afterAutospacing="0"/>
        <w:jc w:val="both"/>
        <w:rPr>
          <w:color w:val="000000"/>
          <w:sz w:val="24"/>
          <w:szCs w:val="24"/>
          <w:lang w:val="uk-UA"/>
        </w:rPr>
      </w:pPr>
    </w:p>
    <w:p w14:paraId="5074934E" w14:textId="77777777" w:rsidR="009425C4" w:rsidRDefault="009425C4">
      <w:pPr>
        <w:pStyle w:val="a7"/>
        <w:shd w:val="clear" w:color="auto" w:fill="FFFFFF"/>
        <w:spacing w:before="0" w:beforeAutospacing="0" w:after="0" w:afterAutospacing="0"/>
        <w:jc w:val="both"/>
        <w:rPr>
          <w:color w:val="000000"/>
          <w:sz w:val="24"/>
          <w:szCs w:val="24"/>
          <w:lang w:val="uk-UA"/>
        </w:rPr>
      </w:pPr>
    </w:p>
    <w:p w14:paraId="2343EA49" w14:textId="77777777" w:rsidR="009425C4" w:rsidRDefault="009425C4">
      <w:pPr>
        <w:pStyle w:val="a7"/>
        <w:shd w:val="clear" w:color="auto" w:fill="FFFFFF"/>
        <w:spacing w:before="0" w:beforeAutospacing="0" w:after="0" w:afterAutospacing="0"/>
        <w:jc w:val="both"/>
        <w:rPr>
          <w:color w:val="000000"/>
          <w:sz w:val="24"/>
          <w:szCs w:val="24"/>
          <w:lang w:val="uk-UA"/>
        </w:rPr>
      </w:pPr>
    </w:p>
    <w:p w14:paraId="7F7FA8EA" w14:textId="77777777" w:rsidR="00FC31E3" w:rsidRDefault="00FC31E3">
      <w:pPr>
        <w:pStyle w:val="a7"/>
        <w:shd w:val="clear" w:color="auto" w:fill="FFFFFF"/>
        <w:spacing w:before="0" w:beforeAutospacing="0" w:after="0" w:afterAutospacing="0"/>
        <w:jc w:val="both"/>
        <w:rPr>
          <w:color w:val="000000"/>
          <w:sz w:val="24"/>
          <w:szCs w:val="24"/>
          <w:lang w:val="uk-UA"/>
        </w:rPr>
      </w:pPr>
    </w:p>
    <w:p w14:paraId="5F801443" w14:textId="77777777" w:rsidR="000B4A79" w:rsidRDefault="000B4A79">
      <w:pPr>
        <w:pStyle w:val="a7"/>
        <w:shd w:val="clear" w:color="auto" w:fill="FFFFFF"/>
        <w:spacing w:before="0" w:beforeAutospacing="0" w:after="0" w:afterAutospacing="0"/>
        <w:jc w:val="both"/>
        <w:rPr>
          <w:color w:val="000000"/>
          <w:sz w:val="24"/>
          <w:szCs w:val="24"/>
          <w:lang w:val="uk-UA"/>
        </w:rPr>
      </w:pPr>
    </w:p>
    <w:p w14:paraId="4F9646E6"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532AC95C" w14:textId="77777777" w:rsidR="00FC31E3" w:rsidRDefault="00FC31E3">
      <w:pPr>
        <w:pStyle w:val="a7"/>
        <w:shd w:val="clear" w:color="auto" w:fill="FFFFFF"/>
        <w:spacing w:before="0" w:beforeAutospacing="0" w:after="0" w:afterAutospacing="0"/>
        <w:jc w:val="both"/>
        <w:rPr>
          <w:color w:val="000000"/>
          <w:sz w:val="24"/>
          <w:szCs w:val="24"/>
          <w:lang w:val="uk-UA"/>
        </w:rPr>
      </w:pPr>
    </w:p>
    <w:p w14:paraId="2B7BA62A" w14:textId="77777777" w:rsidR="00FC31E3" w:rsidRDefault="00FC31E3">
      <w:pPr>
        <w:pStyle w:val="a7"/>
        <w:shd w:val="clear" w:color="auto" w:fill="FFFFFF"/>
        <w:spacing w:before="0" w:beforeAutospacing="0" w:after="0" w:afterAutospacing="0"/>
        <w:jc w:val="both"/>
        <w:rPr>
          <w:color w:val="000000"/>
          <w:sz w:val="24"/>
          <w:szCs w:val="24"/>
          <w:lang w:val="uk-UA"/>
        </w:rPr>
      </w:pPr>
    </w:p>
    <w:p w14:paraId="41A267A2"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6E8B8B" w14:textId="77777777" w:rsidR="00317F1F" w:rsidRDefault="00317F1F">
      <w:pPr>
        <w:pStyle w:val="a7"/>
        <w:shd w:val="clear" w:color="auto" w:fill="FFFFFF"/>
        <w:spacing w:before="0" w:beforeAutospacing="0" w:after="0" w:afterAutospacing="0"/>
        <w:jc w:val="both"/>
        <w:rPr>
          <w:color w:val="000000"/>
          <w:sz w:val="24"/>
          <w:szCs w:val="24"/>
          <w:lang w:val="uk-UA"/>
        </w:rPr>
      </w:pPr>
    </w:p>
    <w:p w14:paraId="41EC173B"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19441411"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63C29DA6"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3C26E277"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3ACABE0E"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0EE9FC3A"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417DE814"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163D2B26" w14:textId="77777777"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14:paraId="43AD0927" w14:textId="77777777"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14:paraId="28CB1A2F" w14:textId="77777777" w:rsidR="00283F11" w:rsidRPr="00201DE2" w:rsidRDefault="00283F11" w:rsidP="00283F11">
      <w:pPr>
        <w:widowControl w:val="0"/>
        <w:jc w:val="center"/>
        <w:rPr>
          <w:b/>
          <w:lang w:val="uk-UA"/>
        </w:rPr>
      </w:pPr>
      <w:r w:rsidRPr="00201DE2">
        <w:rPr>
          <w:b/>
          <w:lang w:val="uk-UA"/>
        </w:rPr>
        <w:t>ТЕХНІЧНЕ ЗАВДАННЯ</w:t>
      </w:r>
    </w:p>
    <w:p w14:paraId="425BBE2B" w14:textId="72E90DDF" w:rsidR="00283F11" w:rsidRPr="00201DE2" w:rsidRDefault="00283F11" w:rsidP="00283F11">
      <w:pPr>
        <w:tabs>
          <w:tab w:val="left" w:pos="720"/>
        </w:tabs>
        <w:jc w:val="both"/>
        <w:rPr>
          <w:lang w:val="uk-UA"/>
        </w:rPr>
      </w:pPr>
      <w:r w:rsidRPr="00201DE2">
        <w:rPr>
          <w:lang w:val="uk-UA"/>
        </w:rPr>
        <w:t xml:space="preserve">На закупівлю по предмету: що до послуги з ремонту і технічного обслуговування медичного та хірургічного обладнання – код ДК 021:2015 – 50420000-5 (послуги з поточного ремонту та технічного обслуговування трьох апаратів: </w:t>
      </w:r>
      <w:r w:rsidRPr="00201DE2">
        <w:rPr>
          <w:lang w:val="en-US"/>
        </w:rPr>
        <w:t>Savana</w:t>
      </w:r>
      <w:r w:rsidRPr="00201DE2">
        <w:rPr>
          <w:lang w:val="uk-UA"/>
        </w:rPr>
        <w:t xml:space="preserve"> 300 S/N </w:t>
      </w:r>
      <w:r w:rsidRPr="00201DE2">
        <w:rPr>
          <w:b/>
          <w:snapToGrid w:val="0"/>
          <w:color w:val="000000"/>
          <w:lang w:val="en-US"/>
        </w:rPr>
        <w:t>ASKN</w:t>
      </w:r>
      <w:r w:rsidRPr="00201DE2">
        <w:rPr>
          <w:b/>
          <w:snapToGrid w:val="0"/>
          <w:color w:val="000000"/>
          <w:lang w:val="uk-UA"/>
        </w:rPr>
        <w:t xml:space="preserve">-0103, </w:t>
      </w:r>
      <w:r w:rsidRPr="00201DE2">
        <w:rPr>
          <w:b/>
          <w:snapToGrid w:val="0"/>
          <w:color w:val="000000"/>
          <w:lang w:val="en-US"/>
        </w:rPr>
        <w:t>ASKN</w:t>
      </w:r>
      <w:r w:rsidRPr="00201DE2">
        <w:rPr>
          <w:b/>
          <w:snapToGrid w:val="0"/>
          <w:color w:val="000000"/>
          <w:lang w:val="uk-UA"/>
        </w:rPr>
        <w:t xml:space="preserve">-0104, </w:t>
      </w:r>
      <w:r w:rsidRPr="00201DE2">
        <w:rPr>
          <w:b/>
          <w:snapToGrid w:val="0"/>
          <w:color w:val="000000"/>
          <w:lang w:val="en-US"/>
        </w:rPr>
        <w:t>ASKN</w:t>
      </w:r>
      <w:r w:rsidRPr="00201DE2">
        <w:rPr>
          <w:b/>
          <w:snapToGrid w:val="0"/>
          <w:color w:val="000000"/>
          <w:lang w:val="uk-UA"/>
        </w:rPr>
        <w:t xml:space="preserve">-0102 </w:t>
      </w:r>
      <w:r w:rsidRPr="00201DE2">
        <w:rPr>
          <w:lang w:val="uk-UA"/>
        </w:rPr>
        <w:t xml:space="preserve"> виробництва «</w:t>
      </w:r>
      <w:proofErr w:type="spellStart"/>
      <w:r w:rsidRPr="00201DE2">
        <w:rPr>
          <w:lang w:val="uk-UA"/>
        </w:rPr>
        <w:t>Drägerwerk</w:t>
      </w:r>
      <w:proofErr w:type="spellEnd"/>
      <w:r w:rsidRPr="00201DE2">
        <w:rPr>
          <w:lang w:val="uk-UA"/>
        </w:rPr>
        <w:t xml:space="preserve"> </w:t>
      </w:r>
      <w:proofErr w:type="spellStart"/>
      <w:r w:rsidRPr="00201DE2">
        <w:rPr>
          <w:lang w:val="uk-UA"/>
        </w:rPr>
        <w:t>AG&amp;Co</w:t>
      </w:r>
      <w:proofErr w:type="spellEnd"/>
      <w:r w:rsidRPr="00201DE2">
        <w:rPr>
          <w:lang w:val="uk-UA"/>
        </w:rPr>
        <w:t xml:space="preserve"> </w:t>
      </w:r>
      <w:proofErr w:type="spellStart"/>
      <w:r w:rsidRPr="00201DE2">
        <w:rPr>
          <w:lang w:val="uk-UA"/>
        </w:rPr>
        <w:t>KGaA</w:t>
      </w:r>
      <w:proofErr w:type="spellEnd"/>
      <w:r w:rsidRPr="00201DE2">
        <w:rPr>
          <w:lang w:val="uk-UA"/>
        </w:rPr>
        <w:t xml:space="preserve"> (Німеччина),</w:t>
      </w:r>
    </w:p>
    <w:p w14:paraId="549B3D87" w14:textId="77777777" w:rsidR="00283F11" w:rsidRPr="00201DE2" w:rsidRDefault="00283F11" w:rsidP="00283F11">
      <w:pPr>
        <w:widowControl w:val="0"/>
        <w:jc w:val="both"/>
        <w:rPr>
          <w:lang w:val="uk-UA"/>
        </w:rPr>
      </w:pPr>
      <w:r w:rsidRPr="00201DE2">
        <w:rPr>
          <w:lang w:val="uk-UA"/>
        </w:rPr>
        <w:t>1. Послуги повинні надаватися кваліфікованим персоналом (надати копії сертифікатів про навчання від виробника вказаного медичного обладнання)</w:t>
      </w:r>
    </w:p>
    <w:p w14:paraId="62944FF0" w14:textId="77777777" w:rsidR="00283F11" w:rsidRPr="00201DE2" w:rsidRDefault="00283F11" w:rsidP="00283F11">
      <w:pPr>
        <w:widowControl w:val="0"/>
        <w:jc w:val="both"/>
        <w:rPr>
          <w:lang w:val="uk-UA"/>
        </w:rPr>
      </w:pPr>
      <w:r w:rsidRPr="00201DE2">
        <w:rPr>
          <w:lang w:val="uk-UA"/>
        </w:rPr>
        <w:t>2. Надання послуг передбачає приїзд інженера на територію Замовника.</w:t>
      </w:r>
    </w:p>
    <w:p w14:paraId="6ECB999A" w14:textId="77777777" w:rsidR="00283F11" w:rsidRPr="00201DE2" w:rsidRDefault="00283F11" w:rsidP="00283F11">
      <w:pPr>
        <w:widowControl w:val="0"/>
        <w:jc w:val="both"/>
        <w:rPr>
          <w:lang w:val="uk-UA"/>
        </w:rPr>
      </w:pPr>
      <w:r w:rsidRPr="00201DE2">
        <w:rPr>
          <w:lang w:val="uk-UA"/>
        </w:rPr>
        <w:t>3. Вартість послуг повинна включати вартість витратних матеріалів та запчастин для проведення технічного обслуговування.</w:t>
      </w:r>
    </w:p>
    <w:p w14:paraId="13D0ACF9" w14:textId="77777777" w:rsidR="00283F11" w:rsidRPr="00201DE2" w:rsidRDefault="00283F11" w:rsidP="00283F11">
      <w:pPr>
        <w:widowControl w:val="0"/>
        <w:jc w:val="both"/>
        <w:rPr>
          <w:lang w:val="uk-UA"/>
        </w:rPr>
      </w:pPr>
      <w:r w:rsidRPr="00201DE2">
        <w:rPr>
          <w:lang w:val="uk-UA"/>
        </w:rPr>
        <w:t>4. Учасник повинен підтвердити можливість надання послуг з ремонтування та технічного обслуговування електронного і оптичного устаткування, належної якості та в терміни, визначені цією Документацією та пропозицією Учасника.</w:t>
      </w:r>
    </w:p>
    <w:p w14:paraId="47888208" w14:textId="77777777" w:rsidR="00283F11" w:rsidRPr="00201DE2" w:rsidRDefault="00283F11" w:rsidP="00283F11">
      <w:pPr>
        <w:widowControl w:val="0"/>
        <w:jc w:val="both"/>
        <w:rPr>
          <w:lang w:val="uk-UA"/>
        </w:rPr>
      </w:pPr>
      <w:r w:rsidRPr="00201DE2">
        <w:t xml:space="preserve">5 </w:t>
      </w:r>
      <w:r w:rsidRPr="00201DE2">
        <w:rPr>
          <w:lang w:val="uk-UA"/>
        </w:rPr>
        <w:t>На підтвердження Учасник повинен надати копію загальної авторизації від виробника медичного обладнання на ремонт та технічне обслуговування такого обладнання</w:t>
      </w:r>
    </w:p>
    <w:tbl>
      <w:tblPr>
        <w:tblW w:w="6096" w:type="dxa"/>
        <w:tblInd w:w="3510" w:type="dxa"/>
        <w:tblLayout w:type="fixed"/>
        <w:tblLook w:val="0000" w:firstRow="0" w:lastRow="0" w:firstColumn="0" w:lastColumn="0" w:noHBand="0" w:noVBand="0"/>
      </w:tblPr>
      <w:tblGrid>
        <w:gridCol w:w="6096"/>
      </w:tblGrid>
      <w:tr w:rsidR="00283F11" w:rsidRPr="00201DE2" w14:paraId="74790776" w14:textId="77777777" w:rsidTr="00CD6324">
        <w:trPr>
          <w:trHeight w:val="580"/>
        </w:trPr>
        <w:tc>
          <w:tcPr>
            <w:tcW w:w="6096" w:type="dxa"/>
          </w:tcPr>
          <w:p w14:paraId="5AF141E0" w14:textId="77777777" w:rsidR="00283F11" w:rsidRPr="00201DE2" w:rsidRDefault="00283F11" w:rsidP="00CD6324">
            <w:pPr>
              <w:widowControl w:val="0"/>
              <w:jc w:val="right"/>
              <w:rPr>
                <w:snapToGrid w:val="0"/>
                <w:lang w:val="uk-UA"/>
              </w:rPr>
            </w:pPr>
          </w:p>
        </w:tc>
      </w:tr>
    </w:tbl>
    <w:p w14:paraId="622038F2" w14:textId="77777777" w:rsidR="00283F11" w:rsidRPr="00201DE2" w:rsidRDefault="00283F11" w:rsidP="00283F11">
      <w:pPr>
        <w:widowControl w:val="0"/>
        <w:jc w:val="center"/>
        <w:rPr>
          <w:b/>
          <w:snapToGrid w:val="0"/>
          <w:color w:val="000000"/>
        </w:rPr>
      </w:pPr>
      <w:r w:rsidRPr="00201DE2">
        <w:rPr>
          <w:b/>
          <w:lang w:val="uk-UA"/>
        </w:rPr>
        <w:t>ПЕРЕЛІК</w:t>
      </w:r>
      <w:r w:rsidRPr="00201DE2">
        <w:rPr>
          <w:b/>
          <w:snapToGrid w:val="0"/>
          <w:color w:val="000000"/>
          <w:lang w:val="uk-UA"/>
        </w:rPr>
        <w:t xml:space="preserve"> ОПЕРАЦІЙ ЩОДО ПОСЛУГИ З ТЕХНІЧНОГО ОБСЛУГОВУВАННЯ АПАРАТУ ШТУЧНОЇ ВЕНТИЛЯЦІЇ ЛЕГЕНЬ </w:t>
      </w:r>
      <w:proofErr w:type="spellStart"/>
      <w:r w:rsidRPr="00201DE2">
        <w:rPr>
          <w:b/>
          <w:snapToGrid w:val="0"/>
          <w:color w:val="000000"/>
          <w:lang w:val="en-US"/>
        </w:rPr>
        <w:t>Savina</w:t>
      </w:r>
      <w:proofErr w:type="spellEnd"/>
      <w:r w:rsidRPr="00201DE2">
        <w:rPr>
          <w:b/>
          <w:snapToGrid w:val="0"/>
          <w:color w:val="000000"/>
        </w:rPr>
        <w:t xml:space="preserve"> 300 </w:t>
      </w:r>
    </w:p>
    <w:p w14:paraId="09357828" w14:textId="77777777" w:rsidR="00283F11" w:rsidRPr="00201DE2" w:rsidRDefault="00283F11" w:rsidP="00283F11">
      <w:pPr>
        <w:tabs>
          <w:tab w:val="left" w:pos="720"/>
        </w:tabs>
        <w:jc w:val="center"/>
        <w:outlineLvl w:val="0"/>
        <w:rPr>
          <w:lang w:val="uk-UA"/>
        </w:rPr>
      </w:pPr>
      <w:r w:rsidRPr="00201DE2">
        <w:rPr>
          <w:lang w:val="uk-UA"/>
        </w:rPr>
        <w:t>«</w:t>
      </w:r>
      <w:r w:rsidRPr="00201DE2">
        <w:rPr>
          <w:lang w:val="en-US"/>
        </w:rPr>
        <w:t>Dr</w:t>
      </w:r>
      <w:r w:rsidRPr="00201DE2">
        <w:rPr>
          <w:lang w:val="uk-UA"/>
        </w:rPr>
        <w:t>ä</w:t>
      </w:r>
      <w:r w:rsidRPr="00201DE2">
        <w:rPr>
          <w:lang w:val="en-US"/>
        </w:rPr>
        <w:t>ger</w:t>
      </w:r>
      <w:r w:rsidRPr="00201DE2">
        <w:rPr>
          <w:lang w:val="uk-UA"/>
        </w:rPr>
        <w:t xml:space="preserve"> </w:t>
      </w:r>
      <w:r w:rsidRPr="00201DE2">
        <w:rPr>
          <w:lang w:val="en-US"/>
        </w:rPr>
        <w:t>Medical</w:t>
      </w:r>
      <w:r w:rsidRPr="00201DE2">
        <w:rPr>
          <w:lang w:val="uk-UA"/>
        </w:rPr>
        <w:t xml:space="preserve"> », Німеччина</w:t>
      </w:r>
    </w:p>
    <w:tbl>
      <w:tblPr>
        <w:tblW w:w="9629" w:type="dxa"/>
        <w:tblLook w:val="0000" w:firstRow="0" w:lastRow="0" w:firstColumn="0" w:lastColumn="0" w:noHBand="0" w:noVBand="0"/>
      </w:tblPr>
      <w:tblGrid>
        <w:gridCol w:w="805"/>
        <w:gridCol w:w="5144"/>
        <w:gridCol w:w="1276"/>
        <w:gridCol w:w="1275"/>
        <w:gridCol w:w="1129"/>
      </w:tblGrid>
      <w:tr w:rsidR="00283F11" w:rsidRPr="00201DE2" w14:paraId="5D955D09" w14:textId="77777777" w:rsidTr="00CD6324">
        <w:trPr>
          <w:trHeight w:val="330"/>
        </w:trPr>
        <w:tc>
          <w:tcPr>
            <w:tcW w:w="805" w:type="dxa"/>
            <w:tcBorders>
              <w:top w:val="single" w:sz="4" w:space="0" w:color="auto"/>
              <w:left w:val="single" w:sz="4" w:space="0" w:color="auto"/>
              <w:bottom w:val="single" w:sz="4" w:space="0" w:color="auto"/>
              <w:right w:val="nil"/>
            </w:tcBorders>
            <w:shd w:val="clear" w:color="auto" w:fill="DEEAF6"/>
            <w:noWrap/>
          </w:tcPr>
          <w:p w14:paraId="634F3AA5" w14:textId="77777777" w:rsidR="00283F11" w:rsidRPr="00201DE2" w:rsidRDefault="00283F11" w:rsidP="00CD6324">
            <w:pPr>
              <w:jc w:val="center"/>
              <w:rPr>
                <w:b/>
                <w:bCs/>
              </w:rPr>
            </w:pPr>
            <w:r w:rsidRPr="00201DE2">
              <w:rPr>
                <w:b/>
                <w:bCs/>
              </w:rPr>
              <w:t xml:space="preserve">N п/п </w:t>
            </w:r>
          </w:p>
        </w:tc>
        <w:tc>
          <w:tcPr>
            <w:tcW w:w="5144" w:type="dxa"/>
            <w:tcBorders>
              <w:top w:val="single" w:sz="4" w:space="0" w:color="auto"/>
              <w:left w:val="single" w:sz="4" w:space="0" w:color="auto"/>
              <w:bottom w:val="single" w:sz="4" w:space="0" w:color="auto"/>
              <w:right w:val="single" w:sz="4" w:space="0" w:color="auto"/>
            </w:tcBorders>
            <w:shd w:val="clear" w:color="auto" w:fill="DEEAF6"/>
            <w:noWrap/>
          </w:tcPr>
          <w:p w14:paraId="7189BAE8" w14:textId="77777777" w:rsidR="00283F11" w:rsidRPr="00201DE2" w:rsidRDefault="00283F11" w:rsidP="00CD6324">
            <w:pPr>
              <w:jc w:val="center"/>
              <w:rPr>
                <w:b/>
                <w:bCs/>
                <w:lang w:val="uk-UA"/>
              </w:rPr>
            </w:pPr>
            <w:r w:rsidRPr="00201DE2">
              <w:rPr>
                <w:b/>
                <w:bCs/>
                <w:lang w:val="uk-UA"/>
              </w:rPr>
              <w:t>Перелік операцій</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4BD456DC" w14:textId="77777777" w:rsidR="00283F11" w:rsidRPr="00201DE2" w:rsidRDefault="00283F11" w:rsidP="00CD6324">
            <w:pPr>
              <w:jc w:val="center"/>
              <w:rPr>
                <w:b/>
                <w:bCs/>
                <w:lang w:val="en-US"/>
              </w:rPr>
            </w:pPr>
            <w:r w:rsidRPr="00201DE2">
              <w:rPr>
                <w:b/>
                <w:snapToGrid w:val="0"/>
                <w:color w:val="000000"/>
                <w:lang w:val="en-US"/>
              </w:rPr>
              <w:t>ASKN</w:t>
            </w:r>
            <w:r w:rsidRPr="00201DE2">
              <w:rPr>
                <w:b/>
                <w:snapToGrid w:val="0"/>
                <w:color w:val="000000"/>
              </w:rPr>
              <w:t>-0103</w:t>
            </w:r>
          </w:p>
        </w:tc>
        <w:tc>
          <w:tcPr>
            <w:tcW w:w="1275" w:type="dxa"/>
            <w:tcBorders>
              <w:top w:val="single" w:sz="4" w:space="0" w:color="auto"/>
              <w:left w:val="single" w:sz="4" w:space="0" w:color="auto"/>
              <w:bottom w:val="single" w:sz="4" w:space="0" w:color="auto"/>
              <w:right w:val="single" w:sz="4" w:space="0" w:color="auto"/>
            </w:tcBorders>
            <w:shd w:val="clear" w:color="auto" w:fill="DEEAF6"/>
          </w:tcPr>
          <w:p w14:paraId="2C150413" w14:textId="77777777" w:rsidR="00283F11" w:rsidRPr="00201DE2" w:rsidRDefault="00283F11" w:rsidP="00CD6324">
            <w:pPr>
              <w:jc w:val="center"/>
              <w:rPr>
                <w:b/>
                <w:snapToGrid w:val="0"/>
                <w:color w:val="000000"/>
                <w:lang w:val="en-US"/>
              </w:rPr>
            </w:pPr>
            <w:r w:rsidRPr="00201DE2">
              <w:rPr>
                <w:b/>
                <w:snapToGrid w:val="0"/>
                <w:color w:val="000000"/>
                <w:lang w:val="en-US"/>
              </w:rPr>
              <w:t>ASKN</w:t>
            </w:r>
            <w:r w:rsidRPr="00201DE2">
              <w:rPr>
                <w:b/>
                <w:snapToGrid w:val="0"/>
                <w:color w:val="000000"/>
              </w:rPr>
              <w:t>-0104</w:t>
            </w:r>
          </w:p>
        </w:tc>
        <w:tc>
          <w:tcPr>
            <w:tcW w:w="1129" w:type="dxa"/>
            <w:tcBorders>
              <w:top w:val="single" w:sz="4" w:space="0" w:color="auto"/>
              <w:left w:val="single" w:sz="4" w:space="0" w:color="auto"/>
              <w:bottom w:val="single" w:sz="4" w:space="0" w:color="auto"/>
              <w:right w:val="single" w:sz="4" w:space="0" w:color="auto"/>
            </w:tcBorders>
            <w:shd w:val="clear" w:color="auto" w:fill="DEEAF6"/>
          </w:tcPr>
          <w:p w14:paraId="3D4A11B0" w14:textId="77777777" w:rsidR="00283F11" w:rsidRPr="00201DE2" w:rsidRDefault="00283F11" w:rsidP="00CD6324">
            <w:pPr>
              <w:jc w:val="center"/>
              <w:rPr>
                <w:b/>
                <w:snapToGrid w:val="0"/>
                <w:color w:val="000000"/>
                <w:lang w:val="en-US"/>
              </w:rPr>
            </w:pPr>
            <w:r w:rsidRPr="00201DE2">
              <w:rPr>
                <w:b/>
                <w:snapToGrid w:val="0"/>
                <w:color w:val="000000"/>
                <w:lang w:val="en-US"/>
              </w:rPr>
              <w:t>ASKN</w:t>
            </w:r>
            <w:r w:rsidRPr="00201DE2">
              <w:rPr>
                <w:b/>
                <w:snapToGrid w:val="0"/>
                <w:color w:val="000000"/>
              </w:rPr>
              <w:t>-0102</w:t>
            </w:r>
          </w:p>
        </w:tc>
      </w:tr>
      <w:tr w:rsidR="00283F11" w:rsidRPr="00201DE2" w14:paraId="2BC52D9A"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461F02C7" w14:textId="77777777" w:rsidR="00283F11" w:rsidRPr="00201DE2" w:rsidRDefault="00283F11" w:rsidP="00CD6324">
            <w:r w:rsidRPr="00201DE2">
              <w:t>1.1.</w:t>
            </w:r>
          </w:p>
        </w:tc>
        <w:tc>
          <w:tcPr>
            <w:tcW w:w="5144" w:type="dxa"/>
            <w:tcBorders>
              <w:top w:val="single" w:sz="4" w:space="0" w:color="auto"/>
              <w:left w:val="single" w:sz="4" w:space="0" w:color="auto"/>
              <w:bottom w:val="single" w:sz="4" w:space="0" w:color="auto"/>
              <w:right w:val="single" w:sz="4" w:space="0" w:color="auto"/>
            </w:tcBorders>
            <w:shd w:val="clear" w:color="auto" w:fill="auto"/>
            <w:noWrap/>
          </w:tcPr>
          <w:p w14:paraId="2EBA6456" w14:textId="77777777" w:rsidR="00283F11" w:rsidRPr="00201DE2" w:rsidRDefault="00283F11" w:rsidP="00CD6324">
            <w:pPr>
              <w:rPr>
                <w:shd w:val="clear" w:color="auto" w:fill="FFFFFF"/>
                <w:lang w:val="uk-UA"/>
              </w:rPr>
            </w:pPr>
            <w:r w:rsidRPr="00201DE2">
              <w:rPr>
                <w:shd w:val="clear" w:color="auto" w:fill="FFFFFF"/>
                <w:lang w:val="uk-UA"/>
              </w:rPr>
              <w:t>Виїзд інженера до місця надання послуг</w:t>
            </w:r>
          </w:p>
        </w:tc>
        <w:tc>
          <w:tcPr>
            <w:tcW w:w="1276" w:type="dxa"/>
            <w:tcBorders>
              <w:top w:val="single" w:sz="4" w:space="0" w:color="auto"/>
              <w:left w:val="single" w:sz="4" w:space="0" w:color="auto"/>
              <w:bottom w:val="single" w:sz="4" w:space="0" w:color="auto"/>
              <w:right w:val="single" w:sz="4" w:space="0" w:color="auto"/>
            </w:tcBorders>
          </w:tcPr>
          <w:p w14:paraId="3FA7FB21"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2A59EA32"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567A4566" w14:textId="77777777" w:rsidR="00283F11" w:rsidRPr="00201DE2" w:rsidRDefault="00283F11" w:rsidP="00CD6324">
            <w:pPr>
              <w:jc w:val="center"/>
            </w:pPr>
            <w:r w:rsidRPr="00201DE2">
              <w:rPr>
                <w:b/>
                <w:shd w:val="clear" w:color="auto" w:fill="FFFFFF"/>
                <w:lang w:val="uk-UA"/>
              </w:rPr>
              <w:t>Так</w:t>
            </w:r>
          </w:p>
        </w:tc>
      </w:tr>
      <w:tr w:rsidR="00283F11" w:rsidRPr="00201DE2" w14:paraId="3B691CC9"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467334BA" w14:textId="77777777" w:rsidR="00283F11" w:rsidRPr="00201DE2" w:rsidRDefault="00283F11" w:rsidP="00CD6324">
            <w:r w:rsidRPr="00201DE2">
              <w:t>1.</w:t>
            </w:r>
          </w:p>
        </w:tc>
        <w:tc>
          <w:tcPr>
            <w:tcW w:w="5144" w:type="dxa"/>
            <w:tcBorders>
              <w:top w:val="single" w:sz="4" w:space="0" w:color="auto"/>
              <w:left w:val="single" w:sz="4" w:space="0" w:color="auto"/>
              <w:bottom w:val="single" w:sz="4" w:space="0" w:color="auto"/>
              <w:right w:val="single" w:sz="4" w:space="0" w:color="auto"/>
            </w:tcBorders>
            <w:shd w:val="clear" w:color="auto" w:fill="auto"/>
            <w:noWrap/>
          </w:tcPr>
          <w:p w14:paraId="4CBA9DDC" w14:textId="77777777" w:rsidR="00283F11" w:rsidRPr="00201DE2" w:rsidRDefault="00283F11" w:rsidP="00CD6324">
            <w:pPr>
              <w:rPr>
                <w:shd w:val="clear" w:color="auto" w:fill="FFFFFF"/>
                <w:lang w:val="uk-UA"/>
              </w:rPr>
            </w:pPr>
            <w:r w:rsidRPr="00201DE2">
              <w:rPr>
                <w:shd w:val="clear" w:color="auto" w:fill="FFFFFF"/>
                <w:lang w:val="uk-UA"/>
              </w:rPr>
              <w:t xml:space="preserve">Здійснення необхідних заходів для проведення робіт з техніки безпеки. </w:t>
            </w:r>
          </w:p>
        </w:tc>
        <w:tc>
          <w:tcPr>
            <w:tcW w:w="1276" w:type="dxa"/>
            <w:tcBorders>
              <w:top w:val="single" w:sz="4" w:space="0" w:color="auto"/>
              <w:left w:val="single" w:sz="4" w:space="0" w:color="auto"/>
              <w:bottom w:val="single" w:sz="4" w:space="0" w:color="auto"/>
              <w:right w:val="single" w:sz="4" w:space="0" w:color="auto"/>
            </w:tcBorders>
          </w:tcPr>
          <w:p w14:paraId="2E46D60B"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6E8E24A8"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5E2137DE" w14:textId="77777777" w:rsidR="00283F11" w:rsidRPr="00201DE2" w:rsidRDefault="00283F11" w:rsidP="00CD6324">
            <w:pPr>
              <w:jc w:val="center"/>
            </w:pPr>
            <w:r w:rsidRPr="00201DE2">
              <w:rPr>
                <w:b/>
                <w:shd w:val="clear" w:color="auto" w:fill="FFFFFF"/>
                <w:lang w:val="uk-UA"/>
              </w:rPr>
              <w:t>Так</w:t>
            </w:r>
          </w:p>
        </w:tc>
      </w:tr>
      <w:tr w:rsidR="00283F11" w:rsidRPr="00201DE2" w14:paraId="5F4E1C3F"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4A821C64" w14:textId="77777777" w:rsidR="00283F11" w:rsidRPr="00201DE2" w:rsidRDefault="00283F11" w:rsidP="00CD6324">
            <w:r w:rsidRPr="00201DE2">
              <w:t>2.</w:t>
            </w:r>
          </w:p>
        </w:tc>
        <w:tc>
          <w:tcPr>
            <w:tcW w:w="5144" w:type="dxa"/>
            <w:tcBorders>
              <w:top w:val="single" w:sz="4" w:space="0" w:color="auto"/>
              <w:left w:val="single" w:sz="4" w:space="0" w:color="auto"/>
              <w:bottom w:val="single" w:sz="4" w:space="0" w:color="auto"/>
              <w:right w:val="single" w:sz="4" w:space="0" w:color="auto"/>
            </w:tcBorders>
            <w:shd w:val="clear" w:color="auto" w:fill="auto"/>
            <w:noWrap/>
          </w:tcPr>
          <w:p w14:paraId="7C880C34" w14:textId="77777777" w:rsidR="00283F11" w:rsidRPr="00201DE2" w:rsidRDefault="00283F11" w:rsidP="00CD6324">
            <w:pPr>
              <w:rPr>
                <w:lang w:val="uk-UA"/>
              </w:rPr>
            </w:pPr>
            <w:r w:rsidRPr="00201DE2">
              <w:rPr>
                <w:lang w:val="uk-UA"/>
              </w:rPr>
              <w:t>Перевірка апарату в сервісному режимі</w:t>
            </w:r>
          </w:p>
        </w:tc>
        <w:tc>
          <w:tcPr>
            <w:tcW w:w="1276" w:type="dxa"/>
            <w:tcBorders>
              <w:top w:val="single" w:sz="4" w:space="0" w:color="auto"/>
              <w:left w:val="single" w:sz="4" w:space="0" w:color="auto"/>
              <w:bottom w:val="single" w:sz="4" w:space="0" w:color="auto"/>
              <w:right w:val="single" w:sz="4" w:space="0" w:color="auto"/>
            </w:tcBorders>
          </w:tcPr>
          <w:p w14:paraId="0A492BF8"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34286CFC"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0DE9D99D" w14:textId="77777777" w:rsidR="00283F11" w:rsidRPr="00201DE2" w:rsidRDefault="00283F11" w:rsidP="00CD6324">
            <w:pPr>
              <w:jc w:val="center"/>
            </w:pPr>
            <w:r w:rsidRPr="00201DE2">
              <w:rPr>
                <w:b/>
                <w:shd w:val="clear" w:color="auto" w:fill="FFFFFF"/>
                <w:lang w:val="uk-UA"/>
              </w:rPr>
              <w:t>Так</w:t>
            </w:r>
          </w:p>
        </w:tc>
      </w:tr>
      <w:tr w:rsidR="00283F11" w:rsidRPr="00201DE2" w14:paraId="15E3964D"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529E9047" w14:textId="77777777" w:rsidR="00283F11" w:rsidRPr="00201DE2" w:rsidRDefault="00283F11" w:rsidP="00CD6324">
            <w:r w:rsidRPr="00201DE2">
              <w:t>3.</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1C325" w14:textId="77777777" w:rsidR="00283F11" w:rsidRPr="00201DE2" w:rsidRDefault="00283F11" w:rsidP="00CD6324">
            <w:pPr>
              <w:rPr>
                <w:lang w:val="uk-UA"/>
              </w:rPr>
            </w:pPr>
            <w:r w:rsidRPr="00201DE2">
              <w:rPr>
                <w:lang w:val="uk-UA"/>
              </w:rPr>
              <w:t xml:space="preserve">Перевірка стану шлангу підключення кисню, а також </w:t>
            </w:r>
            <w:proofErr w:type="spellStart"/>
            <w:r w:rsidRPr="00201DE2">
              <w:rPr>
                <w:lang w:val="uk-UA"/>
              </w:rPr>
              <w:t>роз’єма</w:t>
            </w:r>
            <w:proofErr w:type="spellEnd"/>
            <w:r w:rsidRPr="00201DE2">
              <w:rPr>
                <w:lang w:val="uk-UA"/>
              </w:rPr>
              <w:t xml:space="preserve">  для підключення комп’ютера, мережевого кабелю. </w:t>
            </w:r>
          </w:p>
        </w:tc>
        <w:tc>
          <w:tcPr>
            <w:tcW w:w="1276" w:type="dxa"/>
            <w:tcBorders>
              <w:top w:val="single" w:sz="4" w:space="0" w:color="auto"/>
              <w:left w:val="single" w:sz="4" w:space="0" w:color="auto"/>
              <w:bottom w:val="single" w:sz="4" w:space="0" w:color="auto"/>
              <w:right w:val="single" w:sz="4" w:space="0" w:color="auto"/>
            </w:tcBorders>
          </w:tcPr>
          <w:p w14:paraId="4C7823A1"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37FBB261"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4DF6F360" w14:textId="77777777" w:rsidR="00283F11" w:rsidRPr="00201DE2" w:rsidRDefault="00283F11" w:rsidP="00CD6324">
            <w:pPr>
              <w:jc w:val="center"/>
            </w:pPr>
            <w:r w:rsidRPr="00201DE2">
              <w:rPr>
                <w:b/>
                <w:shd w:val="clear" w:color="auto" w:fill="FFFFFF"/>
                <w:lang w:val="uk-UA"/>
              </w:rPr>
              <w:t>Так</w:t>
            </w:r>
          </w:p>
        </w:tc>
      </w:tr>
      <w:tr w:rsidR="00283F11" w:rsidRPr="00201DE2" w14:paraId="283CBB93"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5709B514" w14:textId="77777777" w:rsidR="00283F11" w:rsidRPr="00201DE2" w:rsidRDefault="00283F11" w:rsidP="00CD6324">
            <w:r w:rsidRPr="00201DE2">
              <w:t>4.</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4A772" w14:textId="77777777" w:rsidR="00283F11" w:rsidRPr="00201DE2" w:rsidRDefault="00283F11" w:rsidP="00CD6324">
            <w:pPr>
              <w:rPr>
                <w:lang w:val="uk-UA"/>
              </w:rPr>
            </w:pPr>
            <w:r w:rsidRPr="00201DE2">
              <w:rPr>
                <w:lang w:val="uk-UA"/>
              </w:rPr>
              <w:t xml:space="preserve">Перевірка стану дихального контуру. </w:t>
            </w:r>
          </w:p>
        </w:tc>
        <w:tc>
          <w:tcPr>
            <w:tcW w:w="1276" w:type="dxa"/>
            <w:tcBorders>
              <w:top w:val="single" w:sz="4" w:space="0" w:color="auto"/>
              <w:left w:val="single" w:sz="4" w:space="0" w:color="auto"/>
              <w:bottom w:val="single" w:sz="4" w:space="0" w:color="auto"/>
              <w:right w:val="single" w:sz="4" w:space="0" w:color="auto"/>
            </w:tcBorders>
          </w:tcPr>
          <w:p w14:paraId="58487876"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6F421B9C"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562A1A38" w14:textId="77777777" w:rsidR="00283F11" w:rsidRPr="00201DE2" w:rsidRDefault="00283F11" w:rsidP="00CD6324">
            <w:pPr>
              <w:jc w:val="center"/>
            </w:pPr>
            <w:r w:rsidRPr="00201DE2">
              <w:rPr>
                <w:b/>
                <w:shd w:val="clear" w:color="auto" w:fill="FFFFFF"/>
                <w:lang w:val="uk-UA"/>
              </w:rPr>
              <w:t>Так</w:t>
            </w:r>
          </w:p>
        </w:tc>
      </w:tr>
      <w:tr w:rsidR="00283F11" w:rsidRPr="00201DE2" w14:paraId="79A3844F"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3CF4B917" w14:textId="77777777" w:rsidR="00283F11" w:rsidRPr="00201DE2" w:rsidRDefault="00283F11" w:rsidP="00CD6324">
            <w:r w:rsidRPr="00201DE2">
              <w:t>5.</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D7429" w14:textId="77777777" w:rsidR="00283F11" w:rsidRPr="00201DE2" w:rsidRDefault="00283F11" w:rsidP="00CD6324">
            <w:pPr>
              <w:rPr>
                <w:lang w:val="uk-UA"/>
              </w:rPr>
            </w:pPr>
            <w:r w:rsidRPr="00201DE2">
              <w:rPr>
                <w:lang w:val="uk-UA"/>
              </w:rPr>
              <w:t>Перевірка стану вхідного повітряного</w:t>
            </w:r>
            <w:r w:rsidRPr="00201DE2">
              <w:t xml:space="preserve"> </w:t>
            </w:r>
            <w:r w:rsidRPr="00201DE2">
              <w:rPr>
                <w:lang w:val="uk-UA"/>
              </w:rPr>
              <w:t xml:space="preserve">фільтра і </w:t>
            </w:r>
            <w:proofErr w:type="spellStart"/>
            <w:r w:rsidRPr="00201DE2">
              <w:rPr>
                <w:lang w:val="uk-UA"/>
              </w:rPr>
              <w:t>мікрофільтра</w:t>
            </w:r>
            <w:proofErr w:type="spellEnd"/>
          </w:p>
        </w:tc>
        <w:tc>
          <w:tcPr>
            <w:tcW w:w="1276" w:type="dxa"/>
            <w:tcBorders>
              <w:top w:val="single" w:sz="4" w:space="0" w:color="auto"/>
              <w:left w:val="single" w:sz="4" w:space="0" w:color="auto"/>
              <w:bottom w:val="single" w:sz="4" w:space="0" w:color="auto"/>
              <w:right w:val="single" w:sz="4" w:space="0" w:color="auto"/>
            </w:tcBorders>
          </w:tcPr>
          <w:p w14:paraId="690E0356"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59A2EE28"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5A974E4B" w14:textId="77777777" w:rsidR="00283F11" w:rsidRPr="00201DE2" w:rsidRDefault="00283F11" w:rsidP="00CD6324">
            <w:pPr>
              <w:jc w:val="center"/>
            </w:pPr>
            <w:r w:rsidRPr="00201DE2">
              <w:rPr>
                <w:b/>
                <w:shd w:val="clear" w:color="auto" w:fill="FFFFFF"/>
                <w:lang w:val="uk-UA"/>
              </w:rPr>
              <w:t>Так</w:t>
            </w:r>
          </w:p>
        </w:tc>
      </w:tr>
      <w:tr w:rsidR="00283F11" w:rsidRPr="00201DE2" w14:paraId="14F93F47"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1117CE94" w14:textId="77777777" w:rsidR="00283F11" w:rsidRPr="00201DE2" w:rsidRDefault="00283F11" w:rsidP="00CD6324">
            <w:r w:rsidRPr="00201DE2">
              <w:t>6.</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CAB40" w14:textId="77777777" w:rsidR="00283F11" w:rsidRPr="00201DE2" w:rsidRDefault="00283F11" w:rsidP="00CD6324">
            <w:pPr>
              <w:rPr>
                <w:lang w:val="uk-UA"/>
              </w:rPr>
            </w:pPr>
            <w:r w:rsidRPr="00201DE2">
              <w:rPr>
                <w:lang w:val="uk-UA"/>
              </w:rPr>
              <w:t>Перевірка зовнішнього стану приладу</w:t>
            </w:r>
          </w:p>
        </w:tc>
        <w:tc>
          <w:tcPr>
            <w:tcW w:w="1276" w:type="dxa"/>
            <w:tcBorders>
              <w:top w:val="single" w:sz="4" w:space="0" w:color="auto"/>
              <w:left w:val="single" w:sz="4" w:space="0" w:color="auto"/>
              <w:bottom w:val="single" w:sz="4" w:space="0" w:color="auto"/>
              <w:right w:val="single" w:sz="4" w:space="0" w:color="auto"/>
            </w:tcBorders>
          </w:tcPr>
          <w:p w14:paraId="5322ABE3"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7429040B"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648D1F5E" w14:textId="77777777" w:rsidR="00283F11" w:rsidRPr="00201DE2" w:rsidRDefault="00283F11" w:rsidP="00CD6324">
            <w:pPr>
              <w:jc w:val="center"/>
            </w:pPr>
            <w:r w:rsidRPr="00201DE2">
              <w:rPr>
                <w:b/>
                <w:shd w:val="clear" w:color="auto" w:fill="FFFFFF"/>
                <w:lang w:val="uk-UA"/>
              </w:rPr>
              <w:t>Так</w:t>
            </w:r>
          </w:p>
        </w:tc>
      </w:tr>
      <w:tr w:rsidR="00283F11" w:rsidRPr="00201DE2" w14:paraId="24558C28"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38FD5060" w14:textId="77777777" w:rsidR="00283F11" w:rsidRPr="00201DE2" w:rsidRDefault="00283F11" w:rsidP="00CD6324">
            <w:r w:rsidRPr="00201DE2">
              <w:t>7.</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13496" w14:textId="77777777" w:rsidR="00283F11" w:rsidRPr="00201DE2" w:rsidRDefault="00283F11" w:rsidP="00CD6324">
            <w:pPr>
              <w:rPr>
                <w:lang w:val="uk-UA"/>
              </w:rPr>
            </w:pPr>
            <w:proofErr w:type="spellStart"/>
            <w:r w:rsidRPr="00201DE2">
              <w:t>Розб</w:t>
            </w:r>
            <w:r w:rsidRPr="00201DE2">
              <w:rPr>
                <w:lang w:val="uk-UA"/>
              </w:rPr>
              <w:t>ір</w:t>
            </w:r>
            <w:proofErr w:type="spellEnd"/>
            <w:r w:rsidRPr="00201DE2">
              <w:rPr>
                <w:lang w:val="uk-UA"/>
              </w:rPr>
              <w:t xml:space="preserve"> та чистка апарату від пилу та залишків дезінфектанту </w:t>
            </w:r>
          </w:p>
        </w:tc>
        <w:tc>
          <w:tcPr>
            <w:tcW w:w="1276" w:type="dxa"/>
            <w:tcBorders>
              <w:top w:val="single" w:sz="4" w:space="0" w:color="auto"/>
              <w:left w:val="single" w:sz="4" w:space="0" w:color="auto"/>
              <w:bottom w:val="single" w:sz="4" w:space="0" w:color="auto"/>
              <w:right w:val="single" w:sz="4" w:space="0" w:color="auto"/>
            </w:tcBorders>
          </w:tcPr>
          <w:p w14:paraId="6E4B43CB"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5874B2C3"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0FFAD1F6" w14:textId="77777777" w:rsidR="00283F11" w:rsidRPr="00201DE2" w:rsidRDefault="00283F11" w:rsidP="00CD6324">
            <w:pPr>
              <w:jc w:val="center"/>
            </w:pPr>
            <w:r w:rsidRPr="00201DE2">
              <w:rPr>
                <w:b/>
                <w:shd w:val="clear" w:color="auto" w:fill="FFFFFF"/>
                <w:lang w:val="uk-UA"/>
              </w:rPr>
              <w:t>Так</w:t>
            </w:r>
          </w:p>
        </w:tc>
      </w:tr>
      <w:tr w:rsidR="00283F11" w:rsidRPr="00201DE2" w14:paraId="6C34791C"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00EEA072" w14:textId="77777777" w:rsidR="00283F11" w:rsidRPr="00201DE2" w:rsidRDefault="00283F11" w:rsidP="00CD6324">
            <w:pPr>
              <w:rPr>
                <w:lang w:val="en-US"/>
              </w:rPr>
            </w:pPr>
            <w:r w:rsidRPr="00201DE2">
              <w:rPr>
                <w:lang w:val="en-US"/>
              </w:rPr>
              <w:lastRenderedPageBreak/>
              <w:t>8</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DD495" w14:textId="77777777" w:rsidR="00283F11" w:rsidRPr="00201DE2" w:rsidRDefault="00283F11" w:rsidP="00CD6324">
            <w:r w:rsidRPr="00201DE2">
              <w:rPr>
                <w:lang w:val="uk-UA"/>
              </w:rPr>
              <w:t xml:space="preserve">Заміна сервісного набору для ШВЛ </w:t>
            </w:r>
            <w:proofErr w:type="spellStart"/>
            <w:r w:rsidRPr="00201DE2">
              <w:rPr>
                <w:lang w:val="en-US"/>
              </w:rPr>
              <w:t>Savina</w:t>
            </w:r>
            <w:proofErr w:type="spellEnd"/>
            <w:r w:rsidRPr="00201DE2">
              <w:t xml:space="preserve"> </w:t>
            </w:r>
            <w:r w:rsidRPr="00201DE2">
              <w:rPr>
                <w:lang w:val="uk-UA"/>
              </w:rPr>
              <w:t>2 року (</w:t>
            </w:r>
            <w:r w:rsidRPr="00201DE2">
              <w:rPr>
                <w:lang w:val="en-US"/>
              </w:rPr>
              <w:t>MX</w:t>
            </w:r>
            <w:r w:rsidRPr="00201DE2">
              <w:t>08659)</w:t>
            </w:r>
          </w:p>
        </w:tc>
        <w:tc>
          <w:tcPr>
            <w:tcW w:w="1276" w:type="dxa"/>
            <w:tcBorders>
              <w:top w:val="single" w:sz="4" w:space="0" w:color="auto"/>
              <w:left w:val="single" w:sz="4" w:space="0" w:color="auto"/>
              <w:bottom w:val="single" w:sz="4" w:space="0" w:color="auto"/>
              <w:right w:val="single" w:sz="4" w:space="0" w:color="auto"/>
            </w:tcBorders>
          </w:tcPr>
          <w:p w14:paraId="2521478D"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08C2AEFD"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2FBFCD51" w14:textId="77777777" w:rsidR="00283F11" w:rsidRPr="00201DE2" w:rsidRDefault="00283F11" w:rsidP="00CD6324">
            <w:pPr>
              <w:jc w:val="center"/>
            </w:pPr>
            <w:r w:rsidRPr="00201DE2">
              <w:rPr>
                <w:b/>
                <w:shd w:val="clear" w:color="auto" w:fill="FFFFFF"/>
                <w:lang w:val="uk-UA"/>
              </w:rPr>
              <w:t>Так</w:t>
            </w:r>
          </w:p>
        </w:tc>
      </w:tr>
      <w:tr w:rsidR="00283F11" w:rsidRPr="00201DE2" w14:paraId="1FFF2E8A"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34171B76" w14:textId="77777777" w:rsidR="00283F11" w:rsidRPr="00201DE2" w:rsidRDefault="00283F11" w:rsidP="00CD6324">
            <w:r w:rsidRPr="00201DE2">
              <w:rPr>
                <w:lang w:val="en-US"/>
              </w:rPr>
              <w:t>9</w:t>
            </w:r>
            <w:r w:rsidRPr="00201DE2">
              <w:t>.</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5541B" w14:textId="77777777" w:rsidR="00283F11" w:rsidRPr="00201DE2" w:rsidRDefault="00283F11" w:rsidP="00CD6324">
            <w:pPr>
              <w:rPr>
                <w:lang w:val="uk-UA"/>
              </w:rPr>
            </w:pPr>
            <w:r w:rsidRPr="00201DE2">
              <w:rPr>
                <w:lang w:val="uk-UA"/>
              </w:rPr>
              <w:t>Контрольний тест на витоки</w:t>
            </w:r>
          </w:p>
        </w:tc>
        <w:tc>
          <w:tcPr>
            <w:tcW w:w="1276" w:type="dxa"/>
            <w:tcBorders>
              <w:top w:val="single" w:sz="4" w:space="0" w:color="auto"/>
              <w:left w:val="single" w:sz="4" w:space="0" w:color="auto"/>
              <w:bottom w:val="single" w:sz="4" w:space="0" w:color="auto"/>
              <w:right w:val="single" w:sz="4" w:space="0" w:color="auto"/>
            </w:tcBorders>
          </w:tcPr>
          <w:p w14:paraId="16F892A3"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591E3062"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76331024" w14:textId="77777777" w:rsidR="00283F11" w:rsidRPr="00201DE2" w:rsidRDefault="00283F11" w:rsidP="00CD6324">
            <w:pPr>
              <w:jc w:val="center"/>
            </w:pPr>
            <w:r w:rsidRPr="00201DE2">
              <w:rPr>
                <w:b/>
                <w:shd w:val="clear" w:color="auto" w:fill="FFFFFF"/>
                <w:lang w:val="uk-UA"/>
              </w:rPr>
              <w:t>Так</w:t>
            </w:r>
          </w:p>
        </w:tc>
      </w:tr>
      <w:tr w:rsidR="00283F11" w:rsidRPr="00201DE2" w14:paraId="388C7148"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1BA9288B" w14:textId="77777777" w:rsidR="00283F11" w:rsidRPr="00201DE2" w:rsidRDefault="00283F11" w:rsidP="00CD6324">
            <w:r w:rsidRPr="00201DE2">
              <w:rPr>
                <w:lang w:val="en-US"/>
              </w:rPr>
              <w:t>10</w:t>
            </w:r>
            <w:r w:rsidRPr="00201DE2">
              <w:t>.</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301E" w14:textId="77777777" w:rsidR="00283F11" w:rsidRPr="00201DE2" w:rsidRDefault="00283F11" w:rsidP="00CD6324">
            <w:pPr>
              <w:rPr>
                <w:lang w:val="uk-UA"/>
              </w:rPr>
            </w:pPr>
            <w:r w:rsidRPr="00201DE2">
              <w:rPr>
                <w:lang w:val="uk-UA"/>
              </w:rPr>
              <w:t>Зборка апарату</w:t>
            </w:r>
          </w:p>
        </w:tc>
        <w:tc>
          <w:tcPr>
            <w:tcW w:w="1276" w:type="dxa"/>
            <w:tcBorders>
              <w:top w:val="single" w:sz="4" w:space="0" w:color="auto"/>
              <w:left w:val="single" w:sz="4" w:space="0" w:color="auto"/>
              <w:bottom w:val="single" w:sz="4" w:space="0" w:color="auto"/>
              <w:right w:val="single" w:sz="4" w:space="0" w:color="auto"/>
            </w:tcBorders>
          </w:tcPr>
          <w:p w14:paraId="6793BDA5"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29DF5F79"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795E7A72" w14:textId="77777777" w:rsidR="00283F11" w:rsidRPr="00201DE2" w:rsidRDefault="00283F11" w:rsidP="00CD6324">
            <w:pPr>
              <w:jc w:val="center"/>
            </w:pPr>
            <w:r w:rsidRPr="00201DE2">
              <w:rPr>
                <w:b/>
                <w:shd w:val="clear" w:color="auto" w:fill="FFFFFF"/>
                <w:lang w:val="uk-UA"/>
              </w:rPr>
              <w:t>Так</w:t>
            </w:r>
          </w:p>
        </w:tc>
      </w:tr>
      <w:tr w:rsidR="00283F11" w:rsidRPr="00201DE2" w14:paraId="0EDCFB02"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7EE2B962" w14:textId="77777777" w:rsidR="00283F11" w:rsidRPr="00201DE2" w:rsidRDefault="00283F11" w:rsidP="00CD6324">
            <w:r w:rsidRPr="00201DE2">
              <w:t>11.</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EE9D3" w14:textId="77777777" w:rsidR="00283F11" w:rsidRPr="00201DE2" w:rsidRDefault="00283F11" w:rsidP="00CD6324">
            <w:r w:rsidRPr="00201DE2">
              <w:rPr>
                <w:lang w:val="uk-UA"/>
              </w:rPr>
              <w:t xml:space="preserve">Перевірка </w:t>
            </w:r>
            <w:proofErr w:type="spellStart"/>
            <w:r w:rsidRPr="00201DE2">
              <w:t>апарат</w:t>
            </w:r>
            <w:proofErr w:type="spellEnd"/>
            <w:r w:rsidRPr="00201DE2">
              <w:rPr>
                <w:lang w:val="uk-UA"/>
              </w:rPr>
              <w:t>у</w:t>
            </w:r>
            <w:r w:rsidRPr="00201DE2">
              <w:t xml:space="preserve"> в </w:t>
            </w:r>
            <w:proofErr w:type="spellStart"/>
            <w:r w:rsidRPr="00201DE2">
              <w:t>серв</w:t>
            </w:r>
            <w:proofErr w:type="spellEnd"/>
            <w:r w:rsidRPr="00201DE2">
              <w:rPr>
                <w:lang w:val="uk-UA"/>
              </w:rPr>
              <w:t>і</w:t>
            </w:r>
            <w:r w:rsidRPr="00201DE2">
              <w:t>сном</w:t>
            </w:r>
            <w:r w:rsidRPr="00201DE2">
              <w:rPr>
                <w:lang w:val="uk-UA"/>
              </w:rPr>
              <w:t>у</w:t>
            </w:r>
            <w:r w:rsidRPr="00201DE2">
              <w:t xml:space="preserve"> режим</w:t>
            </w:r>
            <w:r w:rsidRPr="00201DE2">
              <w:rPr>
                <w:lang w:val="uk-UA"/>
              </w:rPr>
              <w:t>і</w:t>
            </w:r>
            <w:r w:rsidRPr="00201DE2">
              <w:t xml:space="preserve">: </w:t>
            </w:r>
          </w:p>
        </w:tc>
        <w:tc>
          <w:tcPr>
            <w:tcW w:w="1276" w:type="dxa"/>
            <w:tcBorders>
              <w:top w:val="single" w:sz="4" w:space="0" w:color="auto"/>
              <w:left w:val="single" w:sz="4" w:space="0" w:color="auto"/>
              <w:bottom w:val="single" w:sz="4" w:space="0" w:color="auto"/>
              <w:right w:val="single" w:sz="4" w:space="0" w:color="auto"/>
            </w:tcBorders>
          </w:tcPr>
          <w:p w14:paraId="1A8D1BFF"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3277BF08"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36E874FE" w14:textId="77777777" w:rsidR="00283F11" w:rsidRPr="00201DE2" w:rsidRDefault="00283F11" w:rsidP="00CD6324">
            <w:pPr>
              <w:jc w:val="center"/>
            </w:pPr>
            <w:r w:rsidRPr="00201DE2">
              <w:rPr>
                <w:b/>
                <w:shd w:val="clear" w:color="auto" w:fill="FFFFFF"/>
                <w:lang w:val="uk-UA"/>
              </w:rPr>
              <w:t>Так</w:t>
            </w:r>
          </w:p>
        </w:tc>
      </w:tr>
      <w:tr w:rsidR="00283F11" w:rsidRPr="00201DE2" w14:paraId="008CFB96"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4E96412F" w14:textId="77777777" w:rsidR="00283F11" w:rsidRPr="00201DE2" w:rsidRDefault="00283F11" w:rsidP="00CD6324">
            <w:r w:rsidRPr="00201DE2">
              <w:t>12.</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F9085" w14:textId="77777777" w:rsidR="00283F11" w:rsidRPr="00201DE2" w:rsidRDefault="00283F11" w:rsidP="00CD6324">
            <w:pPr>
              <w:rPr>
                <w:lang w:val="uk-UA"/>
              </w:rPr>
            </w:pPr>
            <w:r w:rsidRPr="00201DE2">
              <w:t>Кал</w:t>
            </w:r>
            <w:r w:rsidRPr="00201DE2">
              <w:rPr>
                <w:lang w:val="uk-UA"/>
              </w:rPr>
              <w:t>і</w:t>
            </w:r>
            <w:proofErr w:type="spellStart"/>
            <w:r w:rsidRPr="00201DE2">
              <w:t>бр</w:t>
            </w:r>
            <w:r w:rsidRPr="00201DE2">
              <w:rPr>
                <w:lang w:val="uk-UA"/>
              </w:rPr>
              <w:t>ування</w:t>
            </w:r>
            <w:proofErr w:type="spellEnd"/>
            <w:r w:rsidRPr="00201DE2">
              <w:rPr>
                <w:lang w:val="uk-UA"/>
              </w:rPr>
              <w:t>/перевірка працездатності внутрішніх компонентів (плати, блоки, датчики, клапани)</w:t>
            </w:r>
          </w:p>
        </w:tc>
        <w:tc>
          <w:tcPr>
            <w:tcW w:w="1276" w:type="dxa"/>
            <w:tcBorders>
              <w:top w:val="single" w:sz="4" w:space="0" w:color="auto"/>
              <w:left w:val="single" w:sz="4" w:space="0" w:color="auto"/>
              <w:bottom w:val="single" w:sz="4" w:space="0" w:color="auto"/>
              <w:right w:val="single" w:sz="4" w:space="0" w:color="auto"/>
            </w:tcBorders>
          </w:tcPr>
          <w:p w14:paraId="08684677"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2363F85B"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4D3B8C95" w14:textId="77777777" w:rsidR="00283F11" w:rsidRPr="00201DE2" w:rsidRDefault="00283F11" w:rsidP="00CD6324">
            <w:pPr>
              <w:jc w:val="center"/>
            </w:pPr>
            <w:r w:rsidRPr="00201DE2">
              <w:rPr>
                <w:b/>
                <w:shd w:val="clear" w:color="auto" w:fill="FFFFFF"/>
                <w:lang w:val="uk-UA"/>
              </w:rPr>
              <w:t>Так</w:t>
            </w:r>
          </w:p>
        </w:tc>
      </w:tr>
      <w:tr w:rsidR="00283F11" w:rsidRPr="00201DE2" w14:paraId="36DCBCB9" w14:textId="77777777" w:rsidTr="00CD6324">
        <w:trPr>
          <w:trHeight w:val="270"/>
        </w:trPr>
        <w:tc>
          <w:tcPr>
            <w:tcW w:w="805" w:type="dxa"/>
            <w:tcBorders>
              <w:top w:val="single" w:sz="4" w:space="0" w:color="auto"/>
              <w:left w:val="single" w:sz="4" w:space="0" w:color="auto"/>
              <w:bottom w:val="single" w:sz="4" w:space="0" w:color="auto"/>
              <w:right w:val="nil"/>
            </w:tcBorders>
            <w:shd w:val="clear" w:color="auto" w:fill="auto"/>
            <w:noWrap/>
          </w:tcPr>
          <w:p w14:paraId="3B9C5999" w14:textId="77777777" w:rsidR="00283F11" w:rsidRPr="00201DE2" w:rsidRDefault="00283F11" w:rsidP="00CD6324">
            <w:r w:rsidRPr="00201DE2">
              <w:t>13.</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60D95" w14:textId="77777777" w:rsidR="00283F11" w:rsidRPr="00201DE2" w:rsidRDefault="00283F11" w:rsidP="00CD6324">
            <w:pPr>
              <w:rPr>
                <w:lang w:val="uk-UA"/>
              </w:rPr>
            </w:pPr>
            <w:r w:rsidRPr="00201DE2">
              <w:rPr>
                <w:lang w:val="uk-UA"/>
              </w:rPr>
              <w:t xml:space="preserve">Перевірка проходження </w:t>
            </w:r>
            <w:proofErr w:type="spellStart"/>
            <w:r w:rsidRPr="00201DE2">
              <w:rPr>
                <w:lang w:val="uk-UA"/>
              </w:rPr>
              <w:t>самотестування</w:t>
            </w:r>
            <w:proofErr w:type="spellEnd"/>
            <w:r w:rsidRPr="00201DE2">
              <w:rPr>
                <w:lang w:val="uk-UA"/>
              </w:rPr>
              <w:t xml:space="preserve"> згідно параметрів технічної документації виробника</w:t>
            </w:r>
          </w:p>
        </w:tc>
        <w:tc>
          <w:tcPr>
            <w:tcW w:w="1276" w:type="dxa"/>
            <w:tcBorders>
              <w:top w:val="single" w:sz="4" w:space="0" w:color="auto"/>
              <w:left w:val="single" w:sz="4" w:space="0" w:color="auto"/>
              <w:bottom w:val="single" w:sz="4" w:space="0" w:color="auto"/>
              <w:right w:val="single" w:sz="4" w:space="0" w:color="auto"/>
            </w:tcBorders>
          </w:tcPr>
          <w:p w14:paraId="66E411FA"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56927F9B"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4D364AB4" w14:textId="77777777" w:rsidR="00283F11" w:rsidRPr="00201DE2" w:rsidRDefault="00283F11" w:rsidP="00CD6324">
            <w:pPr>
              <w:jc w:val="center"/>
            </w:pPr>
            <w:r w:rsidRPr="00201DE2">
              <w:rPr>
                <w:b/>
                <w:shd w:val="clear" w:color="auto" w:fill="FFFFFF"/>
                <w:lang w:val="uk-UA"/>
              </w:rPr>
              <w:t>Так</w:t>
            </w:r>
          </w:p>
        </w:tc>
      </w:tr>
      <w:tr w:rsidR="00283F11" w:rsidRPr="00201DE2" w14:paraId="1A62BA75" w14:textId="77777777" w:rsidTr="00CD6324">
        <w:trPr>
          <w:trHeight w:val="495"/>
        </w:trPr>
        <w:tc>
          <w:tcPr>
            <w:tcW w:w="805" w:type="dxa"/>
            <w:tcBorders>
              <w:top w:val="single" w:sz="4" w:space="0" w:color="auto"/>
              <w:left w:val="single" w:sz="4" w:space="0" w:color="auto"/>
              <w:bottom w:val="single" w:sz="4" w:space="0" w:color="auto"/>
              <w:right w:val="nil"/>
            </w:tcBorders>
            <w:shd w:val="clear" w:color="auto" w:fill="auto"/>
            <w:noWrap/>
          </w:tcPr>
          <w:p w14:paraId="4D40DD2C" w14:textId="77777777" w:rsidR="00283F11" w:rsidRPr="00201DE2" w:rsidRDefault="00283F11" w:rsidP="00CD6324">
            <w:r w:rsidRPr="00201DE2">
              <w:t>14.</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1C444" w14:textId="77777777" w:rsidR="00283F11" w:rsidRPr="00201DE2" w:rsidRDefault="00283F11" w:rsidP="00CD6324">
            <w:pPr>
              <w:rPr>
                <w:lang w:val="uk-UA"/>
              </w:rPr>
            </w:pPr>
            <w:r w:rsidRPr="00201DE2">
              <w:rPr>
                <w:lang w:val="uk-UA"/>
              </w:rPr>
              <w:t>Зчитування інформації про помилки в роботі апарату за допомогою сервісного ПЗ</w:t>
            </w:r>
          </w:p>
        </w:tc>
        <w:tc>
          <w:tcPr>
            <w:tcW w:w="1276" w:type="dxa"/>
            <w:tcBorders>
              <w:top w:val="single" w:sz="4" w:space="0" w:color="auto"/>
              <w:left w:val="single" w:sz="4" w:space="0" w:color="auto"/>
              <w:bottom w:val="single" w:sz="4" w:space="0" w:color="auto"/>
              <w:right w:val="single" w:sz="4" w:space="0" w:color="auto"/>
            </w:tcBorders>
          </w:tcPr>
          <w:p w14:paraId="43833207"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1B2321C5"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2DD33345" w14:textId="77777777" w:rsidR="00283F11" w:rsidRPr="00201DE2" w:rsidRDefault="00283F11" w:rsidP="00CD6324">
            <w:pPr>
              <w:jc w:val="center"/>
            </w:pPr>
            <w:r w:rsidRPr="00201DE2">
              <w:rPr>
                <w:b/>
                <w:shd w:val="clear" w:color="auto" w:fill="FFFFFF"/>
                <w:lang w:val="uk-UA"/>
              </w:rPr>
              <w:t>Так</w:t>
            </w:r>
          </w:p>
        </w:tc>
      </w:tr>
      <w:tr w:rsidR="00283F11" w:rsidRPr="00201DE2" w14:paraId="392D0327" w14:textId="77777777" w:rsidTr="00CD6324">
        <w:trPr>
          <w:trHeight w:val="495"/>
        </w:trPr>
        <w:tc>
          <w:tcPr>
            <w:tcW w:w="805" w:type="dxa"/>
            <w:tcBorders>
              <w:top w:val="single" w:sz="4" w:space="0" w:color="auto"/>
              <w:left w:val="single" w:sz="4" w:space="0" w:color="auto"/>
              <w:bottom w:val="single" w:sz="4" w:space="0" w:color="auto"/>
              <w:right w:val="nil"/>
            </w:tcBorders>
            <w:shd w:val="clear" w:color="auto" w:fill="auto"/>
            <w:noWrap/>
          </w:tcPr>
          <w:p w14:paraId="5897CC8E" w14:textId="77777777" w:rsidR="00283F11" w:rsidRPr="00201DE2" w:rsidRDefault="00283F11" w:rsidP="00CD6324">
            <w:r w:rsidRPr="00201DE2">
              <w:t>15.</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4A50" w14:textId="77777777" w:rsidR="00283F11" w:rsidRPr="00201DE2" w:rsidRDefault="00283F11" w:rsidP="00CD6324">
            <w:pPr>
              <w:rPr>
                <w:lang w:val="uk-UA"/>
              </w:rPr>
            </w:pPr>
            <w:r w:rsidRPr="00201DE2">
              <w:rPr>
                <w:lang w:val="uk-UA"/>
              </w:rPr>
              <w:t xml:space="preserve">Перевірка спрацювання </w:t>
            </w:r>
            <w:proofErr w:type="spellStart"/>
            <w:r w:rsidRPr="00201DE2">
              <w:rPr>
                <w:lang w:val="uk-UA"/>
              </w:rPr>
              <w:t>тривог</w:t>
            </w:r>
            <w:proofErr w:type="spellEnd"/>
          </w:p>
        </w:tc>
        <w:tc>
          <w:tcPr>
            <w:tcW w:w="1276" w:type="dxa"/>
            <w:tcBorders>
              <w:top w:val="single" w:sz="4" w:space="0" w:color="auto"/>
              <w:left w:val="single" w:sz="4" w:space="0" w:color="auto"/>
              <w:bottom w:val="single" w:sz="4" w:space="0" w:color="auto"/>
              <w:right w:val="single" w:sz="4" w:space="0" w:color="auto"/>
            </w:tcBorders>
          </w:tcPr>
          <w:p w14:paraId="5E22BA06"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754765A6"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4F13799B" w14:textId="77777777" w:rsidR="00283F11" w:rsidRPr="00201DE2" w:rsidRDefault="00283F11" w:rsidP="00CD6324">
            <w:pPr>
              <w:jc w:val="center"/>
            </w:pPr>
            <w:r w:rsidRPr="00201DE2">
              <w:rPr>
                <w:b/>
                <w:shd w:val="clear" w:color="auto" w:fill="FFFFFF"/>
                <w:lang w:val="uk-UA"/>
              </w:rPr>
              <w:t>Так</w:t>
            </w:r>
          </w:p>
        </w:tc>
      </w:tr>
      <w:tr w:rsidR="00283F11" w:rsidRPr="00201DE2" w14:paraId="6AECA078" w14:textId="77777777" w:rsidTr="00CD6324">
        <w:trPr>
          <w:trHeight w:val="399"/>
        </w:trPr>
        <w:tc>
          <w:tcPr>
            <w:tcW w:w="805" w:type="dxa"/>
            <w:tcBorders>
              <w:top w:val="single" w:sz="4" w:space="0" w:color="auto"/>
              <w:left w:val="single" w:sz="4" w:space="0" w:color="auto"/>
              <w:bottom w:val="single" w:sz="4" w:space="0" w:color="auto"/>
              <w:right w:val="nil"/>
            </w:tcBorders>
            <w:shd w:val="clear" w:color="auto" w:fill="auto"/>
            <w:noWrap/>
          </w:tcPr>
          <w:p w14:paraId="0EDED2D3" w14:textId="77777777" w:rsidR="00283F11" w:rsidRPr="00201DE2" w:rsidRDefault="00283F11" w:rsidP="00CD6324">
            <w:r w:rsidRPr="00201DE2">
              <w:t>16.</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B276" w14:textId="77777777" w:rsidR="00283F11" w:rsidRPr="00201DE2" w:rsidRDefault="00283F11" w:rsidP="00CD6324">
            <w:pPr>
              <w:rPr>
                <w:lang w:val="uk-UA"/>
              </w:rPr>
            </w:pPr>
            <w:r w:rsidRPr="00201DE2">
              <w:rPr>
                <w:lang w:val="uk-UA"/>
              </w:rPr>
              <w:t xml:space="preserve">Перевірка </w:t>
            </w:r>
            <w:proofErr w:type="spellStart"/>
            <w:r w:rsidRPr="00201DE2">
              <w:t>функц</w:t>
            </w:r>
            <w:proofErr w:type="spellEnd"/>
            <w:r w:rsidRPr="00201DE2">
              <w:rPr>
                <w:lang w:val="uk-UA"/>
              </w:rPr>
              <w:t>і</w:t>
            </w:r>
            <w:r w:rsidRPr="00201DE2">
              <w:t>он</w:t>
            </w:r>
            <w:proofErr w:type="spellStart"/>
            <w:r w:rsidRPr="00201DE2">
              <w:rPr>
                <w:lang w:val="uk-UA"/>
              </w:rPr>
              <w:t>ування</w:t>
            </w:r>
            <w:proofErr w:type="spellEnd"/>
            <w:r w:rsidRPr="00201DE2">
              <w:t xml:space="preserve"> </w:t>
            </w:r>
            <w:proofErr w:type="spellStart"/>
            <w:r w:rsidRPr="00201DE2">
              <w:t>апарат</w:t>
            </w:r>
            <w:proofErr w:type="spellEnd"/>
            <w:r w:rsidRPr="00201DE2">
              <w:rPr>
                <w:lang w:val="uk-UA"/>
              </w:rPr>
              <w:t>у</w:t>
            </w:r>
            <w:r w:rsidRPr="00201DE2">
              <w:t xml:space="preserve"> в </w:t>
            </w:r>
            <w:r w:rsidRPr="00201DE2">
              <w:rPr>
                <w:lang w:val="uk-UA"/>
              </w:rPr>
              <w:t xml:space="preserve">усіх </w:t>
            </w:r>
            <w:r w:rsidRPr="00201DE2">
              <w:t>режим</w:t>
            </w:r>
            <w:r w:rsidRPr="00201DE2">
              <w:rPr>
                <w:lang w:val="uk-UA"/>
              </w:rPr>
              <w:t>ах вентиляції</w:t>
            </w:r>
          </w:p>
        </w:tc>
        <w:tc>
          <w:tcPr>
            <w:tcW w:w="1276" w:type="dxa"/>
            <w:tcBorders>
              <w:top w:val="single" w:sz="4" w:space="0" w:color="auto"/>
              <w:left w:val="single" w:sz="4" w:space="0" w:color="auto"/>
              <w:bottom w:val="single" w:sz="4" w:space="0" w:color="auto"/>
              <w:right w:val="single" w:sz="4" w:space="0" w:color="auto"/>
            </w:tcBorders>
          </w:tcPr>
          <w:p w14:paraId="6DAD091E"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2243C334"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1CA46CBF" w14:textId="77777777" w:rsidR="00283F11" w:rsidRPr="00201DE2" w:rsidRDefault="00283F11" w:rsidP="00CD6324">
            <w:pPr>
              <w:jc w:val="center"/>
            </w:pPr>
            <w:r w:rsidRPr="00201DE2">
              <w:rPr>
                <w:b/>
                <w:shd w:val="clear" w:color="auto" w:fill="FFFFFF"/>
                <w:lang w:val="uk-UA"/>
              </w:rPr>
              <w:t>Так</w:t>
            </w:r>
          </w:p>
        </w:tc>
      </w:tr>
      <w:tr w:rsidR="00283F11" w:rsidRPr="00201DE2" w14:paraId="287EC77F" w14:textId="77777777" w:rsidTr="00CD6324">
        <w:trPr>
          <w:trHeight w:val="420"/>
        </w:trPr>
        <w:tc>
          <w:tcPr>
            <w:tcW w:w="805" w:type="dxa"/>
            <w:tcBorders>
              <w:top w:val="single" w:sz="4" w:space="0" w:color="auto"/>
              <w:left w:val="single" w:sz="4" w:space="0" w:color="auto"/>
              <w:bottom w:val="single" w:sz="4" w:space="0" w:color="auto"/>
              <w:right w:val="nil"/>
            </w:tcBorders>
            <w:shd w:val="clear" w:color="auto" w:fill="auto"/>
            <w:noWrap/>
          </w:tcPr>
          <w:p w14:paraId="12D50792" w14:textId="77777777" w:rsidR="00283F11" w:rsidRPr="00201DE2" w:rsidRDefault="00283F11" w:rsidP="00CD6324">
            <w:r w:rsidRPr="00201DE2">
              <w:t>17.</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015C7" w14:textId="77777777" w:rsidR="00283F11" w:rsidRPr="00201DE2" w:rsidRDefault="00283F11" w:rsidP="00CD6324">
            <w:pPr>
              <w:rPr>
                <w:lang w:val="uk-UA"/>
              </w:rPr>
            </w:pPr>
            <w:r w:rsidRPr="00201DE2">
              <w:rPr>
                <w:lang w:val="uk-UA"/>
              </w:rPr>
              <w:t>Фінальний тест працездатності</w:t>
            </w:r>
          </w:p>
        </w:tc>
        <w:tc>
          <w:tcPr>
            <w:tcW w:w="1276" w:type="dxa"/>
            <w:tcBorders>
              <w:top w:val="single" w:sz="4" w:space="0" w:color="auto"/>
              <w:left w:val="single" w:sz="4" w:space="0" w:color="auto"/>
              <w:bottom w:val="single" w:sz="4" w:space="0" w:color="auto"/>
              <w:right w:val="single" w:sz="4" w:space="0" w:color="auto"/>
            </w:tcBorders>
          </w:tcPr>
          <w:p w14:paraId="5FA02D70"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1EFBF9BB"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43A83ED2" w14:textId="77777777" w:rsidR="00283F11" w:rsidRPr="00201DE2" w:rsidRDefault="00283F11" w:rsidP="00CD6324">
            <w:pPr>
              <w:jc w:val="center"/>
            </w:pPr>
            <w:r w:rsidRPr="00201DE2">
              <w:rPr>
                <w:b/>
                <w:shd w:val="clear" w:color="auto" w:fill="FFFFFF"/>
                <w:lang w:val="uk-UA"/>
              </w:rPr>
              <w:t>Так</w:t>
            </w:r>
          </w:p>
        </w:tc>
      </w:tr>
      <w:tr w:rsidR="00283F11" w:rsidRPr="00201DE2" w14:paraId="08F7512F" w14:textId="77777777" w:rsidTr="00CD6324">
        <w:trPr>
          <w:trHeight w:val="398"/>
        </w:trPr>
        <w:tc>
          <w:tcPr>
            <w:tcW w:w="805" w:type="dxa"/>
            <w:tcBorders>
              <w:top w:val="single" w:sz="4" w:space="0" w:color="auto"/>
              <w:left w:val="single" w:sz="4" w:space="0" w:color="auto"/>
              <w:bottom w:val="single" w:sz="4" w:space="0" w:color="auto"/>
              <w:right w:val="nil"/>
            </w:tcBorders>
            <w:shd w:val="clear" w:color="auto" w:fill="auto"/>
            <w:noWrap/>
          </w:tcPr>
          <w:p w14:paraId="22B8185F" w14:textId="77777777" w:rsidR="00283F11" w:rsidRPr="00201DE2" w:rsidRDefault="00283F11" w:rsidP="00CD6324">
            <w:r w:rsidRPr="00201DE2">
              <w:t>18.</w:t>
            </w:r>
          </w:p>
        </w:tc>
        <w:tc>
          <w:tcPr>
            <w:tcW w:w="5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BC80F" w14:textId="77777777" w:rsidR="00283F11" w:rsidRPr="00201DE2" w:rsidRDefault="00283F11" w:rsidP="00CD6324">
            <w:r w:rsidRPr="00201DE2">
              <w:t>Оформлен</w:t>
            </w:r>
            <w:r w:rsidRPr="00201DE2">
              <w:rPr>
                <w:lang w:val="uk-UA"/>
              </w:rPr>
              <w:t>ня</w:t>
            </w:r>
            <w:r w:rsidRPr="00201DE2">
              <w:t xml:space="preserve"> </w:t>
            </w:r>
            <w:r w:rsidRPr="00201DE2">
              <w:rPr>
                <w:lang w:val="uk-UA"/>
              </w:rPr>
              <w:t>А</w:t>
            </w:r>
            <w:proofErr w:type="spellStart"/>
            <w:r w:rsidRPr="00201DE2">
              <w:t>кт</w:t>
            </w:r>
            <w:proofErr w:type="spellEnd"/>
            <w:r w:rsidRPr="00201DE2">
              <w:rPr>
                <w:lang w:val="uk-UA"/>
              </w:rPr>
              <w:t>у надання послуг</w:t>
            </w:r>
            <w:r w:rsidRPr="00201DE2">
              <w:t xml:space="preserve"> та Дефектного Акту (за </w:t>
            </w:r>
            <w:proofErr w:type="spellStart"/>
            <w:r w:rsidRPr="00201DE2">
              <w:t>необхідності</w:t>
            </w:r>
            <w:proofErr w:type="spellEnd"/>
            <w:r w:rsidRPr="00201DE2">
              <w:t>)</w:t>
            </w:r>
          </w:p>
        </w:tc>
        <w:tc>
          <w:tcPr>
            <w:tcW w:w="1276" w:type="dxa"/>
            <w:tcBorders>
              <w:top w:val="single" w:sz="4" w:space="0" w:color="auto"/>
              <w:left w:val="single" w:sz="4" w:space="0" w:color="auto"/>
              <w:bottom w:val="single" w:sz="4" w:space="0" w:color="auto"/>
              <w:right w:val="single" w:sz="4" w:space="0" w:color="auto"/>
            </w:tcBorders>
          </w:tcPr>
          <w:p w14:paraId="0C86AF3C" w14:textId="77777777" w:rsidR="00283F11" w:rsidRPr="00201DE2" w:rsidRDefault="00283F11" w:rsidP="00CD6324">
            <w:pPr>
              <w:jc w:val="center"/>
              <w:rPr>
                <w:b/>
                <w:shd w:val="clear" w:color="auto" w:fill="FFFFFF"/>
                <w:lang w:val="uk-UA"/>
              </w:rPr>
            </w:pPr>
            <w:r w:rsidRPr="00201DE2">
              <w:rPr>
                <w:b/>
                <w:shd w:val="clear" w:color="auto" w:fill="FFFFFF"/>
                <w:lang w:val="uk-UA"/>
              </w:rPr>
              <w:t>Так</w:t>
            </w:r>
          </w:p>
        </w:tc>
        <w:tc>
          <w:tcPr>
            <w:tcW w:w="1275" w:type="dxa"/>
            <w:tcBorders>
              <w:top w:val="single" w:sz="4" w:space="0" w:color="auto"/>
              <w:left w:val="single" w:sz="4" w:space="0" w:color="auto"/>
              <w:bottom w:val="single" w:sz="4" w:space="0" w:color="auto"/>
              <w:right w:val="single" w:sz="4" w:space="0" w:color="auto"/>
            </w:tcBorders>
          </w:tcPr>
          <w:p w14:paraId="25FD44B9" w14:textId="77777777" w:rsidR="00283F11" w:rsidRPr="00201DE2" w:rsidRDefault="00283F11" w:rsidP="00CD6324">
            <w:pPr>
              <w:jc w:val="center"/>
            </w:pPr>
            <w:r w:rsidRPr="00201DE2">
              <w:rPr>
                <w:b/>
                <w:shd w:val="clear" w:color="auto" w:fill="FFFFFF"/>
                <w:lang w:val="uk-UA"/>
              </w:rPr>
              <w:t>Так</w:t>
            </w:r>
          </w:p>
        </w:tc>
        <w:tc>
          <w:tcPr>
            <w:tcW w:w="1129" w:type="dxa"/>
            <w:tcBorders>
              <w:top w:val="single" w:sz="4" w:space="0" w:color="auto"/>
              <w:left w:val="single" w:sz="4" w:space="0" w:color="auto"/>
              <w:bottom w:val="single" w:sz="4" w:space="0" w:color="auto"/>
              <w:right w:val="single" w:sz="4" w:space="0" w:color="auto"/>
            </w:tcBorders>
          </w:tcPr>
          <w:p w14:paraId="00424254" w14:textId="77777777" w:rsidR="00283F11" w:rsidRPr="00201DE2" w:rsidRDefault="00283F11" w:rsidP="00CD6324">
            <w:pPr>
              <w:jc w:val="center"/>
            </w:pPr>
            <w:r w:rsidRPr="00201DE2">
              <w:rPr>
                <w:b/>
                <w:shd w:val="clear" w:color="auto" w:fill="FFFFFF"/>
                <w:lang w:val="uk-UA"/>
              </w:rPr>
              <w:t>Так</w:t>
            </w:r>
          </w:p>
        </w:tc>
      </w:tr>
    </w:tbl>
    <w:p w14:paraId="41FE55D9" w14:textId="77777777" w:rsidR="00BA0747" w:rsidRPr="00BA0747" w:rsidRDefault="00BA0747" w:rsidP="00283F11">
      <w:pPr>
        <w:pStyle w:val="a9"/>
        <w:tabs>
          <w:tab w:val="left" w:pos="270"/>
        </w:tabs>
        <w:spacing w:after="0" w:line="360" w:lineRule="auto"/>
        <w:rPr>
          <w:rFonts w:ascii="Times New Roman" w:eastAsia="Calibri" w:hAnsi="Times New Roman"/>
          <w:b/>
          <w:color w:val="00000A"/>
          <w:sz w:val="28"/>
          <w:szCs w:val="28"/>
          <w:lang w:val="uk-UA" w:eastAsia="en-US"/>
        </w:rPr>
      </w:pPr>
      <w:bookmarkStart w:id="0" w:name="_GoBack"/>
      <w:bookmarkEnd w:id="0"/>
    </w:p>
    <w:p w14:paraId="5F360EB1" w14:textId="77777777" w:rsidR="00B179E2" w:rsidRDefault="00B179E2" w:rsidP="006632EA">
      <w:pPr>
        <w:pStyle w:val="a9"/>
        <w:tabs>
          <w:tab w:val="left" w:pos="270"/>
        </w:tabs>
        <w:spacing w:after="0" w:line="360" w:lineRule="auto"/>
        <w:ind w:left="30"/>
        <w:rPr>
          <w:rFonts w:ascii="Times New Roman" w:hAnsi="Times New Roman"/>
          <w:sz w:val="28"/>
          <w:szCs w:val="28"/>
          <w:lang w:val="uk-UA"/>
        </w:rPr>
      </w:pPr>
    </w:p>
    <w:p w14:paraId="33C89E63" w14:textId="77777777" w:rsidR="002750B4" w:rsidRPr="00D00F9C" w:rsidRDefault="00EE6248" w:rsidP="00834D9F">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002750B4" w:rsidRPr="00D00F9C">
        <w:rPr>
          <w:b/>
          <w:color w:val="000000"/>
          <w:sz w:val="24"/>
          <w:szCs w:val="24"/>
          <w:lang w:val="uk-UA"/>
        </w:rPr>
        <w:t xml:space="preserve">одаток №2 </w:t>
      </w:r>
    </w:p>
    <w:p w14:paraId="32710938" w14:textId="77777777" w:rsidR="002750B4" w:rsidRPr="00D00F9C" w:rsidRDefault="002750B4" w:rsidP="001E4EF2">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357B673C" w14:textId="77777777" w:rsidR="006A6676" w:rsidRDefault="006A6676" w:rsidP="001E4EF2">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5A3443FC" w14:textId="482FF8C7" w:rsidR="006A6676" w:rsidRPr="00CC49B6" w:rsidRDefault="00886896" w:rsidP="001E4EF2">
      <w:pPr>
        <w:pStyle w:val="a7"/>
        <w:shd w:val="clear" w:color="auto" w:fill="FFFFFF"/>
        <w:rPr>
          <w:sz w:val="24"/>
          <w:szCs w:val="24"/>
          <w:lang w:val="uk-UA"/>
        </w:rPr>
      </w:pPr>
      <w:r>
        <w:rPr>
          <w:sz w:val="24"/>
          <w:szCs w:val="24"/>
          <w:lang w:val="uk-UA"/>
        </w:rPr>
        <w:t xml:space="preserve">1. </w:t>
      </w:r>
      <w:r w:rsidR="006A6676"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2220F690" w14:textId="0835124C" w:rsidR="006A6676" w:rsidRPr="00CC49B6" w:rsidRDefault="00886896" w:rsidP="001E4EF2">
      <w:pPr>
        <w:pStyle w:val="a7"/>
        <w:shd w:val="clear" w:color="auto" w:fill="FFFFFF"/>
        <w:rPr>
          <w:sz w:val="24"/>
          <w:szCs w:val="24"/>
        </w:rPr>
      </w:pPr>
      <w:r>
        <w:rPr>
          <w:sz w:val="24"/>
          <w:szCs w:val="24"/>
          <w:lang w:val="uk-UA"/>
        </w:rPr>
        <w:t xml:space="preserve">2. </w:t>
      </w:r>
      <w:r w:rsidR="006A6676" w:rsidRPr="00CC49B6">
        <w:rPr>
          <w:sz w:val="24"/>
          <w:szCs w:val="24"/>
        </w:rPr>
        <w:t xml:space="preserve"> </w:t>
      </w:r>
      <w:proofErr w:type="spellStart"/>
      <w:r w:rsidR="006A6676" w:rsidRPr="00CC49B6">
        <w:rPr>
          <w:sz w:val="24"/>
          <w:szCs w:val="24"/>
        </w:rPr>
        <w:t>копія</w:t>
      </w:r>
      <w:proofErr w:type="spellEnd"/>
      <w:r w:rsidR="006A6676" w:rsidRPr="00CC49B6">
        <w:rPr>
          <w:sz w:val="24"/>
          <w:szCs w:val="24"/>
        </w:rPr>
        <w:t xml:space="preserve"> </w:t>
      </w:r>
      <w:proofErr w:type="spellStart"/>
      <w:r w:rsidR="006A6676" w:rsidRPr="00CC49B6">
        <w:rPr>
          <w:sz w:val="24"/>
          <w:szCs w:val="24"/>
        </w:rPr>
        <w:t>витягу</w:t>
      </w:r>
      <w:proofErr w:type="spellEnd"/>
      <w:r w:rsidR="006A6676" w:rsidRPr="00CC49B6">
        <w:rPr>
          <w:sz w:val="24"/>
          <w:szCs w:val="24"/>
        </w:rPr>
        <w:t xml:space="preserve"> про </w:t>
      </w:r>
      <w:proofErr w:type="spellStart"/>
      <w:r w:rsidR="006A6676" w:rsidRPr="00CC49B6">
        <w:rPr>
          <w:sz w:val="24"/>
          <w:szCs w:val="24"/>
        </w:rPr>
        <w:t>реєстрацію</w:t>
      </w:r>
      <w:proofErr w:type="spellEnd"/>
      <w:r w:rsidR="006A6676" w:rsidRPr="00CC49B6">
        <w:rPr>
          <w:sz w:val="24"/>
          <w:szCs w:val="24"/>
        </w:rPr>
        <w:t xml:space="preserve"> </w:t>
      </w:r>
      <w:proofErr w:type="spellStart"/>
      <w:r w:rsidR="006A6676" w:rsidRPr="00CC49B6">
        <w:rPr>
          <w:sz w:val="24"/>
          <w:szCs w:val="24"/>
        </w:rPr>
        <w:t>учасника</w:t>
      </w:r>
      <w:proofErr w:type="spellEnd"/>
      <w:r w:rsidR="006A6676" w:rsidRPr="00CC49B6">
        <w:rPr>
          <w:sz w:val="24"/>
          <w:szCs w:val="24"/>
        </w:rPr>
        <w:t xml:space="preserve"> </w:t>
      </w:r>
      <w:proofErr w:type="spellStart"/>
      <w:r w:rsidR="006A6676" w:rsidRPr="00CC49B6">
        <w:rPr>
          <w:sz w:val="24"/>
          <w:szCs w:val="24"/>
        </w:rPr>
        <w:t>платником</w:t>
      </w:r>
      <w:proofErr w:type="spellEnd"/>
      <w:r w:rsidR="006A6676" w:rsidRPr="00CC49B6">
        <w:rPr>
          <w:sz w:val="24"/>
          <w:szCs w:val="24"/>
        </w:rPr>
        <w:t xml:space="preserve"> ПДВ, </w:t>
      </w:r>
      <w:proofErr w:type="spellStart"/>
      <w:r w:rsidR="006A6676" w:rsidRPr="00CC49B6">
        <w:rPr>
          <w:sz w:val="24"/>
          <w:szCs w:val="24"/>
        </w:rPr>
        <w:t>платником</w:t>
      </w:r>
      <w:proofErr w:type="spellEnd"/>
      <w:r w:rsidR="006A6676" w:rsidRPr="00CC49B6">
        <w:rPr>
          <w:sz w:val="24"/>
          <w:szCs w:val="24"/>
        </w:rPr>
        <w:t xml:space="preserve"> </w:t>
      </w:r>
      <w:proofErr w:type="spellStart"/>
      <w:r w:rsidR="006A6676" w:rsidRPr="00CC49B6">
        <w:rPr>
          <w:sz w:val="24"/>
          <w:szCs w:val="24"/>
        </w:rPr>
        <w:t>єдиного</w:t>
      </w:r>
      <w:proofErr w:type="spellEnd"/>
      <w:r w:rsidR="006A6676" w:rsidRPr="00CC49B6">
        <w:rPr>
          <w:sz w:val="24"/>
          <w:szCs w:val="24"/>
        </w:rPr>
        <w:t xml:space="preserve"> </w:t>
      </w:r>
      <w:proofErr w:type="spellStart"/>
      <w:r w:rsidR="006A6676" w:rsidRPr="00CC49B6">
        <w:rPr>
          <w:sz w:val="24"/>
          <w:szCs w:val="24"/>
        </w:rPr>
        <w:t>податку</w:t>
      </w:r>
      <w:proofErr w:type="spellEnd"/>
      <w:r w:rsidR="006A6676" w:rsidRPr="00CC49B6">
        <w:rPr>
          <w:sz w:val="24"/>
          <w:szCs w:val="24"/>
        </w:rPr>
        <w:t xml:space="preserve">. У </w:t>
      </w:r>
      <w:proofErr w:type="spellStart"/>
      <w:r w:rsidR="006A6676" w:rsidRPr="00CC49B6">
        <w:rPr>
          <w:sz w:val="24"/>
          <w:szCs w:val="24"/>
        </w:rPr>
        <w:t>випадку</w:t>
      </w:r>
      <w:proofErr w:type="spellEnd"/>
      <w:r w:rsidR="006A6676" w:rsidRPr="00CC49B6">
        <w:rPr>
          <w:sz w:val="24"/>
          <w:szCs w:val="24"/>
        </w:rPr>
        <w:t xml:space="preserve"> </w:t>
      </w:r>
      <w:proofErr w:type="spellStart"/>
      <w:r w:rsidR="006A6676" w:rsidRPr="00CC49B6">
        <w:rPr>
          <w:sz w:val="24"/>
          <w:szCs w:val="24"/>
        </w:rPr>
        <w:t>відсутності</w:t>
      </w:r>
      <w:proofErr w:type="spellEnd"/>
      <w:r w:rsidR="006A6676" w:rsidRPr="00CC49B6">
        <w:rPr>
          <w:sz w:val="24"/>
          <w:szCs w:val="24"/>
        </w:rPr>
        <w:t xml:space="preserve"> в </w:t>
      </w:r>
      <w:proofErr w:type="spellStart"/>
      <w:r w:rsidR="006A6676" w:rsidRPr="00CC49B6">
        <w:rPr>
          <w:sz w:val="24"/>
          <w:szCs w:val="24"/>
        </w:rPr>
        <w:t>учасника</w:t>
      </w:r>
      <w:proofErr w:type="spellEnd"/>
      <w:r w:rsidR="006A6676" w:rsidRPr="00CC49B6">
        <w:rPr>
          <w:sz w:val="24"/>
          <w:szCs w:val="24"/>
        </w:rPr>
        <w:t xml:space="preserve"> </w:t>
      </w:r>
      <w:proofErr w:type="spellStart"/>
      <w:r w:rsidR="006A6676" w:rsidRPr="00CC49B6">
        <w:rPr>
          <w:sz w:val="24"/>
          <w:szCs w:val="24"/>
        </w:rPr>
        <w:t>такої</w:t>
      </w:r>
      <w:proofErr w:type="spellEnd"/>
      <w:r w:rsidR="006A6676" w:rsidRPr="00CC49B6">
        <w:rPr>
          <w:sz w:val="24"/>
          <w:szCs w:val="24"/>
        </w:rPr>
        <w:t xml:space="preserve"> </w:t>
      </w:r>
      <w:proofErr w:type="spellStart"/>
      <w:r w:rsidR="006A6676" w:rsidRPr="00CC49B6">
        <w:rPr>
          <w:sz w:val="24"/>
          <w:szCs w:val="24"/>
        </w:rPr>
        <w:t>реєстрації</w:t>
      </w:r>
      <w:proofErr w:type="spellEnd"/>
      <w:r w:rsidR="006A6676" w:rsidRPr="00CC49B6">
        <w:rPr>
          <w:sz w:val="24"/>
          <w:szCs w:val="24"/>
        </w:rPr>
        <w:t xml:space="preserve">, </w:t>
      </w:r>
      <w:proofErr w:type="spellStart"/>
      <w:r w:rsidR="006A6676" w:rsidRPr="00CC49B6">
        <w:rPr>
          <w:sz w:val="24"/>
          <w:szCs w:val="24"/>
        </w:rPr>
        <w:t>учасник</w:t>
      </w:r>
      <w:proofErr w:type="spellEnd"/>
      <w:r w:rsidR="006A6676" w:rsidRPr="00CC49B6">
        <w:rPr>
          <w:sz w:val="24"/>
          <w:szCs w:val="24"/>
        </w:rPr>
        <w:t xml:space="preserve"> </w:t>
      </w:r>
      <w:proofErr w:type="spellStart"/>
      <w:r w:rsidR="006A6676" w:rsidRPr="00CC49B6">
        <w:rPr>
          <w:sz w:val="24"/>
          <w:szCs w:val="24"/>
        </w:rPr>
        <w:t>надає</w:t>
      </w:r>
      <w:proofErr w:type="spellEnd"/>
      <w:r w:rsidR="006A6676" w:rsidRPr="00CC49B6">
        <w:rPr>
          <w:sz w:val="24"/>
          <w:szCs w:val="24"/>
        </w:rPr>
        <w:t xml:space="preserve"> </w:t>
      </w:r>
      <w:proofErr w:type="spellStart"/>
      <w:r w:rsidR="006A6676" w:rsidRPr="00CC49B6">
        <w:rPr>
          <w:sz w:val="24"/>
          <w:szCs w:val="24"/>
        </w:rPr>
        <w:t>письмове</w:t>
      </w:r>
      <w:proofErr w:type="spellEnd"/>
      <w:r w:rsidR="006A6676" w:rsidRPr="00CC49B6">
        <w:rPr>
          <w:sz w:val="24"/>
          <w:szCs w:val="24"/>
        </w:rPr>
        <w:t xml:space="preserve"> </w:t>
      </w:r>
      <w:proofErr w:type="spellStart"/>
      <w:r w:rsidR="006A6676" w:rsidRPr="00CC49B6">
        <w:rPr>
          <w:sz w:val="24"/>
          <w:szCs w:val="24"/>
        </w:rPr>
        <w:t>пояснення</w:t>
      </w:r>
      <w:proofErr w:type="spellEnd"/>
      <w:r w:rsidR="006A6676" w:rsidRPr="00CC49B6">
        <w:rPr>
          <w:sz w:val="24"/>
          <w:szCs w:val="24"/>
        </w:rPr>
        <w:t>.</w:t>
      </w:r>
    </w:p>
    <w:p w14:paraId="659FA7E2" w14:textId="4B516327" w:rsidR="006A6676" w:rsidRPr="00CC49B6" w:rsidRDefault="00886896" w:rsidP="001E4EF2">
      <w:pPr>
        <w:pStyle w:val="a7"/>
        <w:shd w:val="clear" w:color="auto" w:fill="FFFFFF"/>
        <w:rPr>
          <w:sz w:val="24"/>
          <w:szCs w:val="24"/>
        </w:rPr>
      </w:pPr>
      <w:r>
        <w:rPr>
          <w:sz w:val="24"/>
          <w:szCs w:val="24"/>
          <w:lang w:val="uk-UA"/>
        </w:rPr>
        <w:t xml:space="preserve">3. </w:t>
      </w:r>
      <w:r w:rsidR="006A6676" w:rsidRPr="00CC49B6">
        <w:rPr>
          <w:sz w:val="24"/>
          <w:szCs w:val="24"/>
        </w:rPr>
        <w:t xml:space="preserve"> </w:t>
      </w:r>
      <w:r>
        <w:rPr>
          <w:sz w:val="24"/>
          <w:szCs w:val="24"/>
          <w:lang w:val="uk-UA"/>
        </w:rPr>
        <w:t>Ц</w:t>
      </w:r>
      <w:proofErr w:type="spellStart"/>
      <w:r w:rsidR="006A6676" w:rsidRPr="00CC49B6">
        <w:rPr>
          <w:sz w:val="24"/>
          <w:szCs w:val="24"/>
        </w:rPr>
        <w:t>інову</w:t>
      </w:r>
      <w:proofErr w:type="spellEnd"/>
      <w:r w:rsidR="006A6676" w:rsidRPr="00CC49B6">
        <w:rPr>
          <w:sz w:val="24"/>
          <w:szCs w:val="24"/>
        </w:rPr>
        <w:t xml:space="preserve"> </w:t>
      </w:r>
      <w:proofErr w:type="spellStart"/>
      <w:r w:rsidR="006A6676" w:rsidRPr="00CC49B6">
        <w:rPr>
          <w:sz w:val="24"/>
          <w:szCs w:val="24"/>
        </w:rPr>
        <w:t>пропозицію</w:t>
      </w:r>
      <w:proofErr w:type="spellEnd"/>
      <w:r>
        <w:rPr>
          <w:sz w:val="24"/>
          <w:szCs w:val="24"/>
          <w:lang w:val="uk-UA"/>
        </w:rPr>
        <w:t xml:space="preserve"> </w:t>
      </w:r>
      <w:r w:rsidR="001E4EF2" w:rsidRPr="00CC49B6">
        <w:rPr>
          <w:sz w:val="24"/>
          <w:szCs w:val="24"/>
        </w:rPr>
        <w:t>(</w:t>
      </w:r>
      <w:proofErr w:type="spellStart"/>
      <w:r w:rsidR="001E4EF2" w:rsidRPr="00CC49B6">
        <w:rPr>
          <w:sz w:val="24"/>
          <w:szCs w:val="24"/>
        </w:rPr>
        <w:t>Додаток</w:t>
      </w:r>
      <w:proofErr w:type="spellEnd"/>
      <w:r w:rsidR="001E4EF2" w:rsidRPr="00CC49B6">
        <w:rPr>
          <w:sz w:val="24"/>
          <w:szCs w:val="24"/>
        </w:rPr>
        <w:t xml:space="preserve"> 3)</w:t>
      </w:r>
      <w:r w:rsidR="006A6676" w:rsidRPr="00CC49B6">
        <w:rPr>
          <w:sz w:val="24"/>
          <w:szCs w:val="24"/>
        </w:rPr>
        <w:t xml:space="preserve"> </w:t>
      </w:r>
    </w:p>
    <w:p w14:paraId="38F8846F" w14:textId="4ABAB921" w:rsidR="006A6676" w:rsidRPr="00CC49B6" w:rsidRDefault="00886896" w:rsidP="001E4EF2">
      <w:pPr>
        <w:pStyle w:val="a7"/>
        <w:shd w:val="clear" w:color="auto" w:fill="FFFFFF"/>
        <w:rPr>
          <w:sz w:val="24"/>
          <w:szCs w:val="24"/>
          <w:lang w:val="uk-UA"/>
        </w:rPr>
      </w:pPr>
      <w:r>
        <w:rPr>
          <w:sz w:val="24"/>
          <w:szCs w:val="24"/>
          <w:lang w:val="uk-UA"/>
        </w:rPr>
        <w:t xml:space="preserve">4. </w:t>
      </w:r>
      <w:r w:rsidR="006A6676" w:rsidRPr="00CC49B6">
        <w:rPr>
          <w:sz w:val="24"/>
          <w:szCs w:val="24"/>
        </w:rPr>
        <w:t xml:space="preserve"> </w:t>
      </w:r>
      <w:r>
        <w:rPr>
          <w:sz w:val="24"/>
          <w:szCs w:val="24"/>
          <w:lang w:val="uk-UA"/>
        </w:rPr>
        <w:t>І</w:t>
      </w:r>
      <w:proofErr w:type="spellStart"/>
      <w:r w:rsidR="006A6676" w:rsidRPr="00CC49B6">
        <w:rPr>
          <w:sz w:val="24"/>
          <w:szCs w:val="24"/>
        </w:rPr>
        <w:t>нформаційну</w:t>
      </w:r>
      <w:proofErr w:type="spellEnd"/>
      <w:r w:rsidR="006A6676" w:rsidRPr="00CC49B6">
        <w:rPr>
          <w:sz w:val="24"/>
          <w:szCs w:val="24"/>
        </w:rPr>
        <w:t xml:space="preserve"> </w:t>
      </w:r>
      <w:proofErr w:type="spellStart"/>
      <w:r w:rsidR="006A6676" w:rsidRPr="00CC49B6">
        <w:rPr>
          <w:sz w:val="24"/>
          <w:szCs w:val="24"/>
        </w:rPr>
        <w:t>д</w:t>
      </w:r>
      <w:r w:rsidR="00FD07E6" w:rsidRPr="00CC49B6">
        <w:rPr>
          <w:sz w:val="24"/>
          <w:szCs w:val="24"/>
        </w:rPr>
        <w:t>овідку</w:t>
      </w:r>
      <w:proofErr w:type="spellEnd"/>
      <w:r w:rsidR="00FD07E6" w:rsidRPr="00CC49B6">
        <w:rPr>
          <w:sz w:val="24"/>
          <w:szCs w:val="24"/>
        </w:rPr>
        <w:t xml:space="preserve"> про </w:t>
      </w:r>
      <w:proofErr w:type="spellStart"/>
      <w:r w:rsidR="00FD07E6" w:rsidRPr="00CC49B6">
        <w:rPr>
          <w:sz w:val="24"/>
          <w:szCs w:val="24"/>
        </w:rPr>
        <w:t>виконання</w:t>
      </w:r>
      <w:proofErr w:type="spellEnd"/>
      <w:r w:rsidR="00FD07E6" w:rsidRPr="00CC49B6">
        <w:rPr>
          <w:sz w:val="24"/>
          <w:szCs w:val="24"/>
        </w:rPr>
        <w:t xml:space="preserve"> </w:t>
      </w:r>
      <w:proofErr w:type="spellStart"/>
      <w:r w:rsidR="00FD07E6" w:rsidRPr="00CC49B6">
        <w:rPr>
          <w:sz w:val="24"/>
          <w:szCs w:val="24"/>
        </w:rPr>
        <w:t>аналогічн</w:t>
      </w:r>
      <w:proofErr w:type="spellEnd"/>
      <w:r w:rsidR="00FD07E6" w:rsidRPr="00CC49B6">
        <w:rPr>
          <w:sz w:val="24"/>
          <w:szCs w:val="24"/>
          <w:lang w:val="uk-UA"/>
        </w:rPr>
        <w:t>ого</w:t>
      </w:r>
      <w:r w:rsidR="00FD07E6" w:rsidRPr="00CC49B6">
        <w:rPr>
          <w:sz w:val="24"/>
          <w:szCs w:val="24"/>
        </w:rPr>
        <w:t xml:space="preserve"> </w:t>
      </w:r>
      <w:proofErr w:type="spellStart"/>
      <w:r w:rsidR="00FD07E6" w:rsidRPr="00CC49B6">
        <w:rPr>
          <w:sz w:val="24"/>
          <w:szCs w:val="24"/>
        </w:rPr>
        <w:t>догово</w:t>
      </w:r>
      <w:r w:rsidR="00FD07E6" w:rsidRPr="00CC49B6">
        <w:rPr>
          <w:sz w:val="24"/>
          <w:szCs w:val="24"/>
          <w:lang w:val="uk-UA"/>
        </w:rPr>
        <w:t>ру</w:t>
      </w:r>
      <w:proofErr w:type="spellEnd"/>
      <w:r w:rsidR="006A6676" w:rsidRPr="00CC49B6">
        <w:rPr>
          <w:sz w:val="24"/>
          <w:szCs w:val="24"/>
        </w:rPr>
        <w:t xml:space="preserve"> </w:t>
      </w:r>
      <w:r w:rsidR="00CC49B6" w:rsidRPr="00CC49B6">
        <w:rPr>
          <w:sz w:val="24"/>
          <w:szCs w:val="24"/>
        </w:rPr>
        <w:t>(</w:t>
      </w:r>
      <w:proofErr w:type="spellStart"/>
      <w:r w:rsidR="00CC49B6" w:rsidRPr="00CC49B6">
        <w:rPr>
          <w:sz w:val="24"/>
          <w:szCs w:val="24"/>
        </w:rPr>
        <w:t>копія</w:t>
      </w:r>
      <w:proofErr w:type="spellEnd"/>
      <w:r w:rsidR="00CC49B6" w:rsidRPr="00CC49B6">
        <w:rPr>
          <w:sz w:val="24"/>
          <w:szCs w:val="24"/>
        </w:rPr>
        <w:t xml:space="preserve"> договору з </w:t>
      </w:r>
      <w:proofErr w:type="spellStart"/>
      <w:r w:rsidR="00CC49B6" w:rsidRPr="00CC49B6">
        <w:rPr>
          <w:sz w:val="24"/>
          <w:szCs w:val="24"/>
        </w:rPr>
        <w:t>усіма</w:t>
      </w:r>
      <w:proofErr w:type="spellEnd"/>
      <w:r w:rsidR="00CC49B6" w:rsidRPr="00CC49B6">
        <w:rPr>
          <w:sz w:val="24"/>
          <w:szCs w:val="24"/>
        </w:rPr>
        <w:t xml:space="preserve"> </w:t>
      </w:r>
      <w:proofErr w:type="spellStart"/>
      <w:r w:rsidR="00CC49B6" w:rsidRPr="00CC49B6">
        <w:rPr>
          <w:sz w:val="24"/>
          <w:szCs w:val="24"/>
        </w:rPr>
        <w:t>додатками</w:t>
      </w:r>
      <w:proofErr w:type="spellEnd"/>
      <w:r w:rsidR="00CC49B6" w:rsidRPr="00CC49B6">
        <w:rPr>
          <w:sz w:val="24"/>
          <w:szCs w:val="24"/>
        </w:rPr>
        <w:t xml:space="preserve"> та </w:t>
      </w:r>
      <w:r>
        <w:rPr>
          <w:sz w:val="24"/>
          <w:szCs w:val="24"/>
          <w:lang w:val="uk-UA"/>
        </w:rPr>
        <w:t>видатковими накладними</w:t>
      </w:r>
      <w:r w:rsidR="00CC49B6" w:rsidRPr="00CC49B6">
        <w:rPr>
          <w:sz w:val="24"/>
          <w:szCs w:val="24"/>
        </w:rPr>
        <w:t>)</w:t>
      </w:r>
    </w:p>
    <w:p w14:paraId="69993505" w14:textId="217A418D" w:rsidR="00B179E2" w:rsidRDefault="00CC49B6" w:rsidP="001E4EF2">
      <w:pPr>
        <w:pStyle w:val="a7"/>
        <w:shd w:val="clear" w:color="auto" w:fill="FFFFFF"/>
        <w:rPr>
          <w:sz w:val="24"/>
          <w:szCs w:val="24"/>
          <w:lang w:val="uk-UA"/>
        </w:rPr>
      </w:pPr>
      <w:r w:rsidRPr="00CC49B6">
        <w:rPr>
          <w:sz w:val="24"/>
          <w:szCs w:val="24"/>
          <w:lang w:val="uk-UA"/>
        </w:rPr>
        <w:t xml:space="preserve"> </w:t>
      </w:r>
      <w:r w:rsidR="00886896">
        <w:rPr>
          <w:sz w:val="24"/>
          <w:szCs w:val="24"/>
          <w:lang w:val="uk-UA"/>
        </w:rPr>
        <w:t xml:space="preserve">5. </w:t>
      </w:r>
      <w:r w:rsidR="00B179E2"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B179E2">
        <w:rPr>
          <w:sz w:val="24"/>
          <w:szCs w:val="24"/>
          <w:lang w:val="uk-UA"/>
        </w:rPr>
        <w:t>.</w:t>
      </w:r>
    </w:p>
    <w:p w14:paraId="31E4115B" w14:textId="2E9825A3" w:rsidR="00B179E2" w:rsidRDefault="00886896" w:rsidP="001E4EF2">
      <w:pPr>
        <w:pStyle w:val="a7"/>
        <w:shd w:val="clear" w:color="auto" w:fill="FFFFFF"/>
        <w:rPr>
          <w:sz w:val="24"/>
          <w:szCs w:val="24"/>
          <w:lang w:val="uk-UA"/>
        </w:rPr>
      </w:pPr>
      <w:r>
        <w:rPr>
          <w:sz w:val="24"/>
          <w:szCs w:val="24"/>
          <w:lang w:val="uk-UA"/>
        </w:rPr>
        <w:t xml:space="preserve">6. </w:t>
      </w:r>
      <w:r w:rsidR="00B179E2"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462201C8" w14:textId="1F439E87" w:rsidR="00B179E2" w:rsidRDefault="00886896" w:rsidP="001E4EF2">
      <w:pPr>
        <w:pStyle w:val="a7"/>
        <w:shd w:val="clear" w:color="auto" w:fill="FFFFFF"/>
        <w:rPr>
          <w:sz w:val="24"/>
          <w:szCs w:val="24"/>
          <w:lang w:val="uk-UA"/>
        </w:rPr>
      </w:pPr>
      <w:r>
        <w:rPr>
          <w:sz w:val="24"/>
          <w:szCs w:val="24"/>
          <w:lang w:val="uk-UA"/>
        </w:rPr>
        <w:lastRenderedPageBreak/>
        <w:t xml:space="preserve">7. </w:t>
      </w:r>
      <w:r w:rsidR="00B179E2"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00B179E2" w:rsidRPr="00B179E2">
        <w:rPr>
          <w:sz w:val="24"/>
          <w:szCs w:val="24"/>
          <w:lang w:val="uk-UA"/>
        </w:rPr>
        <w:t>гарантїї</w:t>
      </w:r>
      <w:proofErr w:type="spellEnd"/>
      <w:r w:rsidR="00B179E2"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00B179E2" w:rsidRPr="00B179E2">
        <w:rPr>
          <w:sz w:val="24"/>
          <w:szCs w:val="24"/>
          <w:lang w:val="uk-UA"/>
        </w:rPr>
        <w:t>т.ч</w:t>
      </w:r>
      <w:proofErr w:type="spellEnd"/>
      <w:r w:rsidR="00B179E2" w:rsidRPr="00B179E2">
        <w:rPr>
          <w:sz w:val="24"/>
          <w:szCs w:val="24"/>
          <w:lang w:val="uk-UA"/>
        </w:rPr>
        <w:t xml:space="preserve">. Додатку </w:t>
      </w:r>
      <w:r w:rsidR="00D47D62">
        <w:rPr>
          <w:sz w:val="24"/>
          <w:szCs w:val="24"/>
          <w:lang w:val="uk-UA"/>
        </w:rPr>
        <w:t>1</w:t>
      </w:r>
      <w:r w:rsidR="00B179E2"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7605FAC6" w14:textId="66C34BF7" w:rsidR="00886896" w:rsidRDefault="00886896" w:rsidP="001E4EF2">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05A80E3A" w14:textId="51D8148D" w:rsidR="006A6676" w:rsidRPr="006A6676" w:rsidRDefault="006A6676" w:rsidP="001E4EF2">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1B367CF2" w14:textId="77777777" w:rsidR="001E4EF2" w:rsidRPr="004C224E" w:rsidRDefault="001E4EF2" w:rsidP="001E4EF2">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14641A65" w14:textId="77777777" w:rsidR="001E4EF2" w:rsidRPr="004C224E" w:rsidRDefault="001E4EF2" w:rsidP="001E4EF2">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5F555D4C" w14:textId="77777777" w:rsidR="001E4EF2" w:rsidRPr="00CC49B6" w:rsidRDefault="001E4EF2" w:rsidP="001E4EF2">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68E906D2" w14:textId="77777777" w:rsidR="001E4EF2" w:rsidRPr="008A016A" w:rsidRDefault="001E4EF2" w:rsidP="001E4EF2">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4EB79ACD" w14:textId="77777777" w:rsidR="006A6676" w:rsidRPr="006A6676" w:rsidRDefault="006A6676" w:rsidP="001E4EF2">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74BA959E" w14:textId="77777777" w:rsidR="006A6676" w:rsidRPr="006A6676" w:rsidRDefault="006A6676" w:rsidP="001E4EF2">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sidR="00CB1444">
        <w:rPr>
          <w:b/>
          <w:sz w:val="24"/>
          <w:szCs w:val="24"/>
          <w:lang w:val="uk-UA"/>
        </w:rPr>
        <w:t>.</w:t>
      </w:r>
    </w:p>
    <w:p w14:paraId="350AC4DC" w14:textId="77777777" w:rsidR="00185D37" w:rsidRPr="00D00F9C" w:rsidRDefault="002750B4" w:rsidP="00185D37">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792F0C80" w14:textId="77777777" w:rsidR="002750B4" w:rsidRDefault="002750B4" w:rsidP="00ED7581">
      <w:pPr>
        <w:pStyle w:val="a7"/>
        <w:shd w:val="clear" w:color="auto" w:fill="FFFFFF"/>
        <w:spacing w:before="0" w:beforeAutospacing="0" w:after="0" w:afterAutospacing="0"/>
        <w:jc w:val="right"/>
        <w:rPr>
          <w:b/>
          <w:lang w:val="uk-UA"/>
        </w:rPr>
      </w:pPr>
    </w:p>
    <w:p w14:paraId="1CFF8FE0"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133F4424"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7D25E2A8"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31752F1C" w14:textId="77777777" w:rsidR="002750B4" w:rsidRDefault="002750B4">
      <w:pPr>
        <w:shd w:val="clear" w:color="auto" w:fill="FFFFFF"/>
        <w:spacing w:after="0" w:line="240" w:lineRule="auto"/>
        <w:ind w:left="180" w:right="196"/>
        <w:rPr>
          <w:rFonts w:ascii="Times New Roman" w:hAnsi="Times New Roman"/>
          <w:i/>
          <w:iCs/>
          <w:lang w:val="uk-UA"/>
        </w:rPr>
      </w:pPr>
    </w:p>
    <w:p w14:paraId="779D042F"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033A0613" w14:textId="77777777">
        <w:tc>
          <w:tcPr>
            <w:tcW w:w="5581" w:type="dxa"/>
            <w:tcBorders>
              <w:top w:val="single" w:sz="4" w:space="0" w:color="auto"/>
              <w:left w:val="single" w:sz="4" w:space="0" w:color="auto"/>
              <w:bottom w:val="single" w:sz="4" w:space="0" w:color="auto"/>
              <w:right w:val="single" w:sz="4" w:space="0" w:color="auto"/>
            </w:tcBorders>
          </w:tcPr>
          <w:p w14:paraId="5DB6760F"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3BDC085F" w14:textId="77777777" w:rsidR="002750B4" w:rsidRDefault="002750B4">
            <w:pPr>
              <w:spacing w:after="0" w:line="240" w:lineRule="auto"/>
              <w:jc w:val="both"/>
              <w:rPr>
                <w:rFonts w:ascii="Times New Roman" w:hAnsi="Times New Roman"/>
                <w:b/>
                <w:bCs/>
                <w:sz w:val="28"/>
                <w:szCs w:val="28"/>
                <w:lang w:val="uk-UA"/>
              </w:rPr>
            </w:pPr>
          </w:p>
        </w:tc>
      </w:tr>
      <w:tr w:rsidR="002750B4" w14:paraId="64E7DF3E"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6407A70B"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14A04E48" w14:textId="77777777" w:rsidR="002750B4" w:rsidRDefault="002750B4">
            <w:pPr>
              <w:spacing w:after="0" w:line="240" w:lineRule="auto"/>
              <w:jc w:val="both"/>
              <w:rPr>
                <w:rFonts w:ascii="Times New Roman" w:hAnsi="Times New Roman"/>
                <w:b/>
                <w:bCs/>
                <w:sz w:val="28"/>
                <w:szCs w:val="28"/>
                <w:lang w:val="uk-UA"/>
              </w:rPr>
            </w:pPr>
          </w:p>
        </w:tc>
      </w:tr>
      <w:tr w:rsidR="002750B4" w14:paraId="71C57D31"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2E6C4B7B"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0B986E20" w14:textId="77777777" w:rsidR="002750B4" w:rsidRDefault="002750B4">
            <w:pPr>
              <w:spacing w:after="0" w:line="240" w:lineRule="auto"/>
              <w:jc w:val="both"/>
              <w:rPr>
                <w:rFonts w:ascii="Times New Roman" w:hAnsi="Times New Roman"/>
                <w:b/>
                <w:bCs/>
                <w:sz w:val="28"/>
                <w:szCs w:val="28"/>
                <w:lang w:val="uk-UA"/>
              </w:rPr>
            </w:pPr>
          </w:p>
        </w:tc>
      </w:tr>
      <w:tr w:rsidR="002750B4" w14:paraId="732A6ABF"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4060AA26"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576C5CA1" w14:textId="77777777" w:rsidR="002750B4" w:rsidRDefault="002750B4">
            <w:pPr>
              <w:spacing w:after="0" w:line="240" w:lineRule="auto"/>
              <w:jc w:val="both"/>
              <w:rPr>
                <w:rFonts w:ascii="Times New Roman" w:hAnsi="Times New Roman"/>
                <w:b/>
                <w:bCs/>
                <w:sz w:val="28"/>
                <w:szCs w:val="28"/>
                <w:lang w:val="uk-UA"/>
              </w:rPr>
            </w:pPr>
          </w:p>
        </w:tc>
      </w:tr>
      <w:tr w:rsidR="002750B4" w14:paraId="3FC83713" w14:textId="77777777">
        <w:tc>
          <w:tcPr>
            <w:tcW w:w="5581" w:type="dxa"/>
            <w:tcBorders>
              <w:top w:val="single" w:sz="4" w:space="0" w:color="auto"/>
              <w:left w:val="single" w:sz="4" w:space="0" w:color="auto"/>
              <w:bottom w:val="single" w:sz="4" w:space="0" w:color="auto"/>
              <w:right w:val="single" w:sz="4" w:space="0" w:color="auto"/>
            </w:tcBorders>
          </w:tcPr>
          <w:p w14:paraId="3D4E0E8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6915073" w14:textId="77777777" w:rsidR="002750B4" w:rsidRDefault="002750B4">
            <w:pPr>
              <w:spacing w:after="0" w:line="240" w:lineRule="auto"/>
              <w:jc w:val="both"/>
              <w:rPr>
                <w:rFonts w:ascii="Times New Roman" w:hAnsi="Times New Roman"/>
                <w:b/>
                <w:bCs/>
                <w:sz w:val="28"/>
                <w:szCs w:val="28"/>
                <w:lang w:val="uk-UA"/>
              </w:rPr>
            </w:pPr>
          </w:p>
        </w:tc>
      </w:tr>
      <w:tr w:rsidR="002750B4" w14:paraId="5C286714" w14:textId="77777777">
        <w:tc>
          <w:tcPr>
            <w:tcW w:w="5581" w:type="dxa"/>
            <w:tcBorders>
              <w:top w:val="single" w:sz="4" w:space="0" w:color="auto"/>
              <w:left w:val="single" w:sz="4" w:space="0" w:color="auto"/>
              <w:bottom w:val="single" w:sz="4" w:space="0" w:color="auto"/>
              <w:right w:val="single" w:sz="4" w:space="0" w:color="auto"/>
            </w:tcBorders>
          </w:tcPr>
          <w:p w14:paraId="7EF5B1E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32B81C74" w14:textId="77777777" w:rsidR="002750B4" w:rsidRDefault="002750B4">
            <w:pPr>
              <w:spacing w:after="0" w:line="240" w:lineRule="auto"/>
              <w:jc w:val="both"/>
              <w:rPr>
                <w:rFonts w:ascii="Times New Roman" w:hAnsi="Times New Roman"/>
                <w:b/>
                <w:bCs/>
                <w:sz w:val="28"/>
                <w:szCs w:val="28"/>
                <w:lang w:val="uk-UA"/>
              </w:rPr>
            </w:pPr>
          </w:p>
        </w:tc>
      </w:tr>
      <w:tr w:rsidR="002750B4" w14:paraId="04809913" w14:textId="77777777">
        <w:tc>
          <w:tcPr>
            <w:tcW w:w="5581" w:type="dxa"/>
            <w:tcBorders>
              <w:top w:val="single" w:sz="4" w:space="0" w:color="auto"/>
              <w:left w:val="single" w:sz="4" w:space="0" w:color="auto"/>
              <w:bottom w:val="single" w:sz="4" w:space="0" w:color="auto"/>
              <w:right w:val="single" w:sz="4" w:space="0" w:color="auto"/>
            </w:tcBorders>
          </w:tcPr>
          <w:p w14:paraId="15075B69"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564A8942" w14:textId="77777777" w:rsidR="002750B4" w:rsidRDefault="002750B4">
            <w:pPr>
              <w:spacing w:after="0" w:line="240" w:lineRule="auto"/>
              <w:jc w:val="both"/>
              <w:rPr>
                <w:rFonts w:ascii="Times New Roman" w:hAnsi="Times New Roman"/>
                <w:b/>
                <w:bCs/>
                <w:sz w:val="28"/>
                <w:szCs w:val="28"/>
                <w:lang w:val="uk-UA"/>
              </w:rPr>
            </w:pPr>
          </w:p>
        </w:tc>
      </w:tr>
      <w:tr w:rsidR="002750B4" w14:paraId="44AF1DE7" w14:textId="77777777">
        <w:tc>
          <w:tcPr>
            <w:tcW w:w="5581" w:type="dxa"/>
            <w:tcBorders>
              <w:top w:val="single" w:sz="4" w:space="0" w:color="auto"/>
              <w:left w:val="single" w:sz="4" w:space="0" w:color="auto"/>
              <w:bottom w:val="single" w:sz="4" w:space="0" w:color="auto"/>
              <w:right w:val="single" w:sz="4" w:space="0" w:color="auto"/>
            </w:tcBorders>
          </w:tcPr>
          <w:p w14:paraId="547D1730"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DEF697F" w14:textId="77777777" w:rsidR="002750B4" w:rsidRDefault="002750B4">
            <w:pPr>
              <w:spacing w:after="0" w:line="240" w:lineRule="auto"/>
              <w:jc w:val="both"/>
              <w:rPr>
                <w:rFonts w:ascii="Times New Roman" w:hAnsi="Times New Roman"/>
                <w:b/>
                <w:bCs/>
                <w:sz w:val="28"/>
                <w:szCs w:val="28"/>
                <w:lang w:val="uk-UA"/>
              </w:rPr>
            </w:pPr>
          </w:p>
        </w:tc>
      </w:tr>
    </w:tbl>
    <w:p w14:paraId="0D1B0EEC"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62182BB4"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4518C87"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61DCD941" w14:textId="77777777">
        <w:tc>
          <w:tcPr>
            <w:tcW w:w="2775" w:type="dxa"/>
            <w:tcBorders>
              <w:top w:val="single" w:sz="6" w:space="0" w:color="auto"/>
              <w:left w:val="single" w:sz="6" w:space="0" w:color="auto"/>
              <w:bottom w:val="single" w:sz="6" w:space="0" w:color="auto"/>
              <w:right w:val="single" w:sz="6" w:space="0" w:color="auto"/>
            </w:tcBorders>
          </w:tcPr>
          <w:p w14:paraId="578905B6"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3EACFBD2"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0D4585E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3F2F9862"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1FF5C5CA"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32B19639"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17DC7E5B" w14:textId="77777777">
        <w:tc>
          <w:tcPr>
            <w:tcW w:w="9247" w:type="dxa"/>
            <w:gridSpan w:val="6"/>
            <w:tcBorders>
              <w:top w:val="single" w:sz="6" w:space="0" w:color="auto"/>
              <w:left w:val="nil"/>
              <w:bottom w:val="nil"/>
              <w:right w:val="nil"/>
            </w:tcBorders>
          </w:tcPr>
          <w:p w14:paraId="70877691"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666A251C" w14:textId="77777777">
        <w:tc>
          <w:tcPr>
            <w:tcW w:w="9247" w:type="dxa"/>
            <w:gridSpan w:val="6"/>
            <w:tcBorders>
              <w:top w:val="nil"/>
              <w:left w:val="nil"/>
              <w:bottom w:val="nil"/>
              <w:right w:val="nil"/>
            </w:tcBorders>
          </w:tcPr>
          <w:p w14:paraId="00E82F45"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5A72306E" w14:textId="77777777">
        <w:tc>
          <w:tcPr>
            <w:tcW w:w="9247" w:type="dxa"/>
            <w:gridSpan w:val="6"/>
            <w:tcBorders>
              <w:top w:val="single" w:sz="6" w:space="0" w:color="auto"/>
              <w:left w:val="single" w:sz="6" w:space="0" w:color="auto"/>
              <w:bottom w:val="single" w:sz="6" w:space="0" w:color="auto"/>
              <w:right w:val="single" w:sz="6" w:space="0" w:color="auto"/>
            </w:tcBorders>
          </w:tcPr>
          <w:p w14:paraId="111E821C"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69B8D801"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73439BB7"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03B9B744"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06B861E1" w14:textId="5B1CD51B"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w:t>
      </w:r>
      <w:r w:rsidR="00886896">
        <w:rPr>
          <w:rFonts w:ascii="Times New Roman" w:hAnsi="Times New Roman"/>
          <w:sz w:val="28"/>
          <w:szCs w:val="28"/>
          <w:lang w:val="uk-UA"/>
        </w:rPr>
        <w:t>ову</w:t>
      </w:r>
      <w:r>
        <w:rPr>
          <w:rFonts w:ascii="Times New Roman" w:hAnsi="Times New Roman"/>
          <w:sz w:val="28"/>
          <w:szCs w:val="28"/>
          <w:lang w:val="uk-UA"/>
        </w:rPr>
        <w:t xml:space="preserve"> згоду на обробку персональних даних ( в т.ч. збирання, зберігання і поширення інформації).</w:t>
      </w:r>
    </w:p>
    <w:p w14:paraId="6A8FB4BA"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2615220F" w14:textId="5728954A"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4AF42979" w14:textId="13E7EEE3" w:rsidR="00886896" w:rsidRDefault="00886896">
      <w:pPr>
        <w:shd w:val="clear" w:color="auto" w:fill="FFFFFF"/>
        <w:spacing w:after="0" w:line="240" w:lineRule="auto"/>
        <w:ind w:firstLine="540"/>
        <w:jc w:val="both"/>
        <w:rPr>
          <w:rFonts w:ascii="Times New Roman" w:hAnsi="Times New Roman"/>
          <w:iCs/>
          <w:sz w:val="20"/>
          <w:szCs w:val="28"/>
          <w:lang w:val="uk-UA"/>
        </w:rPr>
      </w:pPr>
    </w:p>
    <w:p w14:paraId="43C42B78" w14:textId="57C46C7D" w:rsidR="00886896" w:rsidRDefault="00886896">
      <w:pPr>
        <w:shd w:val="clear" w:color="auto" w:fill="FFFFFF"/>
        <w:spacing w:after="0" w:line="240" w:lineRule="auto"/>
        <w:ind w:firstLine="540"/>
        <w:jc w:val="both"/>
        <w:rPr>
          <w:rFonts w:ascii="Times New Roman" w:hAnsi="Times New Roman"/>
          <w:iCs/>
          <w:sz w:val="20"/>
          <w:szCs w:val="28"/>
          <w:lang w:val="uk-UA"/>
        </w:rPr>
      </w:pPr>
    </w:p>
    <w:p w14:paraId="2582E5B5" w14:textId="29B3129E" w:rsidR="00886896" w:rsidRDefault="00886896">
      <w:pPr>
        <w:shd w:val="clear" w:color="auto" w:fill="FFFFFF"/>
        <w:spacing w:after="0" w:line="240" w:lineRule="auto"/>
        <w:ind w:firstLine="540"/>
        <w:jc w:val="both"/>
        <w:rPr>
          <w:rFonts w:ascii="Times New Roman" w:hAnsi="Times New Roman"/>
          <w:iCs/>
          <w:sz w:val="20"/>
          <w:szCs w:val="28"/>
          <w:lang w:val="uk-UA"/>
        </w:rPr>
      </w:pPr>
    </w:p>
    <w:p w14:paraId="55DE0446" w14:textId="4156D935" w:rsidR="00886896" w:rsidRDefault="00886896">
      <w:pPr>
        <w:shd w:val="clear" w:color="auto" w:fill="FFFFFF"/>
        <w:spacing w:after="0" w:line="240" w:lineRule="auto"/>
        <w:ind w:firstLine="540"/>
        <w:jc w:val="both"/>
        <w:rPr>
          <w:rFonts w:ascii="Times New Roman" w:hAnsi="Times New Roman"/>
          <w:iCs/>
          <w:sz w:val="20"/>
          <w:szCs w:val="28"/>
          <w:lang w:val="uk-UA"/>
        </w:rPr>
      </w:pPr>
    </w:p>
    <w:p w14:paraId="3BD78FAF" w14:textId="57B006B6" w:rsidR="00886896" w:rsidRDefault="00886896">
      <w:pPr>
        <w:shd w:val="clear" w:color="auto" w:fill="FFFFFF"/>
        <w:spacing w:after="0" w:line="240" w:lineRule="auto"/>
        <w:ind w:firstLine="540"/>
        <w:jc w:val="both"/>
        <w:rPr>
          <w:rFonts w:ascii="Times New Roman" w:hAnsi="Times New Roman"/>
          <w:iCs/>
          <w:sz w:val="20"/>
          <w:szCs w:val="28"/>
          <w:lang w:val="uk-UA"/>
        </w:rPr>
      </w:pPr>
    </w:p>
    <w:p w14:paraId="16FE61AA" w14:textId="37F57FAA" w:rsidR="00886896" w:rsidRDefault="00886896">
      <w:pPr>
        <w:shd w:val="clear" w:color="auto" w:fill="FFFFFF"/>
        <w:spacing w:after="0" w:line="240" w:lineRule="auto"/>
        <w:ind w:firstLine="540"/>
        <w:jc w:val="both"/>
        <w:rPr>
          <w:rFonts w:ascii="Times New Roman" w:hAnsi="Times New Roman"/>
          <w:iCs/>
          <w:sz w:val="20"/>
          <w:szCs w:val="28"/>
          <w:lang w:val="uk-UA"/>
        </w:rPr>
      </w:pPr>
    </w:p>
    <w:p w14:paraId="602F6C7B" w14:textId="16618EB7" w:rsidR="00886896" w:rsidRDefault="00886896">
      <w:pPr>
        <w:shd w:val="clear" w:color="auto" w:fill="FFFFFF"/>
        <w:spacing w:after="0" w:line="240" w:lineRule="auto"/>
        <w:ind w:firstLine="540"/>
        <w:jc w:val="both"/>
        <w:rPr>
          <w:rFonts w:ascii="Times New Roman" w:hAnsi="Times New Roman"/>
          <w:iCs/>
          <w:sz w:val="20"/>
          <w:szCs w:val="28"/>
          <w:lang w:val="uk-UA"/>
        </w:rPr>
      </w:pPr>
    </w:p>
    <w:p w14:paraId="37ACC8C4" w14:textId="7A9EC936" w:rsidR="00886896" w:rsidRDefault="00886896">
      <w:pPr>
        <w:shd w:val="clear" w:color="auto" w:fill="FFFFFF"/>
        <w:spacing w:after="0" w:line="240" w:lineRule="auto"/>
        <w:ind w:firstLine="540"/>
        <w:jc w:val="both"/>
        <w:rPr>
          <w:rFonts w:ascii="Times New Roman" w:hAnsi="Times New Roman"/>
          <w:iCs/>
          <w:sz w:val="20"/>
          <w:szCs w:val="28"/>
          <w:lang w:val="uk-UA"/>
        </w:rPr>
      </w:pPr>
    </w:p>
    <w:p w14:paraId="0EC01F48" w14:textId="77777777" w:rsidR="00886896" w:rsidRP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r w:rsidRPr="00886896">
        <w:rPr>
          <w:rFonts w:ascii="Times New Roman" w:hAnsi="Times New Roman"/>
          <w:b/>
          <w:bCs/>
          <w:iCs/>
          <w:sz w:val="24"/>
          <w:szCs w:val="24"/>
          <w:lang w:val="uk-UA"/>
        </w:rPr>
        <w:lastRenderedPageBreak/>
        <w:t>ДОДАТОК 4</w:t>
      </w:r>
    </w:p>
    <w:p w14:paraId="7B7CD2E9" w14:textId="2EAB90EE" w:rsid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r w:rsidRPr="00886896">
        <w:rPr>
          <w:rFonts w:ascii="Times New Roman" w:hAnsi="Times New Roman"/>
          <w:b/>
          <w:bCs/>
          <w:iCs/>
          <w:sz w:val="24"/>
          <w:szCs w:val="24"/>
          <w:lang w:val="uk-UA"/>
        </w:rPr>
        <w:t xml:space="preserve">до тендерної документації  </w:t>
      </w:r>
    </w:p>
    <w:p w14:paraId="06E3B8BB" w14:textId="69328F3C" w:rsid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p>
    <w:p w14:paraId="53ADDE91" w14:textId="50403E7C" w:rsid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p>
    <w:p w14:paraId="4BAA04C5" w14:textId="77777777" w:rsidR="00886896" w:rsidRPr="00886896" w:rsidRDefault="00886896" w:rsidP="00886896">
      <w:pPr>
        <w:shd w:val="clear" w:color="auto" w:fill="FFFFFF"/>
        <w:spacing w:after="0" w:line="240" w:lineRule="auto"/>
        <w:ind w:firstLine="540"/>
        <w:jc w:val="right"/>
        <w:rPr>
          <w:rFonts w:ascii="Times New Roman" w:hAnsi="Times New Roman"/>
          <w:b/>
          <w:bCs/>
          <w:iCs/>
          <w:sz w:val="24"/>
          <w:szCs w:val="24"/>
          <w:lang w:val="uk-UA"/>
        </w:rPr>
      </w:pPr>
    </w:p>
    <w:p w14:paraId="7EB438F7" w14:textId="77777777" w:rsidR="00886896" w:rsidRPr="00886896" w:rsidRDefault="00886896" w:rsidP="00886896">
      <w:pPr>
        <w:shd w:val="clear" w:color="auto" w:fill="FFFFFF"/>
        <w:spacing w:after="0" w:line="240" w:lineRule="auto"/>
        <w:ind w:firstLine="540"/>
        <w:jc w:val="center"/>
        <w:rPr>
          <w:rFonts w:ascii="Times New Roman" w:hAnsi="Times New Roman"/>
          <w:b/>
          <w:bCs/>
          <w:iCs/>
          <w:sz w:val="24"/>
          <w:szCs w:val="24"/>
          <w:lang w:val="uk-UA"/>
        </w:rPr>
      </w:pPr>
      <w:r w:rsidRPr="00886896">
        <w:rPr>
          <w:rFonts w:ascii="Times New Roman" w:hAnsi="Times New Roman"/>
          <w:b/>
          <w:bCs/>
          <w:iCs/>
          <w:sz w:val="24"/>
          <w:szCs w:val="24"/>
          <w:lang w:val="uk-UA"/>
        </w:rPr>
        <w:t>Лист-згода</w:t>
      </w:r>
    </w:p>
    <w:p w14:paraId="62FA538A" w14:textId="77777777" w:rsidR="00886896" w:rsidRPr="00886896" w:rsidRDefault="00886896" w:rsidP="00886896">
      <w:pPr>
        <w:shd w:val="clear" w:color="auto" w:fill="FFFFFF"/>
        <w:spacing w:after="0" w:line="240" w:lineRule="auto"/>
        <w:ind w:firstLine="540"/>
        <w:jc w:val="both"/>
        <w:rPr>
          <w:rFonts w:ascii="Times New Roman" w:hAnsi="Times New Roman"/>
          <w:iCs/>
          <w:sz w:val="20"/>
          <w:szCs w:val="28"/>
          <w:lang w:val="uk-UA"/>
        </w:rPr>
      </w:pPr>
      <w:r w:rsidRPr="00886896">
        <w:rPr>
          <w:rFonts w:ascii="Times New Roman" w:hAnsi="Times New Roman"/>
          <w:iCs/>
          <w:sz w:val="20"/>
          <w:szCs w:val="28"/>
          <w:lang w:val="uk-UA"/>
        </w:rPr>
        <w:t xml:space="preserve"> </w:t>
      </w:r>
    </w:p>
    <w:p w14:paraId="3863C00E" w14:textId="77777777"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5CBBAA4" w14:textId="77777777"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 xml:space="preserve"> </w:t>
      </w:r>
    </w:p>
    <w:p w14:paraId="53C41273" w14:textId="77777777"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 xml:space="preserve"> ______________                    ________________        </w:t>
      </w:r>
      <w:r w:rsidRPr="00886896">
        <w:rPr>
          <w:rFonts w:ascii="Times New Roman" w:hAnsi="Times New Roman"/>
          <w:iCs/>
          <w:sz w:val="28"/>
          <w:szCs w:val="28"/>
          <w:lang w:val="uk-UA"/>
        </w:rPr>
        <w:tab/>
        <w:t xml:space="preserve">  ________________                       </w:t>
      </w:r>
    </w:p>
    <w:p w14:paraId="24049CB2" w14:textId="254D19C4" w:rsidR="00886896" w:rsidRPr="00886896" w:rsidRDefault="00886896" w:rsidP="00886896">
      <w:pPr>
        <w:shd w:val="clear" w:color="auto" w:fill="FFFFFF"/>
        <w:spacing w:after="0" w:line="240" w:lineRule="auto"/>
        <w:ind w:firstLine="540"/>
        <w:jc w:val="both"/>
        <w:rPr>
          <w:rFonts w:ascii="Times New Roman" w:hAnsi="Times New Roman"/>
          <w:iCs/>
          <w:sz w:val="28"/>
          <w:szCs w:val="28"/>
          <w:lang w:val="uk-UA"/>
        </w:rPr>
      </w:pPr>
      <w:r w:rsidRPr="00886896">
        <w:rPr>
          <w:rFonts w:ascii="Times New Roman" w:hAnsi="Times New Roman"/>
          <w:iCs/>
          <w:sz w:val="28"/>
          <w:szCs w:val="28"/>
          <w:lang w:val="uk-UA"/>
        </w:rPr>
        <w:t xml:space="preserve">              Дата                                    Підпис                          Прізвище та ініціали</w:t>
      </w:r>
    </w:p>
    <w:p w14:paraId="389A1DCB" w14:textId="77777777" w:rsidR="00886896" w:rsidRPr="00886896" w:rsidRDefault="00886896">
      <w:pPr>
        <w:shd w:val="clear" w:color="auto" w:fill="FFFFFF"/>
        <w:spacing w:after="0" w:line="240" w:lineRule="auto"/>
        <w:ind w:firstLine="540"/>
        <w:jc w:val="both"/>
        <w:rPr>
          <w:rFonts w:ascii="Times New Roman" w:hAnsi="Times New Roman"/>
          <w:iCs/>
          <w:sz w:val="28"/>
          <w:szCs w:val="28"/>
          <w:lang w:val="uk-UA"/>
        </w:rPr>
      </w:pPr>
    </w:p>
    <w:p w14:paraId="13C84ECD" w14:textId="77777777" w:rsidR="002750B4" w:rsidRPr="00A308E0" w:rsidRDefault="002750B4" w:rsidP="00A308E0">
      <w:pPr>
        <w:widowControl w:val="0"/>
        <w:shd w:val="clear" w:color="auto" w:fill="FFFFFF"/>
        <w:rPr>
          <w:rFonts w:ascii="Times New Roman" w:hAnsi="Times New Roman"/>
          <w:b/>
          <w:sz w:val="24"/>
          <w:szCs w:val="24"/>
          <w:lang w:val="uk-UA"/>
        </w:rPr>
      </w:pPr>
    </w:p>
    <w:sectPr w:rsidR="002750B4"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2"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0"/>
  </w:num>
  <w:num w:numId="3">
    <w:abstractNumId w:val="32"/>
  </w:num>
  <w:num w:numId="4">
    <w:abstractNumId w:val="18"/>
  </w:num>
  <w:num w:numId="5">
    <w:abstractNumId w:val="26"/>
  </w:num>
  <w:num w:numId="6">
    <w:abstractNumId w:val="21"/>
  </w:num>
  <w:num w:numId="7">
    <w:abstractNumId w:val="19"/>
  </w:num>
  <w:num w:numId="8">
    <w:abstractNumId w:val="14"/>
  </w:num>
  <w:num w:numId="9">
    <w:abstractNumId w:val="29"/>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1"/>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3F11"/>
    <w:rsid w:val="00285B50"/>
    <w:rsid w:val="00290480"/>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76289"/>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86896"/>
    <w:rsid w:val="008B6C2A"/>
    <w:rsid w:val="008C54C4"/>
    <w:rsid w:val="008C5D88"/>
    <w:rsid w:val="008E0B07"/>
    <w:rsid w:val="008F187F"/>
    <w:rsid w:val="00902CDF"/>
    <w:rsid w:val="00914491"/>
    <w:rsid w:val="0091500F"/>
    <w:rsid w:val="009425C4"/>
    <w:rsid w:val="00954F3E"/>
    <w:rsid w:val="009720D2"/>
    <w:rsid w:val="009A3075"/>
    <w:rsid w:val="009A496E"/>
    <w:rsid w:val="009A6F46"/>
    <w:rsid w:val="009B3804"/>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2D0"/>
    <w:rsid w:val="00B11E47"/>
    <w:rsid w:val="00B179E2"/>
    <w:rsid w:val="00B33811"/>
    <w:rsid w:val="00B53B26"/>
    <w:rsid w:val="00B577FE"/>
    <w:rsid w:val="00B72619"/>
    <w:rsid w:val="00B80FFD"/>
    <w:rsid w:val="00B93678"/>
    <w:rsid w:val="00B93C19"/>
    <w:rsid w:val="00BA0747"/>
    <w:rsid w:val="00BB19AF"/>
    <w:rsid w:val="00BB784A"/>
    <w:rsid w:val="00BD16BC"/>
    <w:rsid w:val="00BF7046"/>
    <w:rsid w:val="00C05EC1"/>
    <w:rsid w:val="00C175E7"/>
    <w:rsid w:val="00C379CF"/>
    <w:rsid w:val="00C45E04"/>
    <w:rsid w:val="00C5001B"/>
    <w:rsid w:val="00C50CD9"/>
    <w:rsid w:val="00C51BC5"/>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47D62"/>
    <w:rsid w:val="00D64D52"/>
    <w:rsid w:val="00D94AFF"/>
    <w:rsid w:val="00D95F50"/>
    <w:rsid w:val="00DC654E"/>
    <w:rsid w:val="00DD1A3B"/>
    <w:rsid w:val="00DD6475"/>
    <w:rsid w:val="00DE247E"/>
    <w:rsid w:val="00DE32C1"/>
    <w:rsid w:val="00DE5CA0"/>
    <w:rsid w:val="00E15A7D"/>
    <w:rsid w:val="00E26489"/>
    <w:rsid w:val="00E472D1"/>
    <w:rsid w:val="00E5128C"/>
    <w:rsid w:val="00EB1364"/>
    <w:rsid w:val="00ED30B2"/>
    <w:rsid w:val="00ED7581"/>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7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BDD9-4537-4359-9513-77647FC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7882</Words>
  <Characters>4494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2022-09-26T12:31:00Z</dcterms:modified>
</cp:coreProperties>
</file>