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8F0BF8" w:rsidRPr="008F0BF8">
        <w:rPr>
          <w:rFonts w:ascii="Times New Roman" w:hAnsi="Times New Roman" w:cs="Times New Roman"/>
          <w:b/>
          <w:bCs/>
          <w:sz w:val="24"/>
          <w:szCs w:val="24"/>
          <w:lang w:val="uk-UA"/>
        </w:rPr>
        <w:t>«код ДК 021:2015 42120000-6 «Насоси та компресори» (код НК 024:2019 31253 - Компресор повітряний для медичних виробів)»</w:t>
      </w:r>
      <w:r w:rsidR="008F0BF8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8F0BF8" w:rsidRPr="00EA0699" w:rsidRDefault="008F0BF8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 xml:space="preserve">Ціна за одиницю, грн. </w:t>
            </w:r>
            <w:r w:rsidR="008F0BF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без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 xml:space="preserve">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Всього, грн. </w:t>
            </w:r>
            <w:r w:rsidR="008F0B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</w:t>
            </w:r>
            <w:r w:rsidR="008F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ПДВ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8F0BF8" w:rsidRDefault="008F0BF8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Ми погоджуємося з умовами, що ви можете відхилити нашу</w:t>
      </w:r>
      <w:bookmarkStart w:id="0" w:name="_GoBack"/>
      <w:bookmarkEnd w:id="0"/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F0BF8" w:rsidRDefault="008F0BF8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17E2A"/>
    <w:rsid w:val="00233373"/>
    <w:rsid w:val="002E11CC"/>
    <w:rsid w:val="002F6407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94070"/>
    <w:rsid w:val="008F0BF8"/>
    <w:rsid w:val="009A6A03"/>
    <w:rsid w:val="009C4DAC"/>
    <w:rsid w:val="009C5F39"/>
    <w:rsid w:val="009E4758"/>
    <w:rsid w:val="00A2614B"/>
    <w:rsid w:val="00A91C14"/>
    <w:rsid w:val="00C04CA5"/>
    <w:rsid w:val="00C12ABA"/>
    <w:rsid w:val="00C61D22"/>
    <w:rsid w:val="00CD26BD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F992-EC2B-45E6-861C-DA6DB26C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28AD-C478-46A1-ACE6-40530255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45</cp:revision>
  <dcterms:created xsi:type="dcterms:W3CDTF">2020-01-21T13:45:00Z</dcterms:created>
  <dcterms:modified xsi:type="dcterms:W3CDTF">2023-01-26T13:32:00Z</dcterms:modified>
</cp:coreProperties>
</file>