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0" w:rsidRPr="00B55D9B" w:rsidRDefault="00FE5E38" w:rsidP="004F6DC1">
      <w:pPr>
        <w:spacing w:line="240" w:lineRule="auto"/>
        <w:jc w:val="center"/>
        <w:rPr>
          <w:bCs/>
          <w:color w:val="000000"/>
        </w:rPr>
      </w:pPr>
      <w:r w:rsidRPr="008C359F">
        <w:rPr>
          <w:bCs/>
          <w:color w:val="000000"/>
          <w:lang w:val="ru-RU"/>
        </w:rPr>
        <w:t xml:space="preserve">                                                                                                                                                                                                                                                                                                                                                                                                                                                                                                                                                                                                                                                                                                                                                                                                                                                                                                                                                                                                                                                                                                                                                                                                                                                                                                                                                                                                                                                                                                                                                                                                                                                                     </w:t>
      </w:r>
      <w:r w:rsidR="004E30F0" w:rsidRPr="00B55D9B">
        <w:rPr>
          <w:bCs/>
          <w:color w:val="000000"/>
        </w:rPr>
        <w:t xml:space="preserve">КОМУНАЛЬНЕ НЕКОМЕРЦІЙНЕ ПІДПРИЄМСТВО </w:t>
      </w:r>
    </w:p>
    <w:p w:rsidR="004E30F0" w:rsidRPr="00B55D9B" w:rsidRDefault="004E30F0" w:rsidP="004F6DC1">
      <w:pPr>
        <w:spacing w:line="240" w:lineRule="auto"/>
        <w:jc w:val="center"/>
        <w:rPr>
          <w:sz w:val="32"/>
          <w:szCs w:val="32"/>
        </w:rPr>
      </w:pPr>
      <w:r w:rsidRPr="00B55D9B">
        <w:rPr>
          <w:bCs/>
          <w:color w:val="000000"/>
        </w:rPr>
        <w:t>ЦЕНТР ПЕРВИННОЇ МЕДИКО-САНІТАРНОЇ ДОПОМОГИ</w:t>
      </w:r>
    </w:p>
    <w:p w:rsidR="004E30F0" w:rsidRPr="00CD65BD" w:rsidRDefault="004E30F0" w:rsidP="004F6DC1">
      <w:pPr>
        <w:spacing w:line="240" w:lineRule="auto"/>
        <w:jc w:val="center"/>
        <w:rPr>
          <w:b/>
          <w:sz w:val="32"/>
          <w:szCs w:val="32"/>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4E30F0" w:rsidRPr="00981C3B" w:rsidTr="003650BD">
        <w:tc>
          <w:tcPr>
            <w:tcW w:w="3931" w:type="dxa"/>
            <w:tcBorders>
              <w:top w:val="nil"/>
              <w:left w:val="nil"/>
              <w:bottom w:val="nil"/>
              <w:right w:val="nil"/>
            </w:tcBorders>
          </w:tcPr>
          <w:p w:rsidR="004E30F0" w:rsidRPr="00981C3B" w:rsidRDefault="004E30F0" w:rsidP="004F6DC1">
            <w:pPr>
              <w:spacing w:after="0" w:line="240" w:lineRule="auto"/>
              <w:rPr>
                <w:b/>
                <w:bCs/>
              </w:rPr>
            </w:pPr>
          </w:p>
        </w:tc>
        <w:tc>
          <w:tcPr>
            <w:tcW w:w="6120" w:type="dxa"/>
            <w:tcBorders>
              <w:top w:val="nil"/>
              <w:left w:val="nil"/>
              <w:bottom w:val="nil"/>
              <w:right w:val="nil"/>
            </w:tcBorders>
          </w:tcPr>
          <w:p w:rsidR="004E30F0" w:rsidRPr="000005FE" w:rsidRDefault="004E30F0" w:rsidP="004F6DC1">
            <w:pPr>
              <w:spacing w:after="0" w:line="240" w:lineRule="auto"/>
              <w:rPr>
                <w:bCs/>
              </w:rPr>
            </w:pPr>
            <w:r w:rsidRPr="000005FE">
              <w:rPr>
                <w:bCs/>
              </w:rPr>
              <w:t xml:space="preserve">ЗАТВЕРДЖЕНО </w:t>
            </w:r>
          </w:p>
        </w:tc>
      </w:tr>
      <w:tr w:rsidR="004E30F0" w:rsidRPr="00981C3B" w:rsidTr="003650BD">
        <w:tc>
          <w:tcPr>
            <w:tcW w:w="3931" w:type="dxa"/>
            <w:tcBorders>
              <w:top w:val="nil"/>
              <w:left w:val="nil"/>
              <w:bottom w:val="nil"/>
              <w:right w:val="nil"/>
            </w:tcBorders>
          </w:tcPr>
          <w:p w:rsidR="004E30F0" w:rsidRPr="00981C3B" w:rsidRDefault="004E30F0" w:rsidP="004F6DC1">
            <w:pPr>
              <w:spacing w:after="0" w:line="240" w:lineRule="auto"/>
              <w:rPr>
                <w:b/>
                <w:bCs/>
              </w:rPr>
            </w:pPr>
            <w:r w:rsidRPr="00981C3B">
              <w:rPr>
                <w:b/>
                <w:bCs/>
              </w:rPr>
              <w:t xml:space="preserve"> </w:t>
            </w:r>
          </w:p>
        </w:tc>
        <w:tc>
          <w:tcPr>
            <w:tcW w:w="6120" w:type="dxa"/>
            <w:tcBorders>
              <w:top w:val="nil"/>
              <w:left w:val="nil"/>
              <w:bottom w:val="nil"/>
              <w:right w:val="nil"/>
            </w:tcBorders>
          </w:tcPr>
          <w:p w:rsidR="004E30F0" w:rsidRPr="000005FE" w:rsidRDefault="004E30F0" w:rsidP="004F6DC1">
            <w:pPr>
              <w:spacing w:after="0" w:line="240" w:lineRule="auto"/>
              <w:rPr>
                <w:bCs/>
              </w:rPr>
            </w:pPr>
            <w:r w:rsidRPr="000005FE">
              <w:rPr>
                <w:bCs/>
              </w:rPr>
              <w:t>РІШЕННЯМ УПОВНОВАЖЕНОЇ ОСОБИ</w:t>
            </w:r>
          </w:p>
          <w:p w:rsidR="004E30F0" w:rsidRPr="000005FE" w:rsidRDefault="004E30F0" w:rsidP="004F6DC1">
            <w:pPr>
              <w:spacing w:after="0" w:line="240" w:lineRule="auto"/>
              <w:rPr>
                <w:bCs/>
              </w:rPr>
            </w:pPr>
            <w:r w:rsidRPr="000005FE">
              <w:rPr>
                <w:bCs/>
              </w:rPr>
              <w:t>ПРОТОКОЛ</w:t>
            </w:r>
          </w:p>
        </w:tc>
      </w:tr>
      <w:tr w:rsidR="004E30F0" w:rsidRPr="00981C3B" w:rsidTr="003650BD">
        <w:tc>
          <w:tcPr>
            <w:tcW w:w="3931" w:type="dxa"/>
            <w:tcBorders>
              <w:top w:val="nil"/>
              <w:left w:val="nil"/>
              <w:bottom w:val="nil"/>
              <w:right w:val="nil"/>
            </w:tcBorders>
          </w:tcPr>
          <w:p w:rsidR="004E30F0" w:rsidRPr="00A16FE4" w:rsidRDefault="004E30F0" w:rsidP="004F6DC1">
            <w:pPr>
              <w:spacing w:after="0" w:line="240" w:lineRule="auto"/>
              <w:rPr>
                <w:b/>
                <w:bCs/>
              </w:rPr>
            </w:pPr>
          </w:p>
        </w:tc>
        <w:tc>
          <w:tcPr>
            <w:tcW w:w="6120" w:type="dxa"/>
            <w:tcBorders>
              <w:top w:val="nil"/>
              <w:left w:val="nil"/>
              <w:bottom w:val="nil"/>
              <w:right w:val="nil"/>
            </w:tcBorders>
          </w:tcPr>
          <w:p w:rsidR="004E30F0" w:rsidRPr="00A16FE4" w:rsidRDefault="004E30F0" w:rsidP="00A16FE4">
            <w:pPr>
              <w:spacing w:line="240" w:lineRule="auto"/>
              <w:rPr>
                <w:bCs/>
              </w:rPr>
            </w:pPr>
            <w:r w:rsidRPr="00A16FE4">
              <w:rPr>
                <w:bCs/>
              </w:rPr>
              <w:t xml:space="preserve"> №</w:t>
            </w:r>
            <w:r w:rsidR="00A16FE4" w:rsidRPr="00A16FE4">
              <w:rPr>
                <w:bCs/>
                <w:lang w:val="en-US"/>
              </w:rPr>
              <w:t>57</w:t>
            </w:r>
            <w:r w:rsidRPr="00A16FE4">
              <w:rPr>
                <w:bCs/>
              </w:rPr>
              <w:t xml:space="preserve"> від</w:t>
            </w:r>
            <w:r w:rsidRPr="00A16FE4">
              <w:t xml:space="preserve"> «</w:t>
            </w:r>
            <w:r w:rsidR="00A16FE4" w:rsidRPr="00A16FE4">
              <w:rPr>
                <w:lang w:val="en-US"/>
              </w:rPr>
              <w:t>03</w:t>
            </w:r>
            <w:r w:rsidR="00C65234" w:rsidRPr="00A16FE4">
              <w:t xml:space="preserve">» </w:t>
            </w:r>
            <w:r w:rsidR="00A16FE4" w:rsidRPr="00A16FE4">
              <w:rPr>
                <w:lang w:val="en-US"/>
              </w:rPr>
              <w:t>травня</w:t>
            </w:r>
            <w:r w:rsidRPr="00A16FE4">
              <w:t xml:space="preserve"> 202</w:t>
            </w:r>
            <w:r w:rsidR="00C65234" w:rsidRPr="00A16FE4">
              <w:t>3</w:t>
            </w:r>
            <w:r w:rsidRPr="00A16FE4">
              <w:t xml:space="preserve"> року</w:t>
            </w:r>
          </w:p>
        </w:tc>
      </w:tr>
      <w:tr w:rsidR="004E30F0" w:rsidRPr="00981C3B" w:rsidTr="003650BD">
        <w:tc>
          <w:tcPr>
            <w:tcW w:w="3931" w:type="dxa"/>
            <w:tcBorders>
              <w:top w:val="nil"/>
              <w:left w:val="nil"/>
              <w:bottom w:val="nil"/>
              <w:right w:val="nil"/>
            </w:tcBorders>
          </w:tcPr>
          <w:p w:rsidR="004E30F0" w:rsidRPr="00981C3B" w:rsidRDefault="004E30F0" w:rsidP="004F6DC1">
            <w:pPr>
              <w:spacing w:line="240" w:lineRule="auto"/>
              <w:rPr>
                <w:b/>
                <w:bCs/>
              </w:rPr>
            </w:pPr>
          </w:p>
        </w:tc>
        <w:tc>
          <w:tcPr>
            <w:tcW w:w="6120" w:type="dxa"/>
            <w:tcBorders>
              <w:top w:val="nil"/>
              <w:left w:val="nil"/>
              <w:bottom w:val="nil"/>
              <w:right w:val="nil"/>
            </w:tcBorders>
          </w:tcPr>
          <w:p w:rsidR="004E30F0" w:rsidRPr="00B20D5D" w:rsidRDefault="004E30F0" w:rsidP="004F6DC1">
            <w:pPr>
              <w:spacing w:line="240" w:lineRule="auto"/>
              <w:rPr>
                <w:b/>
                <w:bCs/>
                <w:color w:val="000000"/>
                <w:highlight w:val="yellow"/>
              </w:rPr>
            </w:pPr>
          </w:p>
        </w:tc>
      </w:tr>
    </w:tbl>
    <w:p w:rsidR="004E30F0" w:rsidRPr="008C359F" w:rsidRDefault="004E30F0" w:rsidP="004F6DC1">
      <w:pPr>
        <w:spacing w:line="240" w:lineRule="auto"/>
        <w:rPr>
          <w:b/>
          <w:bCs/>
          <w:sz w:val="40"/>
          <w:szCs w:val="40"/>
          <w:lang w:val="ru-RU"/>
        </w:rPr>
      </w:pPr>
      <w:r w:rsidRPr="008C359F">
        <w:rPr>
          <w:b/>
          <w:bCs/>
          <w:sz w:val="40"/>
          <w:szCs w:val="40"/>
          <w:lang w:val="ru-RU"/>
        </w:rPr>
        <w:t xml:space="preserve"> </w:t>
      </w:r>
    </w:p>
    <w:p w:rsidR="004E30F0" w:rsidRDefault="004E30F0" w:rsidP="004F6DC1">
      <w:pPr>
        <w:spacing w:line="240" w:lineRule="auto"/>
        <w:ind w:left="320"/>
        <w:jc w:val="center"/>
        <w:rPr>
          <w:b/>
          <w:bCs/>
          <w:sz w:val="40"/>
          <w:szCs w:val="40"/>
        </w:rPr>
      </w:pPr>
    </w:p>
    <w:p w:rsidR="004E30F0" w:rsidRDefault="004E30F0" w:rsidP="004F6DC1">
      <w:pPr>
        <w:spacing w:line="240" w:lineRule="auto"/>
        <w:ind w:left="320"/>
        <w:jc w:val="center"/>
        <w:rPr>
          <w:b/>
          <w:bCs/>
          <w:sz w:val="40"/>
          <w:szCs w:val="40"/>
        </w:rPr>
      </w:pPr>
    </w:p>
    <w:p w:rsidR="004E30F0" w:rsidRPr="00981C3B" w:rsidRDefault="004E30F0" w:rsidP="004F6DC1">
      <w:pPr>
        <w:spacing w:line="240" w:lineRule="auto"/>
        <w:ind w:left="320"/>
        <w:jc w:val="center"/>
        <w:rPr>
          <w:b/>
          <w:bCs/>
          <w:sz w:val="40"/>
          <w:szCs w:val="40"/>
        </w:rPr>
      </w:pPr>
    </w:p>
    <w:p w:rsidR="00E6749E" w:rsidRPr="00922D23" w:rsidRDefault="002C78CF" w:rsidP="006B5993">
      <w:pPr>
        <w:spacing w:line="240" w:lineRule="auto"/>
        <w:ind w:firstLine="720"/>
        <w:rPr>
          <w:color w:val="000000"/>
          <w:sz w:val="20"/>
          <w:szCs w:val="20"/>
        </w:rPr>
      </w:pPr>
      <w:r>
        <w:rPr>
          <w:snapToGrid w:val="0"/>
        </w:rPr>
        <w:t>К</w:t>
      </w:r>
      <w:r w:rsidR="00922D23" w:rsidRPr="00BF073F">
        <w:rPr>
          <w:snapToGrid w:val="0"/>
        </w:rPr>
        <w:t>од за ДК 021:2015</w:t>
      </w:r>
      <w:r w:rsidR="00922D23" w:rsidRPr="00852261">
        <w:rPr>
          <w:b/>
          <w:snapToGrid w:val="0"/>
        </w:rPr>
        <w:t xml:space="preserve"> –</w:t>
      </w:r>
      <w:r w:rsidR="00922D23" w:rsidRPr="00F06378">
        <w:t xml:space="preserve"> </w:t>
      </w:r>
      <w:r w:rsidR="00922D23" w:rsidRPr="004E30F0">
        <w:rPr>
          <w:snapToGrid w:val="0"/>
        </w:rPr>
        <w:t>33690000-3 - Лікарські засоби різні</w:t>
      </w:r>
      <w:r w:rsidR="00922D23" w:rsidRPr="0077416D">
        <w:rPr>
          <w:i/>
          <w:lang w:eastAsia="en-US"/>
        </w:rPr>
        <w:t xml:space="preserve"> </w:t>
      </w:r>
      <w:r w:rsidR="00922D23">
        <w:rPr>
          <w:i/>
          <w:lang w:eastAsia="en-US"/>
        </w:rPr>
        <w:t>(</w:t>
      </w:r>
      <w:r w:rsidR="00922D23" w:rsidRPr="0077416D">
        <w:rPr>
          <w:i/>
          <w:lang w:eastAsia="en-US"/>
        </w:rPr>
        <w:t xml:space="preserve"> </w:t>
      </w:r>
      <w:r w:rsidR="00922D23" w:rsidRPr="004E30F0">
        <w:rPr>
          <w:sz w:val="22"/>
          <w:szCs w:val="22"/>
          <w:lang w:eastAsia="en-US"/>
        </w:rPr>
        <w:t xml:space="preserve">Код НК 024:2019 </w:t>
      </w:r>
      <w:r w:rsidR="006B5993" w:rsidRPr="00445321">
        <w:rPr>
          <w:sz w:val="20"/>
          <w:szCs w:val="20"/>
        </w:rPr>
        <w:t>59058 — Миючий / очищуючий розчин ІВД, для автоматизованих / полуавтоматізіванних систем</w:t>
      </w:r>
      <w:r w:rsidR="006B5993">
        <w:rPr>
          <w:sz w:val="20"/>
          <w:szCs w:val="20"/>
        </w:rPr>
        <w:t xml:space="preserve">, </w:t>
      </w:r>
      <w:r w:rsidR="006B5993" w:rsidRPr="006B5993">
        <w:rPr>
          <w:sz w:val="20"/>
          <w:szCs w:val="20"/>
        </w:rPr>
        <w:t xml:space="preserve"> </w:t>
      </w:r>
      <w:r w:rsidR="006B5993" w:rsidRPr="00923C9C">
        <w:rPr>
          <w:sz w:val="20"/>
          <w:szCs w:val="20"/>
        </w:rPr>
        <w:t>43674 — Ізотонічний сольовий розчин, реагент, IVD</w:t>
      </w:r>
      <w:r w:rsidR="006B5993">
        <w:rPr>
          <w:sz w:val="20"/>
          <w:szCs w:val="20"/>
        </w:rPr>
        <w:t xml:space="preserve">, </w:t>
      </w:r>
      <w:r w:rsidR="006B5993" w:rsidRPr="00656C3D">
        <w:rPr>
          <w:sz w:val="20"/>
          <w:szCs w:val="20"/>
        </w:rPr>
        <w:t>30531 — Гематологічний контроль / калібратор</w:t>
      </w:r>
      <w:r w:rsidR="006B5993">
        <w:rPr>
          <w:sz w:val="20"/>
          <w:szCs w:val="20"/>
        </w:rPr>
        <w:t>)</w:t>
      </w:r>
    </w:p>
    <w:p w:rsidR="004E30F0" w:rsidRPr="004F6DC1" w:rsidRDefault="004E30F0" w:rsidP="004F6DC1">
      <w:pPr>
        <w:spacing w:line="240" w:lineRule="auto"/>
        <w:rPr>
          <w:b/>
          <w:bCs/>
        </w:rPr>
      </w:pPr>
    </w:p>
    <w:p w:rsidR="004E30F0" w:rsidRPr="004F6DC1" w:rsidRDefault="004E30F0" w:rsidP="004F6DC1">
      <w:pPr>
        <w:spacing w:line="240" w:lineRule="auto"/>
        <w:rPr>
          <w:b/>
          <w:bCs/>
        </w:rPr>
      </w:pPr>
    </w:p>
    <w:p w:rsidR="004E30F0" w:rsidRPr="004F6DC1" w:rsidRDefault="004E30F0" w:rsidP="004F6DC1">
      <w:pPr>
        <w:spacing w:line="240" w:lineRule="auto"/>
        <w:rPr>
          <w:b/>
          <w:bCs/>
        </w:rPr>
      </w:pPr>
    </w:p>
    <w:p w:rsidR="004E30F0" w:rsidRPr="004F6DC1" w:rsidRDefault="004E30F0" w:rsidP="004F6DC1">
      <w:pPr>
        <w:spacing w:line="240" w:lineRule="auto"/>
        <w:rPr>
          <w:b/>
          <w:bCs/>
        </w:rPr>
      </w:pPr>
    </w:p>
    <w:p w:rsidR="004E30F0" w:rsidRDefault="004E30F0" w:rsidP="004F6DC1">
      <w:pPr>
        <w:spacing w:line="240" w:lineRule="auto"/>
        <w:rPr>
          <w:b/>
          <w:bCs/>
        </w:rPr>
      </w:pPr>
    </w:p>
    <w:p w:rsidR="001C5B0B" w:rsidRDefault="001C5B0B" w:rsidP="004F6DC1">
      <w:pPr>
        <w:spacing w:line="240" w:lineRule="auto"/>
        <w:rPr>
          <w:b/>
          <w:bCs/>
        </w:rPr>
      </w:pPr>
    </w:p>
    <w:p w:rsidR="001C5B0B" w:rsidRPr="00922D23" w:rsidRDefault="001C5B0B" w:rsidP="004F6DC1">
      <w:pPr>
        <w:spacing w:line="240" w:lineRule="auto"/>
        <w:rPr>
          <w:b/>
          <w:bCs/>
        </w:rPr>
      </w:pPr>
    </w:p>
    <w:p w:rsidR="00B579A5" w:rsidRPr="00922D23" w:rsidRDefault="00B579A5" w:rsidP="004F6DC1">
      <w:pPr>
        <w:spacing w:line="240" w:lineRule="auto"/>
        <w:rPr>
          <w:b/>
          <w:bCs/>
        </w:rPr>
      </w:pPr>
    </w:p>
    <w:p w:rsidR="00B579A5" w:rsidRPr="00922D23" w:rsidRDefault="00B579A5" w:rsidP="004F6DC1">
      <w:pPr>
        <w:spacing w:line="240" w:lineRule="auto"/>
        <w:rPr>
          <w:b/>
          <w:bCs/>
        </w:rPr>
      </w:pPr>
    </w:p>
    <w:p w:rsidR="001C5B0B" w:rsidRDefault="001C5B0B" w:rsidP="004F6DC1">
      <w:pPr>
        <w:spacing w:line="240" w:lineRule="auto"/>
        <w:rPr>
          <w:b/>
          <w:bCs/>
        </w:rPr>
      </w:pPr>
    </w:p>
    <w:p w:rsidR="004E30F0" w:rsidRPr="00B579A5" w:rsidRDefault="004E30F0" w:rsidP="004F6DC1">
      <w:pPr>
        <w:spacing w:line="240" w:lineRule="auto"/>
        <w:jc w:val="center"/>
        <w:rPr>
          <w:bCs/>
          <w:lang w:val="en-US"/>
        </w:rPr>
      </w:pPr>
      <w:r w:rsidRPr="000005FE">
        <w:t>м. Тернопіль</w:t>
      </w:r>
      <w:r w:rsidRPr="000005FE">
        <w:rPr>
          <w:bCs/>
        </w:rPr>
        <w:t xml:space="preserve"> - 202</w:t>
      </w:r>
      <w:r w:rsidR="00B579A5">
        <w:rPr>
          <w:bCs/>
          <w:lang w:val="en-US"/>
        </w:rPr>
        <w:t>3</w:t>
      </w:r>
    </w:p>
    <w:p w:rsidR="005D6757" w:rsidRDefault="005D6757" w:rsidP="004F6DC1">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5D6757">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3</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5D502E" w:rsidP="004F6DC1">
            <w:pPr>
              <w:widowControl w:val="0"/>
              <w:tabs>
                <w:tab w:val="left" w:pos="5776"/>
              </w:tabs>
              <w:spacing w:after="0" w:line="240" w:lineRule="auto"/>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5D502E">
              <w:rPr>
                <w:color w:val="000000"/>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 Постанови Кабінету Міністрів України від 17 лютого 2023 року № 157 «</w:t>
            </w:r>
            <w:r w:rsidRPr="005D502E">
              <w:rPr>
                <w:color w:val="000000"/>
                <w:sz w:val="24"/>
                <w:szCs w:val="24"/>
              </w:rPr>
              <w:t>Про внесення змін до Постанови Кабінету Міністрів України від 12 жовтня 2022 р. №1178</w:t>
            </w:r>
            <w:r w:rsidRPr="00115E99">
              <w:rPr>
                <w:color w:val="000000"/>
                <w:sz w:val="24"/>
                <w:szCs w:val="24"/>
              </w:rPr>
              <w:t>» та інших нормативно-правових актів у сфері закупівель.</w:t>
            </w:r>
          </w:p>
        </w:tc>
      </w:tr>
      <w:tr w:rsidR="005D675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rPr>
                <w:color w:val="000000"/>
                <w:sz w:val="24"/>
                <w:szCs w:val="24"/>
              </w:rPr>
            </w:pPr>
          </w:p>
        </w:tc>
      </w:tr>
      <w:tr w:rsidR="005D675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6B5993" w:rsidRDefault="004E30F0" w:rsidP="008711C1">
            <w:pPr>
              <w:widowControl w:val="0"/>
              <w:spacing w:after="0" w:line="240" w:lineRule="auto"/>
              <w:ind w:right="113"/>
              <w:rPr>
                <w:color w:val="000000"/>
                <w:sz w:val="24"/>
                <w:szCs w:val="24"/>
                <w:lang w:val="ru-RU"/>
              </w:rPr>
            </w:pPr>
            <w:r w:rsidRPr="004E30F0">
              <w:rPr>
                <w:color w:val="000000"/>
                <w:sz w:val="24"/>
                <w:szCs w:val="24"/>
              </w:rPr>
              <w:t>Комунальне некомерційне підприємство «</w:t>
            </w:r>
            <w:r w:rsidR="008711C1">
              <w:rPr>
                <w:color w:val="000000"/>
                <w:sz w:val="24"/>
                <w:szCs w:val="24"/>
              </w:rPr>
              <w:t>Ц</w:t>
            </w:r>
            <w:r w:rsidRPr="004E30F0">
              <w:rPr>
                <w:color w:val="000000"/>
                <w:sz w:val="24"/>
                <w:szCs w:val="24"/>
              </w:rPr>
              <w:t>ентр первинної медико-санітарної допомоги»</w:t>
            </w:r>
          </w:p>
          <w:p w:rsidR="007A50D2" w:rsidRPr="007A50D2" w:rsidRDefault="007A50D2" w:rsidP="008711C1">
            <w:pPr>
              <w:widowControl w:val="0"/>
              <w:spacing w:after="0" w:line="240" w:lineRule="auto"/>
              <w:ind w:right="113"/>
              <w:rPr>
                <w:color w:val="000000"/>
                <w:sz w:val="24"/>
                <w:szCs w:val="24"/>
                <w:lang w:val="en-US"/>
              </w:rPr>
            </w:pPr>
            <w:r>
              <w:rPr>
                <w:color w:val="000000"/>
                <w:sz w:val="24"/>
                <w:szCs w:val="24"/>
              </w:rPr>
              <w:t>ідентифікаційний код</w:t>
            </w:r>
            <w:r>
              <w:rPr>
                <w:color w:val="000000"/>
                <w:sz w:val="24"/>
                <w:szCs w:val="24"/>
                <w:lang w:val="en-US"/>
              </w:rPr>
              <w:t xml:space="preserve"> 38645610</w:t>
            </w:r>
          </w:p>
        </w:tc>
      </w:tr>
      <w:tr w:rsidR="005D675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4E30F0" w:rsidP="004F6DC1">
            <w:pPr>
              <w:widowControl w:val="0"/>
              <w:spacing w:after="0" w:line="240" w:lineRule="auto"/>
              <w:rPr>
                <w:color w:val="000000"/>
                <w:sz w:val="24"/>
                <w:szCs w:val="24"/>
              </w:rPr>
            </w:pPr>
            <w:r w:rsidRPr="004E30F0">
              <w:rPr>
                <w:color w:val="000000"/>
                <w:sz w:val="24"/>
                <w:szCs w:val="24"/>
              </w:rPr>
              <w:t>46006, Тернопільська обл., місто Тернопіль, вул. Шпитальна, буд. 4</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4E30F0" w:rsidRDefault="001A4B86" w:rsidP="004F6DC1">
            <w:pPr>
              <w:widowControl w:val="0"/>
              <w:spacing w:after="0" w:line="240" w:lineRule="auto"/>
              <w:rPr>
                <w:color w:val="000000"/>
                <w:sz w:val="24"/>
                <w:szCs w:val="24"/>
                <w:lang w:val="ru-RU"/>
              </w:rPr>
            </w:pPr>
            <w:r>
              <w:rPr>
                <w:sz w:val="24"/>
                <w:szCs w:val="24"/>
              </w:rPr>
              <w:t>П</w:t>
            </w:r>
            <w:r>
              <w:rPr>
                <w:color w:val="000000"/>
                <w:sz w:val="24"/>
                <w:szCs w:val="24"/>
              </w:rPr>
              <w:t>осадова особа Замовника, уповноважена здійснювати зв’язок з учасниками</w:t>
            </w:r>
          </w:p>
          <w:p w:rsidR="004E30F0" w:rsidRPr="004E30F0" w:rsidRDefault="004E30F0" w:rsidP="004F6DC1">
            <w:pPr>
              <w:widowControl w:val="0"/>
              <w:spacing w:after="0" w:line="240" w:lineRule="auto"/>
              <w:rPr>
                <w:color w:val="000000"/>
                <w:sz w:val="24"/>
                <w:szCs w:val="24"/>
                <w:lang w:val="ru-RU"/>
              </w:rPr>
            </w:pPr>
          </w:p>
        </w:tc>
        <w:tc>
          <w:tcPr>
            <w:tcW w:w="6465" w:type="dxa"/>
            <w:tcBorders>
              <w:top w:val="single" w:sz="4" w:space="0" w:color="000000"/>
              <w:left w:val="single" w:sz="4" w:space="0" w:color="000000"/>
              <w:bottom w:val="single" w:sz="4" w:space="0" w:color="000000"/>
              <w:right w:val="single" w:sz="4" w:space="0" w:color="000000"/>
            </w:tcBorders>
            <w:vAlign w:val="center"/>
          </w:tcPr>
          <w:p w:rsidR="004E30F0" w:rsidRPr="004E30F0" w:rsidRDefault="004E30F0" w:rsidP="004F6DC1">
            <w:pPr>
              <w:shd w:val="clear" w:color="auto" w:fill="FFFFFF"/>
              <w:spacing w:after="0" w:line="240" w:lineRule="auto"/>
              <w:jc w:val="both"/>
              <w:rPr>
                <w:color w:val="000000"/>
                <w:sz w:val="24"/>
                <w:szCs w:val="24"/>
              </w:rPr>
            </w:pPr>
            <w:r w:rsidRPr="004E30F0">
              <w:rPr>
                <w:color w:val="000000"/>
                <w:sz w:val="24"/>
                <w:szCs w:val="24"/>
              </w:rPr>
              <w:t>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на веб – портал Prozorro.</w:t>
            </w:r>
          </w:p>
          <w:p w:rsidR="005D6757" w:rsidRDefault="004E30F0" w:rsidP="004F6DC1">
            <w:pPr>
              <w:widowControl w:val="0"/>
              <w:spacing w:after="0" w:line="240" w:lineRule="auto"/>
              <w:rPr>
                <w:color w:val="000000"/>
                <w:sz w:val="24"/>
                <w:szCs w:val="24"/>
              </w:rPr>
            </w:pPr>
            <w:r w:rsidRPr="004E30F0">
              <w:rPr>
                <w:color w:val="000000"/>
                <w:sz w:val="24"/>
                <w:szCs w:val="24"/>
              </w:rPr>
              <w:t>Петяк Тетяна Ігорівна – заступник головного бухгалтера,  уповноважена особа, (0352)23-57-17, tcpmsd.buh@ukr.net</w:t>
            </w:r>
          </w:p>
        </w:tc>
      </w:tr>
      <w:tr w:rsidR="005D675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rPr>
                <w:color w:val="000000"/>
                <w:sz w:val="24"/>
                <w:szCs w:val="24"/>
              </w:rPr>
            </w:pPr>
            <w:r>
              <w:rPr>
                <w:color w:val="000000"/>
                <w:sz w:val="24"/>
                <w:szCs w:val="24"/>
              </w:rPr>
              <w:t>Відкриті торги</w:t>
            </w:r>
            <w:r w:rsidR="004E30F0">
              <w:rPr>
                <w:color w:val="000000"/>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rsidTr="007A50D2">
        <w:trPr>
          <w:trHeight w:val="69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ind w:right="113" w:firstLine="176"/>
              <w:rPr>
                <w:color w:val="000000"/>
                <w:sz w:val="24"/>
                <w:szCs w:val="24"/>
              </w:rPr>
            </w:pPr>
          </w:p>
        </w:tc>
      </w:tr>
      <w:tr w:rsidR="005D675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6B5993" w:rsidRPr="00922D23" w:rsidRDefault="00922D23" w:rsidP="006B5993">
            <w:pPr>
              <w:spacing w:after="0" w:line="240" w:lineRule="auto"/>
              <w:ind w:firstLine="54"/>
              <w:rPr>
                <w:color w:val="000000"/>
                <w:sz w:val="20"/>
                <w:szCs w:val="20"/>
              </w:rPr>
            </w:pPr>
            <w:r w:rsidRPr="00922D23">
              <w:rPr>
                <w:color w:val="000000"/>
                <w:sz w:val="24"/>
                <w:szCs w:val="24"/>
              </w:rPr>
              <w:t xml:space="preserve">ДК 021:2015 – </w:t>
            </w:r>
            <w:r w:rsidR="006B5993" w:rsidRPr="006B5993">
              <w:rPr>
                <w:color w:val="000000"/>
                <w:sz w:val="24"/>
                <w:szCs w:val="24"/>
              </w:rPr>
              <w:t>Код за ДК 021:2015 – 33690000-3 - Лікарські засоби різні</w:t>
            </w:r>
            <w:r w:rsidR="006B5993" w:rsidRPr="0077416D">
              <w:rPr>
                <w:i/>
                <w:lang w:eastAsia="en-US"/>
              </w:rPr>
              <w:t xml:space="preserve"> </w:t>
            </w:r>
            <w:r w:rsidR="006B5993">
              <w:rPr>
                <w:i/>
                <w:lang w:eastAsia="en-US"/>
              </w:rPr>
              <w:t>(</w:t>
            </w:r>
            <w:r w:rsidR="006B5993" w:rsidRPr="0077416D">
              <w:rPr>
                <w:i/>
                <w:lang w:eastAsia="en-US"/>
              </w:rPr>
              <w:t xml:space="preserve"> </w:t>
            </w:r>
            <w:r w:rsidR="006B5993" w:rsidRPr="004E30F0">
              <w:rPr>
                <w:sz w:val="22"/>
                <w:szCs w:val="22"/>
                <w:lang w:eastAsia="en-US"/>
              </w:rPr>
              <w:t xml:space="preserve">Код НК 024:2019 </w:t>
            </w:r>
            <w:r w:rsidR="006B5993" w:rsidRPr="00445321">
              <w:rPr>
                <w:sz w:val="20"/>
                <w:szCs w:val="20"/>
              </w:rPr>
              <w:t>59058 — Миючий / очищуючий розчин ІВД, для автоматизованих / полуавтоматізіванних систем</w:t>
            </w:r>
            <w:r w:rsidR="006B5993">
              <w:rPr>
                <w:sz w:val="20"/>
                <w:szCs w:val="20"/>
              </w:rPr>
              <w:t xml:space="preserve">, </w:t>
            </w:r>
            <w:r w:rsidR="006B5993" w:rsidRPr="00923C9C">
              <w:rPr>
                <w:sz w:val="20"/>
                <w:szCs w:val="20"/>
              </w:rPr>
              <w:t>43674 — Ізотонічний сольовий розчин, реагент, IVD</w:t>
            </w:r>
            <w:r w:rsidR="006B5993">
              <w:rPr>
                <w:sz w:val="20"/>
                <w:szCs w:val="20"/>
              </w:rPr>
              <w:t xml:space="preserve">, </w:t>
            </w:r>
            <w:r w:rsidR="006B5993" w:rsidRPr="00656C3D">
              <w:rPr>
                <w:sz w:val="20"/>
                <w:szCs w:val="20"/>
              </w:rPr>
              <w:t>30531 — Гематологічний контроль / калібратор</w:t>
            </w:r>
            <w:r w:rsidR="006B5993">
              <w:rPr>
                <w:sz w:val="20"/>
                <w:szCs w:val="20"/>
              </w:rPr>
              <w:t xml:space="preserve">, </w:t>
            </w:r>
          </w:p>
          <w:p w:rsidR="005D6757" w:rsidRPr="004F6DC1" w:rsidRDefault="00922D23" w:rsidP="006B5993">
            <w:pPr>
              <w:shd w:val="clear" w:color="auto" w:fill="FFFFFF"/>
              <w:spacing w:after="0" w:line="240" w:lineRule="auto"/>
              <w:rPr>
                <w:color w:val="000000"/>
                <w:sz w:val="24"/>
                <w:szCs w:val="24"/>
              </w:rPr>
            </w:pPr>
            <w:r w:rsidRPr="00922D23">
              <w:rPr>
                <w:color w:val="000000"/>
                <w:sz w:val="24"/>
                <w:szCs w:val="24"/>
              </w:rPr>
              <w:t xml:space="preserve"> </w:t>
            </w:r>
            <w:r w:rsidRPr="0089640F">
              <w:rPr>
                <w:color w:val="000000"/>
                <w:sz w:val="24"/>
                <w:szCs w:val="24"/>
              </w:rPr>
              <w:t>(</w:t>
            </w:r>
            <w:r w:rsidR="0089640F" w:rsidRPr="0089640F">
              <w:rPr>
                <w:color w:val="000000"/>
                <w:sz w:val="24"/>
                <w:szCs w:val="24"/>
              </w:rPr>
              <w:t>Реагенти для аналізатора Diatron Abacus Junior 30</w:t>
            </w:r>
            <w:r w:rsidRPr="0089640F">
              <w:rPr>
                <w:color w:val="000000"/>
                <w:sz w:val="24"/>
                <w:szCs w:val="24"/>
              </w:rPr>
              <w:t>)</w:t>
            </w: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5D6757" w:rsidRDefault="005D6757" w:rsidP="004F6DC1">
            <w:pPr>
              <w:widowControl w:val="0"/>
              <w:spacing w:after="0" w:line="240" w:lineRule="auto"/>
              <w:rPr>
                <w:color w:val="000000"/>
                <w:sz w:val="24"/>
                <w:szCs w:val="24"/>
              </w:rPr>
            </w:pP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lastRenderedPageBreak/>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firstLine="176"/>
              <w:rPr>
                <w:color w:val="000000"/>
                <w:sz w:val="24"/>
                <w:szCs w:val="24"/>
              </w:rPr>
            </w:pPr>
            <w:r>
              <w:rPr>
                <w:color w:val="000000"/>
                <w:sz w:val="24"/>
                <w:szCs w:val="24"/>
              </w:rPr>
              <w:t xml:space="preserve">Місце поставки: </w:t>
            </w:r>
            <w:r w:rsidR="004F6DC1">
              <w:rPr>
                <w:color w:val="000000"/>
                <w:sz w:val="24"/>
                <w:szCs w:val="24"/>
              </w:rPr>
              <w:t>м.Тернопіль, вул.Шпитальна,4 (склад)</w:t>
            </w:r>
          </w:p>
          <w:p w:rsidR="005D6757" w:rsidRDefault="004F6DC1" w:rsidP="004F6DC1">
            <w:pPr>
              <w:widowControl w:val="0"/>
              <w:spacing w:after="0" w:line="240" w:lineRule="auto"/>
              <w:ind w:right="113" w:firstLine="176"/>
              <w:rPr>
                <w:color w:val="000000"/>
                <w:sz w:val="24"/>
                <w:szCs w:val="24"/>
              </w:rPr>
            </w:pPr>
            <w:r>
              <w:rPr>
                <w:color w:val="000000"/>
                <w:sz w:val="24"/>
                <w:szCs w:val="24"/>
              </w:rPr>
              <w:t xml:space="preserve">Кількість та обсяг товару зазначені у </w:t>
            </w:r>
            <w:r w:rsidRPr="009F35C4">
              <w:rPr>
                <w:i/>
                <w:color w:val="000000"/>
                <w:sz w:val="24"/>
                <w:szCs w:val="24"/>
              </w:rPr>
              <w:t>Додатку 3</w:t>
            </w:r>
            <w:r>
              <w:rPr>
                <w:color w:val="000000"/>
                <w:sz w:val="24"/>
                <w:szCs w:val="24"/>
              </w:rPr>
              <w:t xml:space="preserve"> до тендерної документації</w:t>
            </w:r>
          </w:p>
        </w:tc>
      </w:tr>
      <w:tr w:rsidR="005D675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E31E13" w:rsidRDefault="001A4B86" w:rsidP="0089640F">
            <w:pPr>
              <w:widowControl w:val="0"/>
              <w:spacing w:after="0" w:line="240" w:lineRule="auto"/>
              <w:rPr>
                <w:sz w:val="24"/>
                <w:szCs w:val="24"/>
              </w:rPr>
            </w:pPr>
            <w:r w:rsidRPr="00E31E13">
              <w:rPr>
                <w:sz w:val="24"/>
                <w:szCs w:val="24"/>
              </w:rPr>
              <w:t xml:space="preserve">до </w:t>
            </w:r>
            <w:r w:rsidR="005D502E" w:rsidRPr="00E31E13">
              <w:rPr>
                <w:sz w:val="24"/>
                <w:szCs w:val="24"/>
                <w:lang w:val="en-US"/>
              </w:rPr>
              <w:t>01</w:t>
            </w:r>
            <w:r w:rsidR="008711C1" w:rsidRPr="00E31E13">
              <w:rPr>
                <w:sz w:val="24"/>
                <w:szCs w:val="24"/>
              </w:rPr>
              <w:t xml:space="preserve"> </w:t>
            </w:r>
            <w:r w:rsidR="0089640F">
              <w:rPr>
                <w:sz w:val="24"/>
                <w:szCs w:val="24"/>
                <w:lang w:val="en-US"/>
              </w:rPr>
              <w:t>грудня</w:t>
            </w:r>
            <w:r w:rsidR="005D502E" w:rsidRPr="00E31E13">
              <w:rPr>
                <w:sz w:val="24"/>
                <w:szCs w:val="24"/>
              </w:rPr>
              <w:t xml:space="preserve"> </w:t>
            </w:r>
            <w:r w:rsidRPr="00E31E13">
              <w:rPr>
                <w:sz w:val="24"/>
                <w:szCs w:val="24"/>
              </w:rPr>
              <w:t>20</w:t>
            </w:r>
            <w:r w:rsidR="009F35C4" w:rsidRPr="00E31E13">
              <w:rPr>
                <w:sz w:val="24"/>
                <w:szCs w:val="24"/>
              </w:rPr>
              <w:t>2</w:t>
            </w:r>
            <w:r w:rsidR="00F22798" w:rsidRPr="00E31E13">
              <w:rPr>
                <w:sz w:val="24"/>
                <w:szCs w:val="24"/>
              </w:rPr>
              <w:t>3</w:t>
            </w:r>
            <w:r w:rsidRPr="00E31E13">
              <w:rPr>
                <w:sz w:val="24"/>
                <w:szCs w:val="24"/>
              </w:rPr>
              <w:t xml:space="preserve"> р.</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sidRPr="009415E2">
              <w:rPr>
                <w:color w:val="000000"/>
                <w:sz w:val="24"/>
                <w:szCs w:val="24"/>
              </w:rPr>
              <w:t>та організаційно-правових форм беруть участь у процедурах закупівель/спрощених закупівлях на рівних умовах.</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5D6757" w:rsidRDefault="001A4B86" w:rsidP="004F6DC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5D6757" w:rsidRDefault="001A4B86" w:rsidP="004F6DC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6757" w:rsidRDefault="001A4B86" w:rsidP="009F35C4">
            <w:pPr>
              <w:spacing w:after="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5D6757" w:rsidP="004F6DC1">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5D6757" w:rsidRDefault="005D6757" w:rsidP="004F6DC1">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5D6757" w:rsidP="004F6DC1">
            <w:pPr>
              <w:widowControl w:val="0"/>
              <w:tabs>
                <w:tab w:val="left" w:pos="5800"/>
              </w:tabs>
              <w:spacing w:after="0" w:line="240" w:lineRule="auto"/>
              <w:ind w:firstLine="176"/>
              <w:jc w:val="both"/>
              <w:rPr>
                <w:sz w:val="24"/>
                <w:szCs w:val="24"/>
                <w:highlight w:val="white"/>
              </w:rPr>
            </w:pPr>
          </w:p>
        </w:tc>
      </w:tr>
      <w:tr w:rsidR="005D6757" w:rsidTr="004F6DC1">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Pr>
                <w:color w:val="000000"/>
                <w:sz w:val="24"/>
                <w:szCs w:val="24"/>
                <w:highlight w:val="white"/>
              </w:rPr>
              <w:lastRenderedPageBreak/>
              <w:t>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Default="001A4B86" w:rsidP="004F6DC1">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Default="001A4B86" w:rsidP="004F6DC1">
            <w:pPr>
              <w:widowControl w:val="0"/>
              <w:spacing w:after="0" w:line="240" w:lineRule="auto"/>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1C5B0B">
              <w:rPr>
                <w:color w:val="000000"/>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D6757" w:rsidRDefault="005D6757" w:rsidP="004F6DC1">
            <w:pPr>
              <w:widowControl w:val="0"/>
              <w:spacing w:after="0" w:line="240" w:lineRule="auto"/>
              <w:ind w:firstLine="176"/>
              <w:jc w:val="both"/>
              <w:rPr>
                <w:color w:val="000000"/>
                <w:sz w:val="24"/>
                <w:szCs w:val="24"/>
              </w:rPr>
            </w:pPr>
          </w:p>
        </w:tc>
      </w:tr>
      <w:tr w:rsidR="005D6757" w:rsidTr="004F6DC1">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5D6757" w:rsidRDefault="005D6757" w:rsidP="004F6DC1">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502E" w:rsidRPr="00115E99" w:rsidRDefault="005D502E" w:rsidP="005D502E">
            <w:pPr>
              <w:widowControl w:val="0"/>
              <w:pBdr>
                <w:top w:val="nil"/>
                <w:left w:val="nil"/>
                <w:bottom w:val="nil"/>
                <w:right w:val="nil"/>
                <w:between w:val="nil"/>
              </w:pBdr>
              <w:spacing w:before="80" w:after="0" w:line="240" w:lineRule="auto"/>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387471">
              <w:rPr>
                <w:sz w:val="24"/>
                <w:szCs w:val="24"/>
              </w:rPr>
              <w:t>підстав для відмови в участі у відкритих торгах</w:t>
            </w:r>
            <w:r w:rsidRPr="00115E99">
              <w:rPr>
                <w:sz w:val="24"/>
                <w:szCs w:val="24"/>
              </w:rPr>
              <w:t>, встановлених пунктом 44 Особливостей</w:t>
            </w:r>
            <w:r w:rsidRPr="00115E99">
              <w:rPr>
                <w:color w:val="000000"/>
                <w:sz w:val="24"/>
                <w:szCs w:val="24"/>
              </w:rPr>
              <w:t>і в тендерній документації, та шляхом завантаження:</w:t>
            </w:r>
          </w:p>
          <w:p w:rsidR="00D26A89" w:rsidRDefault="00D26A89" w:rsidP="00984FCD">
            <w:pPr>
              <w:widowControl w:val="0"/>
              <w:spacing w:after="0" w:line="240" w:lineRule="auto"/>
              <w:ind w:left="60"/>
              <w:jc w:val="both"/>
              <w:rPr>
                <w:sz w:val="24"/>
                <w:szCs w:val="24"/>
              </w:rPr>
            </w:pPr>
            <w:r>
              <w:rPr>
                <w:sz w:val="24"/>
                <w:szCs w:val="24"/>
              </w:rPr>
              <w:t xml:space="preserve">-  Інформації та документів, що підтверджують відповідність учасника кваліфікаційним критеріям відповідно </w:t>
            </w:r>
            <w:r w:rsidRPr="00C92DF9">
              <w:rPr>
                <w:i/>
                <w:sz w:val="24"/>
                <w:szCs w:val="24"/>
              </w:rPr>
              <w:t xml:space="preserve">до </w:t>
            </w:r>
            <w:r w:rsidR="001C5B0B">
              <w:rPr>
                <w:i/>
                <w:sz w:val="24"/>
                <w:szCs w:val="24"/>
              </w:rPr>
              <w:t>Д</w:t>
            </w:r>
            <w:r w:rsidRPr="00C92DF9">
              <w:rPr>
                <w:i/>
                <w:sz w:val="24"/>
                <w:szCs w:val="24"/>
              </w:rPr>
              <w:t>одатку 1</w:t>
            </w:r>
            <w:r>
              <w:rPr>
                <w:sz w:val="24"/>
                <w:szCs w:val="24"/>
              </w:rPr>
              <w:t xml:space="preserve"> тендерної документації (якщо вимога про надання такої інформації та документів встановлена замовником).</w:t>
            </w:r>
          </w:p>
          <w:p w:rsidR="00D26A89" w:rsidRDefault="00D26A89" w:rsidP="00984FCD">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sidR="001C5B0B">
              <w:rPr>
                <w:i/>
                <w:color w:val="000000"/>
                <w:sz w:val="24"/>
                <w:szCs w:val="24"/>
              </w:rPr>
              <w:t>Д</w:t>
            </w:r>
            <w:r w:rsidRPr="002C22D0">
              <w:rPr>
                <w:i/>
                <w:color w:val="000000"/>
                <w:sz w:val="24"/>
                <w:szCs w:val="24"/>
              </w:rPr>
              <w:t>одатку 2</w:t>
            </w:r>
            <w:r>
              <w:rPr>
                <w:color w:val="000000"/>
                <w:sz w:val="24"/>
                <w:szCs w:val="24"/>
              </w:rPr>
              <w:t xml:space="preserve"> тендерної документації.</w:t>
            </w:r>
          </w:p>
          <w:p w:rsidR="00D26A89" w:rsidRDefault="00D26A89" w:rsidP="00984FCD">
            <w:pPr>
              <w:widowControl w:val="0"/>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1C5B0B">
              <w:rPr>
                <w:i/>
                <w:color w:val="000000"/>
                <w:sz w:val="24"/>
                <w:szCs w:val="24"/>
              </w:rPr>
              <w:t>Д</w:t>
            </w:r>
            <w:r w:rsidRPr="002C22D0">
              <w:rPr>
                <w:i/>
                <w:color w:val="000000"/>
                <w:sz w:val="24"/>
                <w:szCs w:val="24"/>
              </w:rPr>
              <w:t>одатку 3</w:t>
            </w:r>
            <w:r>
              <w:rPr>
                <w:color w:val="000000"/>
                <w:sz w:val="24"/>
                <w:szCs w:val="24"/>
              </w:rPr>
              <w:t xml:space="preserve"> до тендерної документації.  </w:t>
            </w:r>
          </w:p>
          <w:p w:rsidR="00D26A89" w:rsidRDefault="00D26A89" w:rsidP="00D26A89">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 .</w:t>
            </w:r>
            <w:r w:rsidRPr="00601DAA">
              <w:rPr>
                <w:b/>
                <w:color w:val="000000"/>
              </w:rPr>
              <w:t xml:space="preserve"> </w:t>
            </w:r>
            <w:r w:rsidRPr="00DE1DD5">
              <w:rPr>
                <w:color w:val="000000"/>
                <w:sz w:val="24"/>
                <w:szCs w:val="24"/>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r>
              <w:rPr>
                <w:color w:val="000000"/>
                <w:sz w:val="24"/>
                <w:szCs w:val="24"/>
              </w:rPr>
              <w:t xml:space="preserve"> ;</w:t>
            </w:r>
          </w:p>
          <w:p w:rsidR="00D26A89" w:rsidRDefault="00D26A89" w:rsidP="00D26A89">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форма «</w:t>
            </w:r>
            <w:r w:rsidR="00190612" w:rsidRPr="00190612">
              <w:rPr>
                <w:color w:val="000000"/>
                <w:sz w:val="24"/>
                <w:szCs w:val="24"/>
                <w:lang w:val="ru-RU"/>
              </w:rPr>
              <w:t>Цінова</w:t>
            </w:r>
            <w:r>
              <w:rPr>
                <w:color w:val="000000"/>
                <w:sz w:val="24"/>
                <w:szCs w:val="24"/>
              </w:rPr>
              <w:t xml:space="preserve"> пропозиція»  відповідно до </w:t>
            </w:r>
            <w:r w:rsidR="001C5B0B">
              <w:rPr>
                <w:i/>
                <w:color w:val="000000"/>
                <w:sz w:val="24"/>
                <w:szCs w:val="24"/>
              </w:rPr>
              <w:t>Д</w:t>
            </w:r>
            <w:r w:rsidRPr="002C22D0">
              <w:rPr>
                <w:i/>
                <w:color w:val="000000"/>
                <w:sz w:val="24"/>
                <w:szCs w:val="24"/>
              </w:rPr>
              <w:t>одатку 4</w:t>
            </w:r>
            <w:r>
              <w:rPr>
                <w:color w:val="000000"/>
                <w:sz w:val="24"/>
                <w:szCs w:val="24"/>
              </w:rPr>
              <w:t xml:space="preserve"> </w:t>
            </w:r>
            <w:r w:rsidRPr="002C22D0">
              <w:rPr>
                <w:color w:val="000000"/>
                <w:sz w:val="24"/>
                <w:szCs w:val="24"/>
              </w:rPr>
              <w:t>до</w:t>
            </w:r>
            <w:r>
              <w:rPr>
                <w:color w:val="000000"/>
                <w:sz w:val="24"/>
                <w:szCs w:val="24"/>
              </w:rPr>
              <w:t xml:space="preserve"> тендерної документації;</w:t>
            </w:r>
          </w:p>
          <w:p w:rsidR="00D26A89" w:rsidRDefault="00D26A89" w:rsidP="00D26A89">
            <w:pPr>
              <w:spacing w:after="0" w:line="240" w:lineRule="auto"/>
              <w:ind w:right="100" w:hanging="21"/>
              <w:contextualSpacing/>
              <w:jc w:val="both"/>
              <w:rPr>
                <w:color w:val="000000"/>
                <w:sz w:val="24"/>
                <w:szCs w:val="24"/>
              </w:rPr>
            </w:pPr>
            <w:r>
              <w:rPr>
                <w:color w:val="000000"/>
                <w:sz w:val="24"/>
                <w:szCs w:val="24"/>
              </w:rPr>
              <w:t xml:space="preserve">- </w:t>
            </w:r>
            <w:r w:rsidRPr="00DE1DD5">
              <w:rPr>
                <w:color w:val="000000"/>
                <w:sz w:val="24"/>
                <w:szCs w:val="24"/>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D26A89" w:rsidRPr="00DE1DD5" w:rsidRDefault="00D26A89" w:rsidP="00D26A89">
            <w:pPr>
              <w:widowControl w:val="0"/>
              <w:pBdr>
                <w:top w:val="nil"/>
                <w:left w:val="nil"/>
                <w:bottom w:val="nil"/>
                <w:right w:val="nil"/>
                <w:between w:val="nil"/>
              </w:pBdr>
              <w:spacing w:after="0" w:line="240" w:lineRule="auto"/>
              <w:ind w:right="100"/>
              <w:jc w:val="both"/>
              <w:textDirection w:val="btLr"/>
              <w:textAlignment w:val="top"/>
              <w:outlineLvl w:val="0"/>
              <w:rPr>
                <w:color w:val="000000"/>
                <w:sz w:val="24"/>
                <w:szCs w:val="24"/>
              </w:rPr>
            </w:pPr>
            <w:r>
              <w:rPr>
                <w:color w:val="000000"/>
              </w:rPr>
              <w:t xml:space="preserve">- </w:t>
            </w:r>
            <w:r w:rsidRPr="00DE1DD5">
              <w:rPr>
                <w:color w:val="000000"/>
                <w:sz w:val="24"/>
                <w:szCs w:val="24"/>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26A89" w:rsidRPr="00601DAA" w:rsidRDefault="00D26A89" w:rsidP="00D26A89">
            <w:pPr>
              <w:pStyle w:val="normal0"/>
              <w:widowControl w:val="0"/>
              <w:spacing w:line="240" w:lineRule="auto"/>
              <w:ind w:righ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01DAA">
              <w:rPr>
                <w:rFonts w:ascii="Times New Roman" w:eastAsia="Times New Roman" w:hAnsi="Times New Roman" w:cs="Times New Roman"/>
                <w:sz w:val="24"/>
                <w:szCs w:val="24"/>
                <w:lang w:val="uk-UA"/>
              </w:rPr>
              <w:t>свідоцтвом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D26A89" w:rsidRDefault="00D26A89" w:rsidP="00D26A89">
            <w:pPr>
              <w:spacing w:after="0" w:line="240" w:lineRule="auto"/>
              <w:rPr>
                <w:color w:val="000000"/>
                <w:sz w:val="24"/>
                <w:szCs w:val="24"/>
              </w:rPr>
            </w:pPr>
            <w:r>
              <w:rPr>
                <w:color w:val="000000"/>
                <w:sz w:val="24"/>
                <w:szCs w:val="24"/>
              </w:rPr>
              <w:t xml:space="preserve">- Інформації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w:t>
            </w:r>
            <w:r>
              <w:rPr>
                <w:color w:val="000000"/>
                <w:sz w:val="24"/>
                <w:szCs w:val="24"/>
              </w:rPr>
              <w:lastRenderedPageBreak/>
              <w:t>р. № 1178.</w:t>
            </w:r>
          </w:p>
          <w:p w:rsidR="00D26A89" w:rsidRDefault="00D26A89" w:rsidP="00D26A89">
            <w:pPr>
              <w:spacing w:after="0" w:line="240" w:lineRule="auto"/>
              <w:rPr>
                <w:sz w:val="24"/>
                <w:szCs w:val="24"/>
              </w:rPr>
            </w:pPr>
            <w:r>
              <w:rPr>
                <w:color w:val="000000"/>
                <w:sz w:val="24"/>
                <w:szCs w:val="24"/>
              </w:rPr>
              <w:t>-</w:t>
            </w:r>
            <w:r>
              <w:rPr>
                <w:sz w:val="24"/>
                <w:szCs w:val="24"/>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D26A89" w:rsidRDefault="00D26A89" w:rsidP="00D26A89">
            <w:pPr>
              <w:spacing w:after="0" w:line="240" w:lineRule="auto"/>
              <w:rPr>
                <w:i/>
                <w:color w:val="000000"/>
                <w:sz w:val="24"/>
                <w:szCs w:val="24"/>
              </w:rPr>
            </w:pPr>
            <w:bookmarkStart w:id="0" w:name="_heading=h.gjdgxs" w:colFirst="0" w:colLast="0"/>
            <w:bookmarkEnd w:id="0"/>
            <w:r>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26A89" w:rsidRDefault="00D26A89" w:rsidP="00D26A89">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5D6757" w:rsidRDefault="001A4B86" w:rsidP="003506F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5D6757" w:rsidRDefault="001A4B86" w:rsidP="003506F5">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D6757" w:rsidRDefault="001A4B86" w:rsidP="004F6DC1">
            <w:pPr>
              <w:widowControl w:val="0"/>
              <w:spacing w:after="60" w:line="240" w:lineRule="auto"/>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5D6757" w:rsidRPr="00922D23" w:rsidRDefault="001A4B86" w:rsidP="004F6DC1">
            <w:pPr>
              <w:widowControl w:val="0"/>
              <w:spacing w:before="60" w:after="0" w:line="240" w:lineRule="auto"/>
              <w:jc w:val="both"/>
              <w:rPr>
                <w:i/>
                <w:color w:val="000000"/>
                <w:sz w:val="24"/>
                <w:szCs w:val="24"/>
              </w:rPr>
            </w:pPr>
            <w:r w:rsidRPr="00922D23">
              <w:rPr>
                <w:i/>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5D6757" w:rsidRDefault="001A4B86" w:rsidP="004F6DC1">
            <w:pPr>
              <w:widowControl w:val="0"/>
              <w:spacing w:after="60" w:line="240" w:lineRule="auto"/>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5D6757" w:rsidRDefault="001A4B86" w:rsidP="004F6DC1">
            <w:pPr>
              <w:pBdr>
                <w:top w:val="nil"/>
                <w:left w:val="nil"/>
                <w:bottom w:val="nil"/>
                <w:right w:val="nil"/>
                <w:between w:val="nil"/>
              </w:pBdr>
              <w:spacing w:before="60" w:after="60" w:line="240" w:lineRule="auto"/>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w:t>
            </w:r>
            <w:r>
              <w:rPr>
                <w:color w:val="000000"/>
                <w:sz w:val="24"/>
                <w:szCs w:val="24"/>
              </w:rPr>
              <w:lastRenderedPageBreak/>
              <w:t xml:space="preserve">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5D6757" w:rsidRDefault="001A4B86" w:rsidP="00450F2D">
            <w:pPr>
              <w:spacing w:before="60" w:after="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D6757" w:rsidRDefault="001A4B86" w:rsidP="00450F2D">
            <w:pPr>
              <w:spacing w:after="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rsidR="005D6757" w:rsidRPr="001C5B0B" w:rsidRDefault="001A4B86" w:rsidP="00450F2D">
            <w:pPr>
              <w:shd w:val="clear" w:color="auto" w:fill="FFFFFF"/>
              <w:spacing w:after="0" w:line="240" w:lineRule="auto"/>
              <w:ind w:firstLine="448"/>
              <w:jc w:val="both"/>
              <w:rPr>
                <w:sz w:val="24"/>
                <w:szCs w:val="24"/>
              </w:rPr>
            </w:pPr>
            <w:r w:rsidRPr="001C5B0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D6757" w:rsidRPr="001C5B0B" w:rsidRDefault="001A4B86" w:rsidP="00450F2D">
            <w:pPr>
              <w:shd w:val="clear" w:color="auto" w:fill="FFFFFF"/>
              <w:spacing w:after="0" w:line="240" w:lineRule="auto"/>
              <w:ind w:firstLine="448"/>
              <w:jc w:val="both"/>
              <w:rPr>
                <w:sz w:val="24"/>
                <w:szCs w:val="24"/>
              </w:rPr>
            </w:pPr>
            <w:bookmarkStart w:id="1" w:name="bookmark=id.gjdgxs" w:colFirst="0" w:colLast="0"/>
            <w:bookmarkEnd w:id="1"/>
            <w:r w:rsidRPr="001C5B0B">
              <w:rPr>
                <w:sz w:val="24"/>
                <w:szCs w:val="24"/>
              </w:rPr>
              <w:t>уживання великої літери;</w:t>
            </w:r>
          </w:p>
          <w:p w:rsidR="005D6757" w:rsidRPr="001C5B0B" w:rsidRDefault="001A4B86" w:rsidP="00450F2D">
            <w:pPr>
              <w:shd w:val="clear" w:color="auto" w:fill="FFFFFF"/>
              <w:spacing w:after="0" w:line="240" w:lineRule="auto"/>
              <w:ind w:firstLine="448"/>
              <w:jc w:val="both"/>
              <w:rPr>
                <w:sz w:val="24"/>
                <w:szCs w:val="24"/>
              </w:rPr>
            </w:pPr>
            <w:bookmarkStart w:id="2" w:name="bookmark=id.30j0zll" w:colFirst="0" w:colLast="0"/>
            <w:bookmarkEnd w:id="2"/>
            <w:r w:rsidRPr="001C5B0B">
              <w:rPr>
                <w:sz w:val="24"/>
                <w:szCs w:val="24"/>
              </w:rPr>
              <w:t>уживання розділових знаків та відмінювання слів у реченні;</w:t>
            </w:r>
          </w:p>
          <w:p w:rsidR="005D6757" w:rsidRPr="001C5B0B" w:rsidRDefault="001A4B86" w:rsidP="00450F2D">
            <w:pPr>
              <w:shd w:val="clear" w:color="auto" w:fill="FFFFFF"/>
              <w:spacing w:after="0" w:line="240" w:lineRule="auto"/>
              <w:ind w:firstLine="448"/>
              <w:jc w:val="both"/>
              <w:rPr>
                <w:sz w:val="24"/>
                <w:szCs w:val="24"/>
              </w:rPr>
            </w:pPr>
            <w:bookmarkStart w:id="3" w:name="bookmark=id.1fob9te" w:colFirst="0" w:colLast="0"/>
            <w:bookmarkEnd w:id="3"/>
            <w:r w:rsidRPr="001C5B0B">
              <w:rPr>
                <w:sz w:val="24"/>
                <w:szCs w:val="24"/>
              </w:rPr>
              <w:t>використання слова або мовного звороту, запозичених з іншої мови;</w:t>
            </w:r>
          </w:p>
          <w:p w:rsidR="005D6757" w:rsidRPr="001C5B0B" w:rsidRDefault="001A4B86" w:rsidP="00450F2D">
            <w:pPr>
              <w:shd w:val="clear" w:color="auto" w:fill="FFFFFF"/>
              <w:spacing w:after="0" w:line="240" w:lineRule="auto"/>
              <w:ind w:firstLine="448"/>
              <w:jc w:val="both"/>
              <w:rPr>
                <w:sz w:val="24"/>
                <w:szCs w:val="24"/>
              </w:rPr>
            </w:pPr>
            <w:bookmarkStart w:id="4" w:name="bookmark=id.3znysh7" w:colFirst="0" w:colLast="0"/>
            <w:bookmarkEnd w:id="4"/>
            <w:r w:rsidRPr="001C5B0B">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6757" w:rsidRPr="001C5B0B" w:rsidRDefault="001A4B86" w:rsidP="00450F2D">
            <w:pPr>
              <w:shd w:val="clear" w:color="auto" w:fill="FFFFFF"/>
              <w:spacing w:after="0" w:line="240" w:lineRule="auto"/>
              <w:ind w:firstLine="448"/>
              <w:jc w:val="both"/>
              <w:rPr>
                <w:sz w:val="24"/>
                <w:szCs w:val="24"/>
              </w:rPr>
            </w:pPr>
            <w:bookmarkStart w:id="5" w:name="bookmark=id.2et92p0" w:colFirst="0" w:colLast="0"/>
            <w:bookmarkEnd w:id="5"/>
            <w:r w:rsidRPr="001C5B0B">
              <w:rPr>
                <w:sz w:val="24"/>
                <w:szCs w:val="24"/>
              </w:rPr>
              <w:t>застосування правил переносу частини слова з рядка в рядок;</w:t>
            </w:r>
          </w:p>
          <w:p w:rsidR="005D6757" w:rsidRPr="001C5B0B" w:rsidRDefault="001A4B86" w:rsidP="00450F2D">
            <w:pPr>
              <w:shd w:val="clear" w:color="auto" w:fill="FFFFFF"/>
              <w:spacing w:after="0" w:line="240" w:lineRule="auto"/>
              <w:ind w:firstLine="448"/>
              <w:jc w:val="both"/>
              <w:rPr>
                <w:sz w:val="24"/>
                <w:szCs w:val="24"/>
              </w:rPr>
            </w:pPr>
            <w:bookmarkStart w:id="6" w:name="bookmark=id.tyjcwt" w:colFirst="0" w:colLast="0"/>
            <w:bookmarkEnd w:id="6"/>
            <w:r w:rsidRPr="001C5B0B">
              <w:rPr>
                <w:sz w:val="24"/>
                <w:szCs w:val="24"/>
              </w:rPr>
              <w:t>написання слів разом та/або окремо, та/або через дефіс;</w:t>
            </w:r>
          </w:p>
          <w:p w:rsidR="005D6757" w:rsidRPr="001C5B0B" w:rsidRDefault="001A4B86" w:rsidP="00450F2D">
            <w:pPr>
              <w:shd w:val="clear" w:color="auto" w:fill="FFFFFF"/>
              <w:spacing w:after="0" w:line="240" w:lineRule="auto"/>
              <w:ind w:firstLine="448"/>
              <w:jc w:val="both"/>
              <w:rPr>
                <w:sz w:val="24"/>
                <w:szCs w:val="24"/>
              </w:rPr>
            </w:pPr>
            <w:bookmarkStart w:id="7" w:name="bookmark=id.3dy6vkm" w:colFirst="0" w:colLast="0"/>
            <w:bookmarkEnd w:id="7"/>
            <w:r w:rsidRPr="001C5B0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6757" w:rsidRPr="001C5B0B" w:rsidRDefault="001A4B86" w:rsidP="00450F2D">
            <w:pPr>
              <w:shd w:val="clear" w:color="auto" w:fill="FFFFFF"/>
              <w:spacing w:after="0" w:line="240" w:lineRule="auto"/>
              <w:ind w:firstLine="450"/>
              <w:jc w:val="both"/>
              <w:rPr>
                <w:sz w:val="24"/>
                <w:szCs w:val="24"/>
              </w:rPr>
            </w:pPr>
            <w:bookmarkStart w:id="8" w:name="bookmark=id.1t3h5sf" w:colFirst="0" w:colLast="0"/>
            <w:bookmarkEnd w:id="8"/>
            <w:r w:rsidRPr="001C5B0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w:t>
            </w:r>
            <w:r>
              <w:rPr>
                <w:color w:val="333333"/>
                <w:sz w:val="24"/>
                <w:szCs w:val="24"/>
              </w:rPr>
              <w:t xml:space="preserve"> </w:t>
            </w:r>
            <w:r w:rsidRPr="001C5B0B">
              <w:rPr>
                <w:sz w:val="24"/>
                <w:szCs w:val="24"/>
              </w:rPr>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6757" w:rsidRPr="001C5B0B" w:rsidRDefault="001A4B86" w:rsidP="00CD2E8D">
            <w:pPr>
              <w:shd w:val="clear" w:color="auto" w:fill="FFFFFF"/>
              <w:spacing w:after="0" w:line="240" w:lineRule="auto"/>
              <w:ind w:firstLine="450"/>
              <w:jc w:val="both"/>
              <w:rPr>
                <w:sz w:val="24"/>
                <w:szCs w:val="24"/>
              </w:rPr>
            </w:pPr>
            <w:bookmarkStart w:id="9" w:name="bookmark=id.4d34og8" w:colFirst="0" w:colLast="0"/>
            <w:bookmarkEnd w:id="9"/>
            <w:r w:rsidRPr="001C5B0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6757" w:rsidRPr="001C5B0B" w:rsidRDefault="001A4B86" w:rsidP="00CD2E8D">
            <w:pPr>
              <w:shd w:val="clear" w:color="auto" w:fill="FFFFFF"/>
              <w:spacing w:after="0" w:line="240" w:lineRule="auto"/>
              <w:ind w:firstLine="450"/>
              <w:jc w:val="both"/>
              <w:rPr>
                <w:sz w:val="24"/>
                <w:szCs w:val="24"/>
              </w:rPr>
            </w:pPr>
            <w:bookmarkStart w:id="10" w:name="bookmark=id.2s8eyo1" w:colFirst="0" w:colLast="0"/>
            <w:bookmarkEnd w:id="10"/>
            <w:r w:rsidRPr="001C5B0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D6757" w:rsidRPr="001C5B0B" w:rsidRDefault="001A4B86" w:rsidP="003506F5">
            <w:pPr>
              <w:shd w:val="clear" w:color="auto" w:fill="FFFFFF"/>
              <w:spacing w:after="0" w:line="240" w:lineRule="auto"/>
              <w:ind w:firstLine="450"/>
              <w:jc w:val="both"/>
              <w:rPr>
                <w:sz w:val="24"/>
                <w:szCs w:val="24"/>
              </w:rPr>
            </w:pPr>
            <w:bookmarkStart w:id="11" w:name="bookmark=id.17dp8vu" w:colFirst="0" w:colLast="0"/>
            <w:bookmarkEnd w:id="11"/>
            <w:r w:rsidRPr="001C5B0B">
              <w:rPr>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w:t>
            </w:r>
            <w:r>
              <w:rPr>
                <w:color w:val="333333"/>
                <w:sz w:val="24"/>
                <w:szCs w:val="24"/>
              </w:rPr>
              <w:t xml:space="preserve"> </w:t>
            </w:r>
            <w:r w:rsidRPr="001C5B0B">
              <w:rPr>
                <w:sz w:val="24"/>
                <w:szCs w:val="24"/>
              </w:rPr>
              <w:t>тендерній документації.</w:t>
            </w:r>
          </w:p>
          <w:p w:rsidR="005D6757" w:rsidRPr="001C5B0B" w:rsidRDefault="001A4B86" w:rsidP="003506F5">
            <w:pPr>
              <w:shd w:val="clear" w:color="auto" w:fill="FFFFFF"/>
              <w:spacing w:after="0" w:line="240" w:lineRule="auto"/>
              <w:ind w:firstLine="450"/>
              <w:jc w:val="both"/>
              <w:rPr>
                <w:sz w:val="24"/>
                <w:szCs w:val="24"/>
              </w:rPr>
            </w:pPr>
            <w:bookmarkStart w:id="12" w:name="bookmark=id.3rdcrjn" w:colFirst="0" w:colLast="0"/>
            <w:bookmarkEnd w:id="12"/>
            <w:r w:rsidRPr="001C5B0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6757" w:rsidRPr="001C5B0B" w:rsidRDefault="001A4B86" w:rsidP="003506F5">
            <w:pPr>
              <w:shd w:val="clear" w:color="auto" w:fill="FFFFFF"/>
              <w:spacing w:after="0" w:line="240" w:lineRule="auto"/>
              <w:ind w:firstLine="450"/>
              <w:jc w:val="both"/>
              <w:rPr>
                <w:sz w:val="24"/>
                <w:szCs w:val="24"/>
              </w:rPr>
            </w:pPr>
            <w:bookmarkStart w:id="13" w:name="bookmark=id.26in1rg" w:colFirst="0" w:colLast="0"/>
            <w:bookmarkEnd w:id="13"/>
            <w:r w:rsidRPr="001C5B0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6757" w:rsidRPr="001C5B0B" w:rsidRDefault="001A4B86" w:rsidP="003506F5">
            <w:pPr>
              <w:shd w:val="clear" w:color="auto" w:fill="FFFFFF"/>
              <w:spacing w:after="0" w:line="240" w:lineRule="auto"/>
              <w:ind w:firstLine="450"/>
              <w:jc w:val="both"/>
              <w:rPr>
                <w:sz w:val="24"/>
                <w:szCs w:val="24"/>
              </w:rPr>
            </w:pPr>
            <w:bookmarkStart w:id="14" w:name="bookmark=id.lnxbz9" w:colFirst="0" w:colLast="0"/>
            <w:bookmarkEnd w:id="14"/>
            <w:r w:rsidRPr="001C5B0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6757" w:rsidRPr="001C5B0B" w:rsidRDefault="001A4B86" w:rsidP="003506F5">
            <w:pPr>
              <w:shd w:val="clear" w:color="auto" w:fill="FFFFFF"/>
              <w:spacing w:after="0" w:line="240" w:lineRule="auto"/>
              <w:ind w:firstLine="450"/>
              <w:jc w:val="both"/>
              <w:rPr>
                <w:sz w:val="24"/>
                <w:szCs w:val="24"/>
              </w:rPr>
            </w:pPr>
            <w:bookmarkStart w:id="15" w:name="bookmark=id.35nkun2" w:colFirst="0" w:colLast="0"/>
            <w:bookmarkEnd w:id="15"/>
            <w:r w:rsidRPr="001C5B0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6757" w:rsidRPr="001C5B0B" w:rsidRDefault="001A4B86" w:rsidP="003506F5">
            <w:pPr>
              <w:shd w:val="clear" w:color="auto" w:fill="FFFFFF"/>
              <w:spacing w:after="0" w:line="240" w:lineRule="auto"/>
              <w:ind w:firstLine="450"/>
              <w:jc w:val="both"/>
              <w:rPr>
                <w:sz w:val="24"/>
                <w:szCs w:val="24"/>
              </w:rPr>
            </w:pPr>
            <w:bookmarkStart w:id="16" w:name="bookmark=id.1ksv4uv" w:colFirst="0" w:colLast="0"/>
            <w:bookmarkEnd w:id="16"/>
            <w:r w:rsidRPr="001C5B0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6757" w:rsidRPr="001C5B0B" w:rsidRDefault="001A4B86" w:rsidP="003506F5">
            <w:pPr>
              <w:shd w:val="clear" w:color="auto" w:fill="FFFFFF"/>
              <w:spacing w:after="0" w:line="240" w:lineRule="auto"/>
              <w:ind w:firstLine="450"/>
              <w:jc w:val="both"/>
              <w:rPr>
                <w:sz w:val="24"/>
                <w:szCs w:val="24"/>
              </w:rPr>
            </w:pPr>
            <w:bookmarkStart w:id="17" w:name="bookmark=id.44sinio" w:colFirst="0" w:colLast="0"/>
            <w:bookmarkEnd w:id="17"/>
            <w:r w:rsidRPr="001C5B0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6757" w:rsidRPr="001C5B0B" w:rsidRDefault="001A4B86" w:rsidP="003506F5">
            <w:pPr>
              <w:shd w:val="clear" w:color="auto" w:fill="FFFFFF"/>
              <w:spacing w:after="0" w:line="240" w:lineRule="auto"/>
              <w:ind w:firstLine="450"/>
              <w:jc w:val="both"/>
              <w:rPr>
                <w:sz w:val="24"/>
                <w:szCs w:val="24"/>
              </w:rPr>
            </w:pPr>
            <w:bookmarkStart w:id="18" w:name="bookmark=id.2jxsxqh" w:colFirst="0" w:colLast="0"/>
            <w:bookmarkEnd w:id="18"/>
            <w:r w:rsidRPr="001C5B0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6757" w:rsidRPr="001C5B0B" w:rsidRDefault="001A4B86" w:rsidP="003506F5">
            <w:pPr>
              <w:shd w:val="clear" w:color="auto" w:fill="FFFFFF"/>
              <w:spacing w:after="0" w:line="240" w:lineRule="auto"/>
              <w:jc w:val="both"/>
              <w:rPr>
                <w:sz w:val="24"/>
                <w:szCs w:val="24"/>
              </w:rPr>
            </w:pPr>
            <w:r w:rsidRPr="001C5B0B">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5D6757" w:rsidRDefault="001A4B86" w:rsidP="003506F5">
            <w:pPr>
              <w:spacing w:after="0" w:line="240" w:lineRule="auto"/>
              <w:ind w:firstLine="284"/>
              <w:jc w:val="both"/>
              <w:rPr>
                <w:sz w:val="24"/>
                <w:szCs w:val="24"/>
              </w:rPr>
            </w:pPr>
            <w:r>
              <w:rPr>
                <w:sz w:val="24"/>
                <w:szCs w:val="24"/>
              </w:rPr>
              <w:t>Приклади формальних помилок.</w:t>
            </w:r>
          </w:p>
          <w:p w:rsidR="005D6757" w:rsidRDefault="001A4B86" w:rsidP="001C5B0B">
            <w:pPr>
              <w:spacing w:after="0" w:line="240" w:lineRule="auto"/>
              <w:ind w:firstLine="284"/>
              <w:jc w:val="both"/>
              <w:rPr>
                <w:sz w:val="24"/>
                <w:szCs w:val="24"/>
              </w:rPr>
            </w:pPr>
            <w:r>
              <w:rPr>
                <w:sz w:val="24"/>
                <w:szCs w:val="24"/>
              </w:rPr>
              <w:t>До формальних (несуттєвих) помилок можуть бути віднесені такі помилки:</w:t>
            </w:r>
          </w:p>
          <w:p w:rsidR="005D6757" w:rsidRDefault="001A4B86" w:rsidP="001C5B0B">
            <w:pPr>
              <w:spacing w:after="0" w:line="240" w:lineRule="auto"/>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rsidR="005D6757" w:rsidRDefault="001A4B86" w:rsidP="001C5B0B">
            <w:pPr>
              <w:spacing w:after="0" w:line="240" w:lineRule="auto"/>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rsidR="005D6757" w:rsidRDefault="001A4B86" w:rsidP="001C5B0B">
            <w:pPr>
              <w:spacing w:after="0" w:line="240" w:lineRule="auto"/>
              <w:ind w:firstLine="284"/>
              <w:jc w:val="both"/>
              <w:rPr>
                <w:sz w:val="24"/>
                <w:szCs w:val="24"/>
              </w:rPr>
            </w:pPr>
            <w:r>
              <w:rPr>
                <w:sz w:val="24"/>
                <w:szCs w:val="24"/>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w:t>
            </w:r>
            <w:r>
              <w:rPr>
                <w:sz w:val="24"/>
                <w:szCs w:val="24"/>
              </w:rPr>
              <w:lastRenderedPageBreak/>
              <w:t>пропозиції.</w:t>
            </w:r>
          </w:p>
          <w:p w:rsidR="005D6757" w:rsidRDefault="001A4B86" w:rsidP="001C5B0B">
            <w:pPr>
              <w:spacing w:after="0" w:line="240" w:lineRule="auto"/>
              <w:ind w:firstLine="284"/>
              <w:jc w:val="both"/>
              <w:rPr>
                <w:sz w:val="24"/>
                <w:szCs w:val="24"/>
              </w:rPr>
            </w:pPr>
            <w:r>
              <w:rPr>
                <w:sz w:val="24"/>
                <w:szCs w:val="24"/>
              </w:rPr>
              <w:t>- відсутність нумерації сторінок пропозиції;</w:t>
            </w:r>
          </w:p>
          <w:p w:rsidR="005D6757" w:rsidRDefault="001A4B86" w:rsidP="001C5B0B">
            <w:pPr>
              <w:spacing w:after="0" w:line="240" w:lineRule="auto"/>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D6757" w:rsidRDefault="001A4B86" w:rsidP="001C5B0B">
            <w:pPr>
              <w:spacing w:after="0" w:line="240" w:lineRule="auto"/>
              <w:ind w:firstLine="284"/>
              <w:jc w:val="both"/>
              <w:rPr>
                <w:i/>
                <w:sz w:val="24"/>
                <w:szCs w:val="24"/>
              </w:rPr>
            </w:pPr>
            <w:r>
              <w:rPr>
                <w:sz w:val="24"/>
                <w:szCs w:val="24"/>
              </w:rPr>
              <w:t>- технічні помилки та описки.</w:t>
            </w:r>
          </w:p>
          <w:p w:rsidR="005D6757" w:rsidRDefault="001A4B86" w:rsidP="001C5B0B">
            <w:pPr>
              <w:spacing w:after="0" w:line="240" w:lineRule="auto"/>
              <w:ind w:firstLine="284"/>
              <w:jc w:val="both"/>
              <w:rPr>
                <w:sz w:val="24"/>
                <w:szCs w:val="24"/>
              </w:rPr>
            </w:pPr>
            <w:r>
              <w:rPr>
                <w:i/>
                <w:sz w:val="24"/>
                <w:szCs w:val="24"/>
              </w:rPr>
              <w:t>Наприклад: зазначення в довідці русизмів, сленгових слів або технічних помилок;</w:t>
            </w:r>
          </w:p>
          <w:p w:rsidR="005D6757" w:rsidRDefault="001A4B86" w:rsidP="001C5B0B">
            <w:pPr>
              <w:spacing w:after="0" w:line="240" w:lineRule="auto"/>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D6757" w:rsidRDefault="001A4B86" w:rsidP="001C5B0B">
            <w:pPr>
              <w:spacing w:after="0" w:line="240" w:lineRule="auto"/>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rsidR="005D6757" w:rsidRDefault="001A4B86" w:rsidP="00726B3B">
            <w:pPr>
              <w:spacing w:after="0" w:line="240" w:lineRule="auto"/>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726B3B">
              <w:rPr>
                <w:sz w:val="24"/>
                <w:szCs w:val="24"/>
              </w:rPr>
              <w:t>тендерної</w:t>
            </w:r>
            <w:r>
              <w:rPr>
                <w:sz w:val="24"/>
                <w:szCs w:val="24"/>
              </w:rPr>
              <w:t xml:space="preserve"> пропозиції учасника.</w:t>
            </w:r>
          </w:p>
          <w:p w:rsidR="005D6757" w:rsidRDefault="001A4B86" w:rsidP="00726B3B">
            <w:pPr>
              <w:pBdr>
                <w:top w:val="nil"/>
                <w:left w:val="nil"/>
                <w:bottom w:val="nil"/>
                <w:right w:val="nil"/>
                <w:between w:val="nil"/>
              </w:pBdr>
              <w:spacing w:after="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Не вимагається.</w:t>
            </w:r>
          </w:p>
          <w:p w:rsidR="005D6757" w:rsidRDefault="005D6757" w:rsidP="00A542E3">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Не вимагається.</w:t>
            </w:r>
          </w:p>
          <w:p w:rsidR="005D6757" w:rsidRDefault="005D6757" w:rsidP="004F6DC1">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A542E3" w:rsidRDefault="001A4B86" w:rsidP="00A542E3">
            <w:pPr>
              <w:shd w:val="clear" w:color="auto" w:fill="FFFFFF"/>
              <w:spacing w:after="0" w:line="240" w:lineRule="auto"/>
              <w:jc w:val="both"/>
              <w:rPr>
                <w:sz w:val="24"/>
                <w:szCs w:val="24"/>
              </w:rPr>
            </w:pPr>
            <w:r w:rsidRPr="00A542E3">
              <w:rPr>
                <w:sz w:val="24"/>
                <w:szCs w:val="24"/>
              </w:rPr>
              <w:t xml:space="preserve">Тендерні пропозиції залишаються дійсними протягом </w:t>
            </w:r>
            <w:r w:rsidR="00A542E3" w:rsidRPr="00A542E3">
              <w:rPr>
                <w:b/>
                <w:sz w:val="24"/>
                <w:szCs w:val="24"/>
              </w:rPr>
              <w:t>90</w:t>
            </w:r>
            <w:r w:rsidRPr="00A542E3">
              <w:rPr>
                <w:sz w:val="24"/>
                <w:szCs w:val="24"/>
              </w:rPr>
              <w:t xml:space="preserve"> днів із дати кінцевого строку подання тендерних пропозицій.</w:t>
            </w:r>
          </w:p>
          <w:p w:rsidR="005D6757" w:rsidRPr="00A542E3" w:rsidRDefault="001A4B86" w:rsidP="00A542E3">
            <w:pPr>
              <w:shd w:val="clear" w:color="auto" w:fill="FFFFFF"/>
              <w:spacing w:after="0" w:line="240" w:lineRule="auto"/>
              <w:jc w:val="both"/>
              <w:rPr>
                <w:sz w:val="24"/>
                <w:szCs w:val="24"/>
              </w:rPr>
            </w:pPr>
            <w:bookmarkStart w:id="19" w:name="bookmark=id.z337ya" w:colFirst="0" w:colLast="0"/>
            <w:bookmarkEnd w:id="19"/>
            <w:r w:rsidRPr="00A542E3">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A542E3" w:rsidRDefault="001A4B86" w:rsidP="00A542E3">
            <w:pPr>
              <w:shd w:val="clear" w:color="auto" w:fill="FFFFFF"/>
              <w:spacing w:after="0" w:line="240" w:lineRule="auto"/>
              <w:ind w:firstLine="450"/>
              <w:jc w:val="both"/>
              <w:rPr>
                <w:sz w:val="24"/>
                <w:szCs w:val="24"/>
              </w:rPr>
            </w:pPr>
            <w:bookmarkStart w:id="20" w:name="bookmark=id.3j2qqm3" w:colFirst="0" w:colLast="0"/>
            <w:bookmarkEnd w:id="20"/>
            <w:r w:rsidRPr="00A542E3">
              <w:rPr>
                <w:sz w:val="24"/>
                <w:szCs w:val="24"/>
              </w:rPr>
              <w:t>відхилити таку вимогу, не втрачаючи при цьому наданого ним забезпечення тендерної пропозиції;</w:t>
            </w:r>
          </w:p>
          <w:p w:rsidR="005D6757" w:rsidRDefault="001A4B86" w:rsidP="00A542E3">
            <w:pPr>
              <w:shd w:val="clear" w:color="auto" w:fill="FFFFFF"/>
              <w:spacing w:after="0" w:line="240" w:lineRule="auto"/>
              <w:ind w:firstLine="450"/>
              <w:jc w:val="both"/>
              <w:rPr>
                <w:color w:val="333333"/>
                <w:sz w:val="24"/>
                <w:szCs w:val="24"/>
              </w:rPr>
            </w:pPr>
            <w:bookmarkStart w:id="21" w:name="bookmark=id.1y810tw" w:colFirst="0" w:colLast="0"/>
            <w:bookmarkEnd w:id="21"/>
            <w:r w:rsidRPr="00A542E3">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502E">
        <w:trPr>
          <w:trHeight w:val="522"/>
        </w:trPr>
        <w:tc>
          <w:tcPr>
            <w:tcW w:w="891" w:type="dxa"/>
            <w:tcBorders>
              <w:top w:val="single" w:sz="4" w:space="0" w:color="000000"/>
              <w:left w:val="single" w:sz="4" w:space="0" w:color="000000"/>
              <w:bottom w:val="single" w:sz="4" w:space="0" w:color="000000"/>
              <w:right w:val="single" w:sz="4" w:space="0" w:color="000000"/>
            </w:tcBorders>
          </w:tcPr>
          <w:p w:rsidR="005D502E" w:rsidRDefault="005D502E" w:rsidP="004F6DC1">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502E" w:rsidRDefault="005D502E" w:rsidP="00311CE3">
            <w:pPr>
              <w:widowControl w:val="0"/>
              <w:spacing w:after="0" w:line="240" w:lineRule="auto"/>
              <w:ind w:right="113"/>
              <w:rPr>
                <w:color w:val="000000"/>
                <w:sz w:val="24"/>
                <w:szCs w:val="24"/>
              </w:rPr>
            </w:pPr>
            <w:r>
              <w:rPr>
                <w:color w:val="000000"/>
                <w:sz w:val="24"/>
                <w:szCs w:val="24"/>
              </w:rPr>
              <w:t>Кваліфікаційні критерії до учасників торгів та вимоги, установлені пунктом 44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5D502E" w:rsidRPr="00115E99" w:rsidRDefault="005D502E" w:rsidP="00311CE3">
            <w:pPr>
              <w:shd w:val="clear" w:color="auto" w:fill="FFFFFF"/>
              <w:spacing w:before="80" w:after="0" w:line="240" w:lineRule="auto"/>
              <w:jc w:val="both"/>
              <w:rPr>
                <w:color w:val="000000"/>
                <w:sz w:val="24"/>
                <w:szCs w:val="24"/>
              </w:rPr>
            </w:pPr>
            <w:r w:rsidRPr="00115E99">
              <w:rPr>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475D7D">
              <w:rPr>
                <w:i/>
                <w:color w:val="000000"/>
                <w:sz w:val="24"/>
                <w:szCs w:val="24"/>
              </w:rPr>
              <w:t>Додатку  1</w:t>
            </w:r>
            <w:r w:rsidRPr="00115E99">
              <w:rPr>
                <w:color w:val="000000"/>
                <w:sz w:val="24"/>
                <w:szCs w:val="24"/>
              </w:rPr>
              <w:t xml:space="preserve">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5D502E" w:rsidRPr="00115E99" w:rsidRDefault="005D502E" w:rsidP="00311CE3">
            <w:pPr>
              <w:shd w:val="clear" w:color="auto" w:fill="FFFFFF"/>
              <w:spacing w:before="80" w:after="0" w:line="240" w:lineRule="auto"/>
              <w:jc w:val="both"/>
              <w:rPr>
                <w:sz w:val="24"/>
                <w:szCs w:val="24"/>
              </w:rPr>
            </w:pPr>
            <w:r w:rsidRPr="00115E99">
              <w:rPr>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w:t>
            </w:r>
            <w:r w:rsidRPr="00B84702">
              <w:rPr>
                <w:i/>
                <w:color w:val="000000"/>
                <w:sz w:val="24"/>
                <w:szCs w:val="24"/>
              </w:rPr>
              <w:t>Додатку  2</w:t>
            </w:r>
            <w:r w:rsidRPr="00115E99">
              <w:rPr>
                <w:sz w:val="24"/>
                <w:szCs w:val="24"/>
              </w:rPr>
              <w:t xml:space="preserve">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Технічні, якісні характеристики предмета закупівлі та </w:t>
            </w:r>
            <w:r>
              <w:rPr>
                <w:color w:val="000000"/>
                <w:sz w:val="24"/>
                <w:szCs w:val="24"/>
              </w:rPr>
              <w:lastRenderedPageBreak/>
              <w:t>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D1D76" w:rsidRPr="000D1D76" w:rsidRDefault="001A4B86" w:rsidP="00F723FA">
            <w:pPr>
              <w:widowControl w:val="0"/>
              <w:spacing w:after="0" w:line="240" w:lineRule="auto"/>
              <w:jc w:val="both"/>
              <w:rPr>
                <w:color w:val="000000"/>
                <w:sz w:val="24"/>
                <w:szCs w:val="24"/>
                <w:lang w:val="ru-RU"/>
              </w:rPr>
            </w:pPr>
            <w:r>
              <w:rPr>
                <w:color w:val="000000"/>
                <w:sz w:val="24"/>
                <w:szCs w:val="24"/>
              </w:rPr>
              <w:t xml:space="preserve">Інформація про технічні, якісні та кількісні характеристики предмета закупівлі викладена в </w:t>
            </w:r>
            <w:r w:rsidR="001C5B0B">
              <w:rPr>
                <w:i/>
                <w:color w:val="000000"/>
                <w:sz w:val="24"/>
                <w:szCs w:val="24"/>
              </w:rPr>
              <w:t>Д</w:t>
            </w:r>
            <w:r w:rsidRPr="00A542E3">
              <w:rPr>
                <w:i/>
                <w:color w:val="000000"/>
                <w:sz w:val="24"/>
                <w:szCs w:val="24"/>
              </w:rPr>
              <w:t>одатку № 3</w:t>
            </w:r>
            <w:r>
              <w:rPr>
                <w:color w:val="000000"/>
                <w:sz w:val="24"/>
                <w:szCs w:val="24"/>
              </w:rPr>
              <w:t xml:space="preserve"> тендерної документації. </w:t>
            </w:r>
            <w:r w:rsidR="000D1D76" w:rsidRPr="000D1D76">
              <w:rPr>
                <w:color w:val="000000"/>
                <w:sz w:val="24"/>
                <w:szCs w:val="24"/>
              </w:rPr>
              <w:t xml:space="preserve">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726B3B">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A542E3">
            <w:pPr>
              <w:widowControl w:val="0"/>
              <w:spacing w:after="0" w:line="240" w:lineRule="auto"/>
              <w:jc w:val="both"/>
              <w:rPr>
                <w:color w:val="000000"/>
                <w:sz w:val="24"/>
                <w:szCs w:val="24"/>
              </w:rPr>
            </w:pPr>
            <w:r>
              <w:rPr>
                <w:color w:val="000000"/>
                <w:sz w:val="24"/>
                <w:szCs w:val="24"/>
                <w:highlight w:val="white"/>
              </w:rPr>
              <w:t xml:space="preserve">Замовник </w:t>
            </w:r>
            <w:r w:rsidR="00A542E3">
              <w:rPr>
                <w:color w:val="000000"/>
                <w:sz w:val="24"/>
                <w:szCs w:val="24"/>
                <w:highlight w:val="white"/>
              </w:rPr>
              <w:t xml:space="preserve">не </w:t>
            </w:r>
            <w:r>
              <w:rPr>
                <w:color w:val="000000"/>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5D6757" w:rsidTr="00A542E3">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E31E13" w:rsidRDefault="001A4B86" w:rsidP="00703BC0">
            <w:pPr>
              <w:widowControl w:val="0"/>
              <w:spacing w:after="0" w:line="240" w:lineRule="auto"/>
              <w:jc w:val="both"/>
              <w:rPr>
                <w:sz w:val="24"/>
                <w:szCs w:val="24"/>
                <w:lang w:val="ru-RU"/>
              </w:rPr>
            </w:pPr>
            <w:r w:rsidRPr="00E31E13">
              <w:rPr>
                <w:sz w:val="24"/>
                <w:szCs w:val="24"/>
              </w:rPr>
              <w:t xml:space="preserve">Кінцевий строк подання тендерних пропозицій: </w:t>
            </w:r>
            <w:r w:rsidR="00703BC0" w:rsidRPr="00703BC0">
              <w:rPr>
                <w:sz w:val="24"/>
                <w:szCs w:val="24"/>
                <w:lang w:val="ru-RU"/>
              </w:rPr>
              <w:t>12</w:t>
            </w:r>
            <w:r w:rsidR="007A50D2" w:rsidRPr="00703BC0">
              <w:rPr>
                <w:sz w:val="24"/>
                <w:szCs w:val="24"/>
              </w:rPr>
              <w:t>.0</w:t>
            </w:r>
            <w:r w:rsidR="00E31E13" w:rsidRPr="00703BC0">
              <w:rPr>
                <w:sz w:val="24"/>
                <w:szCs w:val="24"/>
                <w:lang w:val="ru-RU"/>
              </w:rPr>
              <w:t>5</w:t>
            </w:r>
            <w:r w:rsidR="007A50D2" w:rsidRPr="00703BC0">
              <w:rPr>
                <w:sz w:val="24"/>
                <w:szCs w:val="24"/>
              </w:rPr>
              <w:t>.202</w:t>
            </w:r>
            <w:r w:rsidR="00106F37" w:rsidRPr="00703BC0">
              <w:rPr>
                <w:sz w:val="24"/>
                <w:szCs w:val="24"/>
                <w:lang w:val="ru-RU"/>
              </w:rPr>
              <w:t>3</w:t>
            </w:r>
            <w:r w:rsidR="007A50D2" w:rsidRPr="00703BC0">
              <w:rPr>
                <w:sz w:val="24"/>
                <w:szCs w:val="24"/>
              </w:rPr>
              <w:t xml:space="preserve"> р. 10.00</w:t>
            </w:r>
            <w:r w:rsidR="00F723FA" w:rsidRPr="00703BC0">
              <w:rPr>
                <w:sz w:val="24"/>
                <w:szCs w:val="24"/>
                <w:lang w:val="ru-RU"/>
              </w:rPr>
              <w:t xml:space="preserve">                                                                                                                                                                                                                                                                                                                                                                                                                                                                                                                                                                 </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502E" w:rsidRDefault="005D502E" w:rsidP="005D502E">
            <w:pPr>
              <w:widowControl w:val="0"/>
              <w:spacing w:after="0" w:line="240" w:lineRule="auto"/>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502E" w:rsidRPr="002628BD" w:rsidRDefault="005D502E" w:rsidP="005D502E">
            <w:pPr>
              <w:widowControl w:val="0"/>
              <w:spacing w:after="0" w:line="240" w:lineRule="auto"/>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rsidR="005D502E" w:rsidRPr="002628BD" w:rsidRDefault="005D502E" w:rsidP="005D502E">
            <w:pPr>
              <w:widowControl w:val="0"/>
              <w:spacing w:after="0" w:line="240" w:lineRule="auto"/>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D6757" w:rsidRDefault="005D502E" w:rsidP="005D502E">
            <w:pPr>
              <w:widowControl w:val="0"/>
              <w:spacing w:after="60" w:line="240" w:lineRule="auto"/>
              <w:jc w:val="both"/>
              <w:rPr>
                <w:color w:val="000000"/>
                <w:sz w:val="24"/>
                <w:szCs w:val="24"/>
                <w:shd w:val="clear" w:color="auto" w:fill="4A86E8"/>
              </w:rPr>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Pr>
                <w:sz w:val="24"/>
              </w:rPr>
              <w:t xml:space="preserve"> </w:t>
            </w:r>
            <w:r w:rsidRPr="00115E99">
              <w:rPr>
                <w:sz w:val="24"/>
                <w:szCs w:val="24"/>
              </w:rPr>
              <w:t>З</w:t>
            </w:r>
            <w:r w:rsidRPr="00B73FEC">
              <w:rPr>
                <w:sz w:val="24"/>
                <w:szCs w:val="24"/>
              </w:rPr>
              <w:t>амовник</w:t>
            </w:r>
            <w:r w:rsidRPr="00335513">
              <w:rPr>
                <w:sz w:val="24"/>
                <w:szCs w:val="24"/>
              </w:rPr>
              <w:t>, орган</w:t>
            </w:r>
            <w:r w:rsidRPr="00B73FEC">
              <w:rPr>
                <w:sz w:val="24"/>
                <w:szCs w:val="24"/>
              </w:rPr>
              <w:t xml:space="preserve"> </w:t>
            </w:r>
            <w:r w:rsidRPr="00B73FEC">
              <w:rPr>
                <w:sz w:val="24"/>
                <w:szCs w:val="24"/>
              </w:rPr>
              <w:lastRenderedPageBreak/>
              <w:t>оскарження</w:t>
            </w:r>
            <w:r w:rsidRPr="00335513">
              <w:rPr>
                <w:sz w:val="24"/>
                <w:szCs w:val="24"/>
              </w:rPr>
              <w:t xml:space="preserve"> та Держаудитслужба мають доступ в електроннійсистемізакупівель до інформації, яка визначенаучасникомпроцедуризакупівліконфіденційною</w:t>
            </w:r>
          </w:p>
        </w:tc>
      </w:tr>
      <w:tr w:rsidR="005D6757" w:rsidTr="00B33E08">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p>
          <w:p w:rsidR="005D6757" w:rsidRDefault="005D6757" w:rsidP="004F6DC1">
            <w:pPr>
              <w:widowControl w:val="0"/>
              <w:spacing w:after="0" w:line="240" w:lineRule="auto"/>
              <w:jc w:val="both"/>
              <w:rPr>
                <w:color w:val="000000"/>
                <w:sz w:val="24"/>
                <w:szCs w:val="24"/>
              </w:rPr>
            </w:pP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tbl>
            <w:tblPr>
              <w:tblStyle w:val="afffa"/>
              <w:tblW w:w="6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86"/>
            </w:tblGrid>
            <w:tr w:rsidR="00547573" w:rsidRPr="00115E99" w:rsidTr="00AF2436">
              <w:trPr>
                <w:trHeight w:val="522"/>
              </w:trPr>
              <w:tc>
                <w:tcPr>
                  <w:tcW w:w="6286" w:type="dxa"/>
                  <w:tcBorders>
                    <w:top w:val="single" w:sz="4" w:space="0" w:color="000000"/>
                    <w:left w:val="single" w:sz="4" w:space="0" w:color="000000"/>
                    <w:bottom w:val="single" w:sz="4" w:space="0" w:color="000000"/>
                    <w:right w:val="single" w:sz="4" w:space="0" w:color="000000"/>
                  </w:tcBorders>
                </w:tcPr>
                <w:p w:rsidR="00547573" w:rsidRPr="007E6B3C" w:rsidRDefault="00547573" w:rsidP="00AE4EC2">
                  <w:pPr>
                    <w:spacing w:before="80" w:after="0" w:line="240" w:lineRule="auto"/>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573" w:rsidRPr="007E6B3C" w:rsidRDefault="00547573" w:rsidP="00AE4EC2">
                  <w:pPr>
                    <w:spacing w:before="80" w:after="0" w:line="240" w:lineRule="auto"/>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47573" w:rsidRPr="007E6B3C" w:rsidRDefault="00547573" w:rsidP="00AE4EC2">
                  <w:pPr>
                    <w:spacing w:after="0" w:line="240" w:lineRule="auto"/>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573" w:rsidRPr="007E6B3C" w:rsidRDefault="00547573" w:rsidP="00AE4EC2">
                  <w:pPr>
                    <w:spacing w:after="0" w:line="240" w:lineRule="auto"/>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573" w:rsidRPr="007E6B3C" w:rsidRDefault="00547573" w:rsidP="00AE4EC2">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7E6B3C">
                    <w:rPr>
                      <w:sz w:val="24"/>
                      <w:szCs w:val="24"/>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47573" w:rsidRPr="007E6B3C" w:rsidRDefault="00547573" w:rsidP="00AE4EC2">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47573" w:rsidRPr="007E6B3C" w:rsidRDefault="00547573" w:rsidP="00AE4EC2">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47573" w:rsidRPr="007E6B3C" w:rsidRDefault="00547573" w:rsidP="00AE4EC2">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547573" w:rsidRPr="007E6B3C" w:rsidRDefault="00547573" w:rsidP="00AE4EC2">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47573" w:rsidRPr="007E6B3C" w:rsidRDefault="00547573" w:rsidP="00AE4EC2">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47573" w:rsidRPr="007E6B3C" w:rsidRDefault="00547573" w:rsidP="00AE4EC2">
                  <w:pPr>
                    <w:spacing w:after="0" w:line="240" w:lineRule="auto"/>
                    <w:jc w:val="both"/>
                    <w:rPr>
                      <w:color w:val="000000"/>
                      <w:sz w:val="24"/>
                      <w:szCs w:val="24"/>
                    </w:rPr>
                  </w:pPr>
                  <w:r w:rsidRPr="007E6B3C">
                    <w:rPr>
                      <w:color w:val="000000"/>
                      <w:sz w:val="24"/>
                      <w:szCs w:val="24"/>
                    </w:rPr>
                    <w:t>3) отримання учасником державної допомоги згідно із законодавством</w:t>
                  </w:r>
                </w:p>
                <w:p w:rsidR="00547573" w:rsidRPr="007E6B3C" w:rsidRDefault="00547573" w:rsidP="00AE4EC2">
                  <w:pPr>
                    <w:spacing w:after="0" w:line="240" w:lineRule="auto"/>
                    <w:jc w:val="both"/>
                    <w:rPr>
                      <w:sz w:val="24"/>
                      <w:szCs w:val="24"/>
                    </w:rPr>
                  </w:pPr>
                </w:p>
              </w:tc>
            </w:tr>
          </w:tbl>
          <w:p w:rsidR="005D6757" w:rsidRDefault="005D6757" w:rsidP="004F6DC1">
            <w:pPr>
              <w:spacing w:before="60" w:after="0" w:line="240" w:lineRule="auto"/>
              <w:jc w:val="both"/>
              <w:rPr>
                <w:sz w:val="24"/>
                <w:szCs w:val="24"/>
              </w:rPr>
            </w:pP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547573" w:rsidRPr="00115E99" w:rsidRDefault="00547573" w:rsidP="00AE4EC2">
            <w:pPr>
              <w:spacing w:before="80" w:after="0" w:line="240" w:lineRule="auto"/>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547573" w:rsidRPr="00115E99" w:rsidRDefault="00547573" w:rsidP="00AE4EC2">
            <w:pPr>
              <w:spacing w:after="0" w:line="240" w:lineRule="auto"/>
              <w:ind w:firstLine="567"/>
              <w:jc w:val="both"/>
              <w:rPr>
                <w:color w:val="000000"/>
                <w:sz w:val="24"/>
                <w:szCs w:val="24"/>
              </w:rPr>
            </w:pPr>
            <w:r w:rsidRPr="00115E99">
              <w:rPr>
                <w:color w:val="000000"/>
                <w:sz w:val="24"/>
                <w:szCs w:val="24"/>
              </w:rPr>
              <w:t>1) учасник процедури закупівлі:</w:t>
            </w:r>
          </w:p>
          <w:p w:rsidR="00547573" w:rsidRPr="00115E99" w:rsidRDefault="00547573" w:rsidP="00AE4EC2">
            <w:pPr>
              <w:spacing w:after="0" w:line="240" w:lineRule="auto"/>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rsidR="00547573" w:rsidRPr="00115E99" w:rsidRDefault="00547573" w:rsidP="00AE4EC2">
            <w:pPr>
              <w:spacing w:after="0" w:line="240" w:lineRule="auto"/>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547573" w:rsidRPr="00115E99" w:rsidRDefault="00547573" w:rsidP="00AE4EC2">
            <w:pPr>
              <w:spacing w:after="0" w:line="240" w:lineRule="auto"/>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573" w:rsidRPr="00115E99" w:rsidRDefault="00547573" w:rsidP="00AE4EC2">
            <w:pPr>
              <w:spacing w:after="0" w:line="240" w:lineRule="auto"/>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абзацом п’ятим пункту 38 Особливостей;</w:t>
            </w:r>
          </w:p>
          <w:p w:rsidR="00547573" w:rsidRPr="00115E99" w:rsidRDefault="00547573" w:rsidP="00AE4EC2">
            <w:pPr>
              <w:spacing w:after="0" w:line="240" w:lineRule="auto"/>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 xml:space="preserve">абзацу </w:t>
            </w:r>
            <w:r w:rsidRPr="00115E99">
              <w:rPr>
                <w:sz w:val="24"/>
                <w:szCs w:val="24"/>
              </w:rPr>
              <w:lastRenderedPageBreak/>
              <w:t>другого пункту 36 особливостей</w:t>
            </w:r>
            <w:r w:rsidRPr="00115E99">
              <w:rPr>
                <w:color w:val="000000"/>
                <w:sz w:val="24"/>
                <w:szCs w:val="24"/>
              </w:rPr>
              <w:t>;</w:t>
            </w:r>
          </w:p>
          <w:p w:rsidR="00547573" w:rsidRPr="00115E99" w:rsidRDefault="00547573" w:rsidP="00AE4EC2">
            <w:pPr>
              <w:spacing w:before="80" w:after="0" w:line="240" w:lineRule="auto"/>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547573" w:rsidRPr="00115E99" w:rsidRDefault="00547573" w:rsidP="00AE4EC2">
            <w:pPr>
              <w:spacing w:after="0" w:line="240" w:lineRule="auto"/>
              <w:ind w:firstLine="567"/>
              <w:jc w:val="both"/>
              <w:rPr>
                <w:color w:val="000000"/>
                <w:sz w:val="24"/>
                <w:szCs w:val="24"/>
              </w:rPr>
            </w:pPr>
            <w:r w:rsidRPr="00115E99">
              <w:rPr>
                <w:color w:val="000000"/>
                <w:sz w:val="24"/>
                <w:szCs w:val="24"/>
              </w:rPr>
              <w:t>2) тендерна пропозиція:</w:t>
            </w:r>
          </w:p>
          <w:p w:rsidR="00547573" w:rsidRPr="00115E99" w:rsidRDefault="00547573" w:rsidP="00AE4EC2">
            <w:pPr>
              <w:spacing w:after="0" w:line="240" w:lineRule="auto"/>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rsidR="00547573" w:rsidRPr="00115E99" w:rsidRDefault="00547573" w:rsidP="00AE4EC2">
            <w:pPr>
              <w:spacing w:after="0" w:line="240" w:lineRule="auto"/>
              <w:jc w:val="both"/>
              <w:rPr>
                <w:color w:val="000000"/>
                <w:sz w:val="24"/>
                <w:szCs w:val="24"/>
              </w:rPr>
            </w:pPr>
            <w:r w:rsidRPr="00115E99">
              <w:rPr>
                <w:color w:val="000000"/>
                <w:sz w:val="24"/>
                <w:szCs w:val="24"/>
              </w:rPr>
              <w:t>- є такою, строк дії якої закінчився;</w:t>
            </w:r>
          </w:p>
          <w:p w:rsidR="00547573" w:rsidRPr="00115E99" w:rsidRDefault="00547573" w:rsidP="00AE4EC2">
            <w:pPr>
              <w:spacing w:after="0" w:line="240" w:lineRule="auto"/>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573" w:rsidRPr="00115E99" w:rsidRDefault="00547573" w:rsidP="00AE4EC2">
            <w:pPr>
              <w:spacing w:after="0" w:line="240" w:lineRule="auto"/>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547573" w:rsidRPr="00115E99" w:rsidRDefault="00547573" w:rsidP="00AE4EC2">
            <w:pPr>
              <w:spacing w:after="0" w:line="240" w:lineRule="auto"/>
              <w:ind w:firstLine="567"/>
              <w:jc w:val="both"/>
              <w:rPr>
                <w:color w:val="000000"/>
                <w:sz w:val="24"/>
                <w:szCs w:val="24"/>
              </w:rPr>
            </w:pPr>
            <w:r w:rsidRPr="00115E99">
              <w:rPr>
                <w:color w:val="000000"/>
                <w:sz w:val="24"/>
                <w:szCs w:val="24"/>
              </w:rPr>
              <w:t>3) переможець процедури закупівлі:</w:t>
            </w:r>
          </w:p>
          <w:p w:rsidR="00547573" w:rsidRPr="00115E99" w:rsidRDefault="00547573" w:rsidP="00AE4EC2">
            <w:pPr>
              <w:spacing w:after="0" w:line="240" w:lineRule="auto"/>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47573" w:rsidRPr="00115E99" w:rsidRDefault="00547573" w:rsidP="00AE4EC2">
            <w:pPr>
              <w:spacing w:after="0" w:line="240" w:lineRule="auto"/>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rsidR="00547573" w:rsidRPr="00115E99" w:rsidRDefault="00547573" w:rsidP="00AE4EC2">
            <w:pPr>
              <w:spacing w:after="0" w:line="240" w:lineRule="auto"/>
              <w:jc w:val="both"/>
              <w:rPr>
                <w:color w:val="000000"/>
                <w:sz w:val="24"/>
                <w:szCs w:val="24"/>
              </w:rPr>
            </w:pPr>
            <w:r w:rsidRPr="00115E99">
              <w:rPr>
                <w:color w:val="000000"/>
                <w:sz w:val="24"/>
                <w:szCs w:val="24"/>
              </w:rPr>
              <w:t xml:space="preserve">- не надав копію ліцензії або документа дозвільного характеру (у разі їх наявності) відповідно до частини другої </w:t>
            </w:r>
            <w:r w:rsidRPr="00115E99">
              <w:rPr>
                <w:color w:val="000000"/>
                <w:sz w:val="24"/>
                <w:szCs w:val="24"/>
              </w:rPr>
              <w:lastRenderedPageBreak/>
              <w:t>статті 41 Закону;</w:t>
            </w:r>
          </w:p>
          <w:p w:rsidR="00547573" w:rsidRPr="00115E99" w:rsidRDefault="00547573" w:rsidP="00AE4EC2">
            <w:pPr>
              <w:spacing w:before="80" w:after="0" w:line="240" w:lineRule="auto"/>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547573" w:rsidRPr="00115E99" w:rsidRDefault="00547573" w:rsidP="00AE4EC2">
            <w:pPr>
              <w:spacing w:after="0" w:line="240" w:lineRule="auto"/>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w:t>
            </w:r>
          </w:p>
          <w:p w:rsidR="00547573" w:rsidRPr="00115E99" w:rsidRDefault="00547573" w:rsidP="00AE4EC2">
            <w:pPr>
              <w:spacing w:after="0" w:line="240" w:lineRule="auto"/>
              <w:jc w:val="both"/>
              <w:rPr>
                <w:color w:val="000000"/>
                <w:sz w:val="24"/>
                <w:szCs w:val="24"/>
              </w:rPr>
            </w:pPr>
          </w:p>
          <w:p w:rsidR="00547573" w:rsidRPr="00115E99" w:rsidRDefault="00547573" w:rsidP="00AE4EC2">
            <w:pPr>
              <w:spacing w:after="0" w:line="240" w:lineRule="auto"/>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547573" w:rsidRPr="00115E99" w:rsidRDefault="00547573" w:rsidP="00AE4EC2">
            <w:pPr>
              <w:tabs>
                <w:tab w:val="left" w:pos="360"/>
                <w:tab w:val="left" w:pos="851"/>
                <w:tab w:val="left" w:pos="1440"/>
              </w:tabs>
              <w:spacing w:after="0" w:line="240" w:lineRule="auto"/>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573" w:rsidRPr="00115E99" w:rsidRDefault="00547573" w:rsidP="00AE4EC2">
            <w:pPr>
              <w:spacing w:after="0" w:line="240" w:lineRule="auto"/>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47573" w:rsidTr="002A0830">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47573" w:rsidRDefault="00547573" w:rsidP="004F6DC1">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5D502E">
            <w:pPr>
              <w:spacing w:before="80" w:after="0" w:line="240" w:lineRule="auto"/>
              <w:ind w:firstLine="567"/>
              <w:jc w:val="both"/>
              <w:rPr>
                <w:color w:val="000000"/>
                <w:sz w:val="24"/>
                <w:szCs w:val="24"/>
              </w:rPr>
            </w:pPr>
            <w:r>
              <w:rPr>
                <w:color w:val="000000"/>
                <w:sz w:val="24"/>
                <w:szCs w:val="24"/>
              </w:rPr>
              <w:t>Замовник відміняє відкриті торги у разі:</w:t>
            </w:r>
          </w:p>
          <w:p w:rsidR="00547573" w:rsidRDefault="00547573" w:rsidP="005D502E">
            <w:pPr>
              <w:spacing w:after="0" w:line="240" w:lineRule="auto"/>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547573" w:rsidRDefault="00547573" w:rsidP="005D502E">
            <w:pPr>
              <w:spacing w:after="0" w:line="240" w:lineRule="auto"/>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573" w:rsidRDefault="00547573" w:rsidP="005D502E">
            <w:pPr>
              <w:spacing w:after="0" w:line="240" w:lineRule="auto"/>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547573" w:rsidRDefault="00547573" w:rsidP="005D502E">
            <w:pPr>
              <w:spacing w:after="0" w:line="240" w:lineRule="auto"/>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547573" w:rsidRDefault="00547573" w:rsidP="005D502E">
            <w:pPr>
              <w:spacing w:after="0" w:line="240" w:lineRule="auto"/>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47573" w:rsidRDefault="00547573" w:rsidP="005D502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547573" w:rsidRDefault="00547573" w:rsidP="005D502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547573" w:rsidRDefault="00547573" w:rsidP="005D502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547573" w:rsidRDefault="00547573" w:rsidP="005D502E">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7573" w:rsidRDefault="00547573" w:rsidP="005D502E">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rsidR="00547573" w:rsidRDefault="00547573" w:rsidP="005D502E">
            <w:pPr>
              <w:widowControl w:val="0"/>
              <w:spacing w:after="0" w:line="240" w:lineRule="auto"/>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Pr>
                <w:color w:val="000000"/>
                <w:sz w:val="24"/>
                <w:szCs w:val="24"/>
              </w:rPr>
              <w:t xml:space="preserve">Інформація про відміну відкритих торгів автоматично надсилається всім учасникам процедури закупівлі </w:t>
            </w:r>
            <w:r>
              <w:rPr>
                <w:color w:val="000000"/>
                <w:sz w:val="24"/>
                <w:szCs w:val="24"/>
              </w:rPr>
              <w:lastRenderedPageBreak/>
              <w:t>електронною системою закупівель в день її оприлюднення.</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5D502E">
            <w:pPr>
              <w:widowControl w:val="0"/>
              <w:spacing w:after="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47573" w:rsidRDefault="00547573" w:rsidP="005D502E">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47573" w:rsidRDefault="00547573" w:rsidP="00CD2E8D">
            <w:pPr>
              <w:widowControl w:val="0"/>
              <w:spacing w:after="0" w:line="240" w:lineRule="auto"/>
              <w:ind w:firstLine="176"/>
              <w:jc w:val="both"/>
              <w:rPr>
                <w:color w:val="000000"/>
                <w:sz w:val="24"/>
                <w:szCs w:val="24"/>
              </w:rPr>
            </w:pP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B33E08">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w:t>
            </w:r>
            <w:r w:rsidRPr="00B33E08">
              <w:rPr>
                <w:i/>
                <w:color w:val="000000"/>
                <w:sz w:val="24"/>
                <w:szCs w:val="24"/>
              </w:rPr>
              <w:t>додатку №5</w:t>
            </w:r>
            <w:r>
              <w:rPr>
                <w:color w:val="000000"/>
                <w:sz w:val="24"/>
                <w:szCs w:val="24"/>
              </w:rPr>
              <w:t xml:space="preserve"> до тендерної документації. </w:t>
            </w:r>
          </w:p>
          <w:p w:rsidR="00547573" w:rsidRDefault="00547573" w:rsidP="00625D44">
            <w:pPr>
              <w:widowControl w:val="0"/>
              <w:tabs>
                <w:tab w:val="left" w:pos="5659"/>
              </w:tabs>
              <w:spacing w:after="0" w:line="240" w:lineRule="auto"/>
              <w:ind w:right="-22"/>
              <w:jc w:val="both"/>
              <w:rPr>
                <w:color w:val="000000"/>
                <w:sz w:val="24"/>
                <w:szCs w:val="24"/>
              </w:rPr>
            </w:pPr>
            <w:r w:rsidRPr="00625D44">
              <w:rPr>
                <w:color w:val="000000"/>
                <w:sz w:val="24"/>
                <w:szCs w:val="24"/>
              </w:rPr>
              <w:t xml:space="preserve">Учасник надає у складі пропозиції заповнений (свої реквізити) проект договору про закупівлю передбачений у </w:t>
            </w:r>
            <w:r w:rsidRPr="00625D44">
              <w:rPr>
                <w:i/>
                <w:color w:val="000000"/>
                <w:sz w:val="24"/>
                <w:szCs w:val="24"/>
              </w:rPr>
              <w:t>Додатку № 5</w:t>
            </w:r>
            <w:r w:rsidRPr="00625D44">
              <w:rPr>
                <w:color w:val="000000"/>
                <w:sz w:val="24"/>
                <w:szCs w:val="24"/>
              </w:rPr>
              <w:t>.</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311CE3">
            <w:pPr>
              <w:spacing w:after="0" w:line="240" w:lineRule="auto"/>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7573" w:rsidRDefault="00547573" w:rsidP="00311CE3">
            <w:pPr>
              <w:spacing w:after="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547573" w:rsidRDefault="00547573" w:rsidP="00311CE3">
            <w:pPr>
              <w:spacing w:after="0" w:line="240" w:lineRule="auto"/>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7573" w:rsidRDefault="00547573" w:rsidP="00311CE3">
            <w:pPr>
              <w:spacing w:after="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47573" w:rsidRDefault="00547573" w:rsidP="00311CE3">
            <w:pPr>
              <w:spacing w:after="0" w:line="240" w:lineRule="auto"/>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7573" w:rsidRDefault="00547573" w:rsidP="00311CE3">
            <w:pPr>
              <w:spacing w:after="0" w:line="240" w:lineRule="auto"/>
              <w:ind w:firstLine="284"/>
              <w:jc w:val="both"/>
              <w:rPr>
                <w:color w:val="000000"/>
                <w:sz w:val="24"/>
                <w:szCs w:val="24"/>
              </w:rPr>
            </w:pPr>
            <w:r>
              <w:rPr>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547573" w:rsidRDefault="00547573" w:rsidP="00311CE3">
            <w:pPr>
              <w:spacing w:after="0" w:line="240" w:lineRule="auto"/>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7573" w:rsidRDefault="00547573" w:rsidP="00311CE3">
            <w:pPr>
              <w:spacing w:after="0" w:line="240" w:lineRule="auto"/>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7573" w:rsidRDefault="00547573" w:rsidP="00311CE3">
            <w:pPr>
              <w:spacing w:after="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547573" w:rsidRDefault="00547573" w:rsidP="00311CE3">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47573">
        <w:trPr>
          <w:trHeight w:val="13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311CE3">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47573">
        <w:trPr>
          <w:trHeight w:val="13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rsidR="00547573" w:rsidRDefault="00547573" w:rsidP="004F6DC1">
            <w:pPr>
              <w:widowControl w:val="0"/>
              <w:spacing w:after="0" w:line="240" w:lineRule="auto"/>
              <w:ind w:right="-22"/>
              <w:jc w:val="both"/>
              <w:rPr>
                <w:sz w:val="24"/>
                <w:szCs w:val="24"/>
                <w:highlight w:val="white"/>
              </w:rPr>
            </w:pPr>
          </w:p>
        </w:tc>
      </w:tr>
    </w:tbl>
    <w:p w:rsidR="005D6757" w:rsidRDefault="005D6757" w:rsidP="004F6DC1">
      <w:pPr>
        <w:spacing w:after="0" w:line="240" w:lineRule="auto"/>
        <w:jc w:val="right"/>
        <w:rPr>
          <w:b/>
          <w:color w:val="000000"/>
          <w:sz w:val="24"/>
          <w:szCs w:val="24"/>
        </w:rPr>
      </w:pPr>
    </w:p>
    <w:sectPr w:rsidR="005D6757" w:rsidSect="00434434">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971" w:rsidRDefault="007F1971">
      <w:pPr>
        <w:spacing w:after="0" w:line="240" w:lineRule="auto"/>
      </w:pPr>
      <w:r>
        <w:separator/>
      </w:r>
    </w:p>
  </w:endnote>
  <w:endnote w:type="continuationSeparator" w:id="1">
    <w:p w:rsidR="007F1971" w:rsidRDefault="007F1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6A48F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703BC0">
      <w:rPr>
        <w:noProof/>
        <w:color w:val="000000"/>
        <w:sz w:val="24"/>
        <w:szCs w:val="24"/>
      </w:rPr>
      <w:t>10</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6A48F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703BC0">
      <w:rPr>
        <w:noProof/>
        <w:color w:val="000000"/>
        <w:sz w:val="24"/>
        <w:szCs w:val="24"/>
      </w:rPr>
      <w:t>1</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971" w:rsidRDefault="007F1971">
      <w:pPr>
        <w:spacing w:after="0" w:line="240" w:lineRule="auto"/>
      </w:pPr>
      <w:r>
        <w:separator/>
      </w:r>
    </w:p>
  </w:footnote>
  <w:footnote w:type="continuationSeparator" w:id="1">
    <w:p w:rsidR="007F1971" w:rsidRDefault="007F1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6757"/>
    <w:rsid w:val="000023AA"/>
    <w:rsid w:val="0001451F"/>
    <w:rsid w:val="00023ADC"/>
    <w:rsid w:val="00050852"/>
    <w:rsid w:val="000A3EAD"/>
    <w:rsid w:val="000B0236"/>
    <w:rsid w:val="000D1D76"/>
    <w:rsid w:val="000D3EDD"/>
    <w:rsid w:val="000D4595"/>
    <w:rsid w:val="000E486B"/>
    <w:rsid w:val="00104292"/>
    <w:rsid w:val="00106F37"/>
    <w:rsid w:val="00123572"/>
    <w:rsid w:val="00126798"/>
    <w:rsid w:val="00126829"/>
    <w:rsid w:val="001523AC"/>
    <w:rsid w:val="00190612"/>
    <w:rsid w:val="001A4B86"/>
    <w:rsid w:val="001A5BBE"/>
    <w:rsid w:val="001C5A44"/>
    <w:rsid w:val="001C5B0B"/>
    <w:rsid w:val="001E2652"/>
    <w:rsid w:val="001E330B"/>
    <w:rsid w:val="00237956"/>
    <w:rsid w:val="0025407E"/>
    <w:rsid w:val="002A0830"/>
    <w:rsid w:val="002C12C6"/>
    <w:rsid w:val="002C2798"/>
    <w:rsid w:val="002C78CF"/>
    <w:rsid w:val="003506F5"/>
    <w:rsid w:val="00390F8B"/>
    <w:rsid w:val="003B5320"/>
    <w:rsid w:val="003C7D1A"/>
    <w:rsid w:val="003E65DA"/>
    <w:rsid w:val="004275D5"/>
    <w:rsid w:val="00434434"/>
    <w:rsid w:val="00450F2D"/>
    <w:rsid w:val="004565E9"/>
    <w:rsid w:val="00487C1D"/>
    <w:rsid w:val="004A7FEF"/>
    <w:rsid w:val="004E30F0"/>
    <w:rsid w:val="004F6DC1"/>
    <w:rsid w:val="00502614"/>
    <w:rsid w:val="00521C55"/>
    <w:rsid w:val="00547573"/>
    <w:rsid w:val="005C0ED8"/>
    <w:rsid w:val="005D502E"/>
    <w:rsid w:val="005D6757"/>
    <w:rsid w:val="005E1698"/>
    <w:rsid w:val="005F1430"/>
    <w:rsid w:val="005F6304"/>
    <w:rsid w:val="0062510A"/>
    <w:rsid w:val="00625D44"/>
    <w:rsid w:val="00630E5E"/>
    <w:rsid w:val="00635B38"/>
    <w:rsid w:val="00667B5C"/>
    <w:rsid w:val="006A48F7"/>
    <w:rsid w:val="006A7D84"/>
    <w:rsid w:val="006B5993"/>
    <w:rsid w:val="006B5F57"/>
    <w:rsid w:val="006D6E93"/>
    <w:rsid w:val="00701871"/>
    <w:rsid w:val="007025B1"/>
    <w:rsid w:val="00703BC0"/>
    <w:rsid w:val="00711DDC"/>
    <w:rsid w:val="00726B3B"/>
    <w:rsid w:val="00727274"/>
    <w:rsid w:val="007457EC"/>
    <w:rsid w:val="00763261"/>
    <w:rsid w:val="007A50D2"/>
    <w:rsid w:val="007F1971"/>
    <w:rsid w:val="00800D28"/>
    <w:rsid w:val="00802C7B"/>
    <w:rsid w:val="0081376B"/>
    <w:rsid w:val="008711C1"/>
    <w:rsid w:val="0089640F"/>
    <w:rsid w:val="008C359F"/>
    <w:rsid w:val="008D5706"/>
    <w:rsid w:val="00922D23"/>
    <w:rsid w:val="009415E2"/>
    <w:rsid w:val="00972F4E"/>
    <w:rsid w:val="00984FCD"/>
    <w:rsid w:val="009F1492"/>
    <w:rsid w:val="009F35C4"/>
    <w:rsid w:val="009F3953"/>
    <w:rsid w:val="009F7584"/>
    <w:rsid w:val="00A16FE4"/>
    <w:rsid w:val="00A542E3"/>
    <w:rsid w:val="00A67090"/>
    <w:rsid w:val="00A95543"/>
    <w:rsid w:val="00A95856"/>
    <w:rsid w:val="00AF2436"/>
    <w:rsid w:val="00B24F3E"/>
    <w:rsid w:val="00B33E08"/>
    <w:rsid w:val="00B4357C"/>
    <w:rsid w:val="00B579A5"/>
    <w:rsid w:val="00B612A8"/>
    <w:rsid w:val="00B75FE5"/>
    <w:rsid w:val="00BF4742"/>
    <w:rsid w:val="00C03038"/>
    <w:rsid w:val="00C146E5"/>
    <w:rsid w:val="00C616A5"/>
    <w:rsid w:val="00C65234"/>
    <w:rsid w:val="00C76EA7"/>
    <w:rsid w:val="00CA64EC"/>
    <w:rsid w:val="00CA6E31"/>
    <w:rsid w:val="00CD2E8D"/>
    <w:rsid w:val="00CD470B"/>
    <w:rsid w:val="00D2559E"/>
    <w:rsid w:val="00D26A89"/>
    <w:rsid w:val="00D42C6E"/>
    <w:rsid w:val="00D46304"/>
    <w:rsid w:val="00D569D0"/>
    <w:rsid w:val="00DD6EC8"/>
    <w:rsid w:val="00DF7787"/>
    <w:rsid w:val="00E31E13"/>
    <w:rsid w:val="00E62EE4"/>
    <w:rsid w:val="00E6749E"/>
    <w:rsid w:val="00EA512B"/>
    <w:rsid w:val="00F01A3C"/>
    <w:rsid w:val="00F039D8"/>
    <w:rsid w:val="00F22798"/>
    <w:rsid w:val="00F23713"/>
    <w:rsid w:val="00F27182"/>
    <w:rsid w:val="00F33A21"/>
    <w:rsid w:val="00F66713"/>
    <w:rsid w:val="00F723FA"/>
    <w:rsid w:val="00FB50BC"/>
    <w:rsid w:val="00FE5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34434"/>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434434"/>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434434"/>
    <w:tblPr>
      <w:tblStyleRowBandSize w:val="1"/>
      <w:tblStyleColBandSize w:val="1"/>
      <w:tblCellMar>
        <w:top w:w="0" w:type="dxa"/>
        <w:left w:w="115" w:type="dxa"/>
        <w:bottom w:w="0" w:type="dxa"/>
        <w:right w:w="115" w:type="dxa"/>
      </w:tblCellMar>
    </w:tblPr>
  </w:style>
  <w:style w:type="table" w:customStyle="1" w:styleId="afff9">
    <w:basedOn w:val="TableNormal"/>
    <w:rsid w:val="00434434"/>
    <w:tblPr>
      <w:tblStyleRowBandSize w:val="1"/>
      <w:tblStyleColBandSize w:val="1"/>
      <w:tblCellMar>
        <w:top w:w="0" w:type="dxa"/>
        <w:left w:w="115" w:type="dxa"/>
        <w:bottom w:w="0" w:type="dxa"/>
        <w:right w:w="115" w:type="dxa"/>
      </w:tblCellMar>
    </w:tblPr>
  </w:style>
  <w:style w:type="table" w:customStyle="1" w:styleId="afffa">
    <w:basedOn w:val="TableNormal"/>
    <w:rsid w:val="00434434"/>
    <w:tblPr>
      <w:tblStyleRowBandSize w:val="1"/>
      <w:tblStyleColBandSize w:val="1"/>
      <w:tblCellMar>
        <w:top w:w="0" w:type="dxa"/>
        <w:left w:w="115" w:type="dxa"/>
        <w:bottom w:w="0" w:type="dxa"/>
        <w:right w:w="115" w:type="dxa"/>
      </w:tblCellMar>
    </w:tblPr>
  </w:style>
  <w:style w:type="paragraph" w:customStyle="1" w:styleId="normal0">
    <w:name w:val="normal"/>
    <w:rsid w:val="00D26A89"/>
    <w:pPr>
      <w:spacing w:after="0"/>
    </w:pPr>
    <w:rPr>
      <w:rFonts w:ascii="Arial" w:eastAsia="Arial" w:hAnsi="Arial" w:cs="Arial"/>
      <w:color w:val="000000"/>
      <w:sz w:val="22"/>
      <w:szCs w:val="22"/>
      <w:lang w:val="ru-RU"/>
    </w:rPr>
  </w:style>
</w:styles>
</file>

<file path=word/webSettings.xml><?xml version="1.0" encoding="utf-8"?>
<w:webSettings xmlns:r="http://schemas.openxmlformats.org/officeDocument/2006/relationships" xmlns:w="http://schemas.openxmlformats.org/wordprocessingml/2006/main">
  <w:divs>
    <w:div w:id="35299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6189</Words>
  <Characters>35278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6</cp:revision>
  <cp:lastPrinted>2023-05-03T06:52:00Z</cp:lastPrinted>
  <dcterms:created xsi:type="dcterms:W3CDTF">2023-05-02T13:14:00Z</dcterms:created>
  <dcterms:modified xsi:type="dcterms:W3CDTF">2023-05-03T07:19:00Z</dcterms:modified>
</cp:coreProperties>
</file>