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98" w:rsidRPr="009D2785" w:rsidRDefault="00632498" w:rsidP="00F55BA9">
      <w:pPr>
        <w:ind w:left="-142"/>
        <w:jc w:val="center"/>
        <w:rPr>
          <w:rFonts w:eastAsia="Calibri"/>
          <w:sz w:val="22"/>
          <w:szCs w:val="22"/>
          <w:lang w:eastAsia="en-US"/>
        </w:rPr>
      </w:pPr>
    </w:p>
    <w:p w:rsidR="007A6D37" w:rsidRPr="009D2785" w:rsidRDefault="007A6D37" w:rsidP="007A6D37">
      <w:pPr>
        <w:jc w:val="right"/>
        <w:rPr>
          <w:rFonts w:eastAsia="Calibri"/>
          <w:sz w:val="22"/>
          <w:szCs w:val="22"/>
          <w:lang w:eastAsia="en-US"/>
        </w:rPr>
      </w:pPr>
      <w:r w:rsidRPr="009D2785">
        <w:rPr>
          <w:rFonts w:eastAsia="Calibri"/>
          <w:sz w:val="22"/>
          <w:szCs w:val="22"/>
          <w:lang w:eastAsia="en-US"/>
        </w:rPr>
        <w:t>ЗАТВЕРДЖЕНО</w:t>
      </w:r>
    </w:p>
    <w:p w:rsidR="007A6D37" w:rsidRPr="009D2785" w:rsidRDefault="007A6D37" w:rsidP="007A6D37">
      <w:pPr>
        <w:jc w:val="right"/>
        <w:rPr>
          <w:rFonts w:eastAsia="Calibri"/>
          <w:sz w:val="22"/>
          <w:szCs w:val="22"/>
          <w:lang w:eastAsia="en-US"/>
        </w:rPr>
      </w:pPr>
      <w:r w:rsidRPr="009D2785">
        <w:rPr>
          <w:rFonts w:eastAsia="Calibri"/>
          <w:sz w:val="22"/>
          <w:szCs w:val="22"/>
          <w:lang w:eastAsia="en-US"/>
        </w:rPr>
        <w:t>Рішенням Уповноваженої особи</w:t>
      </w:r>
    </w:p>
    <w:p w:rsidR="007A6D37" w:rsidRPr="009D2785" w:rsidRDefault="007A6D37" w:rsidP="007A6D37">
      <w:pPr>
        <w:jc w:val="right"/>
        <w:rPr>
          <w:rFonts w:eastAsia="Calibri"/>
          <w:sz w:val="22"/>
          <w:szCs w:val="22"/>
          <w:lang w:eastAsia="en-US"/>
        </w:rPr>
      </w:pPr>
      <w:r w:rsidRPr="009D2785">
        <w:rPr>
          <w:rFonts w:eastAsia="Calibri"/>
          <w:sz w:val="22"/>
          <w:szCs w:val="22"/>
          <w:lang w:eastAsia="en-US"/>
        </w:rPr>
        <w:t xml:space="preserve">Протокол № </w:t>
      </w:r>
      <w:r w:rsidR="00E43D9E">
        <w:rPr>
          <w:rFonts w:eastAsia="Calibri"/>
          <w:sz w:val="22"/>
          <w:szCs w:val="22"/>
          <w:lang w:eastAsia="en-US"/>
        </w:rPr>
        <w:t>6</w:t>
      </w:r>
      <w:r w:rsidRPr="009D2785">
        <w:rPr>
          <w:rFonts w:eastAsia="Calibri"/>
          <w:sz w:val="22"/>
          <w:szCs w:val="22"/>
          <w:lang w:eastAsia="en-US"/>
        </w:rPr>
        <w:t xml:space="preserve"> від «</w:t>
      </w:r>
      <w:r w:rsidR="00E43D9E">
        <w:rPr>
          <w:rFonts w:eastAsia="Calibri"/>
          <w:sz w:val="22"/>
          <w:szCs w:val="22"/>
          <w:lang w:eastAsia="en-US"/>
        </w:rPr>
        <w:t>12</w:t>
      </w:r>
      <w:r w:rsidRPr="009D2785">
        <w:rPr>
          <w:rFonts w:eastAsia="Calibri"/>
          <w:sz w:val="22"/>
          <w:szCs w:val="22"/>
          <w:lang w:eastAsia="en-US"/>
        </w:rPr>
        <w:t>» січня 2023 року</w:t>
      </w:r>
    </w:p>
    <w:p w:rsidR="007A6D37" w:rsidRPr="009D2785" w:rsidRDefault="007A6D37" w:rsidP="007A6D37">
      <w:pPr>
        <w:jc w:val="right"/>
        <w:rPr>
          <w:rFonts w:eastAsia="Calibri"/>
          <w:sz w:val="22"/>
          <w:szCs w:val="22"/>
          <w:lang w:eastAsia="en-US"/>
        </w:rPr>
      </w:pPr>
      <w:r w:rsidRPr="009D2785">
        <w:rPr>
          <w:rFonts w:eastAsia="Calibri"/>
          <w:sz w:val="22"/>
          <w:szCs w:val="22"/>
          <w:lang w:eastAsia="en-US"/>
        </w:rPr>
        <w:t>_________________Віра МІЛІНСЬКА</w:t>
      </w:r>
    </w:p>
    <w:p w:rsidR="007A6D37" w:rsidRPr="009D2785" w:rsidRDefault="007A6D37" w:rsidP="007A6D37">
      <w:pPr>
        <w:ind w:left="-142"/>
        <w:jc w:val="center"/>
        <w:rPr>
          <w:b/>
          <w:sz w:val="22"/>
          <w:szCs w:val="22"/>
        </w:rPr>
      </w:pPr>
    </w:p>
    <w:p w:rsidR="007A6D37" w:rsidRPr="009D2785" w:rsidRDefault="007A6D37" w:rsidP="007A6D37">
      <w:pPr>
        <w:ind w:left="-142"/>
        <w:jc w:val="center"/>
        <w:rPr>
          <w:b/>
          <w:sz w:val="22"/>
          <w:szCs w:val="22"/>
        </w:rPr>
      </w:pPr>
      <w:r w:rsidRPr="009D2785">
        <w:rPr>
          <w:b/>
          <w:sz w:val="22"/>
          <w:szCs w:val="22"/>
        </w:rPr>
        <w:t xml:space="preserve">Перелік змін до тендерної документації </w:t>
      </w:r>
    </w:p>
    <w:p w:rsidR="007A6D37" w:rsidRPr="009D2785" w:rsidRDefault="007A6D37" w:rsidP="007A6D37">
      <w:pPr>
        <w:ind w:left="-142"/>
        <w:jc w:val="center"/>
        <w:rPr>
          <w:b/>
          <w:sz w:val="22"/>
          <w:szCs w:val="22"/>
        </w:rPr>
      </w:pPr>
      <w:r w:rsidRPr="009D2785">
        <w:rPr>
          <w:b/>
          <w:sz w:val="22"/>
          <w:szCs w:val="22"/>
        </w:rPr>
        <w:t xml:space="preserve">щодо проведення </w:t>
      </w:r>
    </w:p>
    <w:p w:rsidR="007A6D37" w:rsidRPr="009D2785" w:rsidRDefault="007A6D37" w:rsidP="007A6D37">
      <w:pPr>
        <w:ind w:left="-142"/>
        <w:jc w:val="center"/>
        <w:rPr>
          <w:b/>
          <w:sz w:val="22"/>
          <w:szCs w:val="22"/>
        </w:rPr>
      </w:pPr>
      <w:r w:rsidRPr="009D2785">
        <w:rPr>
          <w:b/>
          <w:sz w:val="22"/>
          <w:szCs w:val="22"/>
        </w:rPr>
        <w:t>відкритих торгів з ОСОБЛИВОСТЯМИ  за предметом:</w:t>
      </w:r>
    </w:p>
    <w:p w:rsidR="007A6D37" w:rsidRPr="009D2785" w:rsidRDefault="007A6D37" w:rsidP="007A6D37">
      <w:pPr>
        <w:ind w:left="-142"/>
        <w:jc w:val="center"/>
        <w:rPr>
          <w:b/>
          <w:sz w:val="22"/>
          <w:szCs w:val="22"/>
        </w:rPr>
      </w:pPr>
      <w:r w:rsidRPr="009D2785">
        <w:rPr>
          <w:b/>
          <w:sz w:val="22"/>
          <w:szCs w:val="22"/>
        </w:rPr>
        <w:t xml:space="preserve">Послуги з озеленення територій та утримання зелених насаджень  </w:t>
      </w:r>
    </w:p>
    <w:p w:rsidR="007A6D37" w:rsidRPr="009D2785" w:rsidRDefault="007A6D37" w:rsidP="007A6D37">
      <w:pPr>
        <w:ind w:left="-142"/>
        <w:jc w:val="center"/>
        <w:rPr>
          <w:b/>
          <w:sz w:val="22"/>
          <w:szCs w:val="22"/>
        </w:rPr>
      </w:pPr>
      <w:r w:rsidRPr="009D2785">
        <w:rPr>
          <w:b/>
          <w:sz w:val="22"/>
          <w:szCs w:val="22"/>
        </w:rPr>
        <w:t>(Послуги з утримання парків, лісопарків та зелених зон Львівської міської територіальної громади)</w:t>
      </w:r>
    </w:p>
    <w:p w:rsidR="007A6D37" w:rsidRPr="009D2785" w:rsidRDefault="007A6D37" w:rsidP="007A6D37">
      <w:pPr>
        <w:ind w:left="-142"/>
        <w:jc w:val="center"/>
        <w:rPr>
          <w:b/>
          <w:i/>
          <w:sz w:val="22"/>
          <w:szCs w:val="22"/>
        </w:rPr>
      </w:pPr>
      <w:r w:rsidRPr="009D2785">
        <w:rPr>
          <w:b/>
          <w:i/>
          <w:sz w:val="22"/>
          <w:szCs w:val="22"/>
        </w:rPr>
        <w:t>ДК 021:2015 77310000-6 Послуги з озеленення територій та утримання зелених насаджень</w:t>
      </w:r>
    </w:p>
    <w:p w:rsidR="007A6D37" w:rsidRPr="009D2785" w:rsidRDefault="007A6D37" w:rsidP="007A6D37">
      <w:pPr>
        <w:rPr>
          <w:sz w:val="22"/>
          <w:szCs w:val="22"/>
        </w:rPr>
      </w:pPr>
    </w:p>
    <w:p w:rsidR="007A6D37" w:rsidRPr="009D2785" w:rsidRDefault="007A6D37" w:rsidP="00F55BA9">
      <w:pPr>
        <w:ind w:left="-142"/>
        <w:jc w:val="center"/>
        <w:rPr>
          <w:b/>
          <w:sz w:val="22"/>
          <w:szCs w:val="22"/>
        </w:rPr>
      </w:pPr>
    </w:p>
    <w:tbl>
      <w:tblPr>
        <w:tblStyle w:val="a3"/>
        <w:tblW w:w="10915" w:type="dxa"/>
        <w:tblInd w:w="-714" w:type="dxa"/>
        <w:tblLayout w:type="fixed"/>
        <w:tblLook w:val="04A0" w:firstRow="1" w:lastRow="0" w:firstColumn="1" w:lastColumn="0" w:noHBand="0" w:noVBand="1"/>
      </w:tblPr>
      <w:tblGrid>
        <w:gridCol w:w="5387"/>
        <w:gridCol w:w="5528"/>
      </w:tblGrid>
      <w:tr w:rsidR="00F55BA9" w:rsidRPr="009D2785" w:rsidTr="00095072">
        <w:tc>
          <w:tcPr>
            <w:tcW w:w="5387" w:type="dxa"/>
          </w:tcPr>
          <w:p w:rsidR="00E43D9E" w:rsidRPr="00E43D9E" w:rsidRDefault="00E43D9E" w:rsidP="00E43D9E">
            <w:pPr>
              <w:jc w:val="center"/>
              <w:rPr>
                <w:b/>
                <w:sz w:val="22"/>
                <w:szCs w:val="22"/>
              </w:rPr>
            </w:pPr>
            <w:r w:rsidRPr="00E43D9E">
              <w:rPr>
                <w:b/>
                <w:sz w:val="22"/>
                <w:szCs w:val="22"/>
              </w:rPr>
              <w:t>Зміст положень тендерної документації в редакції, яка затверджена протоколом уповноваженої особи від 11.01.2023 №5</w:t>
            </w:r>
          </w:p>
          <w:p w:rsidR="00F55BA9" w:rsidRPr="009D2785" w:rsidRDefault="00F55BA9" w:rsidP="00E43D9E">
            <w:pPr>
              <w:jc w:val="center"/>
              <w:rPr>
                <w:b/>
                <w:sz w:val="22"/>
                <w:szCs w:val="22"/>
              </w:rPr>
            </w:pPr>
          </w:p>
        </w:tc>
        <w:tc>
          <w:tcPr>
            <w:tcW w:w="5528" w:type="dxa"/>
          </w:tcPr>
          <w:p w:rsidR="00B25D7B" w:rsidRPr="009D2785" w:rsidRDefault="00B25D7B" w:rsidP="00B25D7B">
            <w:pPr>
              <w:jc w:val="center"/>
              <w:rPr>
                <w:b/>
                <w:sz w:val="22"/>
                <w:szCs w:val="22"/>
              </w:rPr>
            </w:pPr>
            <w:r w:rsidRPr="009D2785">
              <w:rPr>
                <w:b/>
                <w:sz w:val="22"/>
                <w:szCs w:val="22"/>
              </w:rPr>
              <w:t xml:space="preserve">Зміст положень тендерної документації в новій редакції, яка затверджена протоколом </w:t>
            </w:r>
            <w:r w:rsidR="00E43D9E">
              <w:rPr>
                <w:b/>
                <w:sz w:val="22"/>
                <w:szCs w:val="22"/>
              </w:rPr>
              <w:t>уповноваженої особи від 12.01.2023 №6</w:t>
            </w:r>
          </w:p>
          <w:p w:rsidR="006D3F90" w:rsidRPr="009D2785" w:rsidRDefault="006D3F90" w:rsidP="00B25D7B">
            <w:pPr>
              <w:jc w:val="center"/>
              <w:rPr>
                <w:b/>
                <w:sz w:val="22"/>
                <w:szCs w:val="22"/>
              </w:rPr>
            </w:pPr>
          </w:p>
        </w:tc>
      </w:tr>
      <w:tr w:rsidR="002A5F5D" w:rsidRPr="009D2785" w:rsidTr="00095072">
        <w:tc>
          <w:tcPr>
            <w:tcW w:w="5387" w:type="dxa"/>
          </w:tcPr>
          <w:p w:rsidR="009D2785" w:rsidRPr="00E43D9E" w:rsidRDefault="009D2785" w:rsidP="009D2785">
            <w:pPr>
              <w:jc w:val="both"/>
              <w:rPr>
                <w:sz w:val="22"/>
                <w:szCs w:val="22"/>
              </w:rPr>
            </w:pPr>
            <w:r w:rsidRPr="00E43D9E">
              <w:rPr>
                <w:b/>
                <w:bCs/>
                <w:sz w:val="22"/>
                <w:szCs w:val="22"/>
              </w:rPr>
              <w:t>Пункт 5 «Недискримінація учасників»</w:t>
            </w:r>
            <w:r w:rsidRPr="00E43D9E">
              <w:rPr>
                <w:b/>
                <w:sz w:val="22"/>
                <w:szCs w:val="22"/>
              </w:rPr>
              <w:t xml:space="preserve"> </w:t>
            </w:r>
            <w:r w:rsidRPr="00E43D9E">
              <w:rPr>
                <w:b/>
                <w:bCs/>
                <w:sz w:val="22"/>
                <w:szCs w:val="22"/>
              </w:rPr>
              <w:t>Розділу І. «Загальні положення»</w:t>
            </w:r>
          </w:p>
          <w:p w:rsidR="002A5F5D" w:rsidRPr="009D2785" w:rsidRDefault="002A5F5D" w:rsidP="009D2785">
            <w:pPr>
              <w:jc w:val="both"/>
              <w:rPr>
                <w:sz w:val="22"/>
                <w:szCs w:val="22"/>
              </w:rPr>
            </w:pPr>
            <w:r w:rsidRPr="009D2785">
              <w:rPr>
                <w:sz w:val="22"/>
                <w:szCs w:val="22"/>
              </w:rPr>
              <w:t xml:space="preserve">Учасники (резиденти та нерезиденти) всіх форм власності та організаційно-правових форм беруть участь у спрощеній закупівлі на рівних умовах. </w:t>
            </w:r>
          </w:p>
          <w:p w:rsidR="002A5F5D" w:rsidRPr="009D2785" w:rsidRDefault="002A5F5D" w:rsidP="009D2785">
            <w:pPr>
              <w:jc w:val="both"/>
              <w:rPr>
                <w:sz w:val="22"/>
                <w:szCs w:val="22"/>
              </w:rPr>
            </w:pPr>
            <w:r w:rsidRPr="009D2785">
              <w:rPr>
                <w:sz w:val="22"/>
                <w:szCs w:val="22"/>
              </w:rPr>
              <w:t>Документи, що надаються учасником нерезидентом, мають бути легалізовані у встановленому чинним законодавством України порядку.</w:t>
            </w:r>
          </w:p>
          <w:p w:rsidR="002A5F5D" w:rsidRPr="009D2785" w:rsidRDefault="002A5F5D" w:rsidP="009D2785">
            <w:pPr>
              <w:jc w:val="both"/>
              <w:rPr>
                <w:i/>
                <w:sz w:val="22"/>
                <w:szCs w:val="22"/>
              </w:rPr>
            </w:pPr>
            <w:r w:rsidRPr="009D2785">
              <w:rPr>
                <w:i/>
                <w:sz w:val="22"/>
                <w:szCs w:val="22"/>
              </w:rPr>
              <w:t>*</w:t>
            </w:r>
            <w:r w:rsidRPr="009D2785">
              <w:rPr>
                <w:sz w:val="22"/>
                <w:szCs w:val="22"/>
              </w:rPr>
              <w:t>Примітка</w:t>
            </w:r>
          </w:p>
          <w:p w:rsidR="002A5F5D" w:rsidRPr="009D2785" w:rsidRDefault="002A5F5D" w:rsidP="009D2785">
            <w:pPr>
              <w:jc w:val="both"/>
              <w:rPr>
                <w:sz w:val="22"/>
                <w:szCs w:val="22"/>
              </w:rPr>
            </w:pPr>
            <w:r w:rsidRPr="009D2785">
              <w:rPr>
                <w:i/>
                <w:sz w:val="22"/>
                <w:szCs w:val="22"/>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відсутності аналогу документу учасник-нерезидент повинен надати інформацію про відсутність такого документу).</w:t>
            </w:r>
          </w:p>
          <w:p w:rsidR="002A5F5D" w:rsidRPr="009D2785" w:rsidRDefault="002A5F5D" w:rsidP="009D2785">
            <w:pPr>
              <w:jc w:val="both"/>
              <w:rPr>
                <w:sz w:val="22"/>
                <w:szCs w:val="22"/>
              </w:rPr>
            </w:pPr>
          </w:p>
        </w:tc>
        <w:tc>
          <w:tcPr>
            <w:tcW w:w="5528" w:type="dxa"/>
          </w:tcPr>
          <w:p w:rsidR="002A5F5D" w:rsidRPr="009D2785" w:rsidRDefault="002A5F5D" w:rsidP="002A5F5D">
            <w:pPr>
              <w:tabs>
                <w:tab w:val="left" w:pos="933"/>
              </w:tabs>
              <w:jc w:val="both"/>
              <w:rPr>
                <w:sz w:val="22"/>
                <w:szCs w:val="22"/>
              </w:rPr>
            </w:pPr>
            <w:r w:rsidRPr="009D2785">
              <w:rPr>
                <w:b/>
                <w:bCs/>
                <w:sz w:val="22"/>
                <w:szCs w:val="22"/>
              </w:rPr>
              <w:t xml:space="preserve">Пункт 5 </w:t>
            </w:r>
            <w:r w:rsidR="009D2785" w:rsidRPr="009D2785">
              <w:rPr>
                <w:b/>
                <w:bCs/>
                <w:sz w:val="22"/>
                <w:szCs w:val="22"/>
              </w:rPr>
              <w:t>«</w:t>
            </w:r>
            <w:r w:rsidRPr="009D2785">
              <w:rPr>
                <w:b/>
                <w:bCs/>
                <w:sz w:val="22"/>
                <w:szCs w:val="22"/>
              </w:rPr>
              <w:t>Недискримінація учасників</w:t>
            </w:r>
            <w:r w:rsidR="009D2785" w:rsidRPr="009D2785">
              <w:rPr>
                <w:b/>
                <w:bCs/>
                <w:sz w:val="22"/>
                <w:szCs w:val="22"/>
              </w:rPr>
              <w:t>»</w:t>
            </w:r>
            <w:r w:rsidRPr="009D2785">
              <w:rPr>
                <w:rFonts w:eastAsia="Calibri"/>
                <w:b/>
                <w:color w:val="000000"/>
                <w:sz w:val="22"/>
                <w:szCs w:val="22"/>
                <w:lang w:eastAsia="ru-RU"/>
              </w:rPr>
              <w:t xml:space="preserve"> </w:t>
            </w:r>
            <w:r w:rsidRPr="009D2785">
              <w:rPr>
                <w:b/>
                <w:bCs/>
                <w:sz w:val="22"/>
                <w:szCs w:val="22"/>
              </w:rPr>
              <w:t>Розділ</w:t>
            </w:r>
            <w:r w:rsidR="009D2785" w:rsidRPr="009D2785">
              <w:rPr>
                <w:b/>
                <w:bCs/>
                <w:sz w:val="22"/>
                <w:szCs w:val="22"/>
              </w:rPr>
              <w:t>у</w:t>
            </w:r>
            <w:r w:rsidRPr="009D2785">
              <w:rPr>
                <w:b/>
                <w:bCs/>
                <w:sz w:val="22"/>
                <w:szCs w:val="22"/>
              </w:rPr>
              <w:t xml:space="preserve"> І. </w:t>
            </w:r>
            <w:r w:rsidR="009D2785" w:rsidRPr="009D2785">
              <w:rPr>
                <w:b/>
                <w:bCs/>
                <w:sz w:val="22"/>
                <w:szCs w:val="22"/>
              </w:rPr>
              <w:t>«</w:t>
            </w:r>
            <w:r w:rsidRPr="009D2785">
              <w:rPr>
                <w:b/>
                <w:bCs/>
                <w:sz w:val="22"/>
                <w:szCs w:val="22"/>
              </w:rPr>
              <w:t>Загальні положення</w:t>
            </w:r>
            <w:r w:rsidR="009D2785" w:rsidRPr="009D2785">
              <w:rPr>
                <w:b/>
                <w:bCs/>
                <w:sz w:val="22"/>
                <w:szCs w:val="22"/>
              </w:rPr>
              <w:t>»</w:t>
            </w:r>
          </w:p>
          <w:p w:rsidR="002A5F5D" w:rsidRPr="009D2785" w:rsidRDefault="002A5F5D" w:rsidP="002A5F5D">
            <w:pPr>
              <w:tabs>
                <w:tab w:val="left" w:pos="933"/>
              </w:tabs>
              <w:jc w:val="both"/>
              <w:rPr>
                <w:i/>
                <w:sz w:val="22"/>
                <w:szCs w:val="22"/>
              </w:rPr>
            </w:pPr>
            <w:r w:rsidRPr="009D2785">
              <w:rPr>
                <w:i/>
                <w:sz w:val="22"/>
                <w:szCs w:val="22"/>
              </w:rPr>
              <w:t>Відповідно до пункту 30 Особливостей:</w:t>
            </w:r>
          </w:p>
          <w:p w:rsidR="002A5F5D" w:rsidRPr="009D2785" w:rsidRDefault="002A5F5D" w:rsidP="002A5F5D">
            <w:pPr>
              <w:tabs>
                <w:tab w:val="left" w:pos="933"/>
              </w:tabs>
              <w:jc w:val="both"/>
              <w:rPr>
                <w:sz w:val="22"/>
                <w:szCs w:val="22"/>
              </w:rPr>
            </w:pPr>
            <w:r w:rsidRPr="009D2785">
              <w:rPr>
                <w:sz w:val="22"/>
                <w:szCs w:val="22"/>
              </w:rPr>
              <w:t>Під час проведення відкритих торгів тендерні пропозиції мають право подавати всі заінтересовані особи.</w:t>
            </w:r>
          </w:p>
          <w:p w:rsidR="002A5F5D" w:rsidRPr="009D2785" w:rsidRDefault="002A5F5D" w:rsidP="002A5F5D">
            <w:pPr>
              <w:tabs>
                <w:tab w:val="left" w:pos="933"/>
              </w:tabs>
              <w:jc w:val="both"/>
              <w:rPr>
                <w:sz w:val="22"/>
                <w:szCs w:val="22"/>
              </w:rPr>
            </w:pPr>
            <w:r w:rsidRPr="009D2785">
              <w:rPr>
                <w:sz w:val="22"/>
                <w:szCs w:val="22"/>
              </w:rPr>
              <w:t>Документи, що надаються учасником нерезидентом, мають бути легалізовані у встановленому чинним законодавством України порядку.</w:t>
            </w:r>
          </w:p>
          <w:p w:rsidR="002A5F5D" w:rsidRPr="009D2785" w:rsidRDefault="002A5F5D" w:rsidP="002A5F5D">
            <w:pPr>
              <w:tabs>
                <w:tab w:val="left" w:pos="933"/>
              </w:tabs>
              <w:jc w:val="both"/>
              <w:rPr>
                <w:b/>
                <w:sz w:val="22"/>
                <w:szCs w:val="22"/>
              </w:rPr>
            </w:pPr>
            <w:r w:rsidRPr="009D2785">
              <w:rPr>
                <w:b/>
                <w:sz w:val="22"/>
                <w:szCs w:val="22"/>
              </w:rPr>
              <w:t>*Примітка</w:t>
            </w:r>
          </w:p>
          <w:p w:rsidR="002A5F5D" w:rsidRPr="009D2785" w:rsidRDefault="002A5F5D" w:rsidP="002A5F5D">
            <w:pPr>
              <w:tabs>
                <w:tab w:val="left" w:pos="933"/>
              </w:tabs>
              <w:jc w:val="both"/>
              <w:rPr>
                <w:sz w:val="22"/>
                <w:szCs w:val="22"/>
              </w:rPr>
            </w:pPr>
            <w:r w:rsidRPr="009D2785">
              <w:rPr>
                <w:sz w:val="22"/>
                <w:szCs w:val="22"/>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відсутності аналогу документу учасник-нерезидент повинен надати інформацію про відсутність такого документу).</w:t>
            </w:r>
          </w:p>
          <w:p w:rsidR="002A5F5D" w:rsidRPr="009D2785" w:rsidRDefault="002A5F5D" w:rsidP="002A5F5D">
            <w:pPr>
              <w:tabs>
                <w:tab w:val="left" w:pos="933"/>
              </w:tabs>
              <w:jc w:val="both"/>
              <w:rPr>
                <w:b/>
                <w:sz w:val="22"/>
                <w:szCs w:val="22"/>
              </w:rPr>
            </w:pPr>
          </w:p>
        </w:tc>
      </w:tr>
      <w:tr w:rsidR="00E43D9E" w:rsidRPr="009D2785" w:rsidTr="00095072">
        <w:tc>
          <w:tcPr>
            <w:tcW w:w="5387" w:type="dxa"/>
          </w:tcPr>
          <w:p w:rsidR="00E43D9E" w:rsidRPr="00E43D9E" w:rsidRDefault="00E43D9E" w:rsidP="00E43D9E">
            <w:pPr>
              <w:jc w:val="center"/>
              <w:rPr>
                <w:b/>
                <w:sz w:val="22"/>
                <w:szCs w:val="22"/>
              </w:rPr>
            </w:pPr>
            <w:r w:rsidRPr="00E43D9E">
              <w:rPr>
                <w:b/>
                <w:sz w:val="22"/>
                <w:szCs w:val="22"/>
              </w:rPr>
              <w:t>Зміст положень тендерної документації в редакції, яка затверджена протоколом уповноваженої особи від 11.01.2023 №5</w:t>
            </w:r>
          </w:p>
          <w:p w:rsidR="00E43D9E" w:rsidRPr="009D2785" w:rsidRDefault="00E43D9E" w:rsidP="00E43D9E">
            <w:pPr>
              <w:jc w:val="center"/>
              <w:rPr>
                <w:b/>
                <w:sz w:val="22"/>
                <w:szCs w:val="22"/>
              </w:rPr>
            </w:pPr>
          </w:p>
        </w:tc>
        <w:tc>
          <w:tcPr>
            <w:tcW w:w="5528" w:type="dxa"/>
          </w:tcPr>
          <w:p w:rsidR="00E43D9E" w:rsidRPr="009D2785" w:rsidRDefault="00E43D9E" w:rsidP="00E43D9E">
            <w:pPr>
              <w:jc w:val="center"/>
              <w:rPr>
                <w:b/>
                <w:sz w:val="22"/>
                <w:szCs w:val="22"/>
              </w:rPr>
            </w:pPr>
            <w:r w:rsidRPr="009D2785">
              <w:rPr>
                <w:b/>
                <w:sz w:val="22"/>
                <w:szCs w:val="22"/>
              </w:rPr>
              <w:t xml:space="preserve">Зміст положень тендерної документації в новій редакції, яка затверджена протоколом </w:t>
            </w:r>
            <w:r>
              <w:rPr>
                <w:b/>
                <w:sz w:val="22"/>
                <w:szCs w:val="22"/>
              </w:rPr>
              <w:t>уповноваженої особи від 12.01.2023 №6</w:t>
            </w:r>
          </w:p>
          <w:p w:rsidR="00E43D9E" w:rsidRPr="009D2785" w:rsidRDefault="00E43D9E" w:rsidP="00E43D9E">
            <w:pPr>
              <w:jc w:val="center"/>
              <w:rPr>
                <w:b/>
                <w:sz w:val="22"/>
                <w:szCs w:val="22"/>
              </w:rPr>
            </w:pPr>
          </w:p>
        </w:tc>
      </w:tr>
      <w:tr w:rsidR="00E43D9E" w:rsidRPr="009D2785" w:rsidTr="00095072">
        <w:tc>
          <w:tcPr>
            <w:tcW w:w="5387" w:type="dxa"/>
          </w:tcPr>
          <w:p w:rsidR="00E43D9E" w:rsidRPr="009D2785" w:rsidRDefault="00E43D9E" w:rsidP="00E43D9E">
            <w:pPr>
              <w:jc w:val="both"/>
              <w:rPr>
                <w:b/>
                <w:sz w:val="22"/>
                <w:szCs w:val="22"/>
                <w:lang w:eastAsia="ru-RU"/>
              </w:rPr>
            </w:pPr>
            <w:r w:rsidRPr="009D2785">
              <w:rPr>
                <w:b/>
                <w:sz w:val="22"/>
                <w:szCs w:val="22"/>
                <w:lang w:eastAsia="ru-RU"/>
              </w:rPr>
              <w:t>Пункт 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9D2785">
              <w:rPr>
                <w:b/>
                <w:bCs/>
                <w:sz w:val="22"/>
                <w:szCs w:val="22"/>
              </w:rPr>
              <w:t xml:space="preserve"> </w:t>
            </w:r>
            <w:r w:rsidRPr="009D2785">
              <w:rPr>
                <w:b/>
                <w:bCs/>
                <w:sz w:val="22"/>
                <w:szCs w:val="22"/>
                <w:lang w:eastAsia="ru-RU"/>
              </w:rPr>
              <w:t>Розділу І. «Загальні положення»</w:t>
            </w:r>
          </w:p>
          <w:p w:rsidR="00E43D9E" w:rsidRPr="009D2785" w:rsidRDefault="00E43D9E" w:rsidP="00E43D9E">
            <w:pPr>
              <w:jc w:val="both"/>
              <w:rPr>
                <w:bCs/>
                <w:sz w:val="22"/>
                <w:szCs w:val="22"/>
              </w:rPr>
            </w:pPr>
            <w:r w:rsidRPr="009D2785">
              <w:rPr>
                <w:bCs/>
                <w:sz w:val="22"/>
                <w:szCs w:val="22"/>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43D9E" w:rsidRPr="009D2785" w:rsidRDefault="00E43D9E" w:rsidP="00E43D9E">
            <w:pPr>
              <w:jc w:val="both"/>
              <w:rPr>
                <w:b/>
                <w:sz w:val="22"/>
                <w:szCs w:val="22"/>
              </w:rPr>
            </w:pPr>
          </w:p>
        </w:tc>
        <w:tc>
          <w:tcPr>
            <w:tcW w:w="5528" w:type="dxa"/>
          </w:tcPr>
          <w:p w:rsidR="00E43D9E" w:rsidRPr="009D2785" w:rsidRDefault="00E43D9E" w:rsidP="00E43D9E">
            <w:pPr>
              <w:jc w:val="both"/>
              <w:rPr>
                <w:b/>
                <w:sz w:val="22"/>
                <w:szCs w:val="22"/>
                <w:lang w:eastAsia="ru-RU"/>
              </w:rPr>
            </w:pPr>
            <w:r w:rsidRPr="009D2785">
              <w:rPr>
                <w:b/>
                <w:sz w:val="22"/>
                <w:szCs w:val="22"/>
                <w:lang w:eastAsia="ru-RU"/>
              </w:rPr>
              <w:t>Пункт 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9D2785">
              <w:rPr>
                <w:b/>
                <w:bCs/>
                <w:sz w:val="22"/>
                <w:szCs w:val="22"/>
              </w:rPr>
              <w:t xml:space="preserve"> </w:t>
            </w:r>
            <w:r w:rsidRPr="009D2785">
              <w:rPr>
                <w:b/>
                <w:bCs/>
                <w:sz w:val="22"/>
                <w:szCs w:val="22"/>
                <w:lang w:eastAsia="ru-RU"/>
              </w:rPr>
              <w:t>Розділу І. «Загальні положення»</w:t>
            </w:r>
          </w:p>
          <w:p w:rsidR="00E43D9E" w:rsidRPr="009D2785" w:rsidRDefault="00E43D9E" w:rsidP="00E43D9E">
            <w:pPr>
              <w:jc w:val="both"/>
              <w:rPr>
                <w:i/>
                <w:sz w:val="22"/>
                <w:szCs w:val="22"/>
                <w:lang w:eastAsia="ru-RU"/>
              </w:rPr>
            </w:pPr>
            <w:r w:rsidRPr="009D2785">
              <w:rPr>
                <w:i/>
                <w:sz w:val="22"/>
                <w:szCs w:val="22"/>
                <w:lang w:eastAsia="ru-RU"/>
              </w:rPr>
              <w:t xml:space="preserve">Замовником </w:t>
            </w:r>
            <w:r w:rsidRPr="009D2785">
              <w:rPr>
                <w:b/>
                <w:bCs/>
                <w:i/>
                <w:sz w:val="22"/>
                <w:szCs w:val="22"/>
                <w:lang w:eastAsia="ru-RU"/>
              </w:rPr>
              <w:t>не приймаються</w:t>
            </w:r>
            <w:r w:rsidRPr="009D2785">
              <w:rPr>
                <w:i/>
                <w:sz w:val="22"/>
                <w:szCs w:val="22"/>
                <w:lang w:eastAsia="ru-RU"/>
              </w:rPr>
              <w:t xml:space="preserve"> до розгляду </w:t>
            </w:r>
            <w:proofErr w:type="spellStart"/>
            <w:r w:rsidRPr="009D2785">
              <w:rPr>
                <w:i/>
                <w:sz w:val="22"/>
                <w:szCs w:val="22"/>
                <w:lang w:val="ru-RU" w:eastAsia="ru-RU"/>
              </w:rPr>
              <w:t>пропозиції</w:t>
            </w:r>
            <w:proofErr w:type="spellEnd"/>
            <w:r w:rsidRPr="009D2785">
              <w:rPr>
                <w:i/>
                <w:sz w:val="22"/>
                <w:szCs w:val="22"/>
                <w:lang w:val="ru-RU" w:eastAsia="ru-RU"/>
              </w:rPr>
              <w:t xml:space="preserve">, </w:t>
            </w:r>
            <w:proofErr w:type="spellStart"/>
            <w:r w:rsidRPr="009D2785">
              <w:rPr>
                <w:i/>
                <w:sz w:val="22"/>
                <w:szCs w:val="22"/>
                <w:lang w:val="ru-RU" w:eastAsia="ru-RU"/>
              </w:rPr>
              <w:t>ціна</w:t>
            </w:r>
            <w:proofErr w:type="spellEnd"/>
            <w:r w:rsidRPr="009D2785">
              <w:rPr>
                <w:i/>
                <w:sz w:val="22"/>
                <w:szCs w:val="22"/>
                <w:lang w:val="ru-RU" w:eastAsia="ru-RU"/>
              </w:rPr>
              <w:t xml:space="preserve"> </w:t>
            </w:r>
            <w:proofErr w:type="spellStart"/>
            <w:r w:rsidRPr="009D2785">
              <w:rPr>
                <w:i/>
                <w:sz w:val="22"/>
                <w:szCs w:val="22"/>
                <w:lang w:val="ru-RU" w:eastAsia="ru-RU"/>
              </w:rPr>
              <w:t>якої</w:t>
            </w:r>
            <w:proofErr w:type="spellEnd"/>
            <w:r w:rsidRPr="009D2785">
              <w:rPr>
                <w:i/>
                <w:sz w:val="22"/>
                <w:szCs w:val="22"/>
                <w:lang w:val="ru-RU" w:eastAsia="ru-RU"/>
              </w:rPr>
              <w:t xml:space="preserve"> є </w:t>
            </w:r>
            <w:proofErr w:type="spellStart"/>
            <w:r w:rsidRPr="009D2785">
              <w:rPr>
                <w:i/>
                <w:sz w:val="22"/>
                <w:szCs w:val="22"/>
                <w:lang w:val="ru-RU" w:eastAsia="ru-RU"/>
              </w:rPr>
              <w:t>вищою</w:t>
            </w:r>
            <w:proofErr w:type="spellEnd"/>
            <w:r w:rsidRPr="009D2785">
              <w:rPr>
                <w:i/>
                <w:sz w:val="22"/>
                <w:szCs w:val="22"/>
                <w:lang w:val="ru-RU" w:eastAsia="ru-RU"/>
              </w:rPr>
              <w:t xml:space="preserve">, </w:t>
            </w:r>
            <w:proofErr w:type="spellStart"/>
            <w:r w:rsidRPr="009D2785">
              <w:rPr>
                <w:i/>
                <w:sz w:val="22"/>
                <w:szCs w:val="22"/>
                <w:lang w:val="ru-RU" w:eastAsia="ru-RU"/>
              </w:rPr>
              <w:t>ніж</w:t>
            </w:r>
            <w:proofErr w:type="spellEnd"/>
            <w:r w:rsidRPr="009D2785">
              <w:rPr>
                <w:i/>
                <w:sz w:val="22"/>
                <w:szCs w:val="22"/>
                <w:lang w:val="ru-RU" w:eastAsia="ru-RU"/>
              </w:rPr>
              <w:t xml:space="preserve"> </w:t>
            </w:r>
            <w:proofErr w:type="spellStart"/>
            <w:r w:rsidRPr="009D2785">
              <w:rPr>
                <w:i/>
                <w:sz w:val="22"/>
                <w:szCs w:val="22"/>
                <w:lang w:val="ru-RU" w:eastAsia="ru-RU"/>
              </w:rPr>
              <w:t>очікувана</w:t>
            </w:r>
            <w:proofErr w:type="spellEnd"/>
            <w:r w:rsidRPr="009D2785">
              <w:rPr>
                <w:i/>
                <w:sz w:val="22"/>
                <w:szCs w:val="22"/>
                <w:lang w:val="ru-RU" w:eastAsia="ru-RU"/>
              </w:rPr>
              <w:t xml:space="preserve"> </w:t>
            </w:r>
            <w:proofErr w:type="spellStart"/>
            <w:r w:rsidRPr="009D2785">
              <w:rPr>
                <w:i/>
                <w:sz w:val="22"/>
                <w:szCs w:val="22"/>
                <w:lang w:val="ru-RU" w:eastAsia="ru-RU"/>
              </w:rPr>
              <w:t>вартість</w:t>
            </w:r>
            <w:proofErr w:type="spellEnd"/>
            <w:r w:rsidRPr="009D2785">
              <w:rPr>
                <w:i/>
                <w:sz w:val="22"/>
                <w:szCs w:val="22"/>
                <w:lang w:val="ru-RU" w:eastAsia="ru-RU"/>
              </w:rPr>
              <w:t xml:space="preserve"> предмета </w:t>
            </w:r>
            <w:proofErr w:type="spellStart"/>
            <w:r w:rsidRPr="009D2785">
              <w:rPr>
                <w:i/>
                <w:sz w:val="22"/>
                <w:szCs w:val="22"/>
                <w:lang w:val="ru-RU" w:eastAsia="ru-RU"/>
              </w:rPr>
              <w:t>закупівлі</w:t>
            </w:r>
            <w:proofErr w:type="spellEnd"/>
            <w:r w:rsidRPr="009D2785">
              <w:rPr>
                <w:i/>
                <w:sz w:val="22"/>
                <w:szCs w:val="22"/>
                <w:lang w:val="ru-RU" w:eastAsia="ru-RU"/>
              </w:rPr>
              <w:t xml:space="preserve">, </w:t>
            </w:r>
            <w:proofErr w:type="spellStart"/>
            <w:r w:rsidRPr="009D2785">
              <w:rPr>
                <w:i/>
                <w:sz w:val="22"/>
                <w:szCs w:val="22"/>
                <w:lang w:val="ru-RU" w:eastAsia="ru-RU"/>
              </w:rPr>
              <w:t>визначена</w:t>
            </w:r>
            <w:proofErr w:type="spellEnd"/>
            <w:r w:rsidRPr="009D2785">
              <w:rPr>
                <w:i/>
                <w:sz w:val="22"/>
                <w:szCs w:val="22"/>
                <w:lang w:val="ru-RU" w:eastAsia="ru-RU"/>
              </w:rPr>
              <w:t xml:space="preserve"> </w:t>
            </w:r>
            <w:proofErr w:type="spellStart"/>
            <w:r w:rsidRPr="009D2785">
              <w:rPr>
                <w:i/>
                <w:sz w:val="22"/>
                <w:szCs w:val="22"/>
                <w:lang w:val="ru-RU" w:eastAsia="ru-RU"/>
              </w:rPr>
              <w:t>замовником</w:t>
            </w:r>
            <w:proofErr w:type="spellEnd"/>
            <w:r w:rsidRPr="009D2785">
              <w:rPr>
                <w:i/>
                <w:sz w:val="22"/>
                <w:szCs w:val="22"/>
                <w:lang w:val="ru-RU" w:eastAsia="ru-RU"/>
              </w:rPr>
              <w:t xml:space="preserve"> в </w:t>
            </w:r>
            <w:proofErr w:type="spellStart"/>
            <w:r w:rsidRPr="009D2785">
              <w:rPr>
                <w:i/>
                <w:sz w:val="22"/>
                <w:szCs w:val="22"/>
                <w:lang w:val="ru-RU" w:eastAsia="ru-RU"/>
              </w:rPr>
              <w:t>оголошенні</w:t>
            </w:r>
            <w:proofErr w:type="spellEnd"/>
            <w:r w:rsidRPr="009D2785">
              <w:rPr>
                <w:i/>
                <w:sz w:val="22"/>
                <w:szCs w:val="22"/>
                <w:lang w:val="ru-RU" w:eastAsia="ru-RU"/>
              </w:rPr>
              <w:t xml:space="preserve"> про </w:t>
            </w:r>
            <w:proofErr w:type="spellStart"/>
            <w:r w:rsidRPr="009D2785">
              <w:rPr>
                <w:i/>
                <w:sz w:val="22"/>
                <w:szCs w:val="22"/>
                <w:lang w:val="ru-RU" w:eastAsia="ru-RU"/>
              </w:rPr>
              <w:t>проведення</w:t>
            </w:r>
            <w:proofErr w:type="spellEnd"/>
            <w:r w:rsidRPr="009D2785">
              <w:rPr>
                <w:i/>
                <w:sz w:val="22"/>
                <w:szCs w:val="22"/>
                <w:lang w:val="ru-RU" w:eastAsia="ru-RU"/>
              </w:rPr>
              <w:t xml:space="preserve"> </w:t>
            </w:r>
            <w:proofErr w:type="spellStart"/>
            <w:r w:rsidRPr="009D2785">
              <w:rPr>
                <w:i/>
                <w:sz w:val="22"/>
                <w:szCs w:val="22"/>
                <w:lang w:val="ru-RU" w:eastAsia="ru-RU"/>
              </w:rPr>
              <w:t>відкритих</w:t>
            </w:r>
            <w:proofErr w:type="spellEnd"/>
            <w:r w:rsidRPr="009D2785">
              <w:rPr>
                <w:i/>
                <w:sz w:val="22"/>
                <w:szCs w:val="22"/>
                <w:lang w:val="ru-RU" w:eastAsia="ru-RU"/>
              </w:rPr>
              <w:t xml:space="preserve"> </w:t>
            </w:r>
            <w:proofErr w:type="spellStart"/>
            <w:r w:rsidRPr="009D2785">
              <w:rPr>
                <w:i/>
                <w:sz w:val="22"/>
                <w:szCs w:val="22"/>
                <w:lang w:val="ru-RU" w:eastAsia="ru-RU"/>
              </w:rPr>
              <w:t>торгів</w:t>
            </w:r>
            <w:proofErr w:type="spellEnd"/>
            <w:r w:rsidRPr="009D2785">
              <w:rPr>
                <w:i/>
                <w:sz w:val="22"/>
                <w:szCs w:val="22"/>
                <w:lang w:val="ru-RU" w:eastAsia="ru-RU"/>
              </w:rPr>
              <w:t>.</w:t>
            </w:r>
            <w:r w:rsidRPr="009D2785">
              <w:rPr>
                <w:bCs/>
                <w:i/>
                <w:sz w:val="22"/>
                <w:szCs w:val="22"/>
                <w:lang w:eastAsia="ru-RU"/>
              </w:rPr>
              <w:t xml:space="preserve"> У разі надання учасником тендерної пропозиції, ціна якої  перевищує  очікувану вартість предмета закупівлі, визначену замовником в оголошенні про проведення відкритих торгів, пропозиція такого учасника підлягає відхиленню відповідно до абзацу 5 підпункту 2 пункту 41 Особливостей.</w:t>
            </w:r>
          </w:p>
          <w:p w:rsidR="00E43D9E" w:rsidRPr="009D2785" w:rsidRDefault="00E43D9E" w:rsidP="00E43D9E">
            <w:pPr>
              <w:jc w:val="both"/>
              <w:rPr>
                <w:i/>
                <w:sz w:val="22"/>
                <w:szCs w:val="22"/>
                <w:lang w:eastAsia="ru-RU"/>
              </w:rPr>
            </w:pPr>
          </w:p>
        </w:tc>
      </w:tr>
      <w:tr w:rsidR="00E43D9E" w:rsidRPr="009D2785" w:rsidTr="00095072">
        <w:tc>
          <w:tcPr>
            <w:tcW w:w="5387" w:type="dxa"/>
          </w:tcPr>
          <w:p w:rsidR="00E43D9E" w:rsidRDefault="00E43D9E" w:rsidP="00E43D9E">
            <w:pPr>
              <w:jc w:val="center"/>
              <w:rPr>
                <w:b/>
                <w:sz w:val="22"/>
                <w:szCs w:val="22"/>
              </w:rPr>
            </w:pPr>
            <w:r w:rsidRPr="00E43D9E">
              <w:rPr>
                <w:b/>
                <w:sz w:val="22"/>
                <w:szCs w:val="22"/>
              </w:rPr>
              <w:t>Зміст положень тендерної документації в редакції, яка затверджена протоколом уповноваженої особи від 11.01.2023 №5</w:t>
            </w:r>
          </w:p>
          <w:p w:rsidR="00E43D9E" w:rsidRPr="00E43D9E" w:rsidRDefault="00E43D9E" w:rsidP="00E43D9E">
            <w:pPr>
              <w:jc w:val="center"/>
              <w:rPr>
                <w:b/>
                <w:sz w:val="22"/>
                <w:szCs w:val="22"/>
              </w:rPr>
            </w:pPr>
          </w:p>
          <w:p w:rsidR="00E43D9E" w:rsidRPr="009D2785" w:rsidRDefault="00E43D9E" w:rsidP="00E43D9E">
            <w:pPr>
              <w:jc w:val="center"/>
              <w:rPr>
                <w:b/>
                <w:sz w:val="22"/>
                <w:szCs w:val="22"/>
              </w:rPr>
            </w:pPr>
          </w:p>
        </w:tc>
        <w:tc>
          <w:tcPr>
            <w:tcW w:w="5528" w:type="dxa"/>
          </w:tcPr>
          <w:p w:rsidR="00E43D9E" w:rsidRPr="009D2785" w:rsidRDefault="00E43D9E" w:rsidP="00E43D9E">
            <w:pPr>
              <w:jc w:val="center"/>
              <w:rPr>
                <w:b/>
                <w:sz w:val="22"/>
                <w:szCs w:val="22"/>
              </w:rPr>
            </w:pPr>
            <w:r w:rsidRPr="009D2785">
              <w:rPr>
                <w:b/>
                <w:sz w:val="22"/>
                <w:szCs w:val="22"/>
              </w:rPr>
              <w:t xml:space="preserve">Зміст положень тендерної документації в новій редакції, яка затверджена протоколом </w:t>
            </w:r>
            <w:r>
              <w:rPr>
                <w:b/>
                <w:sz w:val="22"/>
                <w:szCs w:val="22"/>
              </w:rPr>
              <w:t>уповноваженої особи від 12.01.2023 №6</w:t>
            </w:r>
          </w:p>
          <w:p w:rsidR="00E43D9E" w:rsidRPr="009D2785" w:rsidRDefault="00E43D9E" w:rsidP="00E43D9E">
            <w:pPr>
              <w:jc w:val="center"/>
              <w:rPr>
                <w:b/>
                <w:sz w:val="22"/>
                <w:szCs w:val="22"/>
              </w:rPr>
            </w:pPr>
          </w:p>
        </w:tc>
      </w:tr>
      <w:tr w:rsidR="00E43D9E" w:rsidRPr="009D2785" w:rsidTr="00095072">
        <w:tc>
          <w:tcPr>
            <w:tcW w:w="5387" w:type="dxa"/>
          </w:tcPr>
          <w:p w:rsidR="00E43D9E" w:rsidRPr="0051362B" w:rsidRDefault="00E43D9E" w:rsidP="00E43D9E">
            <w:pPr>
              <w:widowControl w:val="0"/>
              <w:pBdr>
                <w:top w:val="nil"/>
                <w:left w:val="nil"/>
                <w:bottom w:val="nil"/>
                <w:right w:val="nil"/>
                <w:between w:val="nil"/>
              </w:pBdr>
              <w:tabs>
                <w:tab w:val="left" w:pos="541"/>
              </w:tabs>
              <w:jc w:val="both"/>
              <w:rPr>
                <w:b/>
                <w:bCs/>
                <w:color w:val="000000"/>
                <w:sz w:val="22"/>
                <w:szCs w:val="22"/>
                <w:shd w:val="clear" w:color="auto" w:fill="FDFEFD"/>
                <w:lang w:eastAsia="ru-RU"/>
              </w:rPr>
            </w:pPr>
            <w:r w:rsidRPr="0051362B">
              <w:rPr>
                <w:b/>
                <w:bCs/>
                <w:color w:val="000000"/>
                <w:sz w:val="22"/>
                <w:szCs w:val="22"/>
                <w:shd w:val="clear" w:color="auto" w:fill="FDFEFD"/>
                <w:lang w:eastAsia="ru-RU"/>
              </w:rPr>
              <w:lastRenderedPageBreak/>
              <w:t xml:space="preserve">Пункт 4 «Строк, протягом якого тендерні пропозиції є дійсними» Розділу ІІІ. Інструкція з підготовки тендерної пропозиції </w:t>
            </w:r>
          </w:p>
          <w:p w:rsidR="00E43D9E" w:rsidRPr="0051362B" w:rsidRDefault="00E43D9E" w:rsidP="00E43D9E">
            <w:pPr>
              <w:widowControl w:val="0"/>
              <w:pBdr>
                <w:top w:val="nil"/>
                <w:left w:val="nil"/>
                <w:bottom w:val="nil"/>
                <w:right w:val="nil"/>
                <w:between w:val="nil"/>
              </w:pBdr>
              <w:tabs>
                <w:tab w:val="left" w:pos="541"/>
              </w:tabs>
              <w:jc w:val="both"/>
              <w:rPr>
                <w:color w:val="000000"/>
                <w:sz w:val="22"/>
                <w:szCs w:val="22"/>
                <w:shd w:val="clear" w:color="auto" w:fill="FDFEFD"/>
                <w:lang w:eastAsia="ru-RU"/>
              </w:rPr>
            </w:pPr>
            <w:r w:rsidRPr="0051362B">
              <w:rPr>
                <w:color w:val="000000"/>
                <w:sz w:val="22"/>
                <w:szCs w:val="22"/>
                <w:shd w:val="clear" w:color="auto" w:fill="FDFEFD"/>
                <w:lang w:eastAsia="ru-RU"/>
              </w:rPr>
              <w:t xml:space="preserve">Тендерні пропозиції вважаються дійсними протягом 120 днів з дати кінцевого строку подання тендерних пропозицій. </w:t>
            </w:r>
          </w:p>
          <w:p w:rsidR="00E43D9E" w:rsidRPr="0051362B" w:rsidRDefault="00E43D9E" w:rsidP="00E43D9E">
            <w:pPr>
              <w:widowControl w:val="0"/>
              <w:pBdr>
                <w:top w:val="nil"/>
                <w:left w:val="nil"/>
                <w:bottom w:val="nil"/>
                <w:right w:val="nil"/>
                <w:between w:val="nil"/>
              </w:pBdr>
              <w:tabs>
                <w:tab w:val="left" w:pos="541"/>
              </w:tabs>
              <w:jc w:val="both"/>
              <w:rPr>
                <w:color w:val="000000"/>
                <w:sz w:val="22"/>
                <w:szCs w:val="22"/>
                <w:shd w:val="clear" w:color="auto" w:fill="FDFEFD"/>
                <w:lang w:eastAsia="ru-RU"/>
              </w:rPr>
            </w:pPr>
            <w:r w:rsidRPr="0051362B">
              <w:rPr>
                <w:color w:val="000000"/>
                <w:sz w:val="22"/>
                <w:szCs w:val="22"/>
                <w:shd w:val="clear" w:color="auto" w:fill="FDFEFD"/>
                <w:lang w:eastAsia="ru-RU"/>
              </w:rPr>
              <w:t> До закінчення цього строку замовник має право вимагати від учасників продовження строку дії тендерних пропозицій;</w:t>
            </w:r>
          </w:p>
          <w:p w:rsidR="00E43D9E" w:rsidRPr="0051362B" w:rsidRDefault="00E43D9E" w:rsidP="00E43D9E">
            <w:pPr>
              <w:widowControl w:val="0"/>
              <w:pBdr>
                <w:top w:val="nil"/>
                <w:left w:val="nil"/>
                <w:bottom w:val="nil"/>
                <w:right w:val="nil"/>
                <w:between w:val="nil"/>
              </w:pBdr>
              <w:tabs>
                <w:tab w:val="left" w:pos="541"/>
              </w:tabs>
              <w:jc w:val="both"/>
              <w:rPr>
                <w:color w:val="000000"/>
                <w:sz w:val="22"/>
                <w:szCs w:val="22"/>
                <w:shd w:val="clear" w:color="auto" w:fill="FDFEFD"/>
                <w:lang w:eastAsia="ru-RU"/>
              </w:rPr>
            </w:pPr>
            <w:r w:rsidRPr="0051362B">
              <w:rPr>
                <w:color w:val="000000"/>
                <w:sz w:val="22"/>
                <w:szCs w:val="22"/>
                <w:shd w:val="clear" w:color="auto" w:fill="FDFEFD"/>
                <w:lang w:eastAsia="ru-RU"/>
              </w:rPr>
              <w:t>учасник має право:</w:t>
            </w:r>
          </w:p>
          <w:p w:rsidR="00E43D9E" w:rsidRPr="0051362B" w:rsidRDefault="00E43D9E" w:rsidP="00E43D9E">
            <w:pPr>
              <w:widowControl w:val="0"/>
              <w:pBdr>
                <w:top w:val="nil"/>
                <w:left w:val="nil"/>
                <w:bottom w:val="nil"/>
                <w:right w:val="nil"/>
                <w:between w:val="nil"/>
              </w:pBdr>
              <w:tabs>
                <w:tab w:val="left" w:pos="541"/>
              </w:tabs>
              <w:jc w:val="both"/>
              <w:rPr>
                <w:color w:val="000000"/>
                <w:sz w:val="22"/>
                <w:szCs w:val="22"/>
                <w:shd w:val="clear" w:color="auto" w:fill="FDFEFD"/>
                <w:lang w:eastAsia="ru-RU"/>
              </w:rPr>
            </w:pPr>
            <w:r w:rsidRPr="0051362B">
              <w:rPr>
                <w:color w:val="000000"/>
                <w:sz w:val="22"/>
                <w:szCs w:val="22"/>
                <w:shd w:val="clear" w:color="auto" w:fill="FDFEFD"/>
                <w:lang w:eastAsia="ru-RU"/>
              </w:rPr>
              <w:t>відхилити таку вимогу, не втрачаючи при цьому наданого ним забезпечення тендерної пропозиції;</w:t>
            </w:r>
          </w:p>
          <w:p w:rsidR="00E43D9E" w:rsidRPr="0051362B" w:rsidRDefault="00E43D9E" w:rsidP="00E43D9E">
            <w:pPr>
              <w:widowControl w:val="0"/>
              <w:pBdr>
                <w:top w:val="nil"/>
                <w:left w:val="nil"/>
                <w:bottom w:val="nil"/>
                <w:right w:val="nil"/>
                <w:between w:val="nil"/>
              </w:pBdr>
              <w:tabs>
                <w:tab w:val="left" w:pos="541"/>
              </w:tabs>
              <w:jc w:val="both"/>
              <w:rPr>
                <w:color w:val="000000"/>
                <w:sz w:val="22"/>
                <w:szCs w:val="22"/>
                <w:shd w:val="clear" w:color="auto" w:fill="FDFEFD"/>
                <w:lang w:eastAsia="ru-RU"/>
              </w:rPr>
            </w:pPr>
            <w:r w:rsidRPr="0051362B">
              <w:rPr>
                <w:color w:val="000000"/>
                <w:sz w:val="22"/>
                <w:szCs w:val="22"/>
                <w:shd w:val="clear" w:color="auto" w:fill="FDFEFD"/>
                <w:lang w:eastAsia="ru-RU"/>
              </w:rPr>
              <w:t>погодитися з вимогою та продовжити строк дії поданої ним тендерної пропозиції та наданого забезпечення тендерної пропозиції.</w:t>
            </w:r>
          </w:p>
          <w:p w:rsidR="00E43D9E" w:rsidRPr="009D2785" w:rsidRDefault="00E43D9E" w:rsidP="00E43D9E">
            <w:pPr>
              <w:widowControl w:val="0"/>
              <w:pBdr>
                <w:top w:val="nil"/>
                <w:left w:val="nil"/>
                <w:bottom w:val="nil"/>
                <w:right w:val="nil"/>
                <w:between w:val="nil"/>
              </w:pBdr>
              <w:tabs>
                <w:tab w:val="left" w:pos="541"/>
              </w:tabs>
              <w:jc w:val="both"/>
              <w:rPr>
                <w:b/>
                <w:color w:val="000000"/>
                <w:sz w:val="22"/>
                <w:szCs w:val="22"/>
                <w:shd w:val="clear" w:color="auto" w:fill="FDFEFD"/>
                <w:lang w:eastAsia="ru-RU"/>
              </w:rPr>
            </w:pPr>
            <w:r w:rsidRPr="0051362B">
              <w:rPr>
                <w:color w:val="000000"/>
                <w:sz w:val="22"/>
                <w:szCs w:val="22"/>
                <w:shd w:val="clear" w:color="auto" w:fill="FDFEFD"/>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5528" w:type="dxa"/>
          </w:tcPr>
          <w:p w:rsidR="00E43D9E" w:rsidRPr="0051362B" w:rsidRDefault="00E43D9E" w:rsidP="00E43D9E">
            <w:pPr>
              <w:widowControl w:val="0"/>
              <w:tabs>
                <w:tab w:val="left" w:pos="541"/>
              </w:tabs>
              <w:jc w:val="both"/>
              <w:rPr>
                <w:b/>
                <w:bCs/>
                <w:sz w:val="22"/>
                <w:szCs w:val="22"/>
                <w:shd w:val="clear" w:color="auto" w:fill="FDFEFD"/>
                <w:lang w:eastAsia="ru-RU"/>
              </w:rPr>
            </w:pPr>
            <w:r w:rsidRPr="0051362B">
              <w:rPr>
                <w:b/>
                <w:bCs/>
                <w:sz w:val="22"/>
                <w:szCs w:val="22"/>
                <w:shd w:val="clear" w:color="auto" w:fill="FDFEFD"/>
                <w:lang w:eastAsia="ru-RU"/>
              </w:rPr>
              <w:t xml:space="preserve">Пункт 4 «Строк, протягом якого тендерні пропозиції є дійсними» Розділу ІІІ. Інструкція з підготовки тендерної пропозиції </w:t>
            </w:r>
          </w:p>
          <w:p w:rsidR="00E43D9E" w:rsidRPr="009D2785" w:rsidRDefault="00E43D9E" w:rsidP="00E43D9E">
            <w:pPr>
              <w:widowControl w:val="0"/>
              <w:tabs>
                <w:tab w:val="left" w:pos="541"/>
              </w:tabs>
              <w:jc w:val="both"/>
              <w:rPr>
                <w:sz w:val="22"/>
                <w:szCs w:val="22"/>
                <w:shd w:val="clear" w:color="auto" w:fill="FDFEFD"/>
                <w:lang w:eastAsia="ru-RU"/>
              </w:rPr>
            </w:pPr>
            <w:r w:rsidRPr="009D2785">
              <w:rPr>
                <w:bCs/>
                <w:sz w:val="22"/>
                <w:szCs w:val="22"/>
                <w:shd w:val="clear" w:color="auto" w:fill="FDFEFD"/>
                <w:lang w:eastAsia="ru-RU"/>
              </w:rPr>
              <w:t>Строк, протягом якого тендерні пропозиції вважаються дійсними</w:t>
            </w:r>
          </w:p>
          <w:p w:rsidR="00E43D9E" w:rsidRPr="009D2785" w:rsidRDefault="00E43D9E" w:rsidP="00E43D9E">
            <w:pPr>
              <w:widowControl w:val="0"/>
              <w:tabs>
                <w:tab w:val="left" w:pos="541"/>
              </w:tabs>
              <w:jc w:val="both"/>
              <w:rPr>
                <w:sz w:val="22"/>
                <w:szCs w:val="22"/>
                <w:shd w:val="clear" w:color="auto" w:fill="FDFEFD"/>
                <w:lang w:eastAsia="ru-RU"/>
              </w:rPr>
            </w:pPr>
            <w:r w:rsidRPr="009D2785">
              <w:rPr>
                <w:sz w:val="22"/>
                <w:szCs w:val="22"/>
                <w:shd w:val="clear" w:color="auto" w:fill="FDFEFD"/>
                <w:lang w:eastAsia="ru-RU"/>
              </w:rPr>
              <w:t xml:space="preserve">Тендерні пропозиції вважаються дійсними протягом 120 днів з дати кінцевого строку подання тендерних пропозицій. </w:t>
            </w:r>
          </w:p>
          <w:p w:rsidR="00E43D9E" w:rsidRPr="009D2785" w:rsidRDefault="00E43D9E" w:rsidP="00E43D9E">
            <w:pPr>
              <w:widowControl w:val="0"/>
              <w:tabs>
                <w:tab w:val="left" w:pos="541"/>
              </w:tabs>
              <w:jc w:val="both"/>
              <w:rPr>
                <w:bCs/>
                <w:i/>
                <w:sz w:val="22"/>
                <w:szCs w:val="22"/>
                <w:shd w:val="clear" w:color="auto" w:fill="FDFEFD"/>
                <w:lang w:val="ru-RU" w:eastAsia="ru-RU"/>
              </w:rPr>
            </w:pPr>
            <w:r w:rsidRPr="009D2785">
              <w:rPr>
                <w:sz w:val="22"/>
                <w:szCs w:val="22"/>
                <w:shd w:val="clear" w:color="auto" w:fill="FDFEFD"/>
                <w:lang w:eastAsia="ru-RU"/>
              </w:rPr>
              <w:t> </w:t>
            </w:r>
            <w:proofErr w:type="spellStart"/>
            <w:r w:rsidRPr="009D2785">
              <w:rPr>
                <w:bCs/>
                <w:i/>
                <w:sz w:val="22"/>
                <w:szCs w:val="22"/>
                <w:shd w:val="clear" w:color="auto" w:fill="FDFEFD"/>
                <w:lang w:val="ru-RU" w:eastAsia="ru-RU"/>
              </w:rPr>
              <w:t>Відповідно</w:t>
            </w:r>
            <w:proofErr w:type="spellEnd"/>
            <w:r w:rsidRPr="009D2785">
              <w:rPr>
                <w:bCs/>
                <w:i/>
                <w:sz w:val="22"/>
                <w:szCs w:val="22"/>
                <w:shd w:val="clear" w:color="auto" w:fill="FDFEFD"/>
                <w:lang w:val="ru-RU" w:eastAsia="ru-RU"/>
              </w:rPr>
              <w:t xml:space="preserve"> до п. 31 </w:t>
            </w:r>
            <w:proofErr w:type="spellStart"/>
            <w:r w:rsidRPr="009D2785">
              <w:rPr>
                <w:bCs/>
                <w:i/>
                <w:sz w:val="22"/>
                <w:szCs w:val="22"/>
                <w:shd w:val="clear" w:color="auto" w:fill="FDFEFD"/>
                <w:lang w:val="ru-RU" w:eastAsia="ru-RU"/>
              </w:rPr>
              <w:t>Особливостей</w:t>
            </w:r>
            <w:proofErr w:type="spellEnd"/>
            <w:r w:rsidRPr="009D2785">
              <w:rPr>
                <w:bCs/>
                <w:i/>
                <w:sz w:val="22"/>
                <w:szCs w:val="22"/>
                <w:shd w:val="clear" w:color="auto" w:fill="FDFEFD"/>
                <w:lang w:val="ru-RU" w:eastAsia="ru-RU"/>
              </w:rPr>
              <w:t>:</w:t>
            </w:r>
          </w:p>
          <w:p w:rsidR="00E43D9E" w:rsidRPr="009D2785" w:rsidRDefault="00E43D9E" w:rsidP="00E43D9E">
            <w:pPr>
              <w:widowControl w:val="0"/>
              <w:tabs>
                <w:tab w:val="left" w:pos="541"/>
              </w:tabs>
              <w:jc w:val="both"/>
              <w:rPr>
                <w:sz w:val="22"/>
                <w:szCs w:val="22"/>
                <w:shd w:val="clear" w:color="auto" w:fill="FDFEFD"/>
                <w:lang w:val="ru-RU" w:eastAsia="ru-RU"/>
              </w:rPr>
            </w:pPr>
            <w:r w:rsidRPr="009D2785">
              <w:rPr>
                <w:bCs/>
                <w:sz w:val="22"/>
                <w:szCs w:val="22"/>
                <w:shd w:val="clear" w:color="auto" w:fill="FDFEFD"/>
                <w:lang w:eastAsia="ru-RU"/>
              </w:rPr>
              <w:t xml:space="preserve"> </w:t>
            </w:r>
            <w:proofErr w:type="spellStart"/>
            <w:r w:rsidRPr="009D2785">
              <w:rPr>
                <w:sz w:val="22"/>
                <w:szCs w:val="22"/>
                <w:shd w:val="clear" w:color="auto" w:fill="FDFEFD"/>
                <w:lang w:val="ru-RU" w:eastAsia="ru-RU"/>
              </w:rPr>
              <w:t>Тендерні</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пропозиції</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залишаються</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дійсними</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протягом</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зазначеного</w:t>
            </w:r>
            <w:proofErr w:type="spellEnd"/>
            <w:r w:rsidRPr="009D2785">
              <w:rPr>
                <w:sz w:val="22"/>
                <w:szCs w:val="22"/>
                <w:shd w:val="clear" w:color="auto" w:fill="FDFEFD"/>
                <w:lang w:val="ru-RU" w:eastAsia="ru-RU"/>
              </w:rPr>
              <w:t xml:space="preserve"> в </w:t>
            </w:r>
            <w:proofErr w:type="spellStart"/>
            <w:r w:rsidRPr="009D2785">
              <w:rPr>
                <w:sz w:val="22"/>
                <w:szCs w:val="22"/>
                <w:shd w:val="clear" w:color="auto" w:fill="FDFEFD"/>
                <w:lang w:val="ru-RU" w:eastAsia="ru-RU"/>
              </w:rPr>
              <w:t>тендерній</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документації</w:t>
            </w:r>
            <w:proofErr w:type="spellEnd"/>
            <w:r w:rsidRPr="009D2785">
              <w:rPr>
                <w:sz w:val="22"/>
                <w:szCs w:val="22"/>
                <w:shd w:val="clear" w:color="auto" w:fill="FDFEFD"/>
                <w:lang w:val="ru-RU" w:eastAsia="ru-RU"/>
              </w:rPr>
              <w:t xml:space="preserve"> строку, </w:t>
            </w:r>
            <w:proofErr w:type="spellStart"/>
            <w:r w:rsidRPr="009D2785">
              <w:rPr>
                <w:sz w:val="22"/>
                <w:szCs w:val="22"/>
                <w:shd w:val="clear" w:color="auto" w:fill="FDFEFD"/>
                <w:lang w:val="ru-RU" w:eastAsia="ru-RU"/>
              </w:rPr>
              <w:t>який</w:t>
            </w:r>
            <w:proofErr w:type="spellEnd"/>
            <w:r w:rsidRPr="009D2785">
              <w:rPr>
                <w:sz w:val="22"/>
                <w:szCs w:val="22"/>
                <w:shd w:val="clear" w:color="auto" w:fill="FDFEFD"/>
                <w:lang w:val="ru-RU" w:eastAsia="ru-RU"/>
              </w:rPr>
              <w:t xml:space="preserve"> у </w:t>
            </w:r>
            <w:proofErr w:type="spellStart"/>
            <w:r w:rsidRPr="009D2785">
              <w:rPr>
                <w:sz w:val="22"/>
                <w:szCs w:val="22"/>
                <w:shd w:val="clear" w:color="auto" w:fill="FDFEFD"/>
                <w:lang w:val="ru-RU" w:eastAsia="ru-RU"/>
              </w:rPr>
              <w:t>разі</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необхідності</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може</w:t>
            </w:r>
            <w:proofErr w:type="spellEnd"/>
            <w:r w:rsidRPr="009D2785">
              <w:rPr>
                <w:sz w:val="22"/>
                <w:szCs w:val="22"/>
                <w:shd w:val="clear" w:color="auto" w:fill="FDFEFD"/>
                <w:lang w:val="ru-RU" w:eastAsia="ru-RU"/>
              </w:rPr>
              <w:t xml:space="preserve"> бути </w:t>
            </w:r>
            <w:proofErr w:type="spellStart"/>
            <w:r w:rsidRPr="009D2785">
              <w:rPr>
                <w:sz w:val="22"/>
                <w:szCs w:val="22"/>
                <w:shd w:val="clear" w:color="auto" w:fill="FDFEFD"/>
                <w:lang w:val="ru-RU" w:eastAsia="ru-RU"/>
              </w:rPr>
              <w:t>продовжений</w:t>
            </w:r>
            <w:proofErr w:type="spellEnd"/>
            <w:r w:rsidRPr="009D2785">
              <w:rPr>
                <w:sz w:val="22"/>
                <w:szCs w:val="22"/>
                <w:shd w:val="clear" w:color="auto" w:fill="FDFEFD"/>
                <w:lang w:val="ru-RU" w:eastAsia="ru-RU"/>
              </w:rPr>
              <w:t>.</w:t>
            </w:r>
          </w:p>
          <w:p w:rsidR="00E43D9E" w:rsidRPr="009D2785" w:rsidRDefault="00E43D9E" w:rsidP="00E43D9E">
            <w:pPr>
              <w:widowControl w:val="0"/>
              <w:tabs>
                <w:tab w:val="left" w:pos="541"/>
              </w:tabs>
              <w:jc w:val="both"/>
              <w:rPr>
                <w:sz w:val="22"/>
                <w:szCs w:val="22"/>
                <w:shd w:val="clear" w:color="auto" w:fill="FDFEFD"/>
                <w:lang w:val="ru-RU" w:eastAsia="ru-RU"/>
              </w:rPr>
            </w:pPr>
            <w:r w:rsidRPr="009D2785">
              <w:rPr>
                <w:sz w:val="22"/>
                <w:szCs w:val="22"/>
                <w:shd w:val="clear" w:color="auto" w:fill="FDFEFD"/>
                <w:lang w:val="ru-RU" w:eastAsia="ru-RU"/>
              </w:rPr>
              <w:t xml:space="preserve">До </w:t>
            </w:r>
            <w:proofErr w:type="spellStart"/>
            <w:r w:rsidRPr="009D2785">
              <w:rPr>
                <w:sz w:val="22"/>
                <w:szCs w:val="22"/>
                <w:shd w:val="clear" w:color="auto" w:fill="FDFEFD"/>
                <w:lang w:val="ru-RU" w:eastAsia="ru-RU"/>
              </w:rPr>
              <w:t>закінчення</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зазначеного</w:t>
            </w:r>
            <w:proofErr w:type="spellEnd"/>
            <w:r w:rsidRPr="009D2785">
              <w:rPr>
                <w:sz w:val="22"/>
                <w:szCs w:val="22"/>
                <w:shd w:val="clear" w:color="auto" w:fill="FDFEFD"/>
                <w:lang w:val="ru-RU" w:eastAsia="ru-RU"/>
              </w:rPr>
              <w:t xml:space="preserve"> строку </w:t>
            </w:r>
            <w:proofErr w:type="spellStart"/>
            <w:r w:rsidRPr="009D2785">
              <w:rPr>
                <w:sz w:val="22"/>
                <w:szCs w:val="22"/>
                <w:shd w:val="clear" w:color="auto" w:fill="FDFEFD"/>
                <w:lang w:val="ru-RU" w:eastAsia="ru-RU"/>
              </w:rPr>
              <w:t>замовник</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має</w:t>
            </w:r>
            <w:proofErr w:type="spellEnd"/>
            <w:r w:rsidRPr="009D2785">
              <w:rPr>
                <w:sz w:val="22"/>
                <w:szCs w:val="22"/>
                <w:shd w:val="clear" w:color="auto" w:fill="FDFEFD"/>
                <w:lang w:val="ru-RU" w:eastAsia="ru-RU"/>
              </w:rPr>
              <w:t xml:space="preserve"> право </w:t>
            </w:r>
            <w:proofErr w:type="spellStart"/>
            <w:r w:rsidRPr="009D2785">
              <w:rPr>
                <w:sz w:val="22"/>
                <w:szCs w:val="22"/>
                <w:shd w:val="clear" w:color="auto" w:fill="FDFEFD"/>
                <w:lang w:val="ru-RU" w:eastAsia="ru-RU"/>
              </w:rPr>
              <w:t>вимагати</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від</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учасників</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процедури</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закупівлі</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продовження</w:t>
            </w:r>
            <w:proofErr w:type="spellEnd"/>
            <w:r w:rsidRPr="009D2785">
              <w:rPr>
                <w:sz w:val="22"/>
                <w:szCs w:val="22"/>
                <w:shd w:val="clear" w:color="auto" w:fill="FDFEFD"/>
                <w:lang w:val="ru-RU" w:eastAsia="ru-RU"/>
              </w:rPr>
              <w:t xml:space="preserve"> строку </w:t>
            </w:r>
            <w:proofErr w:type="spellStart"/>
            <w:r w:rsidRPr="009D2785">
              <w:rPr>
                <w:sz w:val="22"/>
                <w:szCs w:val="22"/>
                <w:shd w:val="clear" w:color="auto" w:fill="FDFEFD"/>
                <w:lang w:val="ru-RU" w:eastAsia="ru-RU"/>
              </w:rPr>
              <w:t>дії</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тендерних</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пропозицій</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Учасник</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процедури</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закупівлі</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має</w:t>
            </w:r>
            <w:proofErr w:type="spellEnd"/>
            <w:r w:rsidRPr="009D2785">
              <w:rPr>
                <w:sz w:val="22"/>
                <w:szCs w:val="22"/>
                <w:shd w:val="clear" w:color="auto" w:fill="FDFEFD"/>
                <w:lang w:val="ru-RU" w:eastAsia="ru-RU"/>
              </w:rPr>
              <w:t xml:space="preserve"> право:</w:t>
            </w:r>
          </w:p>
          <w:p w:rsidR="00E43D9E" w:rsidRPr="009D2785" w:rsidRDefault="00E43D9E" w:rsidP="00E43D9E">
            <w:pPr>
              <w:widowControl w:val="0"/>
              <w:tabs>
                <w:tab w:val="left" w:pos="541"/>
              </w:tabs>
              <w:jc w:val="both"/>
              <w:rPr>
                <w:sz w:val="22"/>
                <w:szCs w:val="22"/>
                <w:shd w:val="clear" w:color="auto" w:fill="FDFEFD"/>
                <w:lang w:val="ru-RU" w:eastAsia="ru-RU"/>
              </w:rPr>
            </w:pPr>
            <w:proofErr w:type="spellStart"/>
            <w:r w:rsidRPr="009D2785">
              <w:rPr>
                <w:sz w:val="22"/>
                <w:szCs w:val="22"/>
                <w:shd w:val="clear" w:color="auto" w:fill="FDFEFD"/>
                <w:lang w:val="ru-RU" w:eastAsia="ru-RU"/>
              </w:rPr>
              <w:t>відхилити</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таку</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вимогу</w:t>
            </w:r>
            <w:proofErr w:type="spellEnd"/>
            <w:r w:rsidRPr="009D2785">
              <w:rPr>
                <w:sz w:val="22"/>
                <w:szCs w:val="22"/>
                <w:shd w:val="clear" w:color="auto" w:fill="FDFEFD"/>
                <w:lang w:val="ru-RU" w:eastAsia="ru-RU"/>
              </w:rPr>
              <w:t>;</w:t>
            </w:r>
          </w:p>
          <w:p w:rsidR="00E43D9E" w:rsidRPr="009D2785" w:rsidRDefault="00E43D9E" w:rsidP="00E43D9E">
            <w:pPr>
              <w:widowControl w:val="0"/>
              <w:tabs>
                <w:tab w:val="left" w:pos="541"/>
              </w:tabs>
              <w:jc w:val="both"/>
              <w:rPr>
                <w:sz w:val="22"/>
                <w:szCs w:val="22"/>
                <w:shd w:val="clear" w:color="auto" w:fill="FDFEFD"/>
                <w:lang w:val="ru-RU" w:eastAsia="ru-RU"/>
              </w:rPr>
            </w:pPr>
            <w:proofErr w:type="spellStart"/>
            <w:r w:rsidRPr="009D2785">
              <w:rPr>
                <w:sz w:val="22"/>
                <w:szCs w:val="22"/>
                <w:shd w:val="clear" w:color="auto" w:fill="FDFEFD"/>
                <w:lang w:val="ru-RU" w:eastAsia="ru-RU"/>
              </w:rPr>
              <w:t>погодитися</w:t>
            </w:r>
            <w:proofErr w:type="spellEnd"/>
            <w:r w:rsidRPr="009D2785">
              <w:rPr>
                <w:sz w:val="22"/>
                <w:szCs w:val="22"/>
                <w:shd w:val="clear" w:color="auto" w:fill="FDFEFD"/>
                <w:lang w:val="ru-RU" w:eastAsia="ru-RU"/>
              </w:rPr>
              <w:t xml:space="preserve"> з </w:t>
            </w:r>
            <w:proofErr w:type="spellStart"/>
            <w:r w:rsidRPr="009D2785">
              <w:rPr>
                <w:sz w:val="22"/>
                <w:szCs w:val="22"/>
                <w:shd w:val="clear" w:color="auto" w:fill="FDFEFD"/>
                <w:lang w:val="ru-RU" w:eastAsia="ru-RU"/>
              </w:rPr>
              <w:t>вимогою</w:t>
            </w:r>
            <w:proofErr w:type="spellEnd"/>
            <w:r w:rsidRPr="009D2785">
              <w:rPr>
                <w:sz w:val="22"/>
                <w:szCs w:val="22"/>
                <w:shd w:val="clear" w:color="auto" w:fill="FDFEFD"/>
                <w:lang w:val="ru-RU" w:eastAsia="ru-RU"/>
              </w:rPr>
              <w:t xml:space="preserve"> та </w:t>
            </w:r>
            <w:proofErr w:type="spellStart"/>
            <w:r w:rsidRPr="009D2785">
              <w:rPr>
                <w:sz w:val="22"/>
                <w:szCs w:val="22"/>
                <w:shd w:val="clear" w:color="auto" w:fill="FDFEFD"/>
                <w:lang w:val="ru-RU" w:eastAsia="ru-RU"/>
              </w:rPr>
              <w:t>продовжити</w:t>
            </w:r>
            <w:proofErr w:type="spellEnd"/>
            <w:r w:rsidRPr="009D2785">
              <w:rPr>
                <w:sz w:val="22"/>
                <w:szCs w:val="22"/>
                <w:shd w:val="clear" w:color="auto" w:fill="FDFEFD"/>
                <w:lang w:val="ru-RU" w:eastAsia="ru-RU"/>
              </w:rPr>
              <w:t xml:space="preserve"> строк </w:t>
            </w:r>
            <w:proofErr w:type="spellStart"/>
            <w:r w:rsidRPr="009D2785">
              <w:rPr>
                <w:sz w:val="22"/>
                <w:szCs w:val="22"/>
                <w:shd w:val="clear" w:color="auto" w:fill="FDFEFD"/>
                <w:lang w:val="ru-RU" w:eastAsia="ru-RU"/>
              </w:rPr>
              <w:t>дії</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поданої</w:t>
            </w:r>
            <w:proofErr w:type="spellEnd"/>
            <w:r w:rsidRPr="009D2785">
              <w:rPr>
                <w:sz w:val="22"/>
                <w:szCs w:val="22"/>
                <w:shd w:val="clear" w:color="auto" w:fill="FDFEFD"/>
                <w:lang w:val="ru-RU" w:eastAsia="ru-RU"/>
              </w:rPr>
              <w:t xml:space="preserve"> ним </w:t>
            </w:r>
            <w:proofErr w:type="spellStart"/>
            <w:r w:rsidRPr="009D2785">
              <w:rPr>
                <w:sz w:val="22"/>
                <w:szCs w:val="22"/>
                <w:shd w:val="clear" w:color="auto" w:fill="FDFEFD"/>
                <w:lang w:val="ru-RU" w:eastAsia="ru-RU"/>
              </w:rPr>
              <w:t>тендерної</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пропозиції</w:t>
            </w:r>
            <w:proofErr w:type="spellEnd"/>
            <w:r w:rsidRPr="009D2785">
              <w:rPr>
                <w:sz w:val="22"/>
                <w:szCs w:val="22"/>
                <w:shd w:val="clear" w:color="auto" w:fill="FDFEFD"/>
                <w:lang w:val="ru-RU" w:eastAsia="ru-RU"/>
              </w:rPr>
              <w:t>.</w:t>
            </w:r>
          </w:p>
          <w:p w:rsidR="00E43D9E" w:rsidRPr="009D2785" w:rsidRDefault="00E43D9E" w:rsidP="00E43D9E">
            <w:pPr>
              <w:widowControl w:val="0"/>
              <w:tabs>
                <w:tab w:val="left" w:pos="541"/>
              </w:tabs>
              <w:jc w:val="both"/>
              <w:rPr>
                <w:sz w:val="22"/>
                <w:szCs w:val="22"/>
                <w:shd w:val="clear" w:color="auto" w:fill="FDFEFD"/>
                <w:lang w:val="ru-RU" w:eastAsia="ru-RU"/>
              </w:rPr>
            </w:pPr>
            <w:r w:rsidRPr="009D2785">
              <w:rPr>
                <w:sz w:val="22"/>
                <w:szCs w:val="22"/>
                <w:shd w:val="clear" w:color="auto" w:fill="FDFEFD"/>
                <w:lang w:val="ru-RU" w:eastAsia="ru-RU"/>
              </w:rPr>
              <w:t xml:space="preserve">У </w:t>
            </w:r>
            <w:proofErr w:type="spellStart"/>
            <w:r w:rsidRPr="009D2785">
              <w:rPr>
                <w:sz w:val="22"/>
                <w:szCs w:val="22"/>
                <w:shd w:val="clear" w:color="auto" w:fill="FDFEFD"/>
                <w:lang w:val="ru-RU" w:eastAsia="ru-RU"/>
              </w:rPr>
              <w:t>разі</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необхідності</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учасник</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процедури</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закупівлі</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має</w:t>
            </w:r>
            <w:proofErr w:type="spellEnd"/>
            <w:r w:rsidRPr="009D2785">
              <w:rPr>
                <w:sz w:val="22"/>
                <w:szCs w:val="22"/>
                <w:shd w:val="clear" w:color="auto" w:fill="FDFEFD"/>
                <w:lang w:val="ru-RU" w:eastAsia="ru-RU"/>
              </w:rPr>
              <w:t xml:space="preserve"> право з </w:t>
            </w:r>
            <w:proofErr w:type="spellStart"/>
            <w:r w:rsidRPr="009D2785">
              <w:rPr>
                <w:sz w:val="22"/>
                <w:szCs w:val="22"/>
                <w:shd w:val="clear" w:color="auto" w:fill="FDFEFD"/>
                <w:lang w:val="ru-RU" w:eastAsia="ru-RU"/>
              </w:rPr>
              <w:t>власної</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ініціативи</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продовжити</w:t>
            </w:r>
            <w:proofErr w:type="spellEnd"/>
            <w:r w:rsidRPr="009D2785">
              <w:rPr>
                <w:sz w:val="22"/>
                <w:szCs w:val="22"/>
                <w:shd w:val="clear" w:color="auto" w:fill="FDFEFD"/>
                <w:lang w:val="ru-RU" w:eastAsia="ru-RU"/>
              </w:rPr>
              <w:t xml:space="preserve"> строк </w:t>
            </w:r>
            <w:proofErr w:type="spellStart"/>
            <w:r w:rsidRPr="009D2785">
              <w:rPr>
                <w:sz w:val="22"/>
                <w:szCs w:val="22"/>
                <w:shd w:val="clear" w:color="auto" w:fill="FDFEFD"/>
                <w:lang w:val="ru-RU" w:eastAsia="ru-RU"/>
              </w:rPr>
              <w:t>дії</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своєї</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тендерної</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пропозиції</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повідомивши</w:t>
            </w:r>
            <w:proofErr w:type="spellEnd"/>
            <w:r w:rsidRPr="009D2785">
              <w:rPr>
                <w:sz w:val="22"/>
                <w:szCs w:val="22"/>
                <w:shd w:val="clear" w:color="auto" w:fill="FDFEFD"/>
                <w:lang w:val="ru-RU" w:eastAsia="ru-RU"/>
              </w:rPr>
              <w:t xml:space="preserve"> про </w:t>
            </w:r>
            <w:proofErr w:type="spellStart"/>
            <w:r w:rsidRPr="009D2785">
              <w:rPr>
                <w:sz w:val="22"/>
                <w:szCs w:val="22"/>
                <w:shd w:val="clear" w:color="auto" w:fill="FDFEFD"/>
                <w:lang w:val="ru-RU" w:eastAsia="ru-RU"/>
              </w:rPr>
              <w:t>це</w:t>
            </w:r>
            <w:proofErr w:type="spellEnd"/>
            <w:r w:rsidRPr="009D2785">
              <w:rPr>
                <w:sz w:val="22"/>
                <w:szCs w:val="22"/>
                <w:shd w:val="clear" w:color="auto" w:fill="FDFEFD"/>
                <w:lang w:val="ru-RU" w:eastAsia="ru-RU"/>
              </w:rPr>
              <w:t xml:space="preserve"> </w:t>
            </w:r>
            <w:proofErr w:type="spellStart"/>
            <w:r w:rsidRPr="009D2785">
              <w:rPr>
                <w:sz w:val="22"/>
                <w:szCs w:val="22"/>
                <w:shd w:val="clear" w:color="auto" w:fill="FDFEFD"/>
                <w:lang w:val="ru-RU" w:eastAsia="ru-RU"/>
              </w:rPr>
              <w:t>замовникові</w:t>
            </w:r>
            <w:proofErr w:type="spellEnd"/>
            <w:r w:rsidRPr="009D2785">
              <w:rPr>
                <w:sz w:val="22"/>
                <w:szCs w:val="22"/>
                <w:shd w:val="clear" w:color="auto" w:fill="FDFEFD"/>
                <w:lang w:val="ru-RU" w:eastAsia="ru-RU"/>
              </w:rPr>
              <w:t xml:space="preserve"> через </w:t>
            </w:r>
            <w:proofErr w:type="spellStart"/>
            <w:r w:rsidRPr="009D2785">
              <w:rPr>
                <w:sz w:val="22"/>
                <w:szCs w:val="22"/>
                <w:shd w:val="clear" w:color="auto" w:fill="FDFEFD"/>
                <w:lang w:val="ru-RU" w:eastAsia="ru-RU"/>
              </w:rPr>
              <w:t>електронну</w:t>
            </w:r>
            <w:proofErr w:type="spellEnd"/>
            <w:r w:rsidRPr="009D2785">
              <w:rPr>
                <w:sz w:val="22"/>
                <w:szCs w:val="22"/>
                <w:shd w:val="clear" w:color="auto" w:fill="FDFEFD"/>
                <w:lang w:val="ru-RU" w:eastAsia="ru-RU"/>
              </w:rPr>
              <w:t xml:space="preserve"> систему закупівель.</w:t>
            </w:r>
          </w:p>
          <w:p w:rsidR="00E43D9E" w:rsidRPr="009D2785" w:rsidRDefault="00E43D9E" w:rsidP="00E43D9E">
            <w:pPr>
              <w:widowControl w:val="0"/>
              <w:tabs>
                <w:tab w:val="left" w:pos="541"/>
              </w:tabs>
              <w:jc w:val="both"/>
              <w:rPr>
                <w:sz w:val="22"/>
                <w:szCs w:val="22"/>
                <w:shd w:val="clear" w:color="auto" w:fill="FDFEFD"/>
                <w:lang w:val="ru-RU" w:eastAsia="ru-RU"/>
              </w:rPr>
            </w:pPr>
          </w:p>
        </w:tc>
      </w:tr>
      <w:tr w:rsidR="00E43D9E" w:rsidRPr="009D2785" w:rsidTr="00095072">
        <w:tc>
          <w:tcPr>
            <w:tcW w:w="5387" w:type="dxa"/>
          </w:tcPr>
          <w:p w:rsidR="00E43D9E" w:rsidRPr="00E43D9E" w:rsidRDefault="00E43D9E" w:rsidP="00E43D9E">
            <w:pPr>
              <w:jc w:val="center"/>
              <w:rPr>
                <w:b/>
                <w:sz w:val="22"/>
                <w:szCs w:val="22"/>
              </w:rPr>
            </w:pPr>
            <w:r w:rsidRPr="00E43D9E">
              <w:rPr>
                <w:b/>
                <w:sz w:val="22"/>
                <w:szCs w:val="22"/>
              </w:rPr>
              <w:t>Зміст положень тендерної документації в редакції, яка затверджена протоколом уповноваженої особи від 11.01.2023 №5</w:t>
            </w:r>
          </w:p>
          <w:p w:rsidR="00E43D9E" w:rsidRPr="009D2785" w:rsidRDefault="00E43D9E" w:rsidP="00E43D9E">
            <w:pPr>
              <w:jc w:val="center"/>
              <w:rPr>
                <w:b/>
                <w:sz w:val="22"/>
                <w:szCs w:val="22"/>
              </w:rPr>
            </w:pPr>
          </w:p>
        </w:tc>
        <w:tc>
          <w:tcPr>
            <w:tcW w:w="5528" w:type="dxa"/>
          </w:tcPr>
          <w:p w:rsidR="00E43D9E" w:rsidRPr="009D2785" w:rsidRDefault="00E43D9E" w:rsidP="00E43D9E">
            <w:pPr>
              <w:jc w:val="center"/>
              <w:rPr>
                <w:b/>
                <w:sz w:val="22"/>
                <w:szCs w:val="22"/>
              </w:rPr>
            </w:pPr>
            <w:r w:rsidRPr="009D2785">
              <w:rPr>
                <w:b/>
                <w:sz w:val="22"/>
                <w:szCs w:val="22"/>
              </w:rPr>
              <w:t xml:space="preserve">Зміст положень тендерної документації в новій редакції, яка затверджена протоколом </w:t>
            </w:r>
            <w:r>
              <w:rPr>
                <w:b/>
                <w:sz w:val="22"/>
                <w:szCs w:val="22"/>
              </w:rPr>
              <w:t>уповноваженої особи від 12.01.2023 №6</w:t>
            </w:r>
          </w:p>
          <w:p w:rsidR="00E43D9E" w:rsidRPr="009D2785" w:rsidRDefault="00E43D9E" w:rsidP="00E43D9E">
            <w:pPr>
              <w:jc w:val="center"/>
              <w:rPr>
                <w:b/>
                <w:sz w:val="22"/>
                <w:szCs w:val="22"/>
              </w:rPr>
            </w:pPr>
          </w:p>
        </w:tc>
      </w:tr>
      <w:tr w:rsidR="00E43D9E" w:rsidRPr="009D2785" w:rsidTr="00E43D9E">
        <w:tc>
          <w:tcPr>
            <w:tcW w:w="5387" w:type="dxa"/>
            <w:tcBorders>
              <w:top w:val="single" w:sz="4" w:space="0" w:color="auto"/>
              <w:left w:val="single" w:sz="4" w:space="0" w:color="auto"/>
              <w:bottom w:val="single" w:sz="4" w:space="0" w:color="auto"/>
              <w:right w:val="single" w:sz="4" w:space="0" w:color="auto"/>
            </w:tcBorders>
          </w:tcPr>
          <w:p w:rsidR="00E43D9E" w:rsidRPr="0051362B" w:rsidRDefault="00E43D9E" w:rsidP="00E43D9E">
            <w:pPr>
              <w:pStyle w:val="11"/>
              <w:jc w:val="both"/>
              <w:rPr>
                <w:rFonts w:ascii="Times New Roman" w:hAnsi="Times New Roman" w:cs="Times New Roman"/>
                <w:b/>
                <w:bCs/>
              </w:rPr>
            </w:pPr>
            <w:r w:rsidRPr="0051362B">
              <w:rPr>
                <w:rFonts w:ascii="Times New Roman" w:hAnsi="Times New Roman" w:cs="Times New Roman"/>
                <w:b/>
              </w:rPr>
              <w:t xml:space="preserve">Пункт 5 </w:t>
            </w:r>
            <w:r>
              <w:rPr>
                <w:rFonts w:ascii="Times New Roman" w:hAnsi="Times New Roman" w:cs="Times New Roman"/>
                <w:b/>
              </w:rPr>
              <w:t>«</w:t>
            </w:r>
            <w:r w:rsidRPr="0051362B">
              <w:rPr>
                <w:rFonts w:ascii="Times New Roman" w:hAnsi="Times New Roman" w:cs="Times New Roman"/>
                <w:b/>
              </w:rPr>
              <w:t>Кваліфікаційні критерії до учасників та вимоги, установлені статтею 17 Закону</w:t>
            </w:r>
            <w:r>
              <w:rPr>
                <w:rFonts w:ascii="Times New Roman" w:hAnsi="Times New Roman" w:cs="Times New Roman"/>
                <w:b/>
              </w:rPr>
              <w:t>»</w:t>
            </w:r>
            <w:r w:rsidRPr="0051362B">
              <w:rPr>
                <w:rFonts w:ascii="Times New Roman" w:hAnsi="Times New Roman" w:cs="Times New Roman"/>
                <w:b/>
                <w:bCs/>
                <w:shd w:val="clear" w:color="auto" w:fill="FDFEFD"/>
                <w:lang w:eastAsia="ru-RU"/>
              </w:rPr>
              <w:t xml:space="preserve"> </w:t>
            </w:r>
            <w:r w:rsidRPr="0051362B">
              <w:rPr>
                <w:rFonts w:ascii="Times New Roman" w:hAnsi="Times New Roman" w:cs="Times New Roman"/>
                <w:b/>
                <w:bCs/>
              </w:rPr>
              <w:t>Розділу</w:t>
            </w:r>
            <w:r>
              <w:rPr>
                <w:rFonts w:ascii="Times New Roman" w:hAnsi="Times New Roman" w:cs="Times New Roman"/>
                <w:b/>
                <w:bCs/>
              </w:rPr>
              <w:t xml:space="preserve"> ІІІ</w:t>
            </w:r>
            <w:r w:rsidRPr="0051362B">
              <w:rPr>
                <w:rFonts w:ascii="Times New Roman" w:hAnsi="Times New Roman" w:cs="Times New Roman"/>
                <w:b/>
                <w:bCs/>
              </w:rPr>
              <w:t xml:space="preserve"> </w:t>
            </w:r>
            <w:r>
              <w:rPr>
                <w:rFonts w:ascii="Times New Roman" w:hAnsi="Times New Roman" w:cs="Times New Roman"/>
                <w:b/>
                <w:bCs/>
              </w:rPr>
              <w:t>«</w:t>
            </w:r>
            <w:r w:rsidRPr="0051362B">
              <w:rPr>
                <w:rFonts w:ascii="Times New Roman" w:hAnsi="Times New Roman" w:cs="Times New Roman"/>
                <w:b/>
                <w:bCs/>
              </w:rPr>
              <w:t>Інструкція з підготовки тендерної пропозиції</w:t>
            </w:r>
            <w:r>
              <w:rPr>
                <w:rFonts w:ascii="Times New Roman" w:hAnsi="Times New Roman" w:cs="Times New Roman"/>
                <w:b/>
                <w:bCs/>
              </w:rPr>
              <w:t>»</w:t>
            </w:r>
            <w:r w:rsidRPr="0051362B">
              <w:rPr>
                <w:rFonts w:ascii="Times New Roman" w:hAnsi="Times New Roman" w:cs="Times New Roman"/>
                <w:b/>
                <w:bCs/>
              </w:rPr>
              <w:t xml:space="preserve"> </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rsidR="00E43D9E" w:rsidRPr="009D2785" w:rsidRDefault="00E43D9E" w:rsidP="00E43D9E">
            <w:pPr>
              <w:pStyle w:val="11"/>
              <w:ind w:firstLine="346"/>
              <w:jc w:val="both"/>
              <w:rPr>
                <w:rFonts w:ascii="Times New Roman" w:hAnsi="Times New Roman"/>
                <w:b/>
              </w:rPr>
            </w:pPr>
            <w:r w:rsidRPr="009D2785">
              <w:rPr>
                <w:rFonts w:ascii="Times New Roman" w:hAnsi="Times New Roman"/>
                <w:b/>
              </w:rPr>
              <w:t>Підстави, встановлені статтею 17 Закону.</w:t>
            </w:r>
          </w:p>
          <w:p w:rsidR="00E43D9E" w:rsidRPr="009D2785" w:rsidRDefault="00E43D9E" w:rsidP="00E43D9E">
            <w:pPr>
              <w:pStyle w:val="11"/>
              <w:ind w:firstLine="346"/>
              <w:jc w:val="both"/>
              <w:rPr>
                <w:rFonts w:ascii="Times New Roman" w:hAnsi="Times New Roman"/>
                <w:b/>
              </w:rPr>
            </w:pPr>
            <w:r w:rsidRPr="009D2785">
              <w:rPr>
                <w:rFonts w:ascii="Times New Roman" w:hAnsi="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 xml:space="preserve">2) відомості про юридичну особу, яка є учасником процедури закупівлі, </w:t>
            </w:r>
            <w:proofErr w:type="spellStart"/>
            <w:r w:rsidRPr="009D2785">
              <w:rPr>
                <w:rFonts w:ascii="Times New Roman" w:hAnsi="Times New Roman"/>
              </w:rPr>
              <w:t>внесено</w:t>
            </w:r>
            <w:proofErr w:type="spellEnd"/>
            <w:r w:rsidRPr="009D2785">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 xml:space="preserve">3) службову (посадову) особу учасника процедури закупівлі, яку уповноважено учасником представляти </w:t>
            </w:r>
            <w:r w:rsidRPr="009D2785">
              <w:rPr>
                <w:rFonts w:ascii="Times New Roman" w:hAnsi="Times New Roman"/>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D2785">
              <w:rPr>
                <w:rFonts w:ascii="Times New Roman" w:hAnsi="Times New Roman"/>
              </w:rPr>
              <w:t>антиконкурентних</w:t>
            </w:r>
            <w:proofErr w:type="spellEnd"/>
            <w:r w:rsidRPr="009D2785">
              <w:rPr>
                <w:rFonts w:ascii="Times New Roman" w:hAnsi="Times New Roman"/>
              </w:rPr>
              <w:t xml:space="preserve"> узгоджених дій, що стосуються спотворення результатів тендерів;</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lastRenderedPageBreak/>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43D9E" w:rsidRPr="009D2785" w:rsidRDefault="00E43D9E" w:rsidP="00E43D9E">
            <w:pPr>
              <w:pStyle w:val="11"/>
              <w:ind w:firstLine="346"/>
              <w:jc w:val="both"/>
              <w:rPr>
                <w:rFonts w:ascii="Times New Roman" w:hAnsi="Times New Roman"/>
              </w:rPr>
            </w:pPr>
            <w:proofErr w:type="spellStart"/>
            <w:r w:rsidRPr="009D2785">
              <w:rPr>
                <w:rFonts w:ascii="Times New Roman" w:hAnsi="Times New Roman"/>
                <w:lang w:val="ru-RU"/>
              </w:rPr>
              <w:t>Підстави</w:t>
            </w:r>
            <w:proofErr w:type="spellEnd"/>
            <w:r w:rsidRPr="009D2785">
              <w:rPr>
                <w:rFonts w:ascii="Times New Roman" w:hAnsi="Times New Roman"/>
                <w:lang w:val="ru-RU"/>
              </w:rPr>
              <w:t xml:space="preserve"> для </w:t>
            </w:r>
            <w:proofErr w:type="spellStart"/>
            <w:r w:rsidRPr="009D2785">
              <w:rPr>
                <w:rFonts w:ascii="Times New Roman" w:hAnsi="Times New Roman"/>
                <w:lang w:val="ru-RU"/>
              </w:rPr>
              <w:t>відмови</w:t>
            </w:r>
            <w:proofErr w:type="spellEnd"/>
            <w:r w:rsidRPr="009D2785">
              <w:rPr>
                <w:rFonts w:ascii="Times New Roman" w:hAnsi="Times New Roman"/>
                <w:lang w:val="ru-RU"/>
              </w:rPr>
              <w:t xml:space="preserve"> в </w:t>
            </w:r>
            <w:proofErr w:type="spellStart"/>
            <w:r w:rsidRPr="009D2785">
              <w:rPr>
                <w:rFonts w:ascii="Times New Roman" w:hAnsi="Times New Roman"/>
                <w:lang w:val="ru-RU"/>
              </w:rPr>
              <w:t>участі</w:t>
            </w:r>
            <w:proofErr w:type="spellEnd"/>
            <w:r w:rsidRPr="009D2785">
              <w:rPr>
                <w:rFonts w:ascii="Times New Roman" w:hAnsi="Times New Roman"/>
                <w:lang w:val="ru-RU"/>
              </w:rPr>
              <w:t xml:space="preserve"> у </w:t>
            </w:r>
            <w:proofErr w:type="spellStart"/>
            <w:r w:rsidRPr="009D2785">
              <w:rPr>
                <w:rFonts w:ascii="Times New Roman" w:hAnsi="Times New Roman"/>
                <w:lang w:val="ru-RU"/>
              </w:rPr>
              <w:t>процедурі</w:t>
            </w:r>
            <w:proofErr w:type="spellEnd"/>
            <w:r w:rsidRPr="009D2785">
              <w:rPr>
                <w:rFonts w:ascii="Times New Roman" w:hAnsi="Times New Roman"/>
                <w:lang w:val="ru-RU"/>
              </w:rPr>
              <w:t xml:space="preserve"> </w:t>
            </w:r>
            <w:proofErr w:type="spellStart"/>
            <w:r w:rsidRPr="009D2785">
              <w:rPr>
                <w:rFonts w:ascii="Times New Roman" w:hAnsi="Times New Roman"/>
                <w:lang w:val="ru-RU"/>
              </w:rPr>
              <w:t>закупівлі</w:t>
            </w:r>
            <w:proofErr w:type="spellEnd"/>
            <w:r w:rsidRPr="009D2785">
              <w:rPr>
                <w:rFonts w:ascii="Times New Roman" w:hAnsi="Times New Roman"/>
                <w:lang w:val="ru-RU"/>
              </w:rPr>
              <w:t xml:space="preserve"> </w:t>
            </w:r>
            <w:proofErr w:type="spellStart"/>
            <w:r w:rsidRPr="009D2785">
              <w:rPr>
                <w:rFonts w:ascii="Times New Roman" w:hAnsi="Times New Roman"/>
                <w:lang w:val="ru-RU"/>
              </w:rPr>
              <w:t>встановлені</w:t>
            </w:r>
            <w:proofErr w:type="spellEnd"/>
            <w:r w:rsidRPr="009D2785">
              <w:rPr>
                <w:rFonts w:ascii="Times New Roman" w:hAnsi="Times New Roman"/>
                <w:lang w:val="ru-RU"/>
              </w:rPr>
              <w:t xml:space="preserve"> </w:t>
            </w:r>
            <w:proofErr w:type="spellStart"/>
            <w:r w:rsidRPr="009D2785">
              <w:rPr>
                <w:rFonts w:ascii="Times New Roman" w:hAnsi="Times New Roman"/>
                <w:lang w:val="ru-RU"/>
              </w:rPr>
              <w:t>статтею</w:t>
            </w:r>
            <w:proofErr w:type="spellEnd"/>
            <w:r w:rsidRPr="009D2785">
              <w:rPr>
                <w:rFonts w:ascii="Times New Roman" w:hAnsi="Times New Roman"/>
                <w:lang w:val="ru-RU"/>
              </w:rPr>
              <w:t xml:space="preserve"> 17 Закону (</w:t>
            </w:r>
            <w:proofErr w:type="spellStart"/>
            <w:r w:rsidRPr="009D2785">
              <w:rPr>
                <w:rFonts w:ascii="Times New Roman" w:hAnsi="Times New Roman"/>
                <w:lang w:val="ru-RU"/>
              </w:rPr>
              <w:t>крім</w:t>
            </w:r>
            <w:proofErr w:type="spellEnd"/>
            <w:r w:rsidRPr="009D2785">
              <w:rPr>
                <w:rFonts w:ascii="Times New Roman" w:hAnsi="Times New Roman"/>
                <w:lang w:val="ru-RU"/>
              </w:rPr>
              <w:t xml:space="preserve"> пункту 13 </w:t>
            </w:r>
            <w:proofErr w:type="spellStart"/>
            <w:r w:rsidRPr="009D2785">
              <w:rPr>
                <w:rFonts w:ascii="Times New Roman" w:hAnsi="Times New Roman"/>
                <w:lang w:val="ru-RU"/>
              </w:rPr>
              <w:t>частини</w:t>
            </w:r>
            <w:proofErr w:type="spellEnd"/>
            <w:r w:rsidRPr="009D2785">
              <w:rPr>
                <w:rFonts w:ascii="Times New Roman" w:hAnsi="Times New Roman"/>
                <w:lang w:val="ru-RU"/>
              </w:rPr>
              <w:t xml:space="preserve"> </w:t>
            </w:r>
            <w:proofErr w:type="spellStart"/>
            <w:r w:rsidRPr="009D2785">
              <w:rPr>
                <w:rFonts w:ascii="Times New Roman" w:hAnsi="Times New Roman"/>
                <w:lang w:val="ru-RU"/>
              </w:rPr>
              <w:t>першої</w:t>
            </w:r>
            <w:proofErr w:type="spellEnd"/>
            <w:r w:rsidRPr="009D2785">
              <w:rPr>
                <w:rFonts w:ascii="Times New Roman" w:hAnsi="Times New Roman"/>
                <w:lang w:val="ru-RU"/>
              </w:rPr>
              <w:t xml:space="preserve"> </w:t>
            </w:r>
            <w:proofErr w:type="spellStart"/>
            <w:r w:rsidRPr="009D2785">
              <w:rPr>
                <w:rFonts w:ascii="Times New Roman" w:hAnsi="Times New Roman"/>
                <w:lang w:val="ru-RU"/>
              </w:rPr>
              <w:t>статті</w:t>
            </w:r>
            <w:proofErr w:type="spellEnd"/>
            <w:r w:rsidRPr="009D2785">
              <w:rPr>
                <w:rFonts w:ascii="Times New Roman" w:hAnsi="Times New Roman"/>
                <w:lang w:val="ru-RU"/>
              </w:rPr>
              <w:t xml:space="preserve"> 17 Закону) та </w:t>
            </w:r>
            <w:proofErr w:type="spellStart"/>
            <w:r w:rsidRPr="009D2785">
              <w:rPr>
                <w:rFonts w:ascii="Times New Roman" w:hAnsi="Times New Roman"/>
                <w:lang w:val="ru-RU"/>
              </w:rPr>
              <w:t>спосіб</w:t>
            </w:r>
            <w:proofErr w:type="spellEnd"/>
            <w:r w:rsidRPr="009D2785">
              <w:rPr>
                <w:rFonts w:ascii="Times New Roman" w:hAnsi="Times New Roman"/>
                <w:lang w:val="ru-RU"/>
              </w:rPr>
              <w:t xml:space="preserve"> </w:t>
            </w:r>
            <w:proofErr w:type="spellStart"/>
            <w:r w:rsidRPr="009D2785">
              <w:rPr>
                <w:rFonts w:ascii="Times New Roman" w:hAnsi="Times New Roman"/>
                <w:lang w:val="ru-RU"/>
              </w:rPr>
              <w:t>підтвердження</w:t>
            </w:r>
            <w:proofErr w:type="spellEnd"/>
            <w:r w:rsidRPr="009D2785">
              <w:rPr>
                <w:rFonts w:ascii="Times New Roman" w:hAnsi="Times New Roman"/>
                <w:lang w:val="ru-RU"/>
              </w:rPr>
              <w:t xml:space="preserve"> </w:t>
            </w:r>
            <w:proofErr w:type="spellStart"/>
            <w:r w:rsidRPr="009D2785">
              <w:rPr>
                <w:rFonts w:ascii="Times New Roman" w:hAnsi="Times New Roman"/>
                <w:lang w:val="ru-RU"/>
              </w:rPr>
              <w:t>спосіб</w:t>
            </w:r>
            <w:proofErr w:type="spellEnd"/>
            <w:r w:rsidRPr="009D2785">
              <w:rPr>
                <w:rFonts w:ascii="Times New Roman" w:hAnsi="Times New Roman"/>
                <w:lang w:val="ru-RU"/>
              </w:rPr>
              <w:t xml:space="preserve"> </w:t>
            </w:r>
            <w:proofErr w:type="spellStart"/>
            <w:r w:rsidRPr="009D2785">
              <w:rPr>
                <w:rFonts w:ascii="Times New Roman" w:hAnsi="Times New Roman"/>
                <w:lang w:val="ru-RU"/>
              </w:rPr>
              <w:t>підтвердження</w:t>
            </w:r>
            <w:proofErr w:type="spellEnd"/>
            <w:r w:rsidRPr="009D2785">
              <w:rPr>
                <w:rFonts w:ascii="Times New Roman" w:hAnsi="Times New Roman"/>
                <w:lang w:val="ru-RU"/>
              </w:rPr>
              <w:t xml:space="preserve"> </w:t>
            </w:r>
            <w:proofErr w:type="spellStart"/>
            <w:r w:rsidRPr="009D2785">
              <w:rPr>
                <w:rFonts w:ascii="Times New Roman" w:hAnsi="Times New Roman"/>
                <w:lang w:val="ru-RU"/>
              </w:rPr>
              <w:t>відповідності</w:t>
            </w:r>
            <w:proofErr w:type="spellEnd"/>
            <w:r w:rsidRPr="009D2785">
              <w:rPr>
                <w:rFonts w:ascii="Times New Roman" w:hAnsi="Times New Roman"/>
                <w:lang w:val="ru-RU"/>
              </w:rPr>
              <w:t xml:space="preserve"> </w:t>
            </w:r>
            <w:proofErr w:type="spellStart"/>
            <w:r w:rsidRPr="009D2785">
              <w:rPr>
                <w:rFonts w:ascii="Times New Roman" w:hAnsi="Times New Roman"/>
                <w:lang w:val="ru-RU"/>
              </w:rPr>
              <w:t>учасників</w:t>
            </w:r>
            <w:proofErr w:type="spellEnd"/>
            <w:r w:rsidRPr="009D2785">
              <w:rPr>
                <w:rFonts w:ascii="Times New Roman" w:hAnsi="Times New Roman"/>
                <w:lang w:val="ru-RU"/>
              </w:rPr>
              <w:t xml:space="preserve"> </w:t>
            </w:r>
            <w:proofErr w:type="spellStart"/>
            <w:r w:rsidRPr="009D2785">
              <w:rPr>
                <w:rFonts w:ascii="Times New Roman" w:hAnsi="Times New Roman"/>
                <w:lang w:val="ru-RU"/>
              </w:rPr>
              <w:t>викладений</w:t>
            </w:r>
            <w:proofErr w:type="spellEnd"/>
            <w:r w:rsidRPr="009D2785">
              <w:rPr>
                <w:rFonts w:ascii="Times New Roman" w:hAnsi="Times New Roman"/>
                <w:lang w:val="ru-RU"/>
              </w:rPr>
              <w:t xml:space="preserve"> у </w:t>
            </w:r>
            <w:proofErr w:type="spellStart"/>
            <w:r w:rsidRPr="009D2785">
              <w:rPr>
                <w:rFonts w:ascii="Times New Roman" w:hAnsi="Times New Roman"/>
                <w:lang w:val="ru-RU"/>
              </w:rPr>
              <w:t>Додатку</w:t>
            </w:r>
            <w:proofErr w:type="spellEnd"/>
            <w:r w:rsidRPr="009D2785">
              <w:rPr>
                <w:rFonts w:ascii="Times New Roman" w:hAnsi="Times New Roman"/>
                <w:lang w:val="ru-RU"/>
              </w:rPr>
              <w:t xml:space="preserve"> № 5.</w:t>
            </w:r>
          </w:p>
          <w:p w:rsidR="00E43D9E" w:rsidRPr="009D2785" w:rsidRDefault="00E43D9E" w:rsidP="00E43D9E">
            <w:pPr>
              <w:pStyle w:val="11"/>
              <w:ind w:firstLine="346"/>
              <w:jc w:val="both"/>
              <w:rPr>
                <w:rFonts w:ascii="Times New Roman" w:eastAsia="Times New Roman" w:hAnsi="Times New Roman"/>
              </w:rPr>
            </w:pPr>
          </w:p>
        </w:tc>
        <w:tc>
          <w:tcPr>
            <w:tcW w:w="5528" w:type="dxa"/>
            <w:tcBorders>
              <w:top w:val="single" w:sz="4" w:space="0" w:color="auto"/>
              <w:left w:val="single" w:sz="4" w:space="0" w:color="auto"/>
              <w:bottom w:val="single" w:sz="4" w:space="0" w:color="auto"/>
              <w:right w:val="single" w:sz="4" w:space="0" w:color="auto"/>
            </w:tcBorders>
          </w:tcPr>
          <w:p w:rsidR="00E43D9E" w:rsidRPr="0051362B" w:rsidRDefault="00E43D9E" w:rsidP="00E43D9E">
            <w:pPr>
              <w:pStyle w:val="11"/>
              <w:jc w:val="both"/>
              <w:rPr>
                <w:rFonts w:ascii="Times New Roman" w:hAnsi="Times New Roman" w:cs="Times New Roman"/>
                <w:b/>
                <w:bCs/>
              </w:rPr>
            </w:pPr>
            <w:r w:rsidRPr="0051362B">
              <w:rPr>
                <w:rFonts w:ascii="Times New Roman" w:hAnsi="Times New Roman" w:cs="Times New Roman"/>
                <w:b/>
              </w:rPr>
              <w:lastRenderedPageBreak/>
              <w:t xml:space="preserve">Пункт 5 </w:t>
            </w:r>
            <w:r>
              <w:rPr>
                <w:rFonts w:ascii="Times New Roman" w:hAnsi="Times New Roman" w:cs="Times New Roman"/>
                <w:b/>
              </w:rPr>
              <w:t>«</w:t>
            </w:r>
            <w:r w:rsidRPr="0051362B">
              <w:rPr>
                <w:rFonts w:ascii="Times New Roman" w:hAnsi="Times New Roman" w:cs="Times New Roman"/>
                <w:b/>
              </w:rPr>
              <w:t>Кваліфікаційні критерії до учасників та вимоги, установлені статтею 17 Закону</w:t>
            </w:r>
            <w:r>
              <w:rPr>
                <w:rFonts w:ascii="Times New Roman" w:hAnsi="Times New Roman" w:cs="Times New Roman"/>
                <w:b/>
              </w:rPr>
              <w:t>»</w:t>
            </w:r>
            <w:r w:rsidRPr="0051362B">
              <w:rPr>
                <w:rFonts w:ascii="Times New Roman" w:hAnsi="Times New Roman" w:cs="Times New Roman"/>
                <w:b/>
                <w:bCs/>
                <w:shd w:val="clear" w:color="auto" w:fill="FDFEFD"/>
                <w:lang w:eastAsia="ru-RU"/>
              </w:rPr>
              <w:t xml:space="preserve"> </w:t>
            </w:r>
            <w:r w:rsidRPr="0051362B">
              <w:rPr>
                <w:rFonts w:ascii="Times New Roman" w:hAnsi="Times New Roman" w:cs="Times New Roman"/>
                <w:b/>
                <w:bCs/>
              </w:rPr>
              <w:t>Розділу</w:t>
            </w:r>
            <w:r>
              <w:rPr>
                <w:rFonts w:ascii="Times New Roman" w:hAnsi="Times New Roman" w:cs="Times New Roman"/>
                <w:b/>
                <w:bCs/>
              </w:rPr>
              <w:t xml:space="preserve"> ІІІ</w:t>
            </w:r>
            <w:r w:rsidRPr="0051362B">
              <w:rPr>
                <w:rFonts w:ascii="Times New Roman" w:hAnsi="Times New Roman" w:cs="Times New Roman"/>
                <w:b/>
                <w:bCs/>
              </w:rPr>
              <w:t xml:space="preserve"> </w:t>
            </w:r>
            <w:r>
              <w:rPr>
                <w:rFonts w:ascii="Times New Roman" w:hAnsi="Times New Roman" w:cs="Times New Roman"/>
                <w:b/>
                <w:bCs/>
              </w:rPr>
              <w:t>«</w:t>
            </w:r>
            <w:r w:rsidRPr="0051362B">
              <w:rPr>
                <w:rFonts w:ascii="Times New Roman" w:hAnsi="Times New Roman" w:cs="Times New Roman"/>
                <w:b/>
                <w:bCs/>
              </w:rPr>
              <w:t>Інструкція з підготовки тендерної пропозиції</w:t>
            </w:r>
            <w:r>
              <w:rPr>
                <w:rFonts w:ascii="Times New Roman" w:hAnsi="Times New Roman" w:cs="Times New Roman"/>
                <w:b/>
                <w:bCs/>
              </w:rPr>
              <w:t>»</w:t>
            </w:r>
            <w:r w:rsidRPr="0051362B">
              <w:rPr>
                <w:rFonts w:ascii="Times New Roman" w:hAnsi="Times New Roman" w:cs="Times New Roman"/>
                <w:b/>
                <w:bCs/>
              </w:rPr>
              <w:t xml:space="preserve"> </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43D9E" w:rsidRPr="009D2785" w:rsidRDefault="00E43D9E" w:rsidP="00E43D9E">
            <w:pPr>
              <w:pStyle w:val="11"/>
              <w:ind w:firstLine="346"/>
              <w:jc w:val="both"/>
              <w:rPr>
                <w:rFonts w:ascii="Times New Roman" w:hAnsi="Times New Roman"/>
              </w:rPr>
            </w:pPr>
            <w:r w:rsidRPr="009D2785">
              <w:rPr>
                <w:rFonts w:ascii="Times New Roman" w:hAnsi="Times New Roman"/>
                <w:i/>
              </w:rPr>
              <w:t xml:space="preserve">Відповідно до п.45 Особливостей: </w:t>
            </w:r>
            <w:r w:rsidRPr="009D2785">
              <w:rPr>
                <w:rFonts w:ascii="Times New Roman" w:hAnsi="Times New Roman"/>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Pr>
                <w:rFonts w:ascii="Times New Roman" w:hAnsi="Times New Roman"/>
              </w:rPr>
              <w:t>відповідно до статті 16 Закону.</w:t>
            </w:r>
          </w:p>
          <w:p w:rsidR="00E43D9E" w:rsidRPr="009D2785" w:rsidRDefault="00E43D9E" w:rsidP="00E43D9E">
            <w:pPr>
              <w:pStyle w:val="11"/>
              <w:ind w:firstLine="346"/>
              <w:jc w:val="both"/>
              <w:rPr>
                <w:rFonts w:ascii="Times New Roman" w:hAnsi="Times New Roman"/>
                <w:b/>
              </w:rPr>
            </w:pPr>
            <w:r w:rsidRPr="009D2785">
              <w:rPr>
                <w:rFonts w:ascii="Times New Roman" w:hAnsi="Times New Roman"/>
                <w:b/>
              </w:rPr>
              <w:t>Підстави, встановлені статтею 17 Закону.</w:t>
            </w:r>
          </w:p>
          <w:p w:rsidR="00E43D9E" w:rsidRPr="009D2785" w:rsidRDefault="00E43D9E" w:rsidP="00E43D9E">
            <w:pPr>
              <w:pStyle w:val="11"/>
              <w:ind w:firstLine="346"/>
              <w:jc w:val="both"/>
              <w:rPr>
                <w:rFonts w:ascii="Times New Roman" w:hAnsi="Times New Roman"/>
                <w:b/>
              </w:rPr>
            </w:pPr>
            <w:r w:rsidRPr="009D2785">
              <w:rPr>
                <w:rFonts w:ascii="Times New Roman" w:hAnsi="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9D2785">
              <w:rPr>
                <w:rFonts w:ascii="Times New Roman" w:hAnsi="Times New Roman"/>
              </w:rPr>
              <w:lastRenderedPageBreak/>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 xml:space="preserve">2) відомості про юридичну особу, яка є учасником процедури закупівлі, </w:t>
            </w:r>
            <w:proofErr w:type="spellStart"/>
            <w:r w:rsidRPr="009D2785">
              <w:rPr>
                <w:rFonts w:ascii="Times New Roman" w:hAnsi="Times New Roman"/>
              </w:rPr>
              <w:t>внесено</w:t>
            </w:r>
            <w:proofErr w:type="spellEnd"/>
            <w:r w:rsidRPr="009D2785">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D2785">
              <w:rPr>
                <w:rFonts w:ascii="Times New Roman" w:hAnsi="Times New Roman"/>
              </w:rPr>
              <w:t>антиконкурентних</w:t>
            </w:r>
            <w:proofErr w:type="spellEnd"/>
            <w:r w:rsidRPr="009D2785">
              <w:rPr>
                <w:rFonts w:ascii="Times New Roman" w:hAnsi="Times New Roman"/>
              </w:rPr>
              <w:t xml:space="preserve"> узгоджених дій, що стосуються спотворення результатів тендерів;</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E43D9E" w:rsidRPr="009D2785" w:rsidRDefault="00E43D9E" w:rsidP="00E43D9E">
            <w:pPr>
              <w:pStyle w:val="11"/>
              <w:ind w:firstLine="346"/>
              <w:jc w:val="both"/>
              <w:rPr>
                <w:rFonts w:ascii="Times New Roman" w:hAnsi="Times New Roman"/>
              </w:rPr>
            </w:pPr>
            <w:r w:rsidRPr="009D2785">
              <w:rPr>
                <w:rFonts w:ascii="Times New Roman" w:hAnsi="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43D9E" w:rsidRPr="009D2785" w:rsidRDefault="00E43D9E" w:rsidP="00E43D9E">
            <w:pPr>
              <w:pStyle w:val="11"/>
              <w:ind w:firstLine="346"/>
              <w:jc w:val="both"/>
              <w:rPr>
                <w:rFonts w:ascii="Times New Roman" w:hAnsi="Times New Roman"/>
                <w:bCs/>
              </w:rPr>
            </w:pPr>
            <w:r w:rsidRPr="009D2785">
              <w:rPr>
                <w:rFonts w:ascii="Times New Roman" w:hAnsi="Times New Roman"/>
                <w:bCs/>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43D9E" w:rsidRPr="009D2785" w:rsidRDefault="00E43D9E" w:rsidP="00E43D9E">
            <w:pPr>
              <w:pStyle w:val="11"/>
              <w:ind w:firstLine="346"/>
              <w:jc w:val="both"/>
              <w:rPr>
                <w:rFonts w:ascii="Times New Roman" w:hAnsi="Times New Roman"/>
                <w:bCs/>
              </w:rPr>
            </w:pPr>
            <w:bookmarkStart w:id="0" w:name="n1278"/>
            <w:bookmarkEnd w:id="0"/>
            <w:r w:rsidRPr="009D2785">
              <w:rPr>
                <w:rFonts w:ascii="Times New Roman" w:hAnsi="Times New Roman"/>
                <w:bCs/>
              </w:rPr>
              <w:t>Якщо замовник вважає таке підтвердження достатнім, учаснику не може бути відмовлено в участі в процедурі закупівлі.</w:t>
            </w:r>
          </w:p>
          <w:p w:rsidR="00E43D9E" w:rsidRPr="009D2785" w:rsidRDefault="00E43D9E" w:rsidP="00E43D9E">
            <w:pPr>
              <w:pStyle w:val="11"/>
              <w:ind w:firstLine="346"/>
              <w:jc w:val="both"/>
              <w:rPr>
                <w:rFonts w:ascii="Times New Roman" w:hAnsi="Times New Roman"/>
                <w:bCs/>
              </w:rPr>
            </w:pPr>
            <w:r w:rsidRPr="009D2785">
              <w:rPr>
                <w:rFonts w:ascii="Times New Roman" w:hAnsi="Times New Roman"/>
                <w:bC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43D9E" w:rsidRPr="009D2785" w:rsidRDefault="00E43D9E" w:rsidP="00E43D9E">
            <w:pPr>
              <w:pStyle w:val="11"/>
              <w:ind w:firstLine="346"/>
              <w:jc w:val="both"/>
              <w:rPr>
                <w:rFonts w:ascii="Times New Roman" w:hAnsi="Times New Roman"/>
                <w:bCs/>
              </w:rPr>
            </w:pPr>
            <w:r w:rsidRPr="009D2785">
              <w:rPr>
                <w:rFonts w:ascii="Times New Roman" w:hAnsi="Times New Roman"/>
                <w:bC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43D9E" w:rsidRPr="009D2785" w:rsidRDefault="00E43D9E" w:rsidP="00E43D9E">
            <w:pPr>
              <w:pStyle w:val="11"/>
              <w:ind w:firstLine="346"/>
              <w:jc w:val="both"/>
              <w:rPr>
                <w:rFonts w:ascii="Times New Roman" w:hAnsi="Times New Roman"/>
                <w:bCs/>
              </w:rPr>
            </w:pPr>
            <w:r w:rsidRPr="009D2785">
              <w:rPr>
                <w:rFonts w:ascii="Times New Roman" w:hAnsi="Times New Roman"/>
                <w:bC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w:t>
            </w:r>
            <w:r>
              <w:rPr>
                <w:rFonts w:ascii="Times New Roman" w:hAnsi="Times New Roman"/>
                <w:bCs/>
              </w:rPr>
              <w:t xml:space="preserve"> підтвердження її відсутності. </w:t>
            </w:r>
          </w:p>
          <w:p w:rsidR="00E43D9E" w:rsidRPr="009D2785" w:rsidRDefault="00E43D9E" w:rsidP="00E43D9E">
            <w:pPr>
              <w:pStyle w:val="11"/>
              <w:ind w:firstLine="346"/>
              <w:jc w:val="both"/>
              <w:rPr>
                <w:rFonts w:ascii="Times New Roman" w:hAnsi="Times New Roman"/>
                <w:bCs/>
              </w:rPr>
            </w:pPr>
            <w:r w:rsidRPr="009D2785">
              <w:rPr>
                <w:rFonts w:ascii="Times New Roman" w:hAnsi="Times New Roman"/>
                <w:bCs/>
              </w:rPr>
              <w:lastRenderedPageBreak/>
              <w:t xml:space="preserve">Інформація про відсутність підстав, визначених у статті 17 Закону з урахуванням пункту 44 Особливостей, надається згідно додатку 4 до тендерної документації. </w:t>
            </w:r>
          </w:p>
          <w:p w:rsidR="00E43D9E" w:rsidRPr="009D2785" w:rsidRDefault="00E43D9E" w:rsidP="00E43D9E">
            <w:pPr>
              <w:pStyle w:val="11"/>
              <w:ind w:firstLine="346"/>
              <w:jc w:val="both"/>
              <w:rPr>
                <w:rFonts w:ascii="Times New Roman" w:hAnsi="Times New Roman"/>
                <w:bCs/>
              </w:rPr>
            </w:pPr>
            <w:r w:rsidRPr="009D2785">
              <w:rPr>
                <w:rFonts w:ascii="Times New Roman" w:hAnsi="Times New Roman"/>
                <w:bCs/>
              </w:rPr>
              <w:t>У разі участі об’єднання учасників підтвердження відсутності підстав, визначених у статті 17 Закону з урахуванням пункту 44 Особливостей, здійснюється щодо кожного такого учасника.</w:t>
            </w:r>
          </w:p>
          <w:p w:rsidR="00E43D9E" w:rsidRPr="009D2785" w:rsidRDefault="00E43D9E" w:rsidP="00E43D9E">
            <w:pPr>
              <w:pStyle w:val="11"/>
              <w:ind w:firstLine="346"/>
              <w:jc w:val="both"/>
              <w:rPr>
                <w:rFonts w:ascii="Times New Roman" w:hAnsi="Times New Roman"/>
                <w:bCs/>
              </w:rPr>
            </w:pPr>
            <w:r w:rsidRPr="009D2785">
              <w:rPr>
                <w:rFonts w:ascii="Times New Roman" w:hAnsi="Times New Roman"/>
                <w:bC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43D9E" w:rsidRPr="009D2785" w:rsidRDefault="00E43D9E" w:rsidP="00E43D9E">
            <w:pPr>
              <w:pStyle w:val="11"/>
              <w:ind w:firstLine="346"/>
              <w:jc w:val="both"/>
              <w:rPr>
                <w:rFonts w:ascii="Times New Roman" w:hAnsi="Times New Roman"/>
                <w:bCs/>
              </w:rPr>
            </w:pPr>
            <w:r w:rsidRPr="009D2785">
              <w:rPr>
                <w:rFonts w:ascii="Times New Roman" w:hAnsi="Times New Roman"/>
                <w:bCs/>
              </w:rPr>
              <w:t xml:space="preserve">Перелік документів для переможця процедури закупівель, що надаються для  підтвердження відсутності підстав визначених статтею 17 Закону з урахуванням пункту 44 Особливостей передбачено у Додатку 5 до тендерної документації </w:t>
            </w:r>
          </w:p>
          <w:p w:rsidR="00E43D9E" w:rsidRPr="009D2785" w:rsidRDefault="00E43D9E" w:rsidP="00E43D9E">
            <w:pPr>
              <w:pStyle w:val="11"/>
              <w:ind w:firstLine="346"/>
              <w:jc w:val="both"/>
              <w:rPr>
                <w:rFonts w:ascii="Times New Roman" w:hAnsi="Times New Roman"/>
                <w:bCs/>
              </w:rPr>
            </w:pPr>
            <w:r w:rsidRPr="009D2785">
              <w:rPr>
                <w:rFonts w:ascii="Times New Roman" w:hAnsi="Times New Roman"/>
                <w:bC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43D9E" w:rsidRPr="009D2785" w:rsidRDefault="00E43D9E" w:rsidP="00E43D9E">
            <w:pPr>
              <w:pStyle w:val="11"/>
              <w:ind w:firstLine="346"/>
              <w:jc w:val="both"/>
              <w:rPr>
                <w:rFonts w:ascii="Times New Roman" w:hAnsi="Times New Roman"/>
                <w:bCs/>
              </w:rPr>
            </w:pPr>
            <w:r w:rsidRPr="009D2785">
              <w:rPr>
                <w:rFonts w:ascii="Times New Roman" w:hAnsi="Times New Roman"/>
                <w:bCs/>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43D9E" w:rsidRPr="009D2785" w:rsidRDefault="00E43D9E" w:rsidP="00E43D9E">
            <w:pPr>
              <w:pStyle w:val="11"/>
              <w:ind w:firstLine="346"/>
              <w:jc w:val="both"/>
              <w:rPr>
                <w:rFonts w:ascii="Times New Roman" w:eastAsia="Calibri" w:hAnsi="Times New Roman"/>
              </w:rPr>
            </w:pPr>
            <w:r w:rsidRPr="009D2785">
              <w:rPr>
                <w:rFonts w:ascii="Times New Roman" w:hAnsi="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43D9E" w:rsidRPr="009D2785" w:rsidTr="00E43D9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387" w:type="dxa"/>
            <w:tcBorders>
              <w:top w:val="single" w:sz="4" w:space="0" w:color="auto"/>
              <w:left w:val="single" w:sz="4" w:space="0" w:color="auto"/>
              <w:bottom w:val="single" w:sz="4" w:space="0" w:color="auto"/>
              <w:right w:val="single" w:sz="4" w:space="0" w:color="auto"/>
            </w:tcBorders>
          </w:tcPr>
          <w:p w:rsidR="00E43D9E" w:rsidRPr="00E43D9E" w:rsidRDefault="00E43D9E" w:rsidP="00E43D9E">
            <w:pPr>
              <w:jc w:val="center"/>
              <w:rPr>
                <w:b/>
                <w:sz w:val="22"/>
                <w:szCs w:val="22"/>
              </w:rPr>
            </w:pPr>
            <w:r w:rsidRPr="00E43D9E">
              <w:rPr>
                <w:b/>
                <w:sz w:val="22"/>
                <w:szCs w:val="22"/>
              </w:rPr>
              <w:lastRenderedPageBreak/>
              <w:t>Зміст положень тендерної документації в редакції, яка затверджена протоколом уповноваженої особи від 11.01.2023 №5</w:t>
            </w:r>
          </w:p>
          <w:p w:rsidR="00E43D9E" w:rsidRPr="009D2785" w:rsidRDefault="00E43D9E" w:rsidP="00E43D9E">
            <w:pPr>
              <w:jc w:val="center"/>
              <w:rPr>
                <w:b/>
                <w:sz w:val="22"/>
                <w:szCs w:val="22"/>
              </w:rPr>
            </w:pPr>
          </w:p>
        </w:tc>
        <w:tc>
          <w:tcPr>
            <w:tcW w:w="5528" w:type="dxa"/>
            <w:tcBorders>
              <w:top w:val="single" w:sz="4" w:space="0" w:color="auto"/>
              <w:left w:val="single" w:sz="4" w:space="0" w:color="auto"/>
              <w:bottom w:val="single" w:sz="4" w:space="0" w:color="auto"/>
              <w:right w:val="single" w:sz="4" w:space="0" w:color="auto"/>
            </w:tcBorders>
          </w:tcPr>
          <w:p w:rsidR="00E43D9E" w:rsidRPr="009D2785" w:rsidRDefault="00E43D9E" w:rsidP="00E43D9E">
            <w:pPr>
              <w:jc w:val="center"/>
              <w:rPr>
                <w:b/>
                <w:sz w:val="22"/>
                <w:szCs w:val="22"/>
              </w:rPr>
            </w:pPr>
            <w:r w:rsidRPr="009D2785">
              <w:rPr>
                <w:b/>
                <w:sz w:val="22"/>
                <w:szCs w:val="22"/>
              </w:rPr>
              <w:t xml:space="preserve">Зміст положень тендерної документації в новій редакції, яка затверджена протоколом </w:t>
            </w:r>
            <w:r>
              <w:rPr>
                <w:b/>
                <w:sz w:val="22"/>
                <w:szCs w:val="22"/>
              </w:rPr>
              <w:t>уповноваженої особи від 12.01.2023 №6</w:t>
            </w:r>
          </w:p>
          <w:p w:rsidR="00E43D9E" w:rsidRPr="009D2785" w:rsidRDefault="00E43D9E" w:rsidP="00E43D9E">
            <w:pPr>
              <w:jc w:val="center"/>
              <w:rPr>
                <w:b/>
                <w:sz w:val="22"/>
                <w:szCs w:val="22"/>
              </w:rPr>
            </w:pPr>
          </w:p>
        </w:tc>
      </w:tr>
      <w:tr w:rsidR="00E43D9E" w:rsidRPr="009D2785" w:rsidTr="00E43D9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387" w:type="dxa"/>
            <w:tcBorders>
              <w:top w:val="single" w:sz="4" w:space="0" w:color="auto"/>
              <w:left w:val="single" w:sz="4" w:space="0" w:color="auto"/>
              <w:bottom w:val="single" w:sz="4" w:space="0" w:color="auto"/>
              <w:right w:val="single" w:sz="4" w:space="0" w:color="auto"/>
            </w:tcBorders>
          </w:tcPr>
          <w:p w:rsidR="00E43D9E" w:rsidRPr="009D2785" w:rsidRDefault="00E43D9E" w:rsidP="00E43D9E">
            <w:pPr>
              <w:jc w:val="both"/>
              <w:rPr>
                <w:b/>
                <w:bCs/>
                <w:sz w:val="22"/>
                <w:szCs w:val="22"/>
              </w:rPr>
            </w:pPr>
            <w:r w:rsidRPr="009D2785">
              <w:rPr>
                <w:b/>
                <w:bCs/>
                <w:sz w:val="22"/>
                <w:szCs w:val="22"/>
              </w:rPr>
              <w:t>Пункт 1</w:t>
            </w:r>
            <w:r w:rsidRPr="0051362B">
              <w:rPr>
                <w:b/>
                <w:bCs/>
                <w:lang w:eastAsia="en-US"/>
              </w:rPr>
              <w:t xml:space="preserve"> </w:t>
            </w:r>
            <w:r>
              <w:rPr>
                <w:b/>
                <w:bCs/>
                <w:lang w:eastAsia="en-US"/>
              </w:rPr>
              <w:t>«</w:t>
            </w:r>
            <w:r w:rsidRPr="0051362B">
              <w:rPr>
                <w:b/>
                <w:bCs/>
                <w:sz w:val="22"/>
                <w:szCs w:val="22"/>
              </w:rPr>
              <w:t>Кінцевий строк подання тендерних пропозицій</w:t>
            </w:r>
            <w:r>
              <w:rPr>
                <w:b/>
                <w:bCs/>
                <w:sz w:val="22"/>
                <w:szCs w:val="22"/>
              </w:rPr>
              <w:t xml:space="preserve">» </w:t>
            </w:r>
            <w:r w:rsidRPr="009D2785">
              <w:rPr>
                <w:b/>
                <w:bCs/>
                <w:sz w:val="22"/>
                <w:szCs w:val="22"/>
              </w:rPr>
              <w:t>Розділ</w:t>
            </w:r>
            <w:r>
              <w:rPr>
                <w:b/>
                <w:bCs/>
                <w:sz w:val="22"/>
                <w:szCs w:val="22"/>
              </w:rPr>
              <w:t>у</w:t>
            </w:r>
            <w:r w:rsidRPr="009D2785">
              <w:rPr>
                <w:b/>
                <w:bCs/>
                <w:sz w:val="22"/>
                <w:szCs w:val="22"/>
              </w:rPr>
              <w:t xml:space="preserve"> IV. Подання та розкриття тендерної пропозиції</w:t>
            </w:r>
          </w:p>
          <w:p w:rsidR="00E43D9E" w:rsidRPr="0051362B" w:rsidRDefault="00E43D9E" w:rsidP="00E43D9E">
            <w:pPr>
              <w:jc w:val="both"/>
              <w:rPr>
                <w:bCs/>
                <w:sz w:val="22"/>
                <w:szCs w:val="22"/>
              </w:rPr>
            </w:pPr>
            <w:r w:rsidRPr="0051362B">
              <w:rPr>
                <w:bCs/>
                <w:sz w:val="22"/>
                <w:szCs w:val="22"/>
              </w:rPr>
              <w:t>Кінцевий строк подання тендерних пропозицій – 17.01.2023 року до 00:00.</w:t>
            </w:r>
          </w:p>
          <w:p w:rsidR="00E43D9E" w:rsidRPr="0051362B" w:rsidRDefault="00E43D9E" w:rsidP="00E43D9E">
            <w:pPr>
              <w:jc w:val="both"/>
              <w:rPr>
                <w:bCs/>
                <w:sz w:val="22"/>
                <w:szCs w:val="22"/>
              </w:rPr>
            </w:pPr>
            <w:r w:rsidRPr="0051362B">
              <w:rPr>
                <w:bCs/>
                <w:sz w:val="22"/>
                <w:szCs w:val="22"/>
              </w:rPr>
              <w:t>Отримана тендерна пропозиція вноситься автоматично до реєстру отриманих тендерних пропозицій.</w:t>
            </w:r>
          </w:p>
          <w:p w:rsidR="00E43D9E" w:rsidRPr="0051362B" w:rsidRDefault="00E43D9E" w:rsidP="00E43D9E">
            <w:pPr>
              <w:jc w:val="both"/>
              <w:rPr>
                <w:bCs/>
                <w:sz w:val="22"/>
                <w:szCs w:val="22"/>
              </w:rPr>
            </w:pPr>
            <w:r w:rsidRPr="0051362B">
              <w:rPr>
                <w:bCs/>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43D9E" w:rsidRPr="009D2785" w:rsidRDefault="00E43D9E" w:rsidP="00E43D9E">
            <w:pPr>
              <w:jc w:val="both"/>
              <w:rPr>
                <w:b/>
                <w:sz w:val="22"/>
                <w:szCs w:val="22"/>
              </w:rPr>
            </w:pPr>
            <w:r w:rsidRPr="0051362B">
              <w:rPr>
                <w:bCs/>
                <w:sz w:val="22"/>
                <w:szCs w:val="22"/>
              </w:rPr>
              <w:lastRenderedPageBreak/>
              <w:t>Тендерні пропозиції після закінчення кінцевого строку їх подання не приймаються електронною системою закупівель.</w:t>
            </w:r>
          </w:p>
        </w:tc>
        <w:tc>
          <w:tcPr>
            <w:tcW w:w="5528" w:type="dxa"/>
            <w:tcBorders>
              <w:top w:val="single" w:sz="4" w:space="0" w:color="auto"/>
              <w:left w:val="single" w:sz="4" w:space="0" w:color="auto"/>
              <w:bottom w:val="single" w:sz="4" w:space="0" w:color="auto"/>
              <w:right w:val="single" w:sz="4" w:space="0" w:color="auto"/>
            </w:tcBorders>
          </w:tcPr>
          <w:p w:rsidR="00E43D9E" w:rsidRPr="009D2785" w:rsidRDefault="00E43D9E" w:rsidP="00E43D9E">
            <w:pPr>
              <w:jc w:val="both"/>
              <w:rPr>
                <w:b/>
                <w:bCs/>
                <w:sz w:val="22"/>
                <w:szCs w:val="22"/>
              </w:rPr>
            </w:pPr>
            <w:r w:rsidRPr="009D2785">
              <w:rPr>
                <w:b/>
                <w:bCs/>
                <w:sz w:val="22"/>
                <w:szCs w:val="22"/>
              </w:rPr>
              <w:lastRenderedPageBreak/>
              <w:t>Пункт 1</w:t>
            </w:r>
            <w:r w:rsidRPr="0051362B">
              <w:rPr>
                <w:b/>
                <w:bCs/>
                <w:lang w:eastAsia="en-US"/>
              </w:rPr>
              <w:t xml:space="preserve"> </w:t>
            </w:r>
            <w:r>
              <w:rPr>
                <w:b/>
                <w:bCs/>
                <w:lang w:eastAsia="en-US"/>
              </w:rPr>
              <w:t>«</w:t>
            </w:r>
            <w:r w:rsidRPr="0051362B">
              <w:rPr>
                <w:b/>
                <w:bCs/>
                <w:sz w:val="22"/>
                <w:szCs w:val="22"/>
              </w:rPr>
              <w:t>Кінцевий строк подання тендерних пропозицій</w:t>
            </w:r>
            <w:r>
              <w:rPr>
                <w:b/>
                <w:bCs/>
                <w:sz w:val="22"/>
                <w:szCs w:val="22"/>
              </w:rPr>
              <w:t xml:space="preserve">» </w:t>
            </w:r>
            <w:r w:rsidRPr="009D2785">
              <w:rPr>
                <w:b/>
                <w:bCs/>
                <w:sz w:val="22"/>
                <w:szCs w:val="22"/>
              </w:rPr>
              <w:t>Розділ</w:t>
            </w:r>
            <w:r>
              <w:rPr>
                <w:b/>
                <w:bCs/>
                <w:sz w:val="22"/>
                <w:szCs w:val="22"/>
              </w:rPr>
              <w:t>у</w:t>
            </w:r>
            <w:r w:rsidRPr="009D2785">
              <w:rPr>
                <w:b/>
                <w:bCs/>
                <w:sz w:val="22"/>
                <w:szCs w:val="22"/>
              </w:rPr>
              <w:t xml:space="preserve"> IV. Подання та розкриття тендерної пропозиції</w:t>
            </w:r>
          </w:p>
          <w:p w:rsidR="00E43D9E" w:rsidRPr="0051362B" w:rsidRDefault="00E43D9E" w:rsidP="00E43D9E">
            <w:pPr>
              <w:jc w:val="both"/>
              <w:rPr>
                <w:bCs/>
                <w:sz w:val="22"/>
                <w:szCs w:val="22"/>
              </w:rPr>
            </w:pPr>
            <w:r w:rsidRPr="0051362B">
              <w:rPr>
                <w:bCs/>
                <w:sz w:val="22"/>
                <w:szCs w:val="22"/>
              </w:rPr>
              <w:t>Кінцевий строк подання тендерних пропозицій – 17.01.2023 року до 00:00.</w:t>
            </w:r>
          </w:p>
          <w:p w:rsidR="00E43D9E" w:rsidRPr="0051362B" w:rsidRDefault="00E43D9E" w:rsidP="00E43D9E">
            <w:pPr>
              <w:jc w:val="both"/>
              <w:rPr>
                <w:bCs/>
                <w:sz w:val="22"/>
                <w:szCs w:val="22"/>
                <w:lang w:val="ru-RU"/>
              </w:rPr>
            </w:pPr>
            <w:r w:rsidRPr="0051362B">
              <w:rPr>
                <w:bCs/>
                <w:i/>
                <w:sz w:val="22"/>
                <w:szCs w:val="22"/>
              </w:rPr>
              <w:t xml:space="preserve">Відповідно до п. 31. Особливостей: </w:t>
            </w:r>
            <w:proofErr w:type="spellStart"/>
            <w:r w:rsidRPr="0051362B">
              <w:rPr>
                <w:bCs/>
                <w:sz w:val="22"/>
                <w:szCs w:val="22"/>
                <w:lang w:val="ru-RU"/>
              </w:rPr>
              <w:t>Тендерні</w:t>
            </w:r>
            <w:proofErr w:type="spellEnd"/>
            <w:r w:rsidRPr="0051362B">
              <w:rPr>
                <w:bCs/>
                <w:sz w:val="22"/>
                <w:szCs w:val="22"/>
                <w:lang w:val="ru-RU"/>
              </w:rPr>
              <w:t xml:space="preserve"> </w:t>
            </w:r>
            <w:proofErr w:type="spellStart"/>
            <w:r w:rsidRPr="0051362B">
              <w:rPr>
                <w:bCs/>
                <w:sz w:val="22"/>
                <w:szCs w:val="22"/>
                <w:lang w:val="ru-RU"/>
              </w:rPr>
              <w:t>пропозиції</w:t>
            </w:r>
            <w:proofErr w:type="spellEnd"/>
            <w:r w:rsidRPr="0051362B">
              <w:rPr>
                <w:bCs/>
                <w:sz w:val="22"/>
                <w:szCs w:val="22"/>
                <w:lang w:val="ru-RU"/>
              </w:rPr>
              <w:t xml:space="preserve"> </w:t>
            </w:r>
            <w:proofErr w:type="spellStart"/>
            <w:r w:rsidRPr="0051362B">
              <w:rPr>
                <w:bCs/>
                <w:sz w:val="22"/>
                <w:szCs w:val="22"/>
                <w:lang w:val="ru-RU"/>
              </w:rPr>
              <w:t>подаються</w:t>
            </w:r>
            <w:proofErr w:type="spellEnd"/>
            <w:r w:rsidRPr="0051362B">
              <w:rPr>
                <w:bCs/>
                <w:sz w:val="22"/>
                <w:szCs w:val="22"/>
                <w:lang w:val="ru-RU"/>
              </w:rPr>
              <w:t xml:space="preserve"> </w:t>
            </w:r>
            <w:proofErr w:type="spellStart"/>
            <w:r w:rsidRPr="0051362B">
              <w:rPr>
                <w:bCs/>
                <w:sz w:val="22"/>
                <w:szCs w:val="22"/>
                <w:lang w:val="ru-RU"/>
              </w:rPr>
              <w:t>відповідно</w:t>
            </w:r>
            <w:proofErr w:type="spellEnd"/>
            <w:r w:rsidRPr="0051362B">
              <w:rPr>
                <w:bCs/>
                <w:sz w:val="22"/>
                <w:szCs w:val="22"/>
                <w:lang w:val="ru-RU"/>
              </w:rPr>
              <w:t xml:space="preserve"> до порядку, </w:t>
            </w:r>
            <w:proofErr w:type="spellStart"/>
            <w:r w:rsidRPr="0051362B">
              <w:rPr>
                <w:bCs/>
                <w:sz w:val="22"/>
                <w:szCs w:val="22"/>
                <w:lang w:val="ru-RU"/>
              </w:rPr>
              <w:t>визначеного</w:t>
            </w:r>
            <w:proofErr w:type="spellEnd"/>
            <w:r w:rsidRPr="0051362B">
              <w:rPr>
                <w:bCs/>
                <w:sz w:val="22"/>
                <w:szCs w:val="22"/>
                <w:lang w:val="ru-RU"/>
              </w:rPr>
              <w:t xml:space="preserve"> </w:t>
            </w:r>
            <w:proofErr w:type="spellStart"/>
            <w:r w:rsidRPr="0051362B">
              <w:rPr>
                <w:bCs/>
                <w:sz w:val="22"/>
                <w:szCs w:val="22"/>
                <w:lang w:val="ru-RU"/>
              </w:rPr>
              <w:t>статтею</w:t>
            </w:r>
            <w:proofErr w:type="spellEnd"/>
            <w:r w:rsidRPr="0051362B">
              <w:rPr>
                <w:bCs/>
                <w:sz w:val="22"/>
                <w:szCs w:val="22"/>
                <w:lang w:val="ru-RU"/>
              </w:rPr>
              <w:t xml:space="preserve"> 26 Закону, </w:t>
            </w:r>
            <w:proofErr w:type="spellStart"/>
            <w:r w:rsidRPr="0051362B">
              <w:rPr>
                <w:bCs/>
                <w:sz w:val="22"/>
                <w:szCs w:val="22"/>
                <w:lang w:val="ru-RU"/>
              </w:rPr>
              <w:t>крім</w:t>
            </w:r>
            <w:proofErr w:type="spellEnd"/>
            <w:r w:rsidRPr="0051362B">
              <w:rPr>
                <w:bCs/>
                <w:sz w:val="22"/>
                <w:szCs w:val="22"/>
                <w:lang w:val="ru-RU"/>
              </w:rPr>
              <w:t xml:space="preserve"> </w:t>
            </w:r>
            <w:proofErr w:type="spellStart"/>
            <w:r w:rsidRPr="0051362B">
              <w:rPr>
                <w:bCs/>
                <w:sz w:val="22"/>
                <w:szCs w:val="22"/>
                <w:lang w:val="ru-RU"/>
              </w:rPr>
              <w:t>положень</w:t>
            </w:r>
            <w:proofErr w:type="spellEnd"/>
            <w:r w:rsidRPr="0051362B">
              <w:rPr>
                <w:bCs/>
                <w:sz w:val="22"/>
                <w:szCs w:val="22"/>
                <w:lang w:val="ru-RU"/>
              </w:rPr>
              <w:t xml:space="preserve"> </w:t>
            </w:r>
            <w:proofErr w:type="spellStart"/>
            <w:r w:rsidRPr="0051362B">
              <w:rPr>
                <w:bCs/>
                <w:sz w:val="22"/>
                <w:szCs w:val="22"/>
                <w:lang w:val="ru-RU"/>
              </w:rPr>
              <w:t>частин</w:t>
            </w:r>
            <w:proofErr w:type="spellEnd"/>
            <w:r w:rsidRPr="0051362B">
              <w:rPr>
                <w:bCs/>
                <w:sz w:val="22"/>
                <w:szCs w:val="22"/>
                <w:lang w:val="ru-RU"/>
              </w:rPr>
              <w:t xml:space="preserve"> </w:t>
            </w:r>
            <w:proofErr w:type="spellStart"/>
            <w:r w:rsidRPr="0051362B">
              <w:rPr>
                <w:bCs/>
                <w:sz w:val="22"/>
                <w:szCs w:val="22"/>
                <w:lang w:val="ru-RU"/>
              </w:rPr>
              <w:t>четвертої</w:t>
            </w:r>
            <w:proofErr w:type="spellEnd"/>
            <w:r w:rsidRPr="0051362B">
              <w:rPr>
                <w:bCs/>
                <w:sz w:val="22"/>
                <w:szCs w:val="22"/>
                <w:lang w:val="ru-RU"/>
              </w:rPr>
              <w:t xml:space="preserve">, </w:t>
            </w:r>
            <w:proofErr w:type="spellStart"/>
            <w:r w:rsidRPr="0051362B">
              <w:rPr>
                <w:bCs/>
                <w:sz w:val="22"/>
                <w:szCs w:val="22"/>
                <w:lang w:val="ru-RU"/>
              </w:rPr>
              <w:t>шостої</w:t>
            </w:r>
            <w:proofErr w:type="spellEnd"/>
            <w:r w:rsidRPr="0051362B">
              <w:rPr>
                <w:bCs/>
                <w:sz w:val="22"/>
                <w:szCs w:val="22"/>
                <w:lang w:val="ru-RU"/>
              </w:rPr>
              <w:t xml:space="preserve"> та </w:t>
            </w:r>
            <w:proofErr w:type="spellStart"/>
            <w:r w:rsidRPr="0051362B">
              <w:rPr>
                <w:bCs/>
                <w:sz w:val="22"/>
                <w:szCs w:val="22"/>
                <w:lang w:val="ru-RU"/>
              </w:rPr>
              <w:t>сьомої</w:t>
            </w:r>
            <w:proofErr w:type="spellEnd"/>
            <w:r w:rsidRPr="0051362B">
              <w:rPr>
                <w:bCs/>
                <w:sz w:val="22"/>
                <w:szCs w:val="22"/>
                <w:lang w:val="ru-RU"/>
              </w:rPr>
              <w:t xml:space="preserve"> </w:t>
            </w:r>
            <w:proofErr w:type="spellStart"/>
            <w:r w:rsidRPr="0051362B">
              <w:rPr>
                <w:bCs/>
                <w:sz w:val="22"/>
                <w:szCs w:val="22"/>
                <w:lang w:val="ru-RU"/>
              </w:rPr>
              <w:t>статті</w:t>
            </w:r>
            <w:proofErr w:type="spellEnd"/>
            <w:r w:rsidRPr="0051362B">
              <w:rPr>
                <w:bCs/>
                <w:sz w:val="22"/>
                <w:szCs w:val="22"/>
                <w:lang w:val="ru-RU"/>
              </w:rPr>
              <w:t xml:space="preserve"> 26 Закону.</w:t>
            </w:r>
          </w:p>
          <w:p w:rsidR="00E43D9E" w:rsidRPr="009D2785" w:rsidRDefault="00E43D9E" w:rsidP="00E43D9E">
            <w:pPr>
              <w:jc w:val="both"/>
              <w:rPr>
                <w:b/>
                <w:sz w:val="22"/>
                <w:szCs w:val="22"/>
              </w:rPr>
            </w:pPr>
            <w:proofErr w:type="spellStart"/>
            <w:r w:rsidRPr="0051362B">
              <w:rPr>
                <w:bCs/>
                <w:sz w:val="22"/>
                <w:szCs w:val="22"/>
                <w:lang w:val="ru-RU"/>
              </w:rPr>
              <w:t>Тендерні</w:t>
            </w:r>
            <w:proofErr w:type="spellEnd"/>
            <w:r w:rsidRPr="0051362B">
              <w:rPr>
                <w:bCs/>
                <w:sz w:val="22"/>
                <w:szCs w:val="22"/>
                <w:lang w:val="ru-RU"/>
              </w:rPr>
              <w:t xml:space="preserve"> </w:t>
            </w:r>
            <w:proofErr w:type="spellStart"/>
            <w:r w:rsidRPr="0051362B">
              <w:rPr>
                <w:bCs/>
                <w:sz w:val="22"/>
                <w:szCs w:val="22"/>
                <w:lang w:val="ru-RU"/>
              </w:rPr>
              <w:t>пропозиції</w:t>
            </w:r>
            <w:proofErr w:type="spellEnd"/>
            <w:r w:rsidRPr="0051362B">
              <w:rPr>
                <w:bCs/>
                <w:sz w:val="22"/>
                <w:szCs w:val="22"/>
                <w:lang w:val="ru-RU"/>
              </w:rPr>
              <w:t xml:space="preserve"> </w:t>
            </w:r>
            <w:proofErr w:type="spellStart"/>
            <w:r w:rsidRPr="0051362B">
              <w:rPr>
                <w:bCs/>
                <w:sz w:val="22"/>
                <w:szCs w:val="22"/>
                <w:lang w:val="ru-RU"/>
              </w:rPr>
              <w:t>залишаються</w:t>
            </w:r>
            <w:proofErr w:type="spellEnd"/>
            <w:r w:rsidRPr="0051362B">
              <w:rPr>
                <w:bCs/>
                <w:sz w:val="22"/>
                <w:szCs w:val="22"/>
                <w:lang w:val="ru-RU"/>
              </w:rPr>
              <w:t xml:space="preserve"> </w:t>
            </w:r>
            <w:proofErr w:type="spellStart"/>
            <w:r w:rsidRPr="0051362B">
              <w:rPr>
                <w:bCs/>
                <w:sz w:val="22"/>
                <w:szCs w:val="22"/>
                <w:lang w:val="ru-RU"/>
              </w:rPr>
              <w:t>дійсними</w:t>
            </w:r>
            <w:proofErr w:type="spellEnd"/>
            <w:r w:rsidRPr="0051362B">
              <w:rPr>
                <w:bCs/>
                <w:sz w:val="22"/>
                <w:szCs w:val="22"/>
                <w:lang w:val="ru-RU"/>
              </w:rPr>
              <w:t xml:space="preserve"> </w:t>
            </w:r>
            <w:proofErr w:type="spellStart"/>
            <w:r w:rsidRPr="0051362B">
              <w:rPr>
                <w:bCs/>
                <w:sz w:val="22"/>
                <w:szCs w:val="22"/>
                <w:lang w:val="ru-RU"/>
              </w:rPr>
              <w:t>протягом</w:t>
            </w:r>
            <w:proofErr w:type="spellEnd"/>
            <w:r w:rsidRPr="0051362B">
              <w:rPr>
                <w:bCs/>
                <w:sz w:val="22"/>
                <w:szCs w:val="22"/>
                <w:lang w:val="ru-RU"/>
              </w:rPr>
              <w:t xml:space="preserve"> </w:t>
            </w:r>
            <w:proofErr w:type="spellStart"/>
            <w:r w:rsidRPr="0051362B">
              <w:rPr>
                <w:bCs/>
                <w:sz w:val="22"/>
                <w:szCs w:val="22"/>
                <w:lang w:val="ru-RU"/>
              </w:rPr>
              <w:t>зазначеного</w:t>
            </w:r>
            <w:proofErr w:type="spellEnd"/>
            <w:r w:rsidRPr="0051362B">
              <w:rPr>
                <w:bCs/>
                <w:sz w:val="22"/>
                <w:szCs w:val="22"/>
                <w:lang w:val="ru-RU"/>
              </w:rPr>
              <w:t xml:space="preserve"> в </w:t>
            </w:r>
            <w:proofErr w:type="spellStart"/>
            <w:r w:rsidRPr="0051362B">
              <w:rPr>
                <w:bCs/>
                <w:sz w:val="22"/>
                <w:szCs w:val="22"/>
                <w:lang w:val="ru-RU"/>
              </w:rPr>
              <w:t>тендерній</w:t>
            </w:r>
            <w:proofErr w:type="spellEnd"/>
            <w:r w:rsidRPr="0051362B">
              <w:rPr>
                <w:bCs/>
                <w:sz w:val="22"/>
                <w:szCs w:val="22"/>
                <w:lang w:val="ru-RU"/>
              </w:rPr>
              <w:t xml:space="preserve"> </w:t>
            </w:r>
            <w:proofErr w:type="spellStart"/>
            <w:r w:rsidRPr="0051362B">
              <w:rPr>
                <w:bCs/>
                <w:sz w:val="22"/>
                <w:szCs w:val="22"/>
                <w:lang w:val="ru-RU"/>
              </w:rPr>
              <w:t>документації</w:t>
            </w:r>
            <w:proofErr w:type="spellEnd"/>
            <w:r w:rsidRPr="0051362B">
              <w:rPr>
                <w:bCs/>
                <w:sz w:val="22"/>
                <w:szCs w:val="22"/>
                <w:lang w:val="ru-RU"/>
              </w:rPr>
              <w:t xml:space="preserve"> строку, </w:t>
            </w:r>
            <w:proofErr w:type="spellStart"/>
            <w:r w:rsidRPr="0051362B">
              <w:rPr>
                <w:bCs/>
                <w:sz w:val="22"/>
                <w:szCs w:val="22"/>
                <w:lang w:val="ru-RU"/>
              </w:rPr>
              <w:t>який</w:t>
            </w:r>
            <w:proofErr w:type="spellEnd"/>
            <w:r w:rsidRPr="0051362B">
              <w:rPr>
                <w:bCs/>
                <w:sz w:val="22"/>
                <w:szCs w:val="22"/>
                <w:lang w:val="ru-RU"/>
              </w:rPr>
              <w:t xml:space="preserve"> у </w:t>
            </w:r>
            <w:proofErr w:type="spellStart"/>
            <w:r w:rsidRPr="0051362B">
              <w:rPr>
                <w:bCs/>
                <w:sz w:val="22"/>
                <w:szCs w:val="22"/>
                <w:lang w:val="ru-RU"/>
              </w:rPr>
              <w:t>разі</w:t>
            </w:r>
            <w:proofErr w:type="spellEnd"/>
            <w:r w:rsidRPr="0051362B">
              <w:rPr>
                <w:bCs/>
                <w:sz w:val="22"/>
                <w:szCs w:val="22"/>
                <w:lang w:val="ru-RU"/>
              </w:rPr>
              <w:t xml:space="preserve"> </w:t>
            </w:r>
            <w:proofErr w:type="spellStart"/>
            <w:r w:rsidRPr="0051362B">
              <w:rPr>
                <w:bCs/>
                <w:sz w:val="22"/>
                <w:szCs w:val="22"/>
                <w:lang w:val="ru-RU"/>
              </w:rPr>
              <w:t>необхідності</w:t>
            </w:r>
            <w:proofErr w:type="spellEnd"/>
            <w:r w:rsidRPr="0051362B">
              <w:rPr>
                <w:bCs/>
                <w:sz w:val="22"/>
                <w:szCs w:val="22"/>
                <w:lang w:val="ru-RU"/>
              </w:rPr>
              <w:t xml:space="preserve"> </w:t>
            </w:r>
            <w:proofErr w:type="spellStart"/>
            <w:r w:rsidRPr="0051362B">
              <w:rPr>
                <w:bCs/>
                <w:sz w:val="22"/>
                <w:szCs w:val="22"/>
                <w:lang w:val="ru-RU"/>
              </w:rPr>
              <w:t>може</w:t>
            </w:r>
            <w:proofErr w:type="spellEnd"/>
            <w:r w:rsidRPr="0051362B">
              <w:rPr>
                <w:bCs/>
                <w:sz w:val="22"/>
                <w:szCs w:val="22"/>
                <w:lang w:val="ru-RU"/>
              </w:rPr>
              <w:t xml:space="preserve"> бути </w:t>
            </w:r>
            <w:proofErr w:type="spellStart"/>
            <w:r w:rsidRPr="0051362B">
              <w:rPr>
                <w:bCs/>
                <w:sz w:val="22"/>
                <w:szCs w:val="22"/>
                <w:lang w:val="ru-RU"/>
              </w:rPr>
              <w:t>продовжений</w:t>
            </w:r>
            <w:proofErr w:type="spellEnd"/>
            <w:r w:rsidRPr="0051362B">
              <w:rPr>
                <w:bCs/>
                <w:sz w:val="22"/>
                <w:szCs w:val="22"/>
                <w:lang w:val="ru-RU"/>
              </w:rPr>
              <w:t>.</w:t>
            </w:r>
          </w:p>
        </w:tc>
      </w:tr>
      <w:tr w:rsidR="00E43D9E" w:rsidRPr="009D2785" w:rsidTr="00E43D9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387" w:type="dxa"/>
            <w:tcBorders>
              <w:top w:val="single" w:sz="4" w:space="0" w:color="auto"/>
              <w:left w:val="single" w:sz="4" w:space="0" w:color="auto"/>
              <w:bottom w:val="single" w:sz="4" w:space="0" w:color="auto"/>
              <w:right w:val="single" w:sz="4" w:space="0" w:color="auto"/>
            </w:tcBorders>
          </w:tcPr>
          <w:p w:rsidR="00E43D9E" w:rsidRPr="00E43D9E" w:rsidRDefault="00E43D9E" w:rsidP="00E43D9E">
            <w:pPr>
              <w:jc w:val="center"/>
              <w:rPr>
                <w:b/>
                <w:sz w:val="22"/>
                <w:szCs w:val="22"/>
              </w:rPr>
            </w:pPr>
            <w:r w:rsidRPr="00E43D9E">
              <w:rPr>
                <w:b/>
                <w:sz w:val="22"/>
                <w:szCs w:val="22"/>
              </w:rPr>
              <w:t>Зміст положень тендерної документації в редакції, яка затверджена протоколом уповноваженої особи від 11.01.2023 №5</w:t>
            </w:r>
          </w:p>
          <w:p w:rsidR="00E43D9E" w:rsidRPr="009D2785" w:rsidRDefault="00E43D9E" w:rsidP="00E43D9E">
            <w:pPr>
              <w:jc w:val="center"/>
              <w:rPr>
                <w:b/>
                <w:sz w:val="22"/>
                <w:szCs w:val="22"/>
              </w:rPr>
            </w:pPr>
          </w:p>
        </w:tc>
        <w:tc>
          <w:tcPr>
            <w:tcW w:w="5528" w:type="dxa"/>
            <w:tcBorders>
              <w:top w:val="single" w:sz="4" w:space="0" w:color="auto"/>
              <w:left w:val="single" w:sz="4" w:space="0" w:color="auto"/>
              <w:bottom w:val="single" w:sz="4" w:space="0" w:color="auto"/>
              <w:right w:val="single" w:sz="4" w:space="0" w:color="auto"/>
            </w:tcBorders>
          </w:tcPr>
          <w:p w:rsidR="00E43D9E" w:rsidRPr="009D2785" w:rsidRDefault="00E43D9E" w:rsidP="00E43D9E">
            <w:pPr>
              <w:jc w:val="center"/>
              <w:rPr>
                <w:b/>
                <w:sz w:val="22"/>
                <w:szCs w:val="22"/>
              </w:rPr>
            </w:pPr>
            <w:r w:rsidRPr="009D2785">
              <w:rPr>
                <w:b/>
                <w:sz w:val="22"/>
                <w:szCs w:val="22"/>
              </w:rPr>
              <w:t xml:space="preserve">Зміст положень тендерної документації в новій редакції, яка затверджена протоколом </w:t>
            </w:r>
            <w:r>
              <w:rPr>
                <w:b/>
                <w:sz w:val="22"/>
                <w:szCs w:val="22"/>
              </w:rPr>
              <w:t>уповноваженої особи від 12.01.2023 №6</w:t>
            </w:r>
          </w:p>
          <w:p w:rsidR="00E43D9E" w:rsidRPr="009D2785" w:rsidRDefault="00E43D9E" w:rsidP="00E43D9E">
            <w:pPr>
              <w:jc w:val="center"/>
              <w:rPr>
                <w:b/>
                <w:sz w:val="22"/>
                <w:szCs w:val="22"/>
              </w:rPr>
            </w:pPr>
          </w:p>
        </w:tc>
      </w:tr>
      <w:tr w:rsidR="00E43D9E" w:rsidRPr="009D2785" w:rsidTr="00E43D9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387" w:type="dxa"/>
            <w:tcBorders>
              <w:top w:val="single" w:sz="4" w:space="0" w:color="auto"/>
              <w:left w:val="single" w:sz="4" w:space="0" w:color="auto"/>
              <w:bottom w:val="single" w:sz="4" w:space="0" w:color="auto"/>
            </w:tcBorders>
            <w:vAlign w:val="center"/>
          </w:tcPr>
          <w:p w:rsidR="00E43D9E" w:rsidRPr="0051362B" w:rsidRDefault="00E43D9E" w:rsidP="00E43D9E">
            <w:pPr>
              <w:pStyle w:val="11"/>
              <w:jc w:val="both"/>
              <w:rPr>
                <w:rFonts w:ascii="Times New Roman" w:hAnsi="Times New Roman"/>
                <w:b/>
              </w:rPr>
            </w:pPr>
            <w:r w:rsidRPr="0051362B">
              <w:rPr>
                <w:rFonts w:ascii="Times New Roman" w:hAnsi="Times New Roman"/>
                <w:b/>
                <w:bCs/>
              </w:rPr>
              <w:t>Пункт 3 «Відхилення тендерних пропозицій» Розділу V. Оцінка тендерних пропозицій</w:t>
            </w:r>
          </w:p>
          <w:p w:rsidR="00E43D9E" w:rsidRPr="0051362B" w:rsidRDefault="00E43D9E" w:rsidP="00E43D9E">
            <w:pPr>
              <w:pStyle w:val="11"/>
              <w:ind w:firstLine="346"/>
              <w:jc w:val="both"/>
              <w:rPr>
                <w:rFonts w:ascii="Times New Roman" w:hAnsi="Times New Roman"/>
              </w:rPr>
            </w:pPr>
            <w:r w:rsidRPr="0051362B">
              <w:rPr>
                <w:rFonts w:ascii="Times New Roman" w:hAnsi="Times New Roman"/>
                <w:b/>
              </w:rPr>
              <w:t>Замовник відхиляє тендерну пропозицію</w:t>
            </w:r>
            <w:r w:rsidRPr="0051362B">
              <w:rPr>
                <w:rFonts w:ascii="Times New Roman" w:hAnsi="Times New Roman"/>
              </w:rPr>
              <w:t xml:space="preserve"> із зазначенням аргументації в електронній системі закупівель у разі, коли:</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 xml:space="preserve">1) </w:t>
            </w:r>
            <w:r w:rsidRPr="0051362B">
              <w:rPr>
                <w:rFonts w:ascii="Times New Roman" w:hAnsi="Times New Roman"/>
                <w:b/>
              </w:rPr>
              <w:t>учасник процедури закупівлі</w:t>
            </w:r>
            <w:r w:rsidRPr="0051362B">
              <w:rPr>
                <w:rFonts w:ascii="Times New Roman" w:hAnsi="Times New Roman"/>
              </w:rPr>
              <w:t>:</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1362B">
              <w:rPr>
                <w:rFonts w:ascii="Times New Roman" w:hAnsi="Times New Roman"/>
              </w:rPr>
              <w:t>бенефіціарним</w:t>
            </w:r>
            <w:proofErr w:type="spellEnd"/>
            <w:r w:rsidRPr="0051362B">
              <w:rPr>
                <w:rFonts w:ascii="Times New Roman" w:hAnsi="Times New Roman"/>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3D9E" w:rsidRPr="0051362B" w:rsidRDefault="00E43D9E" w:rsidP="00E43D9E">
            <w:pPr>
              <w:pStyle w:val="11"/>
              <w:ind w:firstLine="346"/>
              <w:jc w:val="both"/>
              <w:rPr>
                <w:rFonts w:ascii="Times New Roman" w:hAnsi="Times New Roman"/>
                <w:b/>
              </w:rPr>
            </w:pPr>
            <w:r w:rsidRPr="0051362B">
              <w:rPr>
                <w:rFonts w:ascii="Times New Roman" w:hAnsi="Times New Roman"/>
              </w:rPr>
              <w:lastRenderedPageBreak/>
              <w:t xml:space="preserve">2) </w:t>
            </w:r>
            <w:r w:rsidRPr="0051362B">
              <w:rPr>
                <w:rFonts w:ascii="Times New Roman" w:hAnsi="Times New Roman"/>
                <w:b/>
              </w:rPr>
              <w:t>тендерна пропозиція:</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-викладена іншою мовою (мовами), ніж мова (мови), що передбачена тендерною документацією;</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-є такою, строк дії якої закінчився;</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E43D9E" w:rsidRPr="0051362B" w:rsidRDefault="00E43D9E" w:rsidP="00E43D9E">
            <w:pPr>
              <w:pStyle w:val="11"/>
              <w:ind w:firstLine="346"/>
              <w:jc w:val="both"/>
              <w:rPr>
                <w:rFonts w:ascii="Times New Roman" w:hAnsi="Times New Roman"/>
                <w:b/>
              </w:rPr>
            </w:pPr>
            <w:r w:rsidRPr="0051362B">
              <w:rPr>
                <w:rFonts w:ascii="Times New Roman" w:hAnsi="Times New Roman"/>
              </w:rPr>
              <w:t xml:space="preserve">3) </w:t>
            </w:r>
            <w:r w:rsidRPr="0051362B">
              <w:rPr>
                <w:rFonts w:ascii="Times New Roman" w:hAnsi="Times New Roman"/>
                <w:b/>
              </w:rPr>
              <w:t>переможець процедури закупівлі:</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-не надав забезпечення виконання договору про закупівлю, якщо таке забезпечення вимагалося замовником;</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E43D9E" w:rsidRPr="0051362B" w:rsidRDefault="00E43D9E" w:rsidP="00E43D9E">
            <w:pPr>
              <w:pStyle w:val="11"/>
              <w:ind w:firstLine="346"/>
              <w:jc w:val="both"/>
              <w:rPr>
                <w:rFonts w:ascii="Times New Roman" w:hAnsi="Times New Roman"/>
                <w:b/>
              </w:rPr>
            </w:pPr>
            <w:r w:rsidRPr="0051362B">
              <w:rPr>
                <w:rFonts w:ascii="Times New Roman" w:hAnsi="Times New Roman"/>
                <w:b/>
              </w:rPr>
              <w:t>Замовник може відхилити тендерну пропозицію</w:t>
            </w:r>
            <w:r w:rsidRPr="0051362B">
              <w:rPr>
                <w:rFonts w:ascii="Times New Roman" w:hAnsi="Times New Roman"/>
              </w:rPr>
              <w:t xml:space="preserve"> із зазначенням аргументації в електронній системі закупівель </w:t>
            </w:r>
            <w:r w:rsidRPr="0051362B">
              <w:rPr>
                <w:rFonts w:ascii="Times New Roman" w:hAnsi="Times New Roman"/>
                <w:b/>
              </w:rPr>
              <w:t>у разі, коли:</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2)учасник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3D9E" w:rsidRPr="0051362B" w:rsidRDefault="00E43D9E" w:rsidP="00E43D9E">
            <w:pPr>
              <w:pStyle w:val="11"/>
              <w:ind w:firstLine="346"/>
              <w:jc w:val="both"/>
              <w:rPr>
                <w:rFonts w:ascii="Times New Roman" w:hAnsi="Times New Roman"/>
              </w:rPr>
            </w:pPr>
            <w:r w:rsidRPr="0051362B">
              <w:rPr>
                <w:rFonts w:ascii="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1362B">
              <w:rPr>
                <w:rFonts w:ascii="Times New Roman" w:hAnsi="Times New Roman"/>
                <w:b/>
              </w:rPr>
              <w:t xml:space="preserve">не пізніш як через чотири дні </w:t>
            </w:r>
            <w:r w:rsidRPr="0051362B">
              <w:rPr>
                <w:rFonts w:ascii="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c>
          <w:tcPr>
            <w:tcW w:w="5528" w:type="dxa"/>
            <w:tcBorders>
              <w:top w:val="single" w:sz="4" w:space="0" w:color="auto"/>
              <w:left w:val="single" w:sz="4" w:space="0" w:color="auto"/>
              <w:bottom w:val="single" w:sz="4" w:space="0" w:color="auto"/>
              <w:right w:val="single" w:sz="4" w:space="0" w:color="auto"/>
            </w:tcBorders>
          </w:tcPr>
          <w:p w:rsidR="00E43D9E" w:rsidRPr="0051362B" w:rsidRDefault="00E43D9E" w:rsidP="00E43D9E">
            <w:pPr>
              <w:jc w:val="both"/>
              <w:rPr>
                <w:b/>
                <w:bCs/>
                <w:iCs/>
                <w:sz w:val="22"/>
                <w:szCs w:val="22"/>
              </w:rPr>
            </w:pPr>
            <w:r w:rsidRPr="0051362B">
              <w:rPr>
                <w:b/>
                <w:bCs/>
                <w:iCs/>
                <w:sz w:val="22"/>
                <w:szCs w:val="22"/>
              </w:rPr>
              <w:lastRenderedPageBreak/>
              <w:t>Пункт 3 «Відхилення тендерних пропозицій» Розділу V. Оцінка тендерних пропозицій</w:t>
            </w:r>
          </w:p>
          <w:p w:rsidR="00E43D9E" w:rsidRPr="0051362B" w:rsidRDefault="00E43D9E" w:rsidP="00E43D9E">
            <w:pPr>
              <w:jc w:val="both"/>
              <w:rPr>
                <w:bCs/>
                <w:iCs/>
                <w:sz w:val="22"/>
                <w:szCs w:val="22"/>
              </w:rPr>
            </w:pPr>
            <w:r w:rsidRPr="0051362B">
              <w:rPr>
                <w:bCs/>
                <w:iCs/>
                <w:sz w:val="22"/>
                <w:szCs w:val="22"/>
              </w:rPr>
              <w:t>Відповідно до пункту 41 Особливостей:</w:t>
            </w:r>
          </w:p>
          <w:p w:rsidR="00E43D9E" w:rsidRPr="0051362B" w:rsidRDefault="00E43D9E" w:rsidP="00E43D9E">
            <w:pPr>
              <w:jc w:val="both"/>
              <w:rPr>
                <w:bCs/>
                <w:sz w:val="22"/>
                <w:szCs w:val="22"/>
                <w:lang w:val="ru-RU"/>
              </w:rPr>
            </w:pPr>
            <w:proofErr w:type="spellStart"/>
            <w:r w:rsidRPr="0051362B">
              <w:rPr>
                <w:bCs/>
                <w:sz w:val="22"/>
                <w:szCs w:val="22"/>
                <w:lang w:val="ru-RU"/>
              </w:rPr>
              <w:t>Замовник</w:t>
            </w:r>
            <w:proofErr w:type="spellEnd"/>
            <w:r w:rsidRPr="0051362B">
              <w:rPr>
                <w:bCs/>
                <w:sz w:val="22"/>
                <w:szCs w:val="22"/>
                <w:lang w:val="ru-RU"/>
              </w:rPr>
              <w:t xml:space="preserve"> </w:t>
            </w:r>
            <w:proofErr w:type="spellStart"/>
            <w:r w:rsidRPr="0051362B">
              <w:rPr>
                <w:bCs/>
                <w:sz w:val="22"/>
                <w:szCs w:val="22"/>
                <w:lang w:val="ru-RU"/>
              </w:rPr>
              <w:t>відхиляє</w:t>
            </w:r>
            <w:proofErr w:type="spellEnd"/>
            <w:r w:rsidRPr="0051362B">
              <w:rPr>
                <w:bCs/>
                <w:sz w:val="22"/>
                <w:szCs w:val="22"/>
                <w:lang w:val="ru-RU"/>
              </w:rPr>
              <w:t xml:space="preserve"> </w:t>
            </w:r>
            <w:proofErr w:type="spellStart"/>
            <w:r w:rsidRPr="0051362B">
              <w:rPr>
                <w:bCs/>
                <w:sz w:val="22"/>
                <w:szCs w:val="22"/>
                <w:lang w:val="ru-RU"/>
              </w:rPr>
              <w:t>тендерну</w:t>
            </w:r>
            <w:proofErr w:type="spellEnd"/>
            <w:r w:rsidRPr="0051362B">
              <w:rPr>
                <w:bCs/>
                <w:sz w:val="22"/>
                <w:szCs w:val="22"/>
                <w:lang w:val="ru-RU"/>
              </w:rPr>
              <w:t xml:space="preserve"> </w:t>
            </w:r>
            <w:proofErr w:type="spellStart"/>
            <w:r w:rsidRPr="0051362B">
              <w:rPr>
                <w:bCs/>
                <w:sz w:val="22"/>
                <w:szCs w:val="22"/>
                <w:lang w:val="ru-RU"/>
              </w:rPr>
              <w:t>пропозицію</w:t>
            </w:r>
            <w:proofErr w:type="spellEnd"/>
            <w:r w:rsidRPr="0051362B">
              <w:rPr>
                <w:bCs/>
                <w:sz w:val="22"/>
                <w:szCs w:val="22"/>
                <w:lang w:val="ru-RU"/>
              </w:rPr>
              <w:t xml:space="preserve"> </w:t>
            </w:r>
            <w:proofErr w:type="spellStart"/>
            <w:r w:rsidRPr="0051362B">
              <w:rPr>
                <w:bCs/>
                <w:sz w:val="22"/>
                <w:szCs w:val="22"/>
                <w:lang w:val="ru-RU"/>
              </w:rPr>
              <w:t>із</w:t>
            </w:r>
            <w:proofErr w:type="spellEnd"/>
            <w:r w:rsidRPr="0051362B">
              <w:rPr>
                <w:bCs/>
                <w:sz w:val="22"/>
                <w:szCs w:val="22"/>
                <w:lang w:val="ru-RU"/>
              </w:rPr>
              <w:t xml:space="preserve"> </w:t>
            </w:r>
            <w:proofErr w:type="spellStart"/>
            <w:r w:rsidRPr="0051362B">
              <w:rPr>
                <w:bCs/>
                <w:sz w:val="22"/>
                <w:szCs w:val="22"/>
                <w:lang w:val="ru-RU"/>
              </w:rPr>
              <w:t>зазначенням</w:t>
            </w:r>
            <w:proofErr w:type="spellEnd"/>
            <w:r w:rsidRPr="0051362B">
              <w:rPr>
                <w:bCs/>
                <w:sz w:val="22"/>
                <w:szCs w:val="22"/>
                <w:lang w:val="ru-RU"/>
              </w:rPr>
              <w:t xml:space="preserve"> </w:t>
            </w:r>
            <w:proofErr w:type="spellStart"/>
            <w:r w:rsidRPr="0051362B">
              <w:rPr>
                <w:bCs/>
                <w:sz w:val="22"/>
                <w:szCs w:val="22"/>
                <w:lang w:val="ru-RU"/>
              </w:rPr>
              <w:t>аргументації</w:t>
            </w:r>
            <w:proofErr w:type="spellEnd"/>
            <w:r w:rsidRPr="0051362B">
              <w:rPr>
                <w:bCs/>
                <w:sz w:val="22"/>
                <w:szCs w:val="22"/>
                <w:lang w:val="ru-RU"/>
              </w:rPr>
              <w:t xml:space="preserve"> в </w:t>
            </w:r>
            <w:proofErr w:type="spellStart"/>
            <w:r w:rsidRPr="0051362B">
              <w:rPr>
                <w:bCs/>
                <w:sz w:val="22"/>
                <w:szCs w:val="22"/>
                <w:lang w:val="ru-RU"/>
              </w:rPr>
              <w:t>електронній</w:t>
            </w:r>
            <w:proofErr w:type="spellEnd"/>
            <w:r w:rsidRPr="0051362B">
              <w:rPr>
                <w:bCs/>
                <w:sz w:val="22"/>
                <w:szCs w:val="22"/>
                <w:lang w:val="ru-RU"/>
              </w:rPr>
              <w:t xml:space="preserve"> </w:t>
            </w:r>
            <w:proofErr w:type="spellStart"/>
            <w:r w:rsidRPr="0051362B">
              <w:rPr>
                <w:bCs/>
                <w:sz w:val="22"/>
                <w:szCs w:val="22"/>
                <w:lang w:val="ru-RU"/>
              </w:rPr>
              <w:t>системі</w:t>
            </w:r>
            <w:proofErr w:type="spellEnd"/>
            <w:r w:rsidRPr="0051362B">
              <w:rPr>
                <w:bCs/>
                <w:sz w:val="22"/>
                <w:szCs w:val="22"/>
                <w:lang w:val="ru-RU"/>
              </w:rPr>
              <w:t xml:space="preserve"> закупівель у </w:t>
            </w:r>
            <w:proofErr w:type="spellStart"/>
            <w:r w:rsidRPr="0051362B">
              <w:rPr>
                <w:bCs/>
                <w:sz w:val="22"/>
                <w:szCs w:val="22"/>
                <w:lang w:val="ru-RU"/>
              </w:rPr>
              <w:t>разі</w:t>
            </w:r>
            <w:proofErr w:type="spellEnd"/>
            <w:r w:rsidRPr="0051362B">
              <w:rPr>
                <w:bCs/>
                <w:sz w:val="22"/>
                <w:szCs w:val="22"/>
                <w:lang w:val="ru-RU"/>
              </w:rPr>
              <w:t>, коли:</w:t>
            </w:r>
          </w:p>
          <w:p w:rsidR="00E43D9E" w:rsidRPr="0051362B" w:rsidRDefault="00E43D9E" w:rsidP="00E43D9E">
            <w:pPr>
              <w:jc w:val="both"/>
              <w:rPr>
                <w:bCs/>
                <w:sz w:val="22"/>
                <w:szCs w:val="22"/>
                <w:lang w:val="ru-RU"/>
              </w:rPr>
            </w:pPr>
            <w:r w:rsidRPr="0051362B">
              <w:rPr>
                <w:bCs/>
                <w:sz w:val="22"/>
                <w:szCs w:val="22"/>
                <w:lang w:val="ru-RU"/>
              </w:rPr>
              <w:t xml:space="preserve">1) </w:t>
            </w:r>
            <w:proofErr w:type="spellStart"/>
            <w:r w:rsidRPr="0051362B">
              <w:rPr>
                <w:bCs/>
                <w:sz w:val="22"/>
                <w:szCs w:val="22"/>
                <w:lang w:val="ru-RU"/>
              </w:rPr>
              <w:t>учасник</w:t>
            </w:r>
            <w:proofErr w:type="spellEnd"/>
            <w:r w:rsidRPr="0051362B">
              <w:rPr>
                <w:bCs/>
                <w:sz w:val="22"/>
                <w:szCs w:val="22"/>
                <w:lang w:val="ru-RU"/>
              </w:rPr>
              <w:t xml:space="preserve"> </w:t>
            </w:r>
            <w:proofErr w:type="spellStart"/>
            <w:r w:rsidRPr="0051362B">
              <w:rPr>
                <w:bCs/>
                <w:sz w:val="22"/>
                <w:szCs w:val="22"/>
                <w:lang w:val="ru-RU"/>
              </w:rPr>
              <w:t>процедури</w:t>
            </w:r>
            <w:proofErr w:type="spellEnd"/>
            <w:r w:rsidRPr="0051362B">
              <w:rPr>
                <w:bCs/>
                <w:sz w:val="22"/>
                <w:szCs w:val="22"/>
                <w:lang w:val="ru-RU"/>
              </w:rPr>
              <w:t xml:space="preserve"> </w:t>
            </w:r>
            <w:proofErr w:type="spellStart"/>
            <w:r w:rsidRPr="0051362B">
              <w:rPr>
                <w:bCs/>
                <w:sz w:val="22"/>
                <w:szCs w:val="22"/>
                <w:lang w:val="ru-RU"/>
              </w:rPr>
              <w:t>закупівлі</w:t>
            </w:r>
            <w:proofErr w:type="spellEnd"/>
            <w:r w:rsidRPr="0051362B">
              <w:rPr>
                <w:bCs/>
                <w:sz w:val="22"/>
                <w:szCs w:val="22"/>
                <w:lang w:val="ru-RU"/>
              </w:rPr>
              <w:t>:</w:t>
            </w:r>
          </w:p>
          <w:p w:rsidR="00E43D9E" w:rsidRPr="0051362B" w:rsidRDefault="00E43D9E" w:rsidP="00E43D9E">
            <w:pPr>
              <w:jc w:val="both"/>
              <w:rPr>
                <w:bCs/>
                <w:sz w:val="22"/>
                <w:szCs w:val="22"/>
                <w:lang w:val="ru-RU"/>
              </w:rPr>
            </w:pPr>
            <w:proofErr w:type="spellStart"/>
            <w:r w:rsidRPr="0051362B">
              <w:rPr>
                <w:bCs/>
                <w:sz w:val="22"/>
                <w:szCs w:val="22"/>
                <w:lang w:val="ru-RU"/>
              </w:rPr>
              <w:t>зазначив</w:t>
            </w:r>
            <w:proofErr w:type="spellEnd"/>
            <w:r w:rsidRPr="0051362B">
              <w:rPr>
                <w:bCs/>
                <w:sz w:val="22"/>
                <w:szCs w:val="22"/>
                <w:lang w:val="ru-RU"/>
              </w:rPr>
              <w:t xml:space="preserve"> у </w:t>
            </w:r>
            <w:proofErr w:type="spellStart"/>
            <w:r w:rsidRPr="0051362B">
              <w:rPr>
                <w:bCs/>
                <w:sz w:val="22"/>
                <w:szCs w:val="22"/>
                <w:lang w:val="ru-RU"/>
              </w:rPr>
              <w:t>тендерній</w:t>
            </w:r>
            <w:proofErr w:type="spellEnd"/>
            <w:r w:rsidRPr="0051362B">
              <w:rPr>
                <w:bCs/>
                <w:sz w:val="22"/>
                <w:szCs w:val="22"/>
                <w:lang w:val="ru-RU"/>
              </w:rPr>
              <w:t xml:space="preserve"> </w:t>
            </w:r>
            <w:proofErr w:type="spellStart"/>
            <w:r w:rsidRPr="0051362B">
              <w:rPr>
                <w:bCs/>
                <w:sz w:val="22"/>
                <w:szCs w:val="22"/>
                <w:lang w:val="ru-RU"/>
              </w:rPr>
              <w:t>пропозиції</w:t>
            </w:r>
            <w:proofErr w:type="spellEnd"/>
            <w:r w:rsidRPr="0051362B">
              <w:rPr>
                <w:bCs/>
                <w:sz w:val="22"/>
                <w:szCs w:val="22"/>
                <w:lang w:val="ru-RU"/>
              </w:rPr>
              <w:t xml:space="preserve"> </w:t>
            </w:r>
            <w:proofErr w:type="spellStart"/>
            <w:r w:rsidRPr="0051362B">
              <w:rPr>
                <w:bCs/>
                <w:sz w:val="22"/>
                <w:szCs w:val="22"/>
                <w:lang w:val="ru-RU"/>
              </w:rPr>
              <w:t>недостовірну</w:t>
            </w:r>
            <w:proofErr w:type="spellEnd"/>
            <w:r w:rsidRPr="0051362B">
              <w:rPr>
                <w:bCs/>
                <w:sz w:val="22"/>
                <w:szCs w:val="22"/>
                <w:lang w:val="ru-RU"/>
              </w:rPr>
              <w:t xml:space="preserve"> </w:t>
            </w:r>
            <w:proofErr w:type="spellStart"/>
            <w:r w:rsidRPr="0051362B">
              <w:rPr>
                <w:bCs/>
                <w:sz w:val="22"/>
                <w:szCs w:val="22"/>
                <w:lang w:val="ru-RU"/>
              </w:rPr>
              <w:t>інформацію</w:t>
            </w:r>
            <w:proofErr w:type="spellEnd"/>
            <w:r w:rsidRPr="0051362B">
              <w:rPr>
                <w:bCs/>
                <w:sz w:val="22"/>
                <w:szCs w:val="22"/>
                <w:lang w:val="ru-RU"/>
              </w:rPr>
              <w:t xml:space="preserve">, </w:t>
            </w:r>
            <w:proofErr w:type="spellStart"/>
            <w:r w:rsidRPr="0051362B">
              <w:rPr>
                <w:bCs/>
                <w:sz w:val="22"/>
                <w:szCs w:val="22"/>
                <w:lang w:val="ru-RU"/>
              </w:rPr>
              <w:t>що</w:t>
            </w:r>
            <w:proofErr w:type="spellEnd"/>
            <w:r w:rsidRPr="0051362B">
              <w:rPr>
                <w:bCs/>
                <w:sz w:val="22"/>
                <w:szCs w:val="22"/>
                <w:lang w:val="ru-RU"/>
              </w:rPr>
              <w:t xml:space="preserve"> є </w:t>
            </w:r>
            <w:proofErr w:type="spellStart"/>
            <w:r w:rsidRPr="0051362B">
              <w:rPr>
                <w:bCs/>
                <w:sz w:val="22"/>
                <w:szCs w:val="22"/>
                <w:lang w:val="ru-RU"/>
              </w:rPr>
              <w:t>суттєвою</w:t>
            </w:r>
            <w:proofErr w:type="spellEnd"/>
            <w:r w:rsidRPr="0051362B">
              <w:rPr>
                <w:bCs/>
                <w:sz w:val="22"/>
                <w:szCs w:val="22"/>
                <w:lang w:val="ru-RU"/>
              </w:rPr>
              <w:t xml:space="preserve"> для </w:t>
            </w:r>
            <w:proofErr w:type="spellStart"/>
            <w:r w:rsidRPr="0051362B">
              <w:rPr>
                <w:bCs/>
                <w:sz w:val="22"/>
                <w:szCs w:val="22"/>
                <w:lang w:val="ru-RU"/>
              </w:rPr>
              <w:t>визначення</w:t>
            </w:r>
            <w:proofErr w:type="spellEnd"/>
            <w:r w:rsidRPr="0051362B">
              <w:rPr>
                <w:bCs/>
                <w:sz w:val="22"/>
                <w:szCs w:val="22"/>
                <w:lang w:val="ru-RU"/>
              </w:rPr>
              <w:t xml:space="preserve"> </w:t>
            </w:r>
            <w:proofErr w:type="spellStart"/>
            <w:r w:rsidRPr="0051362B">
              <w:rPr>
                <w:bCs/>
                <w:sz w:val="22"/>
                <w:szCs w:val="22"/>
                <w:lang w:val="ru-RU"/>
              </w:rPr>
              <w:t>результатів</w:t>
            </w:r>
            <w:proofErr w:type="spellEnd"/>
            <w:r w:rsidRPr="0051362B">
              <w:rPr>
                <w:bCs/>
                <w:sz w:val="22"/>
                <w:szCs w:val="22"/>
                <w:lang w:val="ru-RU"/>
              </w:rPr>
              <w:t xml:space="preserve"> </w:t>
            </w:r>
            <w:proofErr w:type="spellStart"/>
            <w:r w:rsidRPr="0051362B">
              <w:rPr>
                <w:bCs/>
                <w:sz w:val="22"/>
                <w:szCs w:val="22"/>
                <w:lang w:val="ru-RU"/>
              </w:rPr>
              <w:t>відкритих</w:t>
            </w:r>
            <w:proofErr w:type="spellEnd"/>
            <w:r w:rsidRPr="0051362B">
              <w:rPr>
                <w:bCs/>
                <w:sz w:val="22"/>
                <w:szCs w:val="22"/>
                <w:lang w:val="ru-RU"/>
              </w:rPr>
              <w:t xml:space="preserve"> </w:t>
            </w:r>
            <w:proofErr w:type="spellStart"/>
            <w:r w:rsidRPr="0051362B">
              <w:rPr>
                <w:bCs/>
                <w:sz w:val="22"/>
                <w:szCs w:val="22"/>
                <w:lang w:val="ru-RU"/>
              </w:rPr>
              <w:t>торгів</w:t>
            </w:r>
            <w:proofErr w:type="spellEnd"/>
            <w:r w:rsidRPr="0051362B">
              <w:rPr>
                <w:bCs/>
                <w:sz w:val="22"/>
                <w:szCs w:val="22"/>
                <w:lang w:val="ru-RU"/>
              </w:rPr>
              <w:t xml:space="preserve">, яку </w:t>
            </w:r>
            <w:proofErr w:type="spellStart"/>
            <w:r w:rsidRPr="0051362B">
              <w:rPr>
                <w:bCs/>
                <w:sz w:val="22"/>
                <w:szCs w:val="22"/>
                <w:lang w:val="ru-RU"/>
              </w:rPr>
              <w:t>замовником</w:t>
            </w:r>
            <w:proofErr w:type="spellEnd"/>
            <w:r w:rsidRPr="0051362B">
              <w:rPr>
                <w:bCs/>
                <w:sz w:val="22"/>
                <w:szCs w:val="22"/>
                <w:lang w:val="ru-RU"/>
              </w:rPr>
              <w:t xml:space="preserve"> </w:t>
            </w:r>
            <w:proofErr w:type="spellStart"/>
            <w:r w:rsidRPr="0051362B">
              <w:rPr>
                <w:bCs/>
                <w:sz w:val="22"/>
                <w:szCs w:val="22"/>
                <w:lang w:val="ru-RU"/>
              </w:rPr>
              <w:t>виявлено</w:t>
            </w:r>
            <w:proofErr w:type="spellEnd"/>
            <w:r w:rsidRPr="0051362B">
              <w:rPr>
                <w:bCs/>
                <w:sz w:val="22"/>
                <w:szCs w:val="22"/>
                <w:lang w:val="ru-RU"/>
              </w:rPr>
              <w:t xml:space="preserve"> </w:t>
            </w:r>
            <w:proofErr w:type="spellStart"/>
            <w:r w:rsidRPr="0051362B">
              <w:rPr>
                <w:bCs/>
                <w:sz w:val="22"/>
                <w:szCs w:val="22"/>
                <w:lang w:val="ru-RU"/>
              </w:rPr>
              <w:t>згідно</w:t>
            </w:r>
            <w:proofErr w:type="spellEnd"/>
            <w:r w:rsidRPr="0051362B">
              <w:rPr>
                <w:bCs/>
                <w:sz w:val="22"/>
                <w:szCs w:val="22"/>
                <w:lang w:val="ru-RU"/>
              </w:rPr>
              <w:t xml:space="preserve"> з </w:t>
            </w:r>
            <w:proofErr w:type="spellStart"/>
            <w:r w:rsidRPr="0051362B">
              <w:rPr>
                <w:bCs/>
                <w:sz w:val="22"/>
                <w:szCs w:val="22"/>
                <w:lang w:val="ru-RU"/>
              </w:rPr>
              <w:t>абзацом</w:t>
            </w:r>
            <w:proofErr w:type="spellEnd"/>
            <w:r w:rsidRPr="0051362B">
              <w:rPr>
                <w:bCs/>
                <w:sz w:val="22"/>
                <w:szCs w:val="22"/>
                <w:lang w:val="ru-RU"/>
              </w:rPr>
              <w:t xml:space="preserve"> другим пункту </w:t>
            </w:r>
            <w:proofErr w:type="gramStart"/>
            <w:r w:rsidRPr="0051362B">
              <w:rPr>
                <w:bCs/>
                <w:sz w:val="22"/>
                <w:szCs w:val="22"/>
                <w:lang w:val="ru-RU"/>
              </w:rPr>
              <w:t xml:space="preserve">39  </w:t>
            </w:r>
            <w:r w:rsidRPr="0051362B">
              <w:rPr>
                <w:bCs/>
                <w:sz w:val="22"/>
                <w:szCs w:val="22"/>
              </w:rPr>
              <w:t>О</w:t>
            </w:r>
            <w:proofErr w:type="spellStart"/>
            <w:r w:rsidRPr="0051362B">
              <w:rPr>
                <w:bCs/>
                <w:sz w:val="22"/>
                <w:szCs w:val="22"/>
                <w:lang w:val="ru-RU"/>
              </w:rPr>
              <w:t>собливостей</w:t>
            </w:r>
            <w:proofErr w:type="spellEnd"/>
            <w:proofErr w:type="gramEnd"/>
            <w:r w:rsidRPr="0051362B">
              <w:rPr>
                <w:bCs/>
                <w:sz w:val="22"/>
                <w:szCs w:val="22"/>
                <w:lang w:val="ru-RU"/>
              </w:rPr>
              <w:t>;</w:t>
            </w:r>
          </w:p>
          <w:p w:rsidR="00E43D9E" w:rsidRPr="0051362B" w:rsidRDefault="00E43D9E" w:rsidP="00E43D9E">
            <w:pPr>
              <w:jc w:val="both"/>
              <w:rPr>
                <w:bCs/>
                <w:sz w:val="22"/>
                <w:szCs w:val="22"/>
                <w:lang w:val="ru-RU"/>
              </w:rPr>
            </w:pPr>
            <w:r w:rsidRPr="0051362B">
              <w:rPr>
                <w:bCs/>
                <w:sz w:val="22"/>
                <w:szCs w:val="22"/>
                <w:lang w:val="ru-RU"/>
              </w:rPr>
              <w:t xml:space="preserve">не </w:t>
            </w:r>
            <w:proofErr w:type="spellStart"/>
            <w:r w:rsidRPr="0051362B">
              <w:rPr>
                <w:bCs/>
                <w:sz w:val="22"/>
                <w:szCs w:val="22"/>
                <w:lang w:val="ru-RU"/>
              </w:rPr>
              <w:t>надав</w:t>
            </w:r>
            <w:proofErr w:type="spellEnd"/>
            <w:r w:rsidRPr="0051362B">
              <w:rPr>
                <w:bCs/>
                <w:sz w:val="22"/>
                <w:szCs w:val="22"/>
                <w:lang w:val="ru-RU"/>
              </w:rPr>
              <w:t xml:space="preserve"> </w:t>
            </w:r>
            <w:proofErr w:type="spellStart"/>
            <w:r w:rsidRPr="0051362B">
              <w:rPr>
                <w:bCs/>
                <w:sz w:val="22"/>
                <w:szCs w:val="22"/>
                <w:lang w:val="ru-RU"/>
              </w:rPr>
              <w:t>забезпечення</w:t>
            </w:r>
            <w:proofErr w:type="spellEnd"/>
            <w:r w:rsidRPr="0051362B">
              <w:rPr>
                <w:bCs/>
                <w:sz w:val="22"/>
                <w:szCs w:val="22"/>
                <w:lang w:val="ru-RU"/>
              </w:rPr>
              <w:t xml:space="preserve"> </w:t>
            </w:r>
            <w:proofErr w:type="spellStart"/>
            <w:r w:rsidRPr="0051362B">
              <w:rPr>
                <w:bCs/>
                <w:sz w:val="22"/>
                <w:szCs w:val="22"/>
                <w:lang w:val="ru-RU"/>
              </w:rPr>
              <w:t>тендерної</w:t>
            </w:r>
            <w:proofErr w:type="spellEnd"/>
            <w:r w:rsidRPr="0051362B">
              <w:rPr>
                <w:bCs/>
                <w:sz w:val="22"/>
                <w:szCs w:val="22"/>
                <w:lang w:val="ru-RU"/>
              </w:rPr>
              <w:t xml:space="preserve"> </w:t>
            </w:r>
            <w:proofErr w:type="spellStart"/>
            <w:r w:rsidRPr="0051362B">
              <w:rPr>
                <w:bCs/>
                <w:sz w:val="22"/>
                <w:szCs w:val="22"/>
                <w:lang w:val="ru-RU"/>
              </w:rPr>
              <w:t>пропозиції</w:t>
            </w:r>
            <w:proofErr w:type="spellEnd"/>
            <w:r w:rsidRPr="0051362B">
              <w:rPr>
                <w:bCs/>
                <w:sz w:val="22"/>
                <w:szCs w:val="22"/>
                <w:lang w:val="ru-RU"/>
              </w:rPr>
              <w:t xml:space="preserve">, </w:t>
            </w:r>
            <w:proofErr w:type="spellStart"/>
            <w:r w:rsidRPr="0051362B">
              <w:rPr>
                <w:bCs/>
                <w:sz w:val="22"/>
                <w:szCs w:val="22"/>
                <w:lang w:val="ru-RU"/>
              </w:rPr>
              <w:t>якщо</w:t>
            </w:r>
            <w:proofErr w:type="spellEnd"/>
            <w:r w:rsidRPr="0051362B">
              <w:rPr>
                <w:bCs/>
                <w:sz w:val="22"/>
                <w:szCs w:val="22"/>
                <w:lang w:val="ru-RU"/>
              </w:rPr>
              <w:t xml:space="preserve"> </w:t>
            </w:r>
            <w:proofErr w:type="spellStart"/>
            <w:r w:rsidRPr="0051362B">
              <w:rPr>
                <w:bCs/>
                <w:sz w:val="22"/>
                <w:szCs w:val="22"/>
                <w:lang w:val="ru-RU"/>
              </w:rPr>
              <w:t>таке</w:t>
            </w:r>
            <w:proofErr w:type="spellEnd"/>
            <w:r w:rsidRPr="0051362B">
              <w:rPr>
                <w:bCs/>
                <w:sz w:val="22"/>
                <w:szCs w:val="22"/>
                <w:lang w:val="ru-RU"/>
              </w:rPr>
              <w:t xml:space="preserve"> </w:t>
            </w:r>
            <w:proofErr w:type="spellStart"/>
            <w:r w:rsidRPr="0051362B">
              <w:rPr>
                <w:bCs/>
                <w:sz w:val="22"/>
                <w:szCs w:val="22"/>
                <w:lang w:val="ru-RU"/>
              </w:rPr>
              <w:t>забезпечення</w:t>
            </w:r>
            <w:proofErr w:type="spellEnd"/>
            <w:r w:rsidRPr="0051362B">
              <w:rPr>
                <w:bCs/>
                <w:sz w:val="22"/>
                <w:szCs w:val="22"/>
                <w:lang w:val="ru-RU"/>
              </w:rPr>
              <w:t xml:space="preserve"> </w:t>
            </w:r>
            <w:proofErr w:type="spellStart"/>
            <w:r w:rsidRPr="0051362B">
              <w:rPr>
                <w:bCs/>
                <w:sz w:val="22"/>
                <w:szCs w:val="22"/>
                <w:lang w:val="ru-RU"/>
              </w:rPr>
              <w:t>вимагалося</w:t>
            </w:r>
            <w:proofErr w:type="spellEnd"/>
            <w:r w:rsidRPr="0051362B">
              <w:rPr>
                <w:bCs/>
                <w:sz w:val="22"/>
                <w:szCs w:val="22"/>
                <w:lang w:val="ru-RU"/>
              </w:rPr>
              <w:t xml:space="preserve"> </w:t>
            </w:r>
            <w:proofErr w:type="spellStart"/>
            <w:r w:rsidRPr="0051362B">
              <w:rPr>
                <w:bCs/>
                <w:sz w:val="22"/>
                <w:szCs w:val="22"/>
                <w:lang w:val="ru-RU"/>
              </w:rPr>
              <w:t>замовником</w:t>
            </w:r>
            <w:proofErr w:type="spellEnd"/>
            <w:r w:rsidRPr="0051362B">
              <w:rPr>
                <w:bCs/>
                <w:sz w:val="22"/>
                <w:szCs w:val="22"/>
                <w:lang w:val="ru-RU"/>
              </w:rPr>
              <w:t>, та/</w:t>
            </w:r>
            <w:proofErr w:type="spellStart"/>
            <w:r w:rsidRPr="0051362B">
              <w:rPr>
                <w:bCs/>
                <w:sz w:val="22"/>
                <w:szCs w:val="22"/>
                <w:lang w:val="ru-RU"/>
              </w:rPr>
              <w:t>або</w:t>
            </w:r>
            <w:proofErr w:type="spellEnd"/>
            <w:r w:rsidRPr="0051362B">
              <w:rPr>
                <w:bCs/>
                <w:sz w:val="22"/>
                <w:szCs w:val="22"/>
                <w:lang w:val="ru-RU"/>
              </w:rPr>
              <w:t xml:space="preserve"> </w:t>
            </w:r>
            <w:proofErr w:type="spellStart"/>
            <w:r w:rsidRPr="0051362B">
              <w:rPr>
                <w:bCs/>
                <w:sz w:val="22"/>
                <w:szCs w:val="22"/>
                <w:lang w:val="ru-RU"/>
              </w:rPr>
              <w:t>забезпечення</w:t>
            </w:r>
            <w:proofErr w:type="spellEnd"/>
            <w:r w:rsidRPr="0051362B">
              <w:rPr>
                <w:bCs/>
                <w:sz w:val="22"/>
                <w:szCs w:val="22"/>
                <w:lang w:val="ru-RU"/>
              </w:rPr>
              <w:t xml:space="preserve"> </w:t>
            </w:r>
            <w:proofErr w:type="spellStart"/>
            <w:r w:rsidRPr="0051362B">
              <w:rPr>
                <w:bCs/>
                <w:sz w:val="22"/>
                <w:szCs w:val="22"/>
                <w:lang w:val="ru-RU"/>
              </w:rPr>
              <w:t>тендерної</w:t>
            </w:r>
            <w:proofErr w:type="spellEnd"/>
            <w:r w:rsidRPr="0051362B">
              <w:rPr>
                <w:bCs/>
                <w:sz w:val="22"/>
                <w:szCs w:val="22"/>
                <w:lang w:val="ru-RU"/>
              </w:rPr>
              <w:t xml:space="preserve"> </w:t>
            </w:r>
            <w:proofErr w:type="spellStart"/>
            <w:r w:rsidRPr="0051362B">
              <w:rPr>
                <w:bCs/>
                <w:sz w:val="22"/>
                <w:szCs w:val="22"/>
                <w:lang w:val="ru-RU"/>
              </w:rPr>
              <w:t>пропозиції</w:t>
            </w:r>
            <w:proofErr w:type="spellEnd"/>
            <w:r w:rsidRPr="0051362B">
              <w:rPr>
                <w:bCs/>
                <w:sz w:val="22"/>
                <w:szCs w:val="22"/>
                <w:lang w:val="ru-RU"/>
              </w:rPr>
              <w:t xml:space="preserve"> не </w:t>
            </w:r>
            <w:proofErr w:type="spellStart"/>
            <w:r w:rsidRPr="0051362B">
              <w:rPr>
                <w:bCs/>
                <w:sz w:val="22"/>
                <w:szCs w:val="22"/>
                <w:lang w:val="ru-RU"/>
              </w:rPr>
              <w:t>відповідає</w:t>
            </w:r>
            <w:proofErr w:type="spellEnd"/>
            <w:r w:rsidRPr="0051362B">
              <w:rPr>
                <w:bCs/>
                <w:sz w:val="22"/>
                <w:szCs w:val="22"/>
                <w:lang w:val="ru-RU"/>
              </w:rPr>
              <w:t xml:space="preserve"> </w:t>
            </w:r>
            <w:proofErr w:type="spellStart"/>
            <w:r w:rsidRPr="0051362B">
              <w:rPr>
                <w:bCs/>
                <w:sz w:val="22"/>
                <w:szCs w:val="22"/>
                <w:lang w:val="ru-RU"/>
              </w:rPr>
              <w:t>умовам</w:t>
            </w:r>
            <w:proofErr w:type="spellEnd"/>
            <w:r w:rsidRPr="0051362B">
              <w:rPr>
                <w:bCs/>
                <w:sz w:val="22"/>
                <w:szCs w:val="22"/>
                <w:lang w:val="ru-RU"/>
              </w:rPr>
              <w:t xml:space="preserve">, </w:t>
            </w:r>
            <w:proofErr w:type="spellStart"/>
            <w:r w:rsidRPr="0051362B">
              <w:rPr>
                <w:bCs/>
                <w:sz w:val="22"/>
                <w:szCs w:val="22"/>
                <w:lang w:val="ru-RU"/>
              </w:rPr>
              <w:t>що</w:t>
            </w:r>
            <w:proofErr w:type="spellEnd"/>
            <w:r w:rsidRPr="0051362B">
              <w:rPr>
                <w:bCs/>
                <w:sz w:val="22"/>
                <w:szCs w:val="22"/>
                <w:lang w:val="ru-RU"/>
              </w:rPr>
              <w:t xml:space="preserve"> </w:t>
            </w:r>
            <w:proofErr w:type="spellStart"/>
            <w:r w:rsidRPr="0051362B">
              <w:rPr>
                <w:bCs/>
                <w:sz w:val="22"/>
                <w:szCs w:val="22"/>
                <w:lang w:val="ru-RU"/>
              </w:rPr>
              <w:t>визначені</w:t>
            </w:r>
            <w:proofErr w:type="spellEnd"/>
            <w:r w:rsidRPr="0051362B">
              <w:rPr>
                <w:bCs/>
                <w:sz w:val="22"/>
                <w:szCs w:val="22"/>
                <w:lang w:val="ru-RU"/>
              </w:rPr>
              <w:t xml:space="preserve"> </w:t>
            </w:r>
            <w:proofErr w:type="spellStart"/>
            <w:r w:rsidRPr="0051362B">
              <w:rPr>
                <w:bCs/>
                <w:sz w:val="22"/>
                <w:szCs w:val="22"/>
                <w:lang w:val="ru-RU"/>
              </w:rPr>
              <w:t>замовником</w:t>
            </w:r>
            <w:proofErr w:type="spellEnd"/>
            <w:r w:rsidRPr="0051362B">
              <w:rPr>
                <w:bCs/>
                <w:sz w:val="22"/>
                <w:szCs w:val="22"/>
                <w:lang w:val="ru-RU"/>
              </w:rPr>
              <w:t xml:space="preserve"> у </w:t>
            </w:r>
            <w:proofErr w:type="spellStart"/>
            <w:r w:rsidRPr="0051362B">
              <w:rPr>
                <w:bCs/>
                <w:sz w:val="22"/>
                <w:szCs w:val="22"/>
                <w:lang w:val="ru-RU"/>
              </w:rPr>
              <w:t>тендерній</w:t>
            </w:r>
            <w:proofErr w:type="spellEnd"/>
            <w:r w:rsidRPr="0051362B">
              <w:rPr>
                <w:bCs/>
                <w:sz w:val="22"/>
                <w:szCs w:val="22"/>
                <w:lang w:val="ru-RU"/>
              </w:rPr>
              <w:t xml:space="preserve"> </w:t>
            </w:r>
            <w:proofErr w:type="spellStart"/>
            <w:r w:rsidRPr="0051362B">
              <w:rPr>
                <w:bCs/>
                <w:sz w:val="22"/>
                <w:szCs w:val="22"/>
                <w:lang w:val="ru-RU"/>
              </w:rPr>
              <w:t>документації</w:t>
            </w:r>
            <w:proofErr w:type="spellEnd"/>
            <w:r w:rsidRPr="0051362B">
              <w:rPr>
                <w:bCs/>
                <w:sz w:val="22"/>
                <w:szCs w:val="22"/>
                <w:lang w:val="ru-RU"/>
              </w:rPr>
              <w:t xml:space="preserve"> до такого </w:t>
            </w:r>
            <w:proofErr w:type="spellStart"/>
            <w:r w:rsidRPr="0051362B">
              <w:rPr>
                <w:bCs/>
                <w:sz w:val="22"/>
                <w:szCs w:val="22"/>
                <w:lang w:val="ru-RU"/>
              </w:rPr>
              <w:t>забезпечення</w:t>
            </w:r>
            <w:proofErr w:type="spellEnd"/>
            <w:r w:rsidRPr="0051362B">
              <w:rPr>
                <w:bCs/>
                <w:sz w:val="22"/>
                <w:szCs w:val="22"/>
                <w:lang w:val="ru-RU"/>
              </w:rPr>
              <w:t xml:space="preserve"> </w:t>
            </w:r>
            <w:proofErr w:type="spellStart"/>
            <w:r w:rsidRPr="0051362B">
              <w:rPr>
                <w:bCs/>
                <w:sz w:val="22"/>
                <w:szCs w:val="22"/>
                <w:lang w:val="ru-RU"/>
              </w:rPr>
              <w:t>тендерної</w:t>
            </w:r>
            <w:proofErr w:type="spellEnd"/>
            <w:r w:rsidRPr="0051362B">
              <w:rPr>
                <w:bCs/>
                <w:sz w:val="22"/>
                <w:szCs w:val="22"/>
                <w:lang w:val="ru-RU"/>
              </w:rPr>
              <w:t xml:space="preserve"> </w:t>
            </w:r>
            <w:proofErr w:type="spellStart"/>
            <w:r w:rsidRPr="0051362B">
              <w:rPr>
                <w:bCs/>
                <w:sz w:val="22"/>
                <w:szCs w:val="22"/>
                <w:lang w:val="ru-RU"/>
              </w:rPr>
              <w:t>пропозиції</w:t>
            </w:r>
            <w:proofErr w:type="spellEnd"/>
            <w:r w:rsidRPr="0051362B">
              <w:rPr>
                <w:bCs/>
                <w:sz w:val="22"/>
                <w:szCs w:val="22"/>
                <w:lang w:val="ru-RU"/>
              </w:rPr>
              <w:t>;</w:t>
            </w:r>
          </w:p>
          <w:p w:rsidR="00E43D9E" w:rsidRPr="0051362B" w:rsidRDefault="00E43D9E" w:rsidP="00E43D9E">
            <w:pPr>
              <w:jc w:val="both"/>
              <w:rPr>
                <w:bCs/>
                <w:sz w:val="22"/>
                <w:szCs w:val="22"/>
                <w:lang w:val="ru-RU"/>
              </w:rPr>
            </w:pPr>
            <w:r w:rsidRPr="0051362B">
              <w:rPr>
                <w:bCs/>
                <w:sz w:val="22"/>
                <w:szCs w:val="22"/>
                <w:lang w:val="ru-RU"/>
              </w:rPr>
              <w:t xml:space="preserve">не </w:t>
            </w:r>
            <w:proofErr w:type="spellStart"/>
            <w:r w:rsidRPr="0051362B">
              <w:rPr>
                <w:bCs/>
                <w:sz w:val="22"/>
                <w:szCs w:val="22"/>
                <w:lang w:val="ru-RU"/>
              </w:rPr>
              <w:t>виправив</w:t>
            </w:r>
            <w:proofErr w:type="spellEnd"/>
            <w:r w:rsidRPr="0051362B">
              <w:rPr>
                <w:bCs/>
                <w:sz w:val="22"/>
                <w:szCs w:val="22"/>
                <w:lang w:val="ru-RU"/>
              </w:rPr>
              <w:t xml:space="preserve"> </w:t>
            </w:r>
            <w:proofErr w:type="spellStart"/>
            <w:r w:rsidRPr="0051362B">
              <w:rPr>
                <w:bCs/>
                <w:sz w:val="22"/>
                <w:szCs w:val="22"/>
                <w:lang w:val="ru-RU"/>
              </w:rPr>
              <w:t>виявлені</w:t>
            </w:r>
            <w:proofErr w:type="spellEnd"/>
            <w:r w:rsidRPr="0051362B">
              <w:rPr>
                <w:bCs/>
                <w:sz w:val="22"/>
                <w:szCs w:val="22"/>
                <w:lang w:val="ru-RU"/>
              </w:rPr>
              <w:t xml:space="preserve"> </w:t>
            </w:r>
            <w:proofErr w:type="spellStart"/>
            <w:r w:rsidRPr="0051362B">
              <w:rPr>
                <w:bCs/>
                <w:sz w:val="22"/>
                <w:szCs w:val="22"/>
                <w:lang w:val="ru-RU"/>
              </w:rPr>
              <w:t>замовником</w:t>
            </w:r>
            <w:proofErr w:type="spellEnd"/>
            <w:r w:rsidRPr="0051362B">
              <w:rPr>
                <w:bCs/>
                <w:sz w:val="22"/>
                <w:szCs w:val="22"/>
                <w:lang w:val="ru-RU"/>
              </w:rPr>
              <w:t xml:space="preserve"> </w:t>
            </w:r>
            <w:proofErr w:type="spellStart"/>
            <w:r w:rsidRPr="0051362B">
              <w:rPr>
                <w:bCs/>
                <w:sz w:val="22"/>
                <w:szCs w:val="22"/>
                <w:lang w:val="ru-RU"/>
              </w:rPr>
              <w:t>після</w:t>
            </w:r>
            <w:proofErr w:type="spellEnd"/>
            <w:r w:rsidRPr="0051362B">
              <w:rPr>
                <w:bCs/>
                <w:sz w:val="22"/>
                <w:szCs w:val="22"/>
                <w:lang w:val="ru-RU"/>
              </w:rPr>
              <w:t xml:space="preserve"> </w:t>
            </w:r>
            <w:proofErr w:type="spellStart"/>
            <w:r w:rsidRPr="0051362B">
              <w:rPr>
                <w:bCs/>
                <w:sz w:val="22"/>
                <w:szCs w:val="22"/>
                <w:lang w:val="ru-RU"/>
              </w:rPr>
              <w:t>розкриття</w:t>
            </w:r>
            <w:proofErr w:type="spellEnd"/>
            <w:r w:rsidRPr="0051362B">
              <w:rPr>
                <w:bCs/>
                <w:sz w:val="22"/>
                <w:szCs w:val="22"/>
                <w:lang w:val="ru-RU"/>
              </w:rPr>
              <w:t xml:space="preserve"> </w:t>
            </w:r>
            <w:proofErr w:type="spellStart"/>
            <w:r w:rsidRPr="0051362B">
              <w:rPr>
                <w:bCs/>
                <w:sz w:val="22"/>
                <w:szCs w:val="22"/>
                <w:lang w:val="ru-RU"/>
              </w:rPr>
              <w:t>тендерних</w:t>
            </w:r>
            <w:proofErr w:type="spellEnd"/>
            <w:r w:rsidRPr="0051362B">
              <w:rPr>
                <w:bCs/>
                <w:sz w:val="22"/>
                <w:szCs w:val="22"/>
                <w:lang w:val="ru-RU"/>
              </w:rPr>
              <w:t xml:space="preserve"> </w:t>
            </w:r>
            <w:proofErr w:type="spellStart"/>
            <w:r w:rsidRPr="0051362B">
              <w:rPr>
                <w:bCs/>
                <w:sz w:val="22"/>
                <w:szCs w:val="22"/>
                <w:lang w:val="ru-RU"/>
              </w:rPr>
              <w:t>пропозицій</w:t>
            </w:r>
            <w:proofErr w:type="spellEnd"/>
            <w:r w:rsidRPr="0051362B">
              <w:rPr>
                <w:bCs/>
                <w:sz w:val="22"/>
                <w:szCs w:val="22"/>
                <w:lang w:val="ru-RU"/>
              </w:rPr>
              <w:t xml:space="preserve"> </w:t>
            </w:r>
            <w:proofErr w:type="spellStart"/>
            <w:r w:rsidRPr="0051362B">
              <w:rPr>
                <w:bCs/>
                <w:sz w:val="22"/>
                <w:szCs w:val="22"/>
                <w:lang w:val="ru-RU"/>
              </w:rPr>
              <w:t>невідповідності</w:t>
            </w:r>
            <w:proofErr w:type="spellEnd"/>
            <w:r w:rsidRPr="0051362B">
              <w:rPr>
                <w:bCs/>
                <w:sz w:val="22"/>
                <w:szCs w:val="22"/>
                <w:lang w:val="ru-RU"/>
              </w:rPr>
              <w:t xml:space="preserve"> в </w:t>
            </w:r>
            <w:proofErr w:type="spellStart"/>
            <w:r w:rsidRPr="0051362B">
              <w:rPr>
                <w:bCs/>
                <w:sz w:val="22"/>
                <w:szCs w:val="22"/>
                <w:lang w:val="ru-RU"/>
              </w:rPr>
              <w:t>інформації</w:t>
            </w:r>
            <w:proofErr w:type="spellEnd"/>
            <w:r w:rsidRPr="0051362B">
              <w:rPr>
                <w:bCs/>
                <w:sz w:val="22"/>
                <w:szCs w:val="22"/>
                <w:lang w:val="ru-RU"/>
              </w:rPr>
              <w:t xml:space="preserve"> та/</w:t>
            </w:r>
            <w:proofErr w:type="spellStart"/>
            <w:r w:rsidRPr="0051362B">
              <w:rPr>
                <w:bCs/>
                <w:sz w:val="22"/>
                <w:szCs w:val="22"/>
                <w:lang w:val="ru-RU"/>
              </w:rPr>
              <w:t>або</w:t>
            </w:r>
            <w:proofErr w:type="spellEnd"/>
            <w:r w:rsidRPr="0051362B">
              <w:rPr>
                <w:bCs/>
                <w:sz w:val="22"/>
                <w:szCs w:val="22"/>
                <w:lang w:val="ru-RU"/>
              </w:rPr>
              <w:t xml:space="preserve"> документах, </w:t>
            </w:r>
            <w:proofErr w:type="spellStart"/>
            <w:r w:rsidRPr="0051362B">
              <w:rPr>
                <w:bCs/>
                <w:sz w:val="22"/>
                <w:szCs w:val="22"/>
                <w:lang w:val="ru-RU"/>
              </w:rPr>
              <w:t>що</w:t>
            </w:r>
            <w:proofErr w:type="spellEnd"/>
            <w:r w:rsidRPr="0051362B">
              <w:rPr>
                <w:bCs/>
                <w:sz w:val="22"/>
                <w:szCs w:val="22"/>
                <w:lang w:val="ru-RU"/>
              </w:rPr>
              <w:t xml:space="preserve"> </w:t>
            </w:r>
            <w:proofErr w:type="spellStart"/>
            <w:r w:rsidRPr="0051362B">
              <w:rPr>
                <w:bCs/>
                <w:sz w:val="22"/>
                <w:szCs w:val="22"/>
                <w:lang w:val="ru-RU"/>
              </w:rPr>
              <w:t>подані</w:t>
            </w:r>
            <w:proofErr w:type="spellEnd"/>
            <w:r w:rsidRPr="0051362B">
              <w:rPr>
                <w:bCs/>
                <w:sz w:val="22"/>
                <w:szCs w:val="22"/>
                <w:lang w:val="ru-RU"/>
              </w:rPr>
              <w:t xml:space="preserve"> ним у </w:t>
            </w:r>
            <w:proofErr w:type="spellStart"/>
            <w:r w:rsidRPr="0051362B">
              <w:rPr>
                <w:bCs/>
                <w:sz w:val="22"/>
                <w:szCs w:val="22"/>
                <w:lang w:val="ru-RU"/>
              </w:rPr>
              <w:t>складі</w:t>
            </w:r>
            <w:proofErr w:type="spellEnd"/>
            <w:r w:rsidRPr="0051362B">
              <w:rPr>
                <w:bCs/>
                <w:sz w:val="22"/>
                <w:szCs w:val="22"/>
                <w:lang w:val="ru-RU"/>
              </w:rPr>
              <w:t xml:space="preserve"> </w:t>
            </w:r>
            <w:proofErr w:type="spellStart"/>
            <w:r w:rsidRPr="0051362B">
              <w:rPr>
                <w:bCs/>
                <w:sz w:val="22"/>
                <w:szCs w:val="22"/>
                <w:lang w:val="ru-RU"/>
              </w:rPr>
              <w:t>своєї</w:t>
            </w:r>
            <w:proofErr w:type="spellEnd"/>
            <w:r w:rsidRPr="0051362B">
              <w:rPr>
                <w:bCs/>
                <w:sz w:val="22"/>
                <w:szCs w:val="22"/>
                <w:lang w:val="ru-RU"/>
              </w:rPr>
              <w:t xml:space="preserve"> </w:t>
            </w:r>
            <w:proofErr w:type="spellStart"/>
            <w:r w:rsidRPr="0051362B">
              <w:rPr>
                <w:bCs/>
                <w:sz w:val="22"/>
                <w:szCs w:val="22"/>
                <w:lang w:val="ru-RU"/>
              </w:rPr>
              <w:t>тендерної</w:t>
            </w:r>
            <w:proofErr w:type="spellEnd"/>
            <w:r w:rsidRPr="0051362B">
              <w:rPr>
                <w:bCs/>
                <w:sz w:val="22"/>
                <w:szCs w:val="22"/>
                <w:lang w:val="ru-RU"/>
              </w:rPr>
              <w:t xml:space="preserve"> </w:t>
            </w:r>
            <w:proofErr w:type="spellStart"/>
            <w:r w:rsidRPr="0051362B">
              <w:rPr>
                <w:bCs/>
                <w:sz w:val="22"/>
                <w:szCs w:val="22"/>
                <w:lang w:val="ru-RU"/>
              </w:rPr>
              <w:t>пропозиції</w:t>
            </w:r>
            <w:proofErr w:type="spellEnd"/>
            <w:r w:rsidRPr="0051362B">
              <w:rPr>
                <w:bCs/>
                <w:sz w:val="22"/>
                <w:szCs w:val="22"/>
                <w:lang w:val="ru-RU"/>
              </w:rPr>
              <w:t>, та/</w:t>
            </w:r>
            <w:proofErr w:type="spellStart"/>
            <w:r w:rsidRPr="0051362B">
              <w:rPr>
                <w:bCs/>
                <w:sz w:val="22"/>
                <w:szCs w:val="22"/>
                <w:lang w:val="ru-RU"/>
              </w:rPr>
              <w:t>або</w:t>
            </w:r>
            <w:proofErr w:type="spellEnd"/>
            <w:r w:rsidRPr="0051362B">
              <w:rPr>
                <w:bCs/>
                <w:sz w:val="22"/>
                <w:szCs w:val="22"/>
                <w:lang w:val="ru-RU"/>
              </w:rPr>
              <w:t xml:space="preserve"> </w:t>
            </w:r>
            <w:proofErr w:type="spellStart"/>
            <w:r w:rsidRPr="0051362B">
              <w:rPr>
                <w:bCs/>
                <w:sz w:val="22"/>
                <w:szCs w:val="22"/>
                <w:lang w:val="ru-RU"/>
              </w:rPr>
              <w:t>змінив</w:t>
            </w:r>
            <w:proofErr w:type="spellEnd"/>
            <w:r w:rsidRPr="0051362B">
              <w:rPr>
                <w:bCs/>
                <w:sz w:val="22"/>
                <w:szCs w:val="22"/>
                <w:lang w:val="ru-RU"/>
              </w:rPr>
              <w:t xml:space="preserve"> предмет </w:t>
            </w:r>
            <w:proofErr w:type="spellStart"/>
            <w:r w:rsidRPr="0051362B">
              <w:rPr>
                <w:bCs/>
                <w:sz w:val="22"/>
                <w:szCs w:val="22"/>
                <w:lang w:val="ru-RU"/>
              </w:rPr>
              <w:t>закупівлі</w:t>
            </w:r>
            <w:proofErr w:type="spellEnd"/>
            <w:r w:rsidRPr="0051362B">
              <w:rPr>
                <w:bCs/>
                <w:sz w:val="22"/>
                <w:szCs w:val="22"/>
                <w:lang w:val="ru-RU"/>
              </w:rPr>
              <w:t xml:space="preserve"> (</w:t>
            </w:r>
            <w:proofErr w:type="spellStart"/>
            <w:r w:rsidRPr="0051362B">
              <w:rPr>
                <w:bCs/>
                <w:sz w:val="22"/>
                <w:szCs w:val="22"/>
                <w:lang w:val="ru-RU"/>
              </w:rPr>
              <w:t>його</w:t>
            </w:r>
            <w:proofErr w:type="spellEnd"/>
            <w:r w:rsidRPr="0051362B">
              <w:rPr>
                <w:bCs/>
                <w:sz w:val="22"/>
                <w:szCs w:val="22"/>
                <w:lang w:val="ru-RU"/>
              </w:rPr>
              <w:t xml:space="preserve"> </w:t>
            </w:r>
            <w:proofErr w:type="spellStart"/>
            <w:r w:rsidRPr="0051362B">
              <w:rPr>
                <w:bCs/>
                <w:sz w:val="22"/>
                <w:szCs w:val="22"/>
                <w:lang w:val="ru-RU"/>
              </w:rPr>
              <w:t>найменування</w:t>
            </w:r>
            <w:proofErr w:type="spellEnd"/>
            <w:r w:rsidRPr="0051362B">
              <w:rPr>
                <w:bCs/>
                <w:sz w:val="22"/>
                <w:szCs w:val="22"/>
                <w:lang w:val="ru-RU"/>
              </w:rPr>
              <w:t xml:space="preserve">, марку, модель </w:t>
            </w:r>
            <w:proofErr w:type="spellStart"/>
            <w:r w:rsidRPr="0051362B">
              <w:rPr>
                <w:bCs/>
                <w:sz w:val="22"/>
                <w:szCs w:val="22"/>
                <w:lang w:val="ru-RU"/>
              </w:rPr>
              <w:t>тощо</w:t>
            </w:r>
            <w:proofErr w:type="spellEnd"/>
            <w:r w:rsidRPr="0051362B">
              <w:rPr>
                <w:bCs/>
                <w:sz w:val="22"/>
                <w:szCs w:val="22"/>
                <w:lang w:val="ru-RU"/>
              </w:rPr>
              <w:t xml:space="preserve">) </w:t>
            </w:r>
            <w:proofErr w:type="spellStart"/>
            <w:r w:rsidRPr="0051362B">
              <w:rPr>
                <w:bCs/>
                <w:sz w:val="22"/>
                <w:szCs w:val="22"/>
                <w:lang w:val="ru-RU"/>
              </w:rPr>
              <w:t>під</w:t>
            </w:r>
            <w:proofErr w:type="spellEnd"/>
            <w:r w:rsidRPr="0051362B">
              <w:rPr>
                <w:bCs/>
                <w:sz w:val="22"/>
                <w:szCs w:val="22"/>
                <w:lang w:val="ru-RU"/>
              </w:rPr>
              <w:t xml:space="preserve"> час </w:t>
            </w:r>
            <w:proofErr w:type="spellStart"/>
            <w:r w:rsidRPr="0051362B">
              <w:rPr>
                <w:bCs/>
                <w:sz w:val="22"/>
                <w:szCs w:val="22"/>
                <w:lang w:val="ru-RU"/>
              </w:rPr>
              <w:t>виправлення</w:t>
            </w:r>
            <w:proofErr w:type="spellEnd"/>
            <w:r w:rsidRPr="0051362B">
              <w:rPr>
                <w:bCs/>
                <w:sz w:val="22"/>
                <w:szCs w:val="22"/>
                <w:lang w:val="ru-RU"/>
              </w:rPr>
              <w:t xml:space="preserve"> </w:t>
            </w:r>
            <w:proofErr w:type="spellStart"/>
            <w:r w:rsidRPr="0051362B">
              <w:rPr>
                <w:bCs/>
                <w:sz w:val="22"/>
                <w:szCs w:val="22"/>
                <w:lang w:val="ru-RU"/>
              </w:rPr>
              <w:t>виявлених</w:t>
            </w:r>
            <w:proofErr w:type="spellEnd"/>
            <w:r w:rsidRPr="0051362B">
              <w:rPr>
                <w:bCs/>
                <w:sz w:val="22"/>
                <w:szCs w:val="22"/>
                <w:lang w:val="ru-RU"/>
              </w:rPr>
              <w:t xml:space="preserve"> </w:t>
            </w:r>
            <w:proofErr w:type="spellStart"/>
            <w:r w:rsidRPr="0051362B">
              <w:rPr>
                <w:bCs/>
                <w:sz w:val="22"/>
                <w:szCs w:val="22"/>
                <w:lang w:val="ru-RU"/>
              </w:rPr>
              <w:t>замовником</w:t>
            </w:r>
            <w:proofErr w:type="spellEnd"/>
            <w:r w:rsidRPr="0051362B">
              <w:rPr>
                <w:bCs/>
                <w:sz w:val="22"/>
                <w:szCs w:val="22"/>
                <w:lang w:val="ru-RU"/>
              </w:rPr>
              <w:t xml:space="preserve"> невідповідностей, </w:t>
            </w:r>
            <w:proofErr w:type="spellStart"/>
            <w:r w:rsidRPr="0051362B">
              <w:rPr>
                <w:bCs/>
                <w:sz w:val="22"/>
                <w:szCs w:val="22"/>
                <w:lang w:val="ru-RU"/>
              </w:rPr>
              <w:t>протягом</w:t>
            </w:r>
            <w:proofErr w:type="spellEnd"/>
            <w:r w:rsidRPr="0051362B">
              <w:rPr>
                <w:bCs/>
                <w:sz w:val="22"/>
                <w:szCs w:val="22"/>
                <w:lang w:val="ru-RU"/>
              </w:rPr>
              <w:t xml:space="preserve"> 24 годин з моменту </w:t>
            </w:r>
            <w:proofErr w:type="spellStart"/>
            <w:r w:rsidRPr="0051362B">
              <w:rPr>
                <w:bCs/>
                <w:sz w:val="22"/>
                <w:szCs w:val="22"/>
                <w:lang w:val="ru-RU"/>
              </w:rPr>
              <w:t>розміщення</w:t>
            </w:r>
            <w:proofErr w:type="spellEnd"/>
            <w:r w:rsidRPr="0051362B">
              <w:rPr>
                <w:bCs/>
                <w:sz w:val="22"/>
                <w:szCs w:val="22"/>
                <w:lang w:val="ru-RU"/>
              </w:rPr>
              <w:t xml:space="preserve"> </w:t>
            </w:r>
            <w:proofErr w:type="spellStart"/>
            <w:r w:rsidRPr="0051362B">
              <w:rPr>
                <w:bCs/>
                <w:sz w:val="22"/>
                <w:szCs w:val="22"/>
                <w:lang w:val="ru-RU"/>
              </w:rPr>
              <w:t>замовником</w:t>
            </w:r>
            <w:proofErr w:type="spellEnd"/>
            <w:r w:rsidRPr="0051362B">
              <w:rPr>
                <w:bCs/>
                <w:sz w:val="22"/>
                <w:szCs w:val="22"/>
                <w:lang w:val="ru-RU"/>
              </w:rPr>
              <w:t xml:space="preserve"> в </w:t>
            </w:r>
            <w:proofErr w:type="spellStart"/>
            <w:r w:rsidRPr="0051362B">
              <w:rPr>
                <w:bCs/>
                <w:sz w:val="22"/>
                <w:szCs w:val="22"/>
                <w:lang w:val="ru-RU"/>
              </w:rPr>
              <w:t>електронній</w:t>
            </w:r>
            <w:proofErr w:type="spellEnd"/>
            <w:r w:rsidRPr="0051362B">
              <w:rPr>
                <w:bCs/>
                <w:sz w:val="22"/>
                <w:szCs w:val="22"/>
                <w:lang w:val="ru-RU"/>
              </w:rPr>
              <w:t xml:space="preserve"> </w:t>
            </w:r>
            <w:proofErr w:type="spellStart"/>
            <w:r w:rsidRPr="0051362B">
              <w:rPr>
                <w:bCs/>
                <w:sz w:val="22"/>
                <w:szCs w:val="22"/>
                <w:lang w:val="ru-RU"/>
              </w:rPr>
              <w:t>системі</w:t>
            </w:r>
            <w:proofErr w:type="spellEnd"/>
            <w:r w:rsidRPr="0051362B">
              <w:rPr>
                <w:bCs/>
                <w:sz w:val="22"/>
                <w:szCs w:val="22"/>
                <w:lang w:val="ru-RU"/>
              </w:rPr>
              <w:t xml:space="preserve"> закупівель </w:t>
            </w:r>
            <w:proofErr w:type="spellStart"/>
            <w:r w:rsidRPr="0051362B">
              <w:rPr>
                <w:bCs/>
                <w:sz w:val="22"/>
                <w:szCs w:val="22"/>
                <w:lang w:val="ru-RU"/>
              </w:rPr>
              <w:t>повідомлення</w:t>
            </w:r>
            <w:proofErr w:type="spellEnd"/>
            <w:r w:rsidRPr="0051362B">
              <w:rPr>
                <w:bCs/>
                <w:sz w:val="22"/>
                <w:szCs w:val="22"/>
                <w:lang w:val="ru-RU"/>
              </w:rPr>
              <w:t xml:space="preserve"> з </w:t>
            </w:r>
            <w:proofErr w:type="spellStart"/>
            <w:r w:rsidRPr="0051362B">
              <w:rPr>
                <w:bCs/>
                <w:sz w:val="22"/>
                <w:szCs w:val="22"/>
                <w:lang w:val="ru-RU"/>
              </w:rPr>
              <w:t>вимогою</w:t>
            </w:r>
            <w:proofErr w:type="spellEnd"/>
            <w:r w:rsidRPr="0051362B">
              <w:rPr>
                <w:bCs/>
                <w:sz w:val="22"/>
                <w:szCs w:val="22"/>
                <w:lang w:val="ru-RU"/>
              </w:rPr>
              <w:t xml:space="preserve"> про </w:t>
            </w:r>
            <w:proofErr w:type="spellStart"/>
            <w:r w:rsidRPr="0051362B">
              <w:rPr>
                <w:bCs/>
                <w:sz w:val="22"/>
                <w:szCs w:val="22"/>
                <w:lang w:val="ru-RU"/>
              </w:rPr>
              <w:t>усунення</w:t>
            </w:r>
            <w:proofErr w:type="spellEnd"/>
            <w:r w:rsidRPr="0051362B">
              <w:rPr>
                <w:bCs/>
                <w:sz w:val="22"/>
                <w:szCs w:val="22"/>
                <w:lang w:val="ru-RU"/>
              </w:rPr>
              <w:t xml:space="preserve"> таких невідповідностей;</w:t>
            </w:r>
          </w:p>
          <w:p w:rsidR="00E43D9E" w:rsidRPr="0051362B" w:rsidRDefault="00E43D9E" w:rsidP="00E43D9E">
            <w:pPr>
              <w:jc w:val="both"/>
              <w:rPr>
                <w:bCs/>
                <w:sz w:val="22"/>
                <w:szCs w:val="22"/>
              </w:rPr>
            </w:pPr>
            <w:r w:rsidRPr="0051362B">
              <w:rPr>
                <w:bCs/>
                <w:sz w:val="22"/>
                <w:szCs w:val="22"/>
                <w:lang w:val="ru-RU"/>
              </w:rPr>
              <w:t xml:space="preserve">не </w:t>
            </w:r>
            <w:proofErr w:type="spellStart"/>
            <w:r w:rsidRPr="0051362B">
              <w:rPr>
                <w:bCs/>
                <w:sz w:val="22"/>
                <w:szCs w:val="22"/>
                <w:lang w:val="ru-RU"/>
              </w:rPr>
              <w:t>надав</w:t>
            </w:r>
            <w:proofErr w:type="spellEnd"/>
            <w:r w:rsidRPr="0051362B">
              <w:rPr>
                <w:bCs/>
                <w:sz w:val="22"/>
                <w:szCs w:val="22"/>
                <w:lang w:val="ru-RU"/>
              </w:rPr>
              <w:t xml:space="preserve"> </w:t>
            </w:r>
            <w:proofErr w:type="spellStart"/>
            <w:r w:rsidRPr="0051362B">
              <w:rPr>
                <w:bCs/>
                <w:sz w:val="22"/>
                <w:szCs w:val="22"/>
                <w:lang w:val="ru-RU"/>
              </w:rPr>
              <w:t>обґрунтування</w:t>
            </w:r>
            <w:proofErr w:type="spellEnd"/>
            <w:r w:rsidRPr="0051362B">
              <w:rPr>
                <w:bCs/>
                <w:sz w:val="22"/>
                <w:szCs w:val="22"/>
                <w:lang w:val="ru-RU"/>
              </w:rPr>
              <w:t xml:space="preserve"> аномально </w:t>
            </w:r>
            <w:proofErr w:type="spellStart"/>
            <w:r w:rsidRPr="0051362B">
              <w:rPr>
                <w:bCs/>
                <w:sz w:val="22"/>
                <w:szCs w:val="22"/>
                <w:lang w:val="ru-RU"/>
              </w:rPr>
              <w:t>низької</w:t>
            </w:r>
            <w:proofErr w:type="spellEnd"/>
            <w:r w:rsidRPr="0051362B">
              <w:rPr>
                <w:bCs/>
                <w:sz w:val="22"/>
                <w:szCs w:val="22"/>
                <w:lang w:val="ru-RU"/>
              </w:rPr>
              <w:t xml:space="preserve"> </w:t>
            </w:r>
            <w:proofErr w:type="spellStart"/>
            <w:r w:rsidRPr="0051362B">
              <w:rPr>
                <w:bCs/>
                <w:sz w:val="22"/>
                <w:szCs w:val="22"/>
                <w:lang w:val="ru-RU"/>
              </w:rPr>
              <w:t>ціни</w:t>
            </w:r>
            <w:proofErr w:type="spellEnd"/>
            <w:r w:rsidRPr="0051362B">
              <w:rPr>
                <w:bCs/>
                <w:sz w:val="22"/>
                <w:szCs w:val="22"/>
                <w:lang w:val="ru-RU"/>
              </w:rPr>
              <w:t xml:space="preserve"> </w:t>
            </w:r>
            <w:proofErr w:type="spellStart"/>
            <w:r w:rsidRPr="0051362B">
              <w:rPr>
                <w:bCs/>
                <w:sz w:val="22"/>
                <w:szCs w:val="22"/>
                <w:lang w:val="ru-RU"/>
              </w:rPr>
              <w:t>тендерної</w:t>
            </w:r>
            <w:proofErr w:type="spellEnd"/>
            <w:r w:rsidRPr="0051362B">
              <w:rPr>
                <w:bCs/>
                <w:sz w:val="22"/>
                <w:szCs w:val="22"/>
                <w:lang w:val="ru-RU"/>
              </w:rPr>
              <w:t xml:space="preserve"> </w:t>
            </w:r>
            <w:proofErr w:type="spellStart"/>
            <w:r w:rsidRPr="0051362B">
              <w:rPr>
                <w:bCs/>
                <w:sz w:val="22"/>
                <w:szCs w:val="22"/>
                <w:lang w:val="ru-RU"/>
              </w:rPr>
              <w:t>пропозиції</w:t>
            </w:r>
            <w:proofErr w:type="spellEnd"/>
            <w:r w:rsidRPr="0051362B">
              <w:rPr>
                <w:bCs/>
                <w:sz w:val="22"/>
                <w:szCs w:val="22"/>
                <w:lang w:val="ru-RU"/>
              </w:rPr>
              <w:t xml:space="preserve"> </w:t>
            </w:r>
            <w:proofErr w:type="spellStart"/>
            <w:r w:rsidRPr="0051362B">
              <w:rPr>
                <w:bCs/>
                <w:sz w:val="22"/>
                <w:szCs w:val="22"/>
                <w:lang w:val="ru-RU"/>
              </w:rPr>
              <w:t>протягом</w:t>
            </w:r>
            <w:proofErr w:type="spellEnd"/>
            <w:r w:rsidRPr="0051362B">
              <w:rPr>
                <w:bCs/>
                <w:sz w:val="22"/>
                <w:szCs w:val="22"/>
                <w:lang w:val="ru-RU"/>
              </w:rPr>
              <w:t xml:space="preserve"> строку, </w:t>
            </w:r>
            <w:proofErr w:type="spellStart"/>
            <w:r w:rsidRPr="0051362B">
              <w:rPr>
                <w:bCs/>
                <w:sz w:val="22"/>
                <w:szCs w:val="22"/>
                <w:lang w:val="ru-RU"/>
              </w:rPr>
              <w:t>визначеного</w:t>
            </w:r>
            <w:proofErr w:type="spellEnd"/>
            <w:r w:rsidRPr="0051362B">
              <w:rPr>
                <w:bCs/>
                <w:sz w:val="22"/>
                <w:szCs w:val="22"/>
                <w:lang w:val="ru-RU"/>
              </w:rPr>
              <w:t xml:space="preserve"> </w:t>
            </w:r>
            <w:proofErr w:type="spellStart"/>
            <w:r w:rsidRPr="0051362B">
              <w:rPr>
                <w:bCs/>
                <w:sz w:val="22"/>
                <w:szCs w:val="22"/>
                <w:lang w:val="ru-RU"/>
              </w:rPr>
              <w:t>абзацом</w:t>
            </w:r>
            <w:proofErr w:type="spellEnd"/>
            <w:r w:rsidRPr="0051362B">
              <w:rPr>
                <w:bCs/>
                <w:sz w:val="22"/>
                <w:szCs w:val="22"/>
                <w:lang w:val="ru-RU"/>
              </w:rPr>
              <w:t xml:space="preserve"> </w:t>
            </w:r>
            <w:proofErr w:type="spellStart"/>
            <w:r w:rsidRPr="0051362B">
              <w:rPr>
                <w:bCs/>
                <w:sz w:val="22"/>
                <w:szCs w:val="22"/>
                <w:lang w:val="ru-RU"/>
              </w:rPr>
              <w:t>п'ятим</w:t>
            </w:r>
            <w:proofErr w:type="spellEnd"/>
            <w:r w:rsidRPr="0051362B">
              <w:rPr>
                <w:bCs/>
                <w:sz w:val="22"/>
                <w:szCs w:val="22"/>
                <w:lang w:val="ru-RU"/>
              </w:rPr>
              <w:t xml:space="preserve"> пункту </w:t>
            </w:r>
            <w:proofErr w:type="gramStart"/>
            <w:r w:rsidRPr="0051362B">
              <w:rPr>
                <w:bCs/>
                <w:sz w:val="22"/>
                <w:szCs w:val="22"/>
                <w:lang w:val="ru-RU"/>
              </w:rPr>
              <w:t xml:space="preserve">38  </w:t>
            </w:r>
            <w:r w:rsidRPr="0051362B">
              <w:rPr>
                <w:bCs/>
                <w:sz w:val="22"/>
                <w:szCs w:val="22"/>
              </w:rPr>
              <w:t>О</w:t>
            </w:r>
            <w:proofErr w:type="spellStart"/>
            <w:r w:rsidRPr="0051362B">
              <w:rPr>
                <w:bCs/>
                <w:sz w:val="22"/>
                <w:szCs w:val="22"/>
                <w:lang w:val="ru-RU"/>
              </w:rPr>
              <w:t>собливостей</w:t>
            </w:r>
            <w:proofErr w:type="spellEnd"/>
            <w:proofErr w:type="gramEnd"/>
            <w:r w:rsidRPr="0051362B">
              <w:rPr>
                <w:bCs/>
                <w:sz w:val="22"/>
                <w:szCs w:val="22"/>
                <w:lang w:val="ru-RU"/>
              </w:rPr>
              <w:t>;</w:t>
            </w:r>
          </w:p>
          <w:p w:rsidR="00E43D9E" w:rsidRPr="0051362B" w:rsidRDefault="00E43D9E" w:rsidP="00E43D9E">
            <w:pPr>
              <w:jc w:val="both"/>
              <w:rPr>
                <w:bCs/>
                <w:sz w:val="22"/>
                <w:szCs w:val="22"/>
                <w:lang w:val="ru-RU"/>
              </w:rPr>
            </w:pPr>
            <w:proofErr w:type="spellStart"/>
            <w:r w:rsidRPr="0051362B">
              <w:rPr>
                <w:bCs/>
                <w:sz w:val="22"/>
                <w:szCs w:val="22"/>
                <w:lang w:val="ru-RU"/>
              </w:rPr>
              <w:t>визначив</w:t>
            </w:r>
            <w:proofErr w:type="spellEnd"/>
            <w:r w:rsidRPr="0051362B">
              <w:rPr>
                <w:bCs/>
                <w:sz w:val="22"/>
                <w:szCs w:val="22"/>
                <w:lang w:val="ru-RU"/>
              </w:rPr>
              <w:t xml:space="preserve"> </w:t>
            </w:r>
            <w:proofErr w:type="spellStart"/>
            <w:r w:rsidRPr="0051362B">
              <w:rPr>
                <w:bCs/>
                <w:sz w:val="22"/>
                <w:szCs w:val="22"/>
                <w:lang w:val="ru-RU"/>
              </w:rPr>
              <w:t>конфіденційною</w:t>
            </w:r>
            <w:proofErr w:type="spellEnd"/>
            <w:r w:rsidRPr="0051362B">
              <w:rPr>
                <w:bCs/>
                <w:sz w:val="22"/>
                <w:szCs w:val="22"/>
                <w:lang w:val="ru-RU"/>
              </w:rPr>
              <w:t xml:space="preserve"> </w:t>
            </w:r>
            <w:proofErr w:type="spellStart"/>
            <w:r w:rsidRPr="0051362B">
              <w:rPr>
                <w:bCs/>
                <w:sz w:val="22"/>
                <w:szCs w:val="22"/>
                <w:lang w:val="ru-RU"/>
              </w:rPr>
              <w:t>інформацію</w:t>
            </w:r>
            <w:proofErr w:type="spellEnd"/>
            <w:r w:rsidRPr="0051362B">
              <w:rPr>
                <w:bCs/>
                <w:sz w:val="22"/>
                <w:szCs w:val="22"/>
                <w:lang w:val="ru-RU"/>
              </w:rPr>
              <w:t xml:space="preserve">, </w:t>
            </w:r>
            <w:proofErr w:type="spellStart"/>
            <w:r w:rsidRPr="0051362B">
              <w:rPr>
                <w:bCs/>
                <w:sz w:val="22"/>
                <w:szCs w:val="22"/>
                <w:lang w:val="ru-RU"/>
              </w:rPr>
              <w:t>що</w:t>
            </w:r>
            <w:proofErr w:type="spellEnd"/>
            <w:r w:rsidRPr="0051362B">
              <w:rPr>
                <w:bCs/>
                <w:sz w:val="22"/>
                <w:szCs w:val="22"/>
                <w:lang w:val="ru-RU"/>
              </w:rPr>
              <w:t xml:space="preserve"> не </w:t>
            </w:r>
            <w:proofErr w:type="spellStart"/>
            <w:r w:rsidRPr="0051362B">
              <w:rPr>
                <w:bCs/>
                <w:sz w:val="22"/>
                <w:szCs w:val="22"/>
                <w:lang w:val="ru-RU"/>
              </w:rPr>
              <w:t>може</w:t>
            </w:r>
            <w:proofErr w:type="spellEnd"/>
            <w:r w:rsidRPr="0051362B">
              <w:rPr>
                <w:bCs/>
                <w:sz w:val="22"/>
                <w:szCs w:val="22"/>
                <w:lang w:val="ru-RU"/>
              </w:rPr>
              <w:t xml:space="preserve"> бути </w:t>
            </w:r>
            <w:proofErr w:type="spellStart"/>
            <w:r w:rsidRPr="0051362B">
              <w:rPr>
                <w:bCs/>
                <w:sz w:val="22"/>
                <w:szCs w:val="22"/>
                <w:lang w:val="ru-RU"/>
              </w:rPr>
              <w:t>визначена</w:t>
            </w:r>
            <w:proofErr w:type="spellEnd"/>
            <w:r w:rsidRPr="0051362B">
              <w:rPr>
                <w:bCs/>
                <w:sz w:val="22"/>
                <w:szCs w:val="22"/>
                <w:lang w:val="ru-RU"/>
              </w:rPr>
              <w:t xml:space="preserve"> як </w:t>
            </w:r>
            <w:proofErr w:type="spellStart"/>
            <w:r w:rsidRPr="0051362B">
              <w:rPr>
                <w:bCs/>
                <w:sz w:val="22"/>
                <w:szCs w:val="22"/>
                <w:lang w:val="ru-RU"/>
              </w:rPr>
              <w:t>конфіденційна</w:t>
            </w:r>
            <w:proofErr w:type="spellEnd"/>
            <w:r w:rsidRPr="0051362B">
              <w:rPr>
                <w:bCs/>
                <w:sz w:val="22"/>
                <w:szCs w:val="22"/>
                <w:lang w:val="ru-RU"/>
              </w:rPr>
              <w:t xml:space="preserve"> </w:t>
            </w:r>
            <w:proofErr w:type="spellStart"/>
            <w:r w:rsidRPr="0051362B">
              <w:rPr>
                <w:bCs/>
                <w:sz w:val="22"/>
                <w:szCs w:val="22"/>
                <w:lang w:val="ru-RU"/>
              </w:rPr>
              <w:t>відповідно</w:t>
            </w:r>
            <w:proofErr w:type="spellEnd"/>
            <w:r w:rsidRPr="0051362B">
              <w:rPr>
                <w:bCs/>
                <w:sz w:val="22"/>
                <w:szCs w:val="22"/>
                <w:lang w:val="ru-RU"/>
              </w:rPr>
              <w:t xml:space="preserve"> до </w:t>
            </w:r>
            <w:proofErr w:type="spellStart"/>
            <w:r w:rsidRPr="0051362B">
              <w:rPr>
                <w:bCs/>
                <w:sz w:val="22"/>
                <w:szCs w:val="22"/>
                <w:lang w:val="ru-RU"/>
              </w:rPr>
              <w:t>вимог</w:t>
            </w:r>
            <w:proofErr w:type="spellEnd"/>
            <w:r w:rsidRPr="0051362B">
              <w:rPr>
                <w:bCs/>
                <w:sz w:val="22"/>
                <w:szCs w:val="22"/>
                <w:lang w:val="ru-RU"/>
              </w:rPr>
              <w:t xml:space="preserve"> абзацу другого пункту </w:t>
            </w:r>
            <w:proofErr w:type="gramStart"/>
            <w:r w:rsidRPr="0051362B">
              <w:rPr>
                <w:bCs/>
                <w:sz w:val="22"/>
                <w:szCs w:val="22"/>
                <w:lang w:val="ru-RU"/>
              </w:rPr>
              <w:t xml:space="preserve">36  </w:t>
            </w:r>
            <w:r w:rsidRPr="0051362B">
              <w:rPr>
                <w:bCs/>
                <w:sz w:val="22"/>
                <w:szCs w:val="22"/>
              </w:rPr>
              <w:t>О</w:t>
            </w:r>
            <w:proofErr w:type="spellStart"/>
            <w:r w:rsidRPr="0051362B">
              <w:rPr>
                <w:bCs/>
                <w:sz w:val="22"/>
                <w:szCs w:val="22"/>
                <w:lang w:val="ru-RU"/>
              </w:rPr>
              <w:t>собливостей</w:t>
            </w:r>
            <w:proofErr w:type="spellEnd"/>
            <w:proofErr w:type="gramEnd"/>
            <w:r w:rsidRPr="0051362B">
              <w:rPr>
                <w:bCs/>
                <w:sz w:val="22"/>
                <w:szCs w:val="22"/>
                <w:lang w:val="ru-RU"/>
              </w:rPr>
              <w:t>;</w:t>
            </w:r>
          </w:p>
          <w:p w:rsidR="00E43D9E" w:rsidRPr="0051362B" w:rsidRDefault="00E43D9E" w:rsidP="00E43D9E">
            <w:pPr>
              <w:jc w:val="both"/>
              <w:rPr>
                <w:bCs/>
                <w:sz w:val="22"/>
                <w:szCs w:val="22"/>
                <w:lang w:val="ru-RU"/>
              </w:rPr>
            </w:pPr>
            <w:r w:rsidRPr="0051362B">
              <w:rPr>
                <w:bCs/>
                <w:sz w:val="22"/>
                <w:szCs w:val="22"/>
                <w:lang w:val="ru-RU"/>
              </w:rPr>
              <w:t xml:space="preserve">є </w:t>
            </w:r>
            <w:proofErr w:type="spellStart"/>
            <w:r w:rsidRPr="0051362B">
              <w:rPr>
                <w:bCs/>
                <w:sz w:val="22"/>
                <w:szCs w:val="22"/>
                <w:lang w:val="ru-RU"/>
              </w:rPr>
              <w:t>юридичною</w:t>
            </w:r>
            <w:proofErr w:type="spellEnd"/>
            <w:r w:rsidRPr="0051362B">
              <w:rPr>
                <w:bCs/>
                <w:sz w:val="22"/>
                <w:szCs w:val="22"/>
                <w:lang w:val="ru-RU"/>
              </w:rPr>
              <w:t xml:space="preserve"> особою - резидентом </w:t>
            </w:r>
            <w:proofErr w:type="spellStart"/>
            <w:r w:rsidRPr="0051362B">
              <w:rPr>
                <w:bCs/>
                <w:sz w:val="22"/>
                <w:szCs w:val="22"/>
                <w:lang w:val="ru-RU"/>
              </w:rPr>
              <w:t>Російської</w:t>
            </w:r>
            <w:proofErr w:type="spellEnd"/>
            <w:r w:rsidRPr="0051362B">
              <w:rPr>
                <w:bCs/>
                <w:sz w:val="22"/>
                <w:szCs w:val="22"/>
                <w:lang w:val="ru-RU"/>
              </w:rPr>
              <w:t xml:space="preserve"> </w:t>
            </w:r>
            <w:proofErr w:type="spellStart"/>
            <w:r w:rsidRPr="0051362B">
              <w:rPr>
                <w:bCs/>
                <w:sz w:val="22"/>
                <w:szCs w:val="22"/>
                <w:lang w:val="ru-RU"/>
              </w:rPr>
              <w:t>Федерації</w:t>
            </w:r>
            <w:proofErr w:type="spellEnd"/>
            <w:r w:rsidRPr="0051362B">
              <w:rPr>
                <w:bCs/>
                <w:sz w:val="22"/>
                <w:szCs w:val="22"/>
                <w:lang w:val="ru-RU"/>
              </w:rPr>
              <w:t xml:space="preserve"> / </w:t>
            </w:r>
            <w:proofErr w:type="spellStart"/>
            <w:r w:rsidRPr="0051362B">
              <w:rPr>
                <w:bCs/>
                <w:sz w:val="22"/>
                <w:szCs w:val="22"/>
                <w:lang w:val="ru-RU"/>
              </w:rPr>
              <w:t>Республіки</w:t>
            </w:r>
            <w:proofErr w:type="spellEnd"/>
            <w:r w:rsidRPr="0051362B">
              <w:rPr>
                <w:bCs/>
                <w:sz w:val="22"/>
                <w:szCs w:val="22"/>
                <w:lang w:val="ru-RU"/>
              </w:rPr>
              <w:t xml:space="preserve"> </w:t>
            </w:r>
            <w:proofErr w:type="spellStart"/>
            <w:r w:rsidRPr="0051362B">
              <w:rPr>
                <w:bCs/>
                <w:sz w:val="22"/>
                <w:szCs w:val="22"/>
                <w:lang w:val="ru-RU"/>
              </w:rPr>
              <w:t>Білорусь</w:t>
            </w:r>
            <w:proofErr w:type="spellEnd"/>
            <w:r w:rsidRPr="0051362B">
              <w:rPr>
                <w:bCs/>
                <w:sz w:val="22"/>
                <w:szCs w:val="22"/>
                <w:lang w:val="ru-RU"/>
              </w:rPr>
              <w:t xml:space="preserve"> </w:t>
            </w:r>
            <w:proofErr w:type="spellStart"/>
            <w:r w:rsidRPr="0051362B">
              <w:rPr>
                <w:bCs/>
                <w:sz w:val="22"/>
                <w:szCs w:val="22"/>
                <w:lang w:val="ru-RU"/>
              </w:rPr>
              <w:t>державної</w:t>
            </w:r>
            <w:proofErr w:type="spellEnd"/>
            <w:r w:rsidRPr="0051362B">
              <w:rPr>
                <w:bCs/>
                <w:sz w:val="22"/>
                <w:szCs w:val="22"/>
                <w:lang w:val="ru-RU"/>
              </w:rPr>
              <w:t xml:space="preserve"> </w:t>
            </w:r>
            <w:proofErr w:type="spellStart"/>
            <w:r w:rsidRPr="0051362B">
              <w:rPr>
                <w:bCs/>
                <w:sz w:val="22"/>
                <w:szCs w:val="22"/>
                <w:lang w:val="ru-RU"/>
              </w:rPr>
              <w:t>форми</w:t>
            </w:r>
            <w:proofErr w:type="spellEnd"/>
            <w:r w:rsidRPr="0051362B">
              <w:rPr>
                <w:bCs/>
                <w:sz w:val="22"/>
                <w:szCs w:val="22"/>
                <w:lang w:val="ru-RU"/>
              </w:rPr>
              <w:t xml:space="preserve"> </w:t>
            </w:r>
            <w:proofErr w:type="spellStart"/>
            <w:r w:rsidRPr="0051362B">
              <w:rPr>
                <w:bCs/>
                <w:sz w:val="22"/>
                <w:szCs w:val="22"/>
                <w:lang w:val="ru-RU"/>
              </w:rPr>
              <w:t>власності</w:t>
            </w:r>
            <w:proofErr w:type="spellEnd"/>
            <w:r w:rsidRPr="0051362B">
              <w:rPr>
                <w:bCs/>
                <w:sz w:val="22"/>
                <w:szCs w:val="22"/>
                <w:lang w:val="ru-RU"/>
              </w:rPr>
              <w:t xml:space="preserve">, </w:t>
            </w:r>
            <w:proofErr w:type="spellStart"/>
            <w:r w:rsidRPr="0051362B">
              <w:rPr>
                <w:bCs/>
                <w:sz w:val="22"/>
                <w:szCs w:val="22"/>
                <w:lang w:val="ru-RU"/>
              </w:rPr>
              <w:t>юридичною</w:t>
            </w:r>
            <w:proofErr w:type="spellEnd"/>
            <w:r w:rsidRPr="0051362B">
              <w:rPr>
                <w:bCs/>
                <w:sz w:val="22"/>
                <w:szCs w:val="22"/>
                <w:lang w:val="ru-RU"/>
              </w:rPr>
              <w:t xml:space="preserve"> особою, </w:t>
            </w:r>
            <w:proofErr w:type="spellStart"/>
            <w:r w:rsidRPr="0051362B">
              <w:rPr>
                <w:bCs/>
                <w:sz w:val="22"/>
                <w:szCs w:val="22"/>
                <w:lang w:val="ru-RU"/>
              </w:rPr>
              <w:t>створеною</w:t>
            </w:r>
            <w:proofErr w:type="spellEnd"/>
            <w:r w:rsidRPr="0051362B">
              <w:rPr>
                <w:bCs/>
                <w:sz w:val="22"/>
                <w:szCs w:val="22"/>
                <w:lang w:val="ru-RU"/>
              </w:rPr>
              <w:t xml:space="preserve"> та/</w:t>
            </w:r>
            <w:proofErr w:type="spellStart"/>
            <w:r w:rsidRPr="0051362B">
              <w:rPr>
                <w:bCs/>
                <w:sz w:val="22"/>
                <w:szCs w:val="22"/>
                <w:lang w:val="ru-RU"/>
              </w:rPr>
              <w:t>або</w:t>
            </w:r>
            <w:proofErr w:type="spellEnd"/>
            <w:r w:rsidRPr="0051362B">
              <w:rPr>
                <w:bCs/>
                <w:sz w:val="22"/>
                <w:szCs w:val="22"/>
                <w:lang w:val="ru-RU"/>
              </w:rPr>
              <w:t xml:space="preserve"> </w:t>
            </w:r>
            <w:proofErr w:type="spellStart"/>
            <w:r w:rsidRPr="0051362B">
              <w:rPr>
                <w:bCs/>
                <w:sz w:val="22"/>
                <w:szCs w:val="22"/>
                <w:lang w:val="ru-RU"/>
              </w:rPr>
              <w:t>зареєстрованою</w:t>
            </w:r>
            <w:proofErr w:type="spellEnd"/>
            <w:r w:rsidRPr="0051362B">
              <w:rPr>
                <w:bCs/>
                <w:sz w:val="22"/>
                <w:szCs w:val="22"/>
                <w:lang w:val="ru-RU"/>
              </w:rPr>
              <w:t xml:space="preserve"> </w:t>
            </w:r>
            <w:proofErr w:type="spellStart"/>
            <w:r w:rsidRPr="0051362B">
              <w:rPr>
                <w:bCs/>
                <w:sz w:val="22"/>
                <w:szCs w:val="22"/>
                <w:lang w:val="ru-RU"/>
              </w:rPr>
              <w:t>відповідно</w:t>
            </w:r>
            <w:proofErr w:type="spellEnd"/>
            <w:r w:rsidRPr="0051362B">
              <w:rPr>
                <w:bCs/>
                <w:sz w:val="22"/>
                <w:szCs w:val="22"/>
                <w:lang w:val="ru-RU"/>
              </w:rPr>
              <w:t xml:space="preserve"> до </w:t>
            </w:r>
            <w:proofErr w:type="spellStart"/>
            <w:r w:rsidRPr="0051362B">
              <w:rPr>
                <w:bCs/>
                <w:sz w:val="22"/>
                <w:szCs w:val="22"/>
                <w:lang w:val="ru-RU"/>
              </w:rPr>
              <w:t>законодавства</w:t>
            </w:r>
            <w:proofErr w:type="spellEnd"/>
            <w:r w:rsidRPr="0051362B">
              <w:rPr>
                <w:bCs/>
                <w:sz w:val="22"/>
                <w:szCs w:val="22"/>
                <w:lang w:val="ru-RU"/>
              </w:rPr>
              <w:t xml:space="preserve"> </w:t>
            </w:r>
            <w:proofErr w:type="spellStart"/>
            <w:r w:rsidRPr="0051362B">
              <w:rPr>
                <w:bCs/>
                <w:sz w:val="22"/>
                <w:szCs w:val="22"/>
                <w:lang w:val="ru-RU"/>
              </w:rPr>
              <w:t>Російської</w:t>
            </w:r>
            <w:proofErr w:type="spellEnd"/>
            <w:r w:rsidRPr="0051362B">
              <w:rPr>
                <w:bCs/>
                <w:sz w:val="22"/>
                <w:szCs w:val="22"/>
                <w:lang w:val="ru-RU"/>
              </w:rPr>
              <w:t xml:space="preserve"> </w:t>
            </w:r>
            <w:proofErr w:type="spellStart"/>
            <w:r w:rsidRPr="0051362B">
              <w:rPr>
                <w:bCs/>
                <w:sz w:val="22"/>
                <w:szCs w:val="22"/>
                <w:lang w:val="ru-RU"/>
              </w:rPr>
              <w:t>Федерації</w:t>
            </w:r>
            <w:proofErr w:type="spellEnd"/>
            <w:r w:rsidRPr="0051362B">
              <w:rPr>
                <w:bCs/>
                <w:sz w:val="22"/>
                <w:szCs w:val="22"/>
                <w:lang w:val="ru-RU"/>
              </w:rPr>
              <w:t xml:space="preserve"> / </w:t>
            </w:r>
            <w:proofErr w:type="spellStart"/>
            <w:r w:rsidRPr="0051362B">
              <w:rPr>
                <w:bCs/>
                <w:sz w:val="22"/>
                <w:szCs w:val="22"/>
                <w:lang w:val="ru-RU"/>
              </w:rPr>
              <w:t>Республіки</w:t>
            </w:r>
            <w:proofErr w:type="spellEnd"/>
            <w:r w:rsidRPr="0051362B">
              <w:rPr>
                <w:bCs/>
                <w:sz w:val="22"/>
                <w:szCs w:val="22"/>
                <w:lang w:val="ru-RU"/>
              </w:rPr>
              <w:t xml:space="preserve"> </w:t>
            </w:r>
            <w:proofErr w:type="spellStart"/>
            <w:r w:rsidRPr="0051362B">
              <w:rPr>
                <w:bCs/>
                <w:sz w:val="22"/>
                <w:szCs w:val="22"/>
                <w:lang w:val="ru-RU"/>
              </w:rPr>
              <w:t>Білорусь</w:t>
            </w:r>
            <w:proofErr w:type="spellEnd"/>
            <w:r w:rsidRPr="0051362B">
              <w:rPr>
                <w:bCs/>
                <w:sz w:val="22"/>
                <w:szCs w:val="22"/>
                <w:lang w:val="ru-RU"/>
              </w:rPr>
              <w:t>, та/</w:t>
            </w:r>
            <w:proofErr w:type="spellStart"/>
            <w:r w:rsidRPr="0051362B">
              <w:rPr>
                <w:bCs/>
                <w:sz w:val="22"/>
                <w:szCs w:val="22"/>
                <w:lang w:val="ru-RU"/>
              </w:rPr>
              <w:t>або</w:t>
            </w:r>
            <w:proofErr w:type="spellEnd"/>
            <w:r w:rsidRPr="0051362B">
              <w:rPr>
                <w:bCs/>
                <w:sz w:val="22"/>
                <w:szCs w:val="22"/>
                <w:lang w:val="ru-RU"/>
              </w:rPr>
              <w:t xml:space="preserve"> </w:t>
            </w:r>
            <w:proofErr w:type="spellStart"/>
            <w:r w:rsidRPr="0051362B">
              <w:rPr>
                <w:bCs/>
                <w:sz w:val="22"/>
                <w:szCs w:val="22"/>
                <w:lang w:val="ru-RU"/>
              </w:rPr>
              <w:t>юридичною</w:t>
            </w:r>
            <w:proofErr w:type="spellEnd"/>
            <w:r w:rsidRPr="0051362B">
              <w:rPr>
                <w:bCs/>
                <w:sz w:val="22"/>
                <w:szCs w:val="22"/>
                <w:lang w:val="ru-RU"/>
              </w:rPr>
              <w:t xml:space="preserve"> особою, </w:t>
            </w:r>
            <w:proofErr w:type="spellStart"/>
            <w:r w:rsidRPr="0051362B">
              <w:rPr>
                <w:bCs/>
                <w:sz w:val="22"/>
                <w:szCs w:val="22"/>
                <w:lang w:val="ru-RU"/>
              </w:rPr>
              <w:t>кінцевим</w:t>
            </w:r>
            <w:proofErr w:type="spellEnd"/>
            <w:r w:rsidRPr="0051362B">
              <w:rPr>
                <w:bCs/>
                <w:sz w:val="22"/>
                <w:szCs w:val="22"/>
                <w:lang w:val="ru-RU"/>
              </w:rPr>
              <w:t xml:space="preserve"> </w:t>
            </w:r>
            <w:proofErr w:type="spellStart"/>
            <w:r w:rsidRPr="0051362B">
              <w:rPr>
                <w:bCs/>
                <w:sz w:val="22"/>
                <w:szCs w:val="22"/>
                <w:lang w:val="ru-RU"/>
              </w:rPr>
              <w:t>бенефіціарним</w:t>
            </w:r>
            <w:proofErr w:type="spellEnd"/>
            <w:r w:rsidRPr="0051362B">
              <w:rPr>
                <w:bCs/>
                <w:sz w:val="22"/>
                <w:szCs w:val="22"/>
                <w:lang w:val="ru-RU"/>
              </w:rPr>
              <w:t xml:space="preserve"> </w:t>
            </w:r>
            <w:proofErr w:type="spellStart"/>
            <w:r w:rsidRPr="0051362B">
              <w:rPr>
                <w:bCs/>
                <w:sz w:val="22"/>
                <w:szCs w:val="22"/>
                <w:lang w:val="ru-RU"/>
              </w:rPr>
              <w:t>власником</w:t>
            </w:r>
            <w:proofErr w:type="spellEnd"/>
            <w:r w:rsidRPr="0051362B">
              <w:rPr>
                <w:bCs/>
                <w:sz w:val="22"/>
                <w:szCs w:val="22"/>
                <w:lang w:val="ru-RU"/>
              </w:rPr>
              <w:t xml:space="preserve"> (</w:t>
            </w:r>
            <w:proofErr w:type="spellStart"/>
            <w:r w:rsidRPr="0051362B">
              <w:rPr>
                <w:bCs/>
                <w:sz w:val="22"/>
                <w:szCs w:val="22"/>
                <w:lang w:val="ru-RU"/>
              </w:rPr>
              <w:t>власником</w:t>
            </w:r>
            <w:proofErr w:type="spellEnd"/>
            <w:r w:rsidRPr="0051362B">
              <w:rPr>
                <w:bCs/>
                <w:sz w:val="22"/>
                <w:szCs w:val="22"/>
                <w:lang w:val="ru-RU"/>
              </w:rPr>
              <w:t xml:space="preserve">) </w:t>
            </w:r>
            <w:proofErr w:type="spellStart"/>
            <w:r w:rsidRPr="0051362B">
              <w:rPr>
                <w:bCs/>
                <w:sz w:val="22"/>
                <w:szCs w:val="22"/>
                <w:lang w:val="ru-RU"/>
              </w:rPr>
              <w:t>якої</w:t>
            </w:r>
            <w:proofErr w:type="spellEnd"/>
            <w:r w:rsidRPr="0051362B">
              <w:rPr>
                <w:bCs/>
                <w:sz w:val="22"/>
                <w:szCs w:val="22"/>
                <w:lang w:val="ru-RU"/>
              </w:rPr>
              <w:t xml:space="preserve"> є резидент (</w:t>
            </w:r>
            <w:proofErr w:type="spellStart"/>
            <w:r w:rsidRPr="0051362B">
              <w:rPr>
                <w:bCs/>
                <w:sz w:val="22"/>
                <w:szCs w:val="22"/>
                <w:lang w:val="ru-RU"/>
              </w:rPr>
              <w:t>резиденти</w:t>
            </w:r>
            <w:proofErr w:type="spellEnd"/>
            <w:r w:rsidRPr="0051362B">
              <w:rPr>
                <w:bCs/>
                <w:sz w:val="22"/>
                <w:szCs w:val="22"/>
                <w:lang w:val="ru-RU"/>
              </w:rPr>
              <w:t xml:space="preserve">) </w:t>
            </w:r>
            <w:proofErr w:type="spellStart"/>
            <w:r w:rsidRPr="0051362B">
              <w:rPr>
                <w:bCs/>
                <w:sz w:val="22"/>
                <w:szCs w:val="22"/>
                <w:lang w:val="ru-RU"/>
              </w:rPr>
              <w:t>Російської</w:t>
            </w:r>
            <w:proofErr w:type="spellEnd"/>
            <w:r w:rsidRPr="0051362B">
              <w:rPr>
                <w:bCs/>
                <w:sz w:val="22"/>
                <w:szCs w:val="22"/>
                <w:lang w:val="ru-RU"/>
              </w:rPr>
              <w:t xml:space="preserve"> </w:t>
            </w:r>
            <w:proofErr w:type="spellStart"/>
            <w:r w:rsidRPr="0051362B">
              <w:rPr>
                <w:bCs/>
                <w:sz w:val="22"/>
                <w:szCs w:val="22"/>
                <w:lang w:val="ru-RU"/>
              </w:rPr>
              <w:t>Федерації</w:t>
            </w:r>
            <w:proofErr w:type="spellEnd"/>
            <w:r w:rsidRPr="0051362B">
              <w:rPr>
                <w:bCs/>
                <w:sz w:val="22"/>
                <w:szCs w:val="22"/>
                <w:lang w:val="ru-RU"/>
              </w:rPr>
              <w:t xml:space="preserve"> / </w:t>
            </w:r>
            <w:proofErr w:type="spellStart"/>
            <w:r w:rsidRPr="0051362B">
              <w:rPr>
                <w:bCs/>
                <w:sz w:val="22"/>
                <w:szCs w:val="22"/>
                <w:lang w:val="ru-RU"/>
              </w:rPr>
              <w:t>Республіки</w:t>
            </w:r>
            <w:proofErr w:type="spellEnd"/>
            <w:r w:rsidRPr="0051362B">
              <w:rPr>
                <w:bCs/>
                <w:sz w:val="22"/>
                <w:szCs w:val="22"/>
                <w:lang w:val="ru-RU"/>
              </w:rPr>
              <w:t xml:space="preserve"> </w:t>
            </w:r>
            <w:proofErr w:type="spellStart"/>
            <w:r w:rsidRPr="0051362B">
              <w:rPr>
                <w:bCs/>
                <w:sz w:val="22"/>
                <w:szCs w:val="22"/>
                <w:lang w:val="ru-RU"/>
              </w:rPr>
              <w:t>Білорусь</w:t>
            </w:r>
            <w:proofErr w:type="spellEnd"/>
            <w:r w:rsidRPr="0051362B">
              <w:rPr>
                <w:bCs/>
                <w:sz w:val="22"/>
                <w:szCs w:val="22"/>
                <w:lang w:val="ru-RU"/>
              </w:rPr>
              <w:t xml:space="preserve">, </w:t>
            </w:r>
            <w:proofErr w:type="spellStart"/>
            <w:r w:rsidRPr="0051362B">
              <w:rPr>
                <w:bCs/>
                <w:sz w:val="22"/>
                <w:szCs w:val="22"/>
                <w:lang w:val="ru-RU"/>
              </w:rPr>
              <w:t>або</w:t>
            </w:r>
            <w:proofErr w:type="spellEnd"/>
            <w:r w:rsidRPr="0051362B">
              <w:rPr>
                <w:bCs/>
                <w:sz w:val="22"/>
                <w:szCs w:val="22"/>
                <w:lang w:val="ru-RU"/>
              </w:rPr>
              <w:t xml:space="preserve"> </w:t>
            </w:r>
            <w:proofErr w:type="spellStart"/>
            <w:r w:rsidRPr="0051362B">
              <w:rPr>
                <w:bCs/>
                <w:sz w:val="22"/>
                <w:szCs w:val="22"/>
                <w:lang w:val="ru-RU"/>
              </w:rPr>
              <w:t>фізичною</w:t>
            </w:r>
            <w:proofErr w:type="spellEnd"/>
            <w:r w:rsidRPr="0051362B">
              <w:rPr>
                <w:bCs/>
                <w:sz w:val="22"/>
                <w:szCs w:val="22"/>
                <w:lang w:val="ru-RU"/>
              </w:rPr>
              <w:t xml:space="preserve"> особою (</w:t>
            </w:r>
            <w:proofErr w:type="spellStart"/>
            <w:r w:rsidRPr="0051362B">
              <w:rPr>
                <w:bCs/>
                <w:sz w:val="22"/>
                <w:szCs w:val="22"/>
                <w:lang w:val="ru-RU"/>
              </w:rPr>
              <w:t>фізичною</w:t>
            </w:r>
            <w:proofErr w:type="spellEnd"/>
            <w:r w:rsidRPr="0051362B">
              <w:rPr>
                <w:bCs/>
                <w:sz w:val="22"/>
                <w:szCs w:val="22"/>
                <w:lang w:val="ru-RU"/>
              </w:rPr>
              <w:t xml:space="preserve"> особою - </w:t>
            </w:r>
            <w:proofErr w:type="spellStart"/>
            <w:r w:rsidRPr="0051362B">
              <w:rPr>
                <w:bCs/>
                <w:sz w:val="22"/>
                <w:szCs w:val="22"/>
                <w:lang w:val="ru-RU"/>
              </w:rPr>
              <w:t>підприємцем</w:t>
            </w:r>
            <w:proofErr w:type="spellEnd"/>
            <w:r w:rsidRPr="0051362B">
              <w:rPr>
                <w:bCs/>
                <w:sz w:val="22"/>
                <w:szCs w:val="22"/>
                <w:lang w:val="ru-RU"/>
              </w:rPr>
              <w:t xml:space="preserve">) - резидентом </w:t>
            </w:r>
            <w:proofErr w:type="spellStart"/>
            <w:r w:rsidRPr="0051362B">
              <w:rPr>
                <w:bCs/>
                <w:sz w:val="22"/>
                <w:szCs w:val="22"/>
                <w:lang w:val="ru-RU"/>
              </w:rPr>
              <w:t>Російської</w:t>
            </w:r>
            <w:proofErr w:type="spellEnd"/>
            <w:r w:rsidRPr="0051362B">
              <w:rPr>
                <w:bCs/>
                <w:sz w:val="22"/>
                <w:szCs w:val="22"/>
                <w:lang w:val="ru-RU"/>
              </w:rPr>
              <w:t xml:space="preserve"> </w:t>
            </w:r>
            <w:proofErr w:type="spellStart"/>
            <w:r w:rsidRPr="0051362B">
              <w:rPr>
                <w:bCs/>
                <w:sz w:val="22"/>
                <w:szCs w:val="22"/>
                <w:lang w:val="ru-RU"/>
              </w:rPr>
              <w:t>Федерації</w:t>
            </w:r>
            <w:proofErr w:type="spellEnd"/>
            <w:r w:rsidRPr="0051362B">
              <w:rPr>
                <w:bCs/>
                <w:sz w:val="22"/>
                <w:szCs w:val="22"/>
                <w:lang w:val="ru-RU"/>
              </w:rPr>
              <w:t xml:space="preserve"> / </w:t>
            </w:r>
            <w:proofErr w:type="spellStart"/>
            <w:r w:rsidRPr="0051362B">
              <w:rPr>
                <w:bCs/>
                <w:sz w:val="22"/>
                <w:szCs w:val="22"/>
                <w:lang w:val="ru-RU"/>
              </w:rPr>
              <w:t>Республіки</w:t>
            </w:r>
            <w:proofErr w:type="spellEnd"/>
            <w:r w:rsidRPr="0051362B">
              <w:rPr>
                <w:bCs/>
                <w:sz w:val="22"/>
                <w:szCs w:val="22"/>
                <w:lang w:val="ru-RU"/>
              </w:rPr>
              <w:t xml:space="preserve"> </w:t>
            </w:r>
            <w:proofErr w:type="spellStart"/>
            <w:r w:rsidRPr="0051362B">
              <w:rPr>
                <w:bCs/>
                <w:sz w:val="22"/>
                <w:szCs w:val="22"/>
                <w:lang w:val="ru-RU"/>
              </w:rPr>
              <w:t>Білорусь</w:t>
            </w:r>
            <w:proofErr w:type="spellEnd"/>
            <w:r w:rsidRPr="0051362B">
              <w:rPr>
                <w:bCs/>
                <w:sz w:val="22"/>
                <w:szCs w:val="22"/>
                <w:lang w:val="ru-RU"/>
              </w:rPr>
              <w:t xml:space="preserve">, </w:t>
            </w:r>
            <w:proofErr w:type="spellStart"/>
            <w:r w:rsidRPr="0051362B">
              <w:rPr>
                <w:bCs/>
                <w:sz w:val="22"/>
                <w:szCs w:val="22"/>
                <w:lang w:val="ru-RU"/>
              </w:rPr>
              <w:t>або</w:t>
            </w:r>
            <w:proofErr w:type="spellEnd"/>
            <w:r w:rsidRPr="0051362B">
              <w:rPr>
                <w:bCs/>
                <w:sz w:val="22"/>
                <w:szCs w:val="22"/>
                <w:lang w:val="ru-RU"/>
              </w:rPr>
              <w:t xml:space="preserve"> є </w:t>
            </w:r>
            <w:proofErr w:type="spellStart"/>
            <w:r w:rsidRPr="0051362B">
              <w:rPr>
                <w:bCs/>
                <w:sz w:val="22"/>
                <w:szCs w:val="22"/>
                <w:lang w:val="ru-RU"/>
              </w:rPr>
              <w:t>суб'єктом</w:t>
            </w:r>
            <w:proofErr w:type="spellEnd"/>
            <w:r w:rsidRPr="0051362B">
              <w:rPr>
                <w:bCs/>
                <w:sz w:val="22"/>
                <w:szCs w:val="22"/>
                <w:lang w:val="ru-RU"/>
              </w:rPr>
              <w:t xml:space="preserve"> </w:t>
            </w:r>
            <w:proofErr w:type="spellStart"/>
            <w:r w:rsidRPr="0051362B">
              <w:rPr>
                <w:bCs/>
                <w:sz w:val="22"/>
                <w:szCs w:val="22"/>
                <w:lang w:val="ru-RU"/>
              </w:rPr>
              <w:t>господарювання</w:t>
            </w:r>
            <w:proofErr w:type="spellEnd"/>
            <w:r w:rsidRPr="0051362B">
              <w:rPr>
                <w:bCs/>
                <w:sz w:val="22"/>
                <w:szCs w:val="22"/>
                <w:lang w:val="ru-RU"/>
              </w:rPr>
              <w:t xml:space="preserve">, </w:t>
            </w:r>
            <w:proofErr w:type="spellStart"/>
            <w:r w:rsidRPr="0051362B">
              <w:rPr>
                <w:bCs/>
                <w:sz w:val="22"/>
                <w:szCs w:val="22"/>
                <w:lang w:val="ru-RU"/>
              </w:rPr>
              <w:t>що</w:t>
            </w:r>
            <w:proofErr w:type="spellEnd"/>
            <w:r w:rsidRPr="0051362B">
              <w:rPr>
                <w:bCs/>
                <w:sz w:val="22"/>
                <w:szCs w:val="22"/>
                <w:lang w:val="ru-RU"/>
              </w:rPr>
              <w:t xml:space="preserve"> </w:t>
            </w:r>
            <w:proofErr w:type="spellStart"/>
            <w:r w:rsidRPr="0051362B">
              <w:rPr>
                <w:bCs/>
                <w:sz w:val="22"/>
                <w:szCs w:val="22"/>
                <w:lang w:val="ru-RU"/>
              </w:rPr>
              <w:t>здійснює</w:t>
            </w:r>
            <w:proofErr w:type="spellEnd"/>
            <w:r w:rsidRPr="0051362B">
              <w:rPr>
                <w:bCs/>
                <w:sz w:val="22"/>
                <w:szCs w:val="22"/>
                <w:lang w:val="ru-RU"/>
              </w:rPr>
              <w:t xml:space="preserve"> продаж </w:t>
            </w:r>
            <w:proofErr w:type="spellStart"/>
            <w:r w:rsidRPr="0051362B">
              <w:rPr>
                <w:bCs/>
                <w:sz w:val="22"/>
                <w:szCs w:val="22"/>
                <w:lang w:val="ru-RU"/>
              </w:rPr>
              <w:t>товарів</w:t>
            </w:r>
            <w:proofErr w:type="spellEnd"/>
            <w:r w:rsidRPr="0051362B">
              <w:rPr>
                <w:bCs/>
                <w:sz w:val="22"/>
                <w:szCs w:val="22"/>
                <w:lang w:val="ru-RU"/>
              </w:rPr>
              <w:t xml:space="preserve">, </w:t>
            </w:r>
            <w:proofErr w:type="spellStart"/>
            <w:r w:rsidRPr="0051362B">
              <w:rPr>
                <w:bCs/>
                <w:sz w:val="22"/>
                <w:szCs w:val="22"/>
                <w:lang w:val="ru-RU"/>
              </w:rPr>
              <w:t>робіт</w:t>
            </w:r>
            <w:proofErr w:type="spellEnd"/>
            <w:r w:rsidRPr="0051362B">
              <w:rPr>
                <w:bCs/>
                <w:sz w:val="22"/>
                <w:szCs w:val="22"/>
                <w:lang w:val="ru-RU"/>
              </w:rPr>
              <w:t xml:space="preserve">, </w:t>
            </w:r>
            <w:proofErr w:type="spellStart"/>
            <w:r w:rsidRPr="0051362B">
              <w:rPr>
                <w:bCs/>
                <w:sz w:val="22"/>
                <w:szCs w:val="22"/>
                <w:lang w:val="ru-RU"/>
              </w:rPr>
              <w:t>послуг</w:t>
            </w:r>
            <w:proofErr w:type="spellEnd"/>
            <w:r w:rsidRPr="0051362B">
              <w:rPr>
                <w:bCs/>
                <w:sz w:val="22"/>
                <w:szCs w:val="22"/>
                <w:lang w:val="ru-RU"/>
              </w:rPr>
              <w:t xml:space="preserve"> </w:t>
            </w:r>
            <w:proofErr w:type="spellStart"/>
            <w:r w:rsidRPr="0051362B">
              <w:rPr>
                <w:bCs/>
                <w:sz w:val="22"/>
                <w:szCs w:val="22"/>
                <w:lang w:val="ru-RU"/>
              </w:rPr>
              <w:t>походженням</w:t>
            </w:r>
            <w:proofErr w:type="spellEnd"/>
            <w:r w:rsidRPr="0051362B">
              <w:rPr>
                <w:bCs/>
                <w:sz w:val="22"/>
                <w:szCs w:val="22"/>
                <w:lang w:val="ru-RU"/>
              </w:rPr>
              <w:t xml:space="preserve"> з </w:t>
            </w:r>
            <w:proofErr w:type="spellStart"/>
            <w:r w:rsidRPr="0051362B">
              <w:rPr>
                <w:bCs/>
                <w:sz w:val="22"/>
                <w:szCs w:val="22"/>
                <w:lang w:val="ru-RU"/>
              </w:rPr>
              <w:t>Російської</w:t>
            </w:r>
            <w:proofErr w:type="spellEnd"/>
            <w:r w:rsidRPr="0051362B">
              <w:rPr>
                <w:bCs/>
                <w:sz w:val="22"/>
                <w:szCs w:val="22"/>
                <w:lang w:val="ru-RU"/>
              </w:rPr>
              <w:t xml:space="preserve"> </w:t>
            </w:r>
            <w:proofErr w:type="spellStart"/>
            <w:r w:rsidRPr="0051362B">
              <w:rPr>
                <w:bCs/>
                <w:sz w:val="22"/>
                <w:szCs w:val="22"/>
                <w:lang w:val="ru-RU"/>
              </w:rPr>
              <w:t>Федерації</w:t>
            </w:r>
            <w:proofErr w:type="spellEnd"/>
            <w:r w:rsidRPr="0051362B">
              <w:rPr>
                <w:bCs/>
                <w:sz w:val="22"/>
                <w:szCs w:val="22"/>
                <w:lang w:val="ru-RU"/>
              </w:rPr>
              <w:t xml:space="preserve"> / </w:t>
            </w:r>
            <w:proofErr w:type="spellStart"/>
            <w:r w:rsidRPr="0051362B">
              <w:rPr>
                <w:bCs/>
                <w:sz w:val="22"/>
                <w:szCs w:val="22"/>
                <w:lang w:val="ru-RU"/>
              </w:rPr>
              <w:t>Республіки</w:t>
            </w:r>
            <w:proofErr w:type="spellEnd"/>
            <w:r w:rsidRPr="0051362B">
              <w:rPr>
                <w:bCs/>
                <w:sz w:val="22"/>
                <w:szCs w:val="22"/>
                <w:lang w:val="ru-RU"/>
              </w:rPr>
              <w:t xml:space="preserve"> </w:t>
            </w:r>
            <w:proofErr w:type="spellStart"/>
            <w:r w:rsidRPr="0051362B">
              <w:rPr>
                <w:bCs/>
                <w:sz w:val="22"/>
                <w:szCs w:val="22"/>
                <w:lang w:val="ru-RU"/>
              </w:rPr>
              <w:t>Білорусь</w:t>
            </w:r>
            <w:proofErr w:type="spellEnd"/>
            <w:r w:rsidRPr="0051362B">
              <w:rPr>
                <w:bCs/>
                <w:sz w:val="22"/>
                <w:szCs w:val="22"/>
                <w:lang w:val="ru-RU"/>
              </w:rPr>
              <w:t xml:space="preserve"> (за </w:t>
            </w:r>
            <w:proofErr w:type="spellStart"/>
            <w:r w:rsidRPr="0051362B">
              <w:rPr>
                <w:bCs/>
                <w:sz w:val="22"/>
                <w:szCs w:val="22"/>
                <w:lang w:val="ru-RU"/>
              </w:rPr>
              <w:t>винятком</w:t>
            </w:r>
            <w:proofErr w:type="spellEnd"/>
            <w:r w:rsidRPr="0051362B">
              <w:rPr>
                <w:bCs/>
                <w:sz w:val="22"/>
                <w:szCs w:val="22"/>
                <w:lang w:val="ru-RU"/>
              </w:rPr>
              <w:t xml:space="preserve"> </w:t>
            </w:r>
            <w:proofErr w:type="spellStart"/>
            <w:r w:rsidRPr="0051362B">
              <w:rPr>
                <w:bCs/>
                <w:sz w:val="22"/>
                <w:szCs w:val="22"/>
                <w:lang w:val="ru-RU"/>
              </w:rPr>
              <w:t>товарів</w:t>
            </w:r>
            <w:proofErr w:type="spellEnd"/>
            <w:r w:rsidRPr="0051362B">
              <w:rPr>
                <w:bCs/>
                <w:sz w:val="22"/>
                <w:szCs w:val="22"/>
                <w:lang w:val="ru-RU"/>
              </w:rPr>
              <w:t xml:space="preserve">, </w:t>
            </w:r>
            <w:proofErr w:type="spellStart"/>
            <w:r w:rsidRPr="0051362B">
              <w:rPr>
                <w:bCs/>
                <w:sz w:val="22"/>
                <w:szCs w:val="22"/>
                <w:lang w:val="ru-RU"/>
              </w:rPr>
              <w:t>робіт</w:t>
            </w:r>
            <w:proofErr w:type="spellEnd"/>
            <w:r w:rsidRPr="0051362B">
              <w:rPr>
                <w:bCs/>
                <w:sz w:val="22"/>
                <w:szCs w:val="22"/>
                <w:lang w:val="ru-RU"/>
              </w:rPr>
              <w:t xml:space="preserve"> та </w:t>
            </w:r>
            <w:proofErr w:type="spellStart"/>
            <w:r w:rsidRPr="0051362B">
              <w:rPr>
                <w:bCs/>
                <w:sz w:val="22"/>
                <w:szCs w:val="22"/>
                <w:lang w:val="ru-RU"/>
              </w:rPr>
              <w:t>послуг</w:t>
            </w:r>
            <w:proofErr w:type="spellEnd"/>
            <w:r w:rsidRPr="0051362B">
              <w:rPr>
                <w:bCs/>
                <w:sz w:val="22"/>
                <w:szCs w:val="22"/>
                <w:lang w:val="ru-RU"/>
              </w:rPr>
              <w:t xml:space="preserve">, </w:t>
            </w:r>
            <w:proofErr w:type="spellStart"/>
            <w:r w:rsidRPr="0051362B">
              <w:rPr>
                <w:bCs/>
                <w:sz w:val="22"/>
                <w:szCs w:val="22"/>
                <w:lang w:val="ru-RU"/>
              </w:rPr>
              <w:t>необхідних</w:t>
            </w:r>
            <w:proofErr w:type="spellEnd"/>
            <w:r w:rsidRPr="0051362B">
              <w:rPr>
                <w:bCs/>
                <w:sz w:val="22"/>
                <w:szCs w:val="22"/>
                <w:lang w:val="ru-RU"/>
              </w:rPr>
              <w:t xml:space="preserve"> для ремонту та </w:t>
            </w:r>
            <w:proofErr w:type="spellStart"/>
            <w:r w:rsidRPr="0051362B">
              <w:rPr>
                <w:bCs/>
                <w:sz w:val="22"/>
                <w:szCs w:val="22"/>
                <w:lang w:val="ru-RU"/>
              </w:rPr>
              <w:t>обслуговування</w:t>
            </w:r>
            <w:proofErr w:type="spellEnd"/>
            <w:r w:rsidRPr="0051362B">
              <w:rPr>
                <w:bCs/>
                <w:sz w:val="22"/>
                <w:szCs w:val="22"/>
                <w:lang w:val="ru-RU"/>
              </w:rPr>
              <w:t xml:space="preserve"> </w:t>
            </w:r>
            <w:proofErr w:type="spellStart"/>
            <w:r w:rsidRPr="0051362B">
              <w:rPr>
                <w:bCs/>
                <w:sz w:val="22"/>
                <w:szCs w:val="22"/>
                <w:lang w:val="ru-RU"/>
              </w:rPr>
              <w:t>товарів</w:t>
            </w:r>
            <w:proofErr w:type="spellEnd"/>
            <w:r w:rsidRPr="0051362B">
              <w:rPr>
                <w:bCs/>
                <w:sz w:val="22"/>
                <w:szCs w:val="22"/>
                <w:lang w:val="ru-RU"/>
              </w:rPr>
              <w:t xml:space="preserve">, </w:t>
            </w:r>
            <w:proofErr w:type="spellStart"/>
            <w:r w:rsidRPr="0051362B">
              <w:rPr>
                <w:bCs/>
                <w:sz w:val="22"/>
                <w:szCs w:val="22"/>
                <w:lang w:val="ru-RU"/>
              </w:rPr>
              <w:t>придбаних</w:t>
            </w:r>
            <w:proofErr w:type="spellEnd"/>
            <w:r w:rsidRPr="0051362B">
              <w:rPr>
                <w:bCs/>
                <w:sz w:val="22"/>
                <w:szCs w:val="22"/>
                <w:lang w:val="ru-RU"/>
              </w:rPr>
              <w:t xml:space="preserve"> до </w:t>
            </w:r>
            <w:proofErr w:type="spellStart"/>
            <w:r w:rsidRPr="0051362B">
              <w:rPr>
                <w:bCs/>
                <w:sz w:val="22"/>
                <w:szCs w:val="22"/>
                <w:lang w:val="ru-RU"/>
              </w:rPr>
              <w:t>набрання</w:t>
            </w:r>
            <w:proofErr w:type="spellEnd"/>
            <w:r w:rsidRPr="0051362B">
              <w:rPr>
                <w:bCs/>
                <w:sz w:val="22"/>
                <w:szCs w:val="22"/>
                <w:lang w:val="ru-RU"/>
              </w:rPr>
              <w:t xml:space="preserve"> </w:t>
            </w:r>
            <w:proofErr w:type="spellStart"/>
            <w:r w:rsidRPr="0051362B">
              <w:rPr>
                <w:bCs/>
                <w:sz w:val="22"/>
                <w:szCs w:val="22"/>
                <w:lang w:val="ru-RU"/>
              </w:rPr>
              <w:t>чинності</w:t>
            </w:r>
            <w:proofErr w:type="spellEnd"/>
            <w:r w:rsidRPr="0051362B">
              <w:rPr>
                <w:bCs/>
                <w:sz w:val="22"/>
                <w:szCs w:val="22"/>
                <w:lang w:val="ru-RU"/>
              </w:rPr>
              <w:t xml:space="preserve"> </w:t>
            </w:r>
            <w:proofErr w:type="spellStart"/>
            <w:r w:rsidRPr="0051362B">
              <w:rPr>
                <w:bCs/>
                <w:sz w:val="22"/>
                <w:szCs w:val="22"/>
                <w:lang w:val="ru-RU"/>
              </w:rPr>
              <w:t>постановою</w:t>
            </w:r>
            <w:proofErr w:type="spellEnd"/>
            <w:r w:rsidRPr="0051362B">
              <w:rPr>
                <w:bCs/>
                <w:sz w:val="22"/>
                <w:szCs w:val="22"/>
                <w:lang w:val="ru-RU"/>
              </w:rPr>
              <w:t xml:space="preserve"> </w:t>
            </w:r>
            <w:proofErr w:type="spellStart"/>
            <w:r w:rsidRPr="0051362B">
              <w:rPr>
                <w:bCs/>
                <w:sz w:val="22"/>
                <w:szCs w:val="22"/>
                <w:lang w:val="ru-RU"/>
              </w:rPr>
              <w:t>Кабінету</w:t>
            </w:r>
            <w:proofErr w:type="spellEnd"/>
            <w:r w:rsidRPr="0051362B">
              <w:rPr>
                <w:bCs/>
                <w:sz w:val="22"/>
                <w:szCs w:val="22"/>
                <w:lang w:val="ru-RU"/>
              </w:rPr>
              <w:t xml:space="preserve"> </w:t>
            </w:r>
            <w:proofErr w:type="spellStart"/>
            <w:r w:rsidRPr="0051362B">
              <w:rPr>
                <w:bCs/>
                <w:sz w:val="22"/>
                <w:szCs w:val="22"/>
                <w:lang w:val="ru-RU"/>
              </w:rPr>
              <w:t>Міністрів</w:t>
            </w:r>
            <w:proofErr w:type="spellEnd"/>
            <w:r w:rsidRPr="0051362B">
              <w:rPr>
                <w:bCs/>
                <w:sz w:val="22"/>
                <w:szCs w:val="22"/>
                <w:lang w:val="ru-RU"/>
              </w:rPr>
              <w:t xml:space="preserve"> </w:t>
            </w:r>
            <w:proofErr w:type="spellStart"/>
            <w:r w:rsidRPr="0051362B">
              <w:rPr>
                <w:bCs/>
                <w:sz w:val="22"/>
                <w:szCs w:val="22"/>
                <w:lang w:val="ru-RU"/>
              </w:rPr>
              <w:t>України</w:t>
            </w:r>
            <w:proofErr w:type="spellEnd"/>
            <w:r w:rsidRPr="0051362B">
              <w:rPr>
                <w:bCs/>
                <w:sz w:val="22"/>
                <w:szCs w:val="22"/>
                <w:lang w:val="ru-RU"/>
              </w:rPr>
              <w:t xml:space="preserve"> </w:t>
            </w:r>
            <w:proofErr w:type="spellStart"/>
            <w:r w:rsidRPr="0051362B">
              <w:rPr>
                <w:bCs/>
                <w:sz w:val="22"/>
                <w:szCs w:val="22"/>
                <w:lang w:val="ru-RU"/>
              </w:rPr>
              <w:t>від</w:t>
            </w:r>
            <w:proofErr w:type="spellEnd"/>
            <w:r w:rsidRPr="0051362B">
              <w:rPr>
                <w:bCs/>
                <w:sz w:val="22"/>
                <w:szCs w:val="22"/>
                <w:lang w:val="ru-RU"/>
              </w:rPr>
              <w:t xml:space="preserve"> 12 </w:t>
            </w:r>
            <w:proofErr w:type="spellStart"/>
            <w:r w:rsidRPr="0051362B">
              <w:rPr>
                <w:bCs/>
                <w:sz w:val="22"/>
                <w:szCs w:val="22"/>
                <w:lang w:val="ru-RU"/>
              </w:rPr>
              <w:t>жовтня</w:t>
            </w:r>
            <w:proofErr w:type="spellEnd"/>
            <w:r w:rsidRPr="0051362B">
              <w:rPr>
                <w:bCs/>
                <w:sz w:val="22"/>
                <w:szCs w:val="22"/>
                <w:lang w:val="ru-RU"/>
              </w:rPr>
              <w:t xml:space="preserve"> 2022 р. N 1178 "Про </w:t>
            </w:r>
            <w:proofErr w:type="spellStart"/>
            <w:r w:rsidRPr="0051362B">
              <w:rPr>
                <w:bCs/>
                <w:sz w:val="22"/>
                <w:szCs w:val="22"/>
                <w:lang w:val="ru-RU"/>
              </w:rPr>
              <w:t>затвердження</w:t>
            </w:r>
            <w:proofErr w:type="spellEnd"/>
            <w:r w:rsidRPr="0051362B">
              <w:rPr>
                <w:bCs/>
                <w:sz w:val="22"/>
                <w:szCs w:val="22"/>
                <w:lang w:val="ru-RU"/>
              </w:rPr>
              <w:t xml:space="preserve"> </w:t>
            </w:r>
            <w:proofErr w:type="spellStart"/>
            <w:r w:rsidRPr="0051362B">
              <w:rPr>
                <w:bCs/>
                <w:sz w:val="22"/>
                <w:szCs w:val="22"/>
                <w:lang w:val="ru-RU"/>
              </w:rPr>
              <w:t>особливостей</w:t>
            </w:r>
            <w:proofErr w:type="spellEnd"/>
            <w:r w:rsidRPr="0051362B">
              <w:rPr>
                <w:bCs/>
                <w:sz w:val="22"/>
                <w:szCs w:val="22"/>
                <w:lang w:val="ru-RU"/>
              </w:rPr>
              <w:t xml:space="preserve"> </w:t>
            </w:r>
            <w:proofErr w:type="spellStart"/>
            <w:r w:rsidRPr="0051362B">
              <w:rPr>
                <w:bCs/>
                <w:sz w:val="22"/>
                <w:szCs w:val="22"/>
                <w:lang w:val="ru-RU"/>
              </w:rPr>
              <w:t>здійснення</w:t>
            </w:r>
            <w:proofErr w:type="spellEnd"/>
            <w:r w:rsidRPr="0051362B">
              <w:rPr>
                <w:bCs/>
                <w:sz w:val="22"/>
                <w:szCs w:val="22"/>
                <w:lang w:val="ru-RU"/>
              </w:rPr>
              <w:t xml:space="preserve"> </w:t>
            </w:r>
            <w:proofErr w:type="spellStart"/>
            <w:r w:rsidRPr="0051362B">
              <w:rPr>
                <w:bCs/>
                <w:sz w:val="22"/>
                <w:szCs w:val="22"/>
                <w:lang w:val="ru-RU"/>
              </w:rPr>
              <w:t>публічних</w:t>
            </w:r>
            <w:proofErr w:type="spellEnd"/>
            <w:r w:rsidRPr="0051362B">
              <w:rPr>
                <w:bCs/>
                <w:sz w:val="22"/>
                <w:szCs w:val="22"/>
                <w:lang w:val="ru-RU"/>
              </w:rPr>
              <w:t xml:space="preserve"> закупівель </w:t>
            </w:r>
            <w:proofErr w:type="spellStart"/>
            <w:r w:rsidRPr="0051362B">
              <w:rPr>
                <w:bCs/>
                <w:sz w:val="22"/>
                <w:szCs w:val="22"/>
                <w:lang w:val="ru-RU"/>
              </w:rPr>
              <w:t>товарів</w:t>
            </w:r>
            <w:proofErr w:type="spellEnd"/>
            <w:r w:rsidRPr="0051362B">
              <w:rPr>
                <w:bCs/>
                <w:sz w:val="22"/>
                <w:szCs w:val="22"/>
                <w:lang w:val="ru-RU"/>
              </w:rPr>
              <w:t xml:space="preserve">, </w:t>
            </w:r>
            <w:proofErr w:type="spellStart"/>
            <w:r w:rsidRPr="0051362B">
              <w:rPr>
                <w:bCs/>
                <w:sz w:val="22"/>
                <w:szCs w:val="22"/>
                <w:lang w:val="ru-RU"/>
              </w:rPr>
              <w:t>робіт</w:t>
            </w:r>
            <w:proofErr w:type="spellEnd"/>
            <w:r w:rsidRPr="0051362B">
              <w:rPr>
                <w:bCs/>
                <w:sz w:val="22"/>
                <w:szCs w:val="22"/>
                <w:lang w:val="ru-RU"/>
              </w:rPr>
              <w:t xml:space="preserve"> і </w:t>
            </w:r>
            <w:proofErr w:type="spellStart"/>
            <w:r w:rsidRPr="0051362B">
              <w:rPr>
                <w:bCs/>
                <w:sz w:val="22"/>
                <w:szCs w:val="22"/>
                <w:lang w:val="ru-RU"/>
              </w:rPr>
              <w:t>послуг</w:t>
            </w:r>
            <w:proofErr w:type="spellEnd"/>
            <w:r w:rsidRPr="0051362B">
              <w:rPr>
                <w:bCs/>
                <w:sz w:val="22"/>
                <w:szCs w:val="22"/>
                <w:lang w:val="ru-RU"/>
              </w:rPr>
              <w:t xml:space="preserve"> для </w:t>
            </w:r>
            <w:proofErr w:type="spellStart"/>
            <w:r w:rsidRPr="0051362B">
              <w:rPr>
                <w:bCs/>
                <w:sz w:val="22"/>
                <w:szCs w:val="22"/>
                <w:lang w:val="ru-RU"/>
              </w:rPr>
              <w:t>замовників</w:t>
            </w:r>
            <w:proofErr w:type="spellEnd"/>
            <w:r w:rsidRPr="0051362B">
              <w:rPr>
                <w:bCs/>
                <w:sz w:val="22"/>
                <w:szCs w:val="22"/>
                <w:lang w:val="ru-RU"/>
              </w:rPr>
              <w:t xml:space="preserve">, </w:t>
            </w:r>
            <w:proofErr w:type="spellStart"/>
            <w:r w:rsidRPr="0051362B">
              <w:rPr>
                <w:bCs/>
                <w:sz w:val="22"/>
                <w:szCs w:val="22"/>
                <w:lang w:val="ru-RU"/>
              </w:rPr>
              <w:t>передбачених</w:t>
            </w:r>
            <w:proofErr w:type="spellEnd"/>
            <w:r w:rsidRPr="0051362B">
              <w:rPr>
                <w:bCs/>
                <w:sz w:val="22"/>
                <w:szCs w:val="22"/>
                <w:lang w:val="ru-RU"/>
              </w:rPr>
              <w:t xml:space="preserve"> Законом </w:t>
            </w:r>
            <w:proofErr w:type="spellStart"/>
            <w:r w:rsidRPr="0051362B">
              <w:rPr>
                <w:bCs/>
                <w:sz w:val="22"/>
                <w:szCs w:val="22"/>
                <w:lang w:val="ru-RU"/>
              </w:rPr>
              <w:t>України</w:t>
            </w:r>
            <w:proofErr w:type="spellEnd"/>
            <w:r w:rsidRPr="0051362B">
              <w:rPr>
                <w:bCs/>
                <w:sz w:val="22"/>
                <w:szCs w:val="22"/>
                <w:lang w:val="ru-RU"/>
              </w:rPr>
              <w:t xml:space="preserve"> "Про </w:t>
            </w:r>
            <w:proofErr w:type="spellStart"/>
            <w:r w:rsidRPr="0051362B">
              <w:rPr>
                <w:bCs/>
                <w:sz w:val="22"/>
                <w:szCs w:val="22"/>
                <w:lang w:val="ru-RU"/>
              </w:rPr>
              <w:t>публічні</w:t>
            </w:r>
            <w:proofErr w:type="spellEnd"/>
            <w:r w:rsidRPr="0051362B">
              <w:rPr>
                <w:bCs/>
                <w:sz w:val="22"/>
                <w:szCs w:val="22"/>
                <w:lang w:val="ru-RU"/>
              </w:rPr>
              <w:t xml:space="preserve"> </w:t>
            </w:r>
            <w:proofErr w:type="spellStart"/>
            <w:r w:rsidRPr="0051362B">
              <w:rPr>
                <w:bCs/>
                <w:sz w:val="22"/>
                <w:szCs w:val="22"/>
                <w:lang w:val="ru-RU"/>
              </w:rPr>
              <w:t>закупівлі</w:t>
            </w:r>
            <w:proofErr w:type="spellEnd"/>
            <w:r w:rsidRPr="0051362B">
              <w:rPr>
                <w:bCs/>
                <w:sz w:val="22"/>
                <w:szCs w:val="22"/>
                <w:lang w:val="ru-RU"/>
              </w:rPr>
              <w:t xml:space="preserve">", на </w:t>
            </w:r>
            <w:proofErr w:type="spellStart"/>
            <w:r w:rsidRPr="0051362B">
              <w:rPr>
                <w:bCs/>
                <w:sz w:val="22"/>
                <w:szCs w:val="22"/>
                <w:lang w:val="ru-RU"/>
              </w:rPr>
              <w:t>період</w:t>
            </w:r>
            <w:proofErr w:type="spellEnd"/>
            <w:r w:rsidRPr="0051362B">
              <w:rPr>
                <w:bCs/>
                <w:sz w:val="22"/>
                <w:szCs w:val="22"/>
                <w:lang w:val="ru-RU"/>
              </w:rPr>
              <w:t xml:space="preserve"> </w:t>
            </w:r>
            <w:proofErr w:type="spellStart"/>
            <w:r w:rsidRPr="0051362B">
              <w:rPr>
                <w:bCs/>
                <w:sz w:val="22"/>
                <w:szCs w:val="22"/>
                <w:lang w:val="ru-RU"/>
              </w:rPr>
              <w:t>дії</w:t>
            </w:r>
            <w:proofErr w:type="spellEnd"/>
            <w:r w:rsidRPr="0051362B">
              <w:rPr>
                <w:bCs/>
                <w:sz w:val="22"/>
                <w:szCs w:val="22"/>
                <w:lang w:val="ru-RU"/>
              </w:rPr>
              <w:t xml:space="preserve"> правового режиму </w:t>
            </w:r>
            <w:proofErr w:type="spellStart"/>
            <w:r w:rsidRPr="0051362B">
              <w:rPr>
                <w:bCs/>
                <w:sz w:val="22"/>
                <w:szCs w:val="22"/>
                <w:lang w:val="ru-RU"/>
              </w:rPr>
              <w:t>воєнного</w:t>
            </w:r>
            <w:proofErr w:type="spellEnd"/>
            <w:r w:rsidRPr="0051362B">
              <w:rPr>
                <w:bCs/>
                <w:sz w:val="22"/>
                <w:szCs w:val="22"/>
                <w:lang w:val="ru-RU"/>
              </w:rPr>
              <w:t xml:space="preserve"> стану в </w:t>
            </w:r>
            <w:proofErr w:type="spellStart"/>
            <w:r w:rsidRPr="0051362B">
              <w:rPr>
                <w:bCs/>
                <w:sz w:val="22"/>
                <w:szCs w:val="22"/>
                <w:lang w:val="ru-RU"/>
              </w:rPr>
              <w:t>Україні</w:t>
            </w:r>
            <w:proofErr w:type="spellEnd"/>
            <w:r w:rsidRPr="0051362B">
              <w:rPr>
                <w:bCs/>
                <w:sz w:val="22"/>
                <w:szCs w:val="22"/>
                <w:lang w:val="ru-RU"/>
              </w:rPr>
              <w:t xml:space="preserve"> та </w:t>
            </w:r>
            <w:proofErr w:type="spellStart"/>
            <w:r w:rsidRPr="0051362B">
              <w:rPr>
                <w:bCs/>
                <w:sz w:val="22"/>
                <w:szCs w:val="22"/>
                <w:lang w:val="ru-RU"/>
              </w:rPr>
              <w:t>протягом</w:t>
            </w:r>
            <w:proofErr w:type="spellEnd"/>
            <w:r w:rsidRPr="0051362B">
              <w:rPr>
                <w:bCs/>
                <w:sz w:val="22"/>
                <w:szCs w:val="22"/>
                <w:lang w:val="ru-RU"/>
              </w:rPr>
              <w:t xml:space="preserve"> 90 </w:t>
            </w:r>
            <w:proofErr w:type="spellStart"/>
            <w:r w:rsidRPr="0051362B">
              <w:rPr>
                <w:bCs/>
                <w:sz w:val="22"/>
                <w:szCs w:val="22"/>
                <w:lang w:val="ru-RU"/>
              </w:rPr>
              <w:t>днів</w:t>
            </w:r>
            <w:proofErr w:type="spellEnd"/>
            <w:r w:rsidRPr="0051362B">
              <w:rPr>
                <w:bCs/>
                <w:sz w:val="22"/>
                <w:szCs w:val="22"/>
                <w:lang w:val="ru-RU"/>
              </w:rPr>
              <w:t xml:space="preserve"> з дня </w:t>
            </w:r>
            <w:proofErr w:type="spellStart"/>
            <w:r w:rsidRPr="0051362B">
              <w:rPr>
                <w:bCs/>
                <w:sz w:val="22"/>
                <w:szCs w:val="22"/>
                <w:lang w:val="ru-RU"/>
              </w:rPr>
              <w:t>його</w:t>
            </w:r>
            <w:proofErr w:type="spellEnd"/>
            <w:r w:rsidRPr="0051362B">
              <w:rPr>
                <w:bCs/>
                <w:sz w:val="22"/>
                <w:szCs w:val="22"/>
                <w:lang w:val="ru-RU"/>
              </w:rPr>
              <w:t xml:space="preserve"> </w:t>
            </w:r>
            <w:proofErr w:type="spellStart"/>
            <w:r w:rsidRPr="0051362B">
              <w:rPr>
                <w:bCs/>
                <w:sz w:val="22"/>
                <w:szCs w:val="22"/>
                <w:lang w:val="ru-RU"/>
              </w:rPr>
              <w:t>припинення</w:t>
            </w:r>
            <w:proofErr w:type="spellEnd"/>
            <w:r w:rsidRPr="0051362B">
              <w:rPr>
                <w:bCs/>
                <w:sz w:val="22"/>
                <w:szCs w:val="22"/>
                <w:lang w:val="ru-RU"/>
              </w:rPr>
              <w:t xml:space="preserve"> </w:t>
            </w:r>
            <w:proofErr w:type="spellStart"/>
            <w:r w:rsidRPr="0051362B">
              <w:rPr>
                <w:bCs/>
                <w:sz w:val="22"/>
                <w:szCs w:val="22"/>
                <w:lang w:val="ru-RU"/>
              </w:rPr>
              <w:t>або</w:t>
            </w:r>
            <w:proofErr w:type="spellEnd"/>
            <w:r w:rsidRPr="0051362B">
              <w:rPr>
                <w:bCs/>
                <w:sz w:val="22"/>
                <w:szCs w:val="22"/>
                <w:lang w:val="ru-RU"/>
              </w:rPr>
              <w:t xml:space="preserve"> </w:t>
            </w:r>
            <w:proofErr w:type="spellStart"/>
            <w:r w:rsidRPr="0051362B">
              <w:rPr>
                <w:bCs/>
                <w:sz w:val="22"/>
                <w:szCs w:val="22"/>
                <w:lang w:val="ru-RU"/>
              </w:rPr>
              <w:t>скасування</w:t>
            </w:r>
            <w:proofErr w:type="spellEnd"/>
            <w:r w:rsidRPr="0051362B">
              <w:rPr>
                <w:bCs/>
                <w:sz w:val="22"/>
                <w:szCs w:val="22"/>
                <w:lang w:val="ru-RU"/>
              </w:rPr>
              <w:t>");</w:t>
            </w:r>
          </w:p>
          <w:p w:rsidR="00E43D9E" w:rsidRPr="0051362B" w:rsidRDefault="00E43D9E" w:rsidP="00E43D9E">
            <w:pPr>
              <w:jc w:val="both"/>
              <w:rPr>
                <w:bCs/>
                <w:sz w:val="22"/>
                <w:szCs w:val="22"/>
                <w:lang w:val="ru-RU"/>
              </w:rPr>
            </w:pPr>
            <w:r w:rsidRPr="0051362B">
              <w:rPr>
                <w:bCs/>
                <w:sz w:val="22"/>
                <w:szCs w:val="22"/>
                <w:lang w:val="ru-RU"/>
              </w:rPr>
              <w:t xml:space="preserve">2) </w:t>
            </w:r>
            <w:proofErr w:type="spellStart"/>
            <w:r w:rsidRPr="0051362B">
              <w:rPr>
                <w:b/>
                <w:bCs/>
                <w:sz w:val="22"/>
                <w:szCs w:val="22"/>
                <w:lang w:val="ru-RU"/>
              </w:rPr>
              <w:t>тендерна</w:t>
            </w:r>
            <w:proofErr w:type="spellEnd"/>
            <w:r w:rsidRPr="0051362B">
              <w:rPr>
                <w:b/>
                <w:bCs/>
                <w:sz w:val="22"/>
                <w:szCs w:val="22"/>
                <w:lang w:val="ru-RU"/>
              </w:rPr>
              <w:t xml:space="preserve"> </w:t>
            </w:r>
            <w:proofErr w:type="spellStart"/>
            <w:r w:rsidRPr="0051362B">
              <w:rPr>
                <w:b/>
                <w:bCs/>
                <w:sz w:val="22"/>
                <w:szCs w:val="22"/>
                <w:lang w:val="ru-RU"/>
              </w:rPr>
              <w:t>пропозиція</w:t>
            </w:r>
            <w:proofErr w:type="spellEnd"/>
            <w:r w:rsidRPr="0051362B">
              <w:rPr>
                <w:bCs/>
                <w:sz w:val="22"/>
                <w:szCs w:val="22"/>
                <w:lang w:val="ru-RU"/>
              </w:rPr>
              <w:t>:</w:t>
            </w:r>
          </w:p>
          <w:p w:rsidR="00E43D9E" w:rsidRPr="0051362B" w:rsidRDefault="00E43D9E" w:rsidP="00E43D9E">
            <w:pPr>
              <w:jc w:val="both"/>
              <w:rPr>
                <w:bCs/>
                <w:sz w:val="22"/>
                <w:szCs w:val="22"/>
                <w:lang w:val="ru-RU"/>
              </w:rPr>
            </w:pPr>
            <w:r w:rsidRPr="0051362B">
              <w:rPr>
                <w:bCs/>
                <w:sz w:val="22"/>
                <w:szCs w:val="22"/>
                <w:lang w:val="ru-RU"/>
              </w:rPr>
              <w:lastRenderedPageBreak/>
              <w:t xml:space="preserve">не </w:t>
            </w:r>
            <w:proofErr w:type="spellStart"/>
            <w:r w:rsidRPr="0051362B">
              <w:rPr>
                <w:bCs/>
                <w:sz w:val="22"/>
                <w:szCs w:val="22"/>
                <w:lang w:val="ru-RU"/>
              </w:rPr>
              <w:t>відповідає</w:t>
            </w:r>
            <w:proofErr w:type="spellEnd"/>
            <w:r w:rsidRPr="0051362B">
              <w:rPr>
                <w:bCs/>
                <w:sz w:val="22"/>
                <w:szCs w:val="22"/>
                <w:lang w:val="ru-RU"/>
              </w:rPr>
              <w:t xml:space="preserve"> </w:t>
            </w:r>
            <w:proofErr w:type="spellStart"/>
            <w:r w:rsidRPr="0051362B">
              <w:rPr>
                <w:bCs/>
                <w:sz w:val="22"/>
                <w:szCs w:val="22"/>
                <w:lang w:val="ru-RU"/>
              </w:rPr>
              <w:t>умовам</w:t>
            </w:r>
            <w:proofErr w:type="spellEnd"/>
            <w:r w:rsidRPr="0051362B">
              <w:rPr>
                <w:bCs/>
                <w:sz w:val="22"/>
                <w:szCs w:val="22"/>
                <w:lang w:val="ru-RU"/>
              </w:rPr>
              <w:t xml:space="preserve"> </w:t>
            </w:r>
            <w:proofErr w:type="spellStart"/>
            <w:r w:rsidRPr="0051362B">
              <w:rPr>
                <w:bCs/>
                <w:sz w:val="22"/>
                <w:szCs w:val="22"/>
                <w:lang w:val="ru-RU"/>
              </w:rPr>
              <w:t>технічної</w:t>
            </w:r>
            <w:proofErr w:type="spellEnd"/>
            <w:r w:rsidRPr="0051362B">
              <w:rPr>
                <w:bCs/>
                <w:sz w:val="22"/>
                <w:szCs w:val="22"/>
                <w:lang w:val="ru-RU"/>
              </w:rPr>
              <w:t xml:space="preserve"> </w:t>
            </w:r>
            <w:proofErr w:type="spellStart"/>
            <w:r w:rsidRPr="0051362B">
              <w:rPr>
                <w:bCs/>
                <w:sz w:val="22"/>
                <w:szCs w:val="22"/>
                <w:lang w:val="ru-RU"/>
              </w:rPr>
              <w:t>специфікації</w:t>
            </w:r>
            <w:proofErr w:type="spellEnd"/>
            <w:r w:rsidRPr="0051362B">
              <w:rPr>
                <w:bCs/>
                <w:sz w:val="22"/>
                <w:szCs w:val="22"/>
                <w:lang w:val="ru-RU"/>
              </w:rPr>
              <w:t xml:space="preserve"> та </w:t>
            </w:r>
            <w:proofErr w:type="spellStart"/>
            <w:r w:rsidRPr="0051362B">
              <w:rPr>
                <w:bCs/>
                <w:sz w:val="22"/>
                <w:szCs w:val="22"/>
                <w:lang w:val="ru-RU"/>
              </w:rPr>
              <w:t>іншим</w:t>
            </w:r>
            <w:proofErr w:type="spellEnd"/>
            <w:r w:rsidRPr="0051362B">
              <w:rPr>
                <w:bCs/>
                <w:sz w:val="22"/>
                <w:szCs w:val="22"/>
                <w:lang w:val="ru-RU"/>
              </w:rPr>
              <w:t xml:space="preserve"> </w:t>
            </w:r>
            <w:proofErr w:type="spellStart"/>
            <w:r w:rsidRPr="0051362B">
              <w:rPr>
                <w:bCs/>
                <w:sz w:val="22"/>
                <w:szCs w:val="22"/>
                <w:lang w:val="ru-RU"/>
              </w:rPr>
              <w:t>вимогам</w:t>
            </w:r>
            <w:proofErr w:type="spellEnd"/>
            <w:r w:rsidRPr="0051362B">
              <w:rPr>
                <w:bCs/>
                <w:sz w:val="22"/>
                <w:szCs w:val="22"/>
                <w:lang w:val="ru-RU"/>
              </w:rPr>
              <w:t xml:space="preserve"> </w:t>
            </w:r>
            <w:proofErr w:type="spellStart"/>
            <w:r w:rsidRPr="0051362B">
              <w:rPr>
                <w:bCs/>
                <w:sz w:val="22"/>
                <w:szCs w:val="22"/>
                <w:lang w:val="ru-RU"/>
              </w:rPr>
              <w:t>щодо</w:t>
            </w:r>
            <w:proofErr w:type="spellEnd"/>
            <w:r w:rsidRPr="0051362B">
              <w:rPr>
                <w:bCs/>
                <w:sz w:val="22"/>
                <w:szCs w:val="22"/>
                <w:lang w:val="ru-RU"/>
              </w:rPr>
              <w:t xml:space="preserve"> предмета </w:t>
            </w:r>
            <w:proofErr w:type="spellStart"/>
            <w:r w:rsidRPr="0051362B">
              <w:rPr>
                <w:bCs/>
                <w:sz w:val="22"/>
                <w:szCs w:val="22"/>
                <w:lang w:val="ru-RU"/>
              </w:rPr>
              <w:t>закупівлі</w:t>
            </w:r>
            <w:proofErr w:type="spellEnd"/>
            <w:r w:rsidRPr="0051362B">
              <w:rPr>
                <w:bCs/>
                <w:sz w:val="22"/>
                <w:szCs w:val="22"/>
                <w:lang w:val="ru-RU"/>
              </w:rPr>
              <w:t xml:space="preserve"> </w:t>
            </w:r>
            <w:proofErr w:type="spellStart"/>
            <w:r w:rsidRPr="0051362B">
              <w:rPr>
                <w:bCs/>
                <w:sz w:val="22"/>
                <w:szCs w:val="22"/>
                <w:lang w:val="ru-RU"/>
              </w:rPr>
              <w:t>тендерної</w:t>
            </w:r>
            <w:proofErr w:type="spellEnd"/>
            <w:r w:rsidRPr="0051362B">
              <w:rPr>
                <w:bCs/>
                <w:sz w:val="22"/>
                <w:szCs w:val="22"/>
                <w:lang w:val="ru-RU"/>
              </w:rPr>
              <w:t xml:space="preserve"> </w:t>
            </w:r>
            <w:proofErr w:type="spellStart"/>
            <w:r w:rsidRPr="0051362B">
              <w:rPr>
                <w:bCs/>
                <w:sz w:val="22"/>
                <w:szCs w:val="22"/>
                <w:lang w:val="ru-RU"/>
              </w:rPr>
              <w:t>документації</w:t>
            </w:r>
            <w:proofErr w:type="spellEnd"/>
            <w:r w:rsidRPr="0051362B">
              <w:rPr>
                <w:bCs/>
                <w:sz w:val="22"/>
                <w:szCs w:val="22"/>
                <w:lang w:val="ru-RU"/>
              </w:rPr>
              <w:t>;</w:t>
            </w:r>
          </w:p>
          <w:p w:rsidR="00E43D9E" w:rsidRPr="0051362B" w:rsidRDefault="00E43D9E" w:rsidP="00E43D9E">
            <w:pPr>
              <w:jc w:val="both"/>
              <w:rPr>
                <w:bCs/>
                <w:sz w:val="22"/>
                <w:szCs w:val="22"/>
                <w:lang w:val="ru-RU"/>
              </w:rPr>
            </w:pPr>
            <w:proofErr w:type="spellStart"/>
            <w:r w:rsidRPr="0051362B">
              <w:rPr>
                <w:bCs/>
                <w:sz w:val="22"/>
                <w:szCs w:val="22"/>
                <w:lang w:val="ru-RU"/>
              </w:rPr>
              <w:t>викладена</w:t>
            </w:r>
            <w:proofErr w:type="spellEnd"/>
            <w:r w:rsidRPr="0051362B">
              <w:rPr>
                <w:bCs/>
                <w:sz w:val="22"/>
                <w:szCs w:val="22"/>
                <w:lang w:val="ru-RU"/>
              </w:rPr>
              <w:t xml:space="preserve"> </w:t>
            </w:r>
            <w:proofErr w:type="spellStart"/>
            <w:r w:rsidRPr="0051362B">
              <w:rPr>
                <w:bCs/>
                <w:sz w:val="22"/>
                <w:szCs w:val="22"/>
                <w:lang w:val="ru-RU"/>
              </w:rPr>
              <w:t>іншою</w:t>
            </w:r>
            <w:proofErr w:type="spellEnd"/>
            <w:r w:rsidRPr="0051362B">
              <w:rPr>
                <w:bCs/>
                <w:sz w:val="22"/>
                <w:szCs w:val="22"/>
                <w:lang w:val="ru-RU"/>
              </w:rPr>
              <w:t xml:space="preserve"> </w:t>
            </w:r>
            <w:proofErr w:type="spellStart"/>
            <w:r w:rsidRPr="0051362B">
              <w:rPr>
                <w:bCs/>
                <w:sz w:val="22"/>
                <w:szCs w:val="22"/>
                <w:lang w:val="ru-RU"/>
              </w:rPr>
              <w:t>мовою</w:t>
            </w:r>
            <w:proofErr w:type="spellEnd"/>
            <w:r w:rsidRPr="0051362B">
              <w:rPr>
                <w:bCs/>
                <w:sz w:val="22"/>
                <w:szCs w:val="22"/>
                <w:lang w:val="ru-RU"/>
              </w:rPr>
              <w:t xml:space="preserve"> (</w:t>
            </w:r>
            <w:proofErr w:type="spellStart"/>
            <w:r w:rsidRPr="0051362B">
              <w:rPr>
                <w:bCs/>
                <w:sz w:val="22"/>
                <w:szCs w:val="22"/>
                <w:lang w:val="ru-RU"/>
              </w:rPr>
              <w:t>мовами</w:t>
            </w:r>
            <w:proofErr w:type="spellEnd"/>
            <w:r w:rsidRPr="0051362B">
              <w:rPr>
                <w:bCs/>
                <w:sz w:val="22"/>
                <w:szCs w:val="22"/>
                <w:lang w:val="ru-RU"/>
              </w:rPr>
              <w:t xml:space="preserve">), </w:t>
            </w:r>
            <w:proofErr w:type="spellStart"/>
            <w:r w:rsidRPr="0051362B">
              <w:rPr>
                <w:bCs/>
                <w:sz w:val="22"/>
                <w:szCs w:val="22"/>
                <w:lang w:val="ru-RU"/>
              </w:rPr>
              <w:t>ніж</w:t>
            </w:r>
            <w:proofErr w:type="spellEnd"/>
            <w:r w:rsidRPr="0051362B">
              <w:rPr>
                <w:bCs/>
                <w:sz w:val="22"/>
                <w:szCs w:val="22"/>
                <w:lang w:val="ru-RU"/>
              </w:rPr>
              <w:t xml:space="preserve"> </w:t>
            </w:r>
            <w:proofErr w:type="spellStart"/>
            <w:r w:rsidRPr="0051362B">
              <w:rPr>
                <w:bCs/>
                <w:sz w:val="22"/>
                <w:szCs w:val="22"/>
                <w:lang w:val="ru-RU"/>
              </w:rPr>
              <w:t>мова</w:t>
            </w:r>
            <w:proofErr w:type="spellEnd"/>
            <w:r w:rsidRPr="0051362B">
              <w:rPr>
                <w:bCs/>
                <w:sz w:val="22"/>
                <w:szCs w:val="22"/>
                <w:lang w:val="ru-RU"/>
              </w:rPr>
              <w:t xml:space="preserve"> (</w:t>
            </w:r>
            <w:proofErr w:type="spellStart"/>
            <w:r w:rsidRPr="0051362B">
              <w:rPr>
                <w:bCs/>
                <w:sz w:val="22"/>
                <w:szCs w:val="22"/>
                <w:lang w:val="ru-RU"/>
              </w:rPr>
              <w:t>мови</w:t>
            </w:r>
            <w:proofErr w:type="spellEnd"/>
            <w:r w:rsidRPr="0051362B">
              <w:rPr>
                <w:bCs/>
                <w:sz w:val="22"/>
                <w:szCs w:val="22"/>
                <w:lang w:val="ru-RU"/>
              </w:rPr>
              <w:t xml:space="preserve">), </w:t>
            </w:r>
            <w:proofErr w:type="spellStart"/>
            <w:r w:rsidRPr="0051362B">
              <w:rPr>
                <w:bCs/>
                <w:sz w:val="22"/>
                <w:szCs w:val="22"/>
                <w:lang w:val="ru-RU"/>
              </w:rPr>
              <w:t>що</w:t>
            </w:r>
            <w:proofErr w:type="spellEnd"/>
            <w:r w:rsidRPr="0051362B">
              <w:rPr>
                <w:bCs/>
                <w:sz w:val="22"/>
                <w:szCs w:val="22"/>
                <w:lang w:val="ru-RU"/>
              </w:rPr>
              <w:t xml:space="preserve"> </w:t>
            </w:r>
            <w:proofErr w:type="spellStart"/>
            <w:r w:rsidRPr="0051362B">
              <w:rPr>
                <w:bCs/>
                <w:sz w:val="22"/>
                <w:szCs w:val="22"/>
                <w:lang w:val="ru-RU"/>
              </w:rPr>
              <w:t>передбачена</w:t>
            </w:r>
            <w:proofErr w:type="spellEnd"/>
            <w:r w:rsidRPr="0051362B">
              <w:rPr>
                <w:bCs/>
                <w:sz w:val="22"/>
                <w:szCs w:val="22"/>
                <w:lang w:val="ru-RU"/>
              </w:rPr>
              <w:t xml:space="preserve"> тендерною </w:t>
            </w:r>
            <w:proofErr w:type="spellStart"/>
            <w:r w:rsidRPr="0051362B">
              <w:rPr>
                <w:bCs/>
                <w:sz w:val="22"/>
                <w:szCs w:val="22"/>
                <w:lang w:val="ru-RU"/>
              </w:rPr>
              <w:t>документацією</w:t>
            </w:r>
            <w:proofErr w:type="spellEnd"/>
            <w:r w:rsidRPr="0051362B">
              <w:rPr>
                <w:bCs/>
                <w:sz w:val="22"/>
                <w:szCs w:val="22"/>
                <w:lang w:val="ru-RU"/>
              </w:rPr>
              <w:t>;</w:t>
            </w:r>
          </w:p>
          <w:p w:rsidR="00E43D9E" w:rsidRPr="0051362B" w:rsidRDefault="00E43D9E" w:rsidP="00E43D9E">
            <w:pPr>
              <w:jc w:val="both"/>
              <w:rPr>
                <w:bCs/>
                <w:sz w:val="22"/>
                <w:szCs w:val="22"/>
                <w:lang w:val="ru-RU"/>
              </w:rPr>
            </w:pPr>
            <w:r w:rsidRPr="0051362B">
              <w:rPr>
                <w:bCs/>
                <w:sz w:val="22"/>
                <w:szCs w:val="22"/>
                <w:lang w:val="ru-RU"/>
              </w:rPr>
              <w:t xml:space="preserve">є такою, строк </w:t>
            </w:r>
            <w:proofErr w:type="spellStart"/>
            <w:r w:rsidRPr="0051362B">
              <w:rPr>
                <w:bCs/>
                <w:sz w:val="22"/>
                <w:szCs w:val="22"/>
                <w:lang w:val="ru-RU"/>
              </w:rPr>
              <w:t>дії</w:t>
            </w:r>
            <w:proofErr w:type="spellEnd"/>
            <w:r w:rsidRPr="0051362B">
              <w:rPr>
                <w:bCs/>
                <w:sz w:val="22"/>
                <w:szCs w:val="22"/>
                <w:lang w:val="ru-RU"/>
              </w:rPr>
              <w:t xml:space="preserve"> </w:t>
            </w:r>
            <w:proofErr w:type="spellStart"/>
            <w:r w:rsidRPr="0051362B">
              <w:rPr>
                <w:bCs/>
                <w:sz w:val="22"/>
                <w:szCs w:val="22"/>
                <w:lang w:val="ru-RU"/>
              </w:rPr>
              <w:t>якої</w:t>
            </w:r>
            <w:proofErr w:type="spellEnd"/>
            <w:r w:rsidRPr="0051362B">
              <w:rPr>
                <w:bCs/>
                <w:sz w:val="22"/>
                <w:szCs w:val="22"/>
                <w:lang w:val="ru-RU"/>
              </w:rPr>
              <w:t xml:space="preserve"> </w:t>
            </w:r>
            <w:proofErr w:type="spellStart"/>
            <w:r w:rsidRPr="0051362B">
              <w:rPr>
                <w:bCs/>
                <w:sz w:val="22"/>
                <w:szCs w:val="22"/>
                <w:lang w:val="ru-RU"/>
              </w:rPr>
              <w:t>закінчився</w:t>
            </w:r>
            <w:proofErr w:type="spellEnd"/>
            <w:r w:rsidRPr="0051362B">
              <w:rPr>
                <w:bCs/>
                <w:sz w:val="22"/>
                <w:szCs w:val="22"/>
                <w:lang w:val="ru-RU"/>
              </w:rPr>
              <w:t>;</w:t>
            </w:r>
          </w:p>
          <w:p w:rsidR="00E43D9E" w:rsidRPr="0051362B" w:rsidRDefault="00E43D9E" w:rsidP="00E43D9E">
            <w:pPr>
              <w:jc w:val="both"/>
              <w:rPr>
                <w:bCs/>
                <w:sz w:val="22"/>
                <w:szCs w:val="22"/>
                <w:lang w:val="ru-RU"/>
              </w:rPr>
            </w:pPr>
            <w:r w:rsidRPr="0051362B">
              <w:rPr>
                <w:bCs/>
                <w:sz w:val="22"/>
                <w:szCs w:val="22"/>
                <w:lang w:val="ru-RU"/>
              </w:rPr>
              <w:t xml:space="preserve">є такою, </w:t>
            </w:r>
            <w:proofErr w:type="spellStart"/>
            <w:r w:rsidRPr="0051362B">
              <w:rPr>
                <w:bCs/>
                <w:sz w:val="22"/>
                <w:szCs w:val="22"/>
                <w:lang w:val="ru-RU"/>
              </w:rPr>
              <w:t>ціна</w:t>
            </w:r>
            <w:proofErr w:type="spellEnd"/>
            <w:r w:rsidRPr="0051362B">
              <w:rPr>
                <w:bCs/>
                <w:sz w:val="22"/>
                <w:szCs w:val="22"/>
                <w:lang w:val="ru-RU"/>
              </w:rPr>
              <w:t xml:space="preserve"> </w:t>
            </w:r>
            <w:proofErr w:type="spellStart"/>
            <w:r w:rsidRPr="0051362B">
              <w:rPr>
                <w:bCs/>
                <w:sz w:val="22"/>
                <w:szCs w:val="22"/>
                <w:lang w:val="ru-RU"/>
              </w:rPr>
              <w:t>якої</w:t>
            </w:r>
            <w:proofErr w:type="spellEnd"/>
            <w:r w:rsidRPr="0051362B">
              <w:rPr>
                <w:bCs/>
                <w:sz w:val="22"/>
                <w:szCs w:val="22"/>
                <w:lang w:val="ru-RU"/>
              </w:rPr>
              <w:t xml:space="preserve"> </w:t>
            </w:r>
            <w:proofErr w:type="spellStart"/>
            <w:r w:rsidRPr="0051362B">
              <w:rPr>
                <w:bCs/>
                <w:sz w:val="22"/>
                <w:szCs w:val="22"/>
                <w:lang w:val="ru-RU"/>
              </w:rPr>
              <w:t>перевищує</w:t>
            </w:r>
            <w:proofErr w:type="spellEnd"/>
            <w:r w:rsidRPr="0051362B">
              <w:rPr>
                <w:bCs/>
                <w:sz w:val="22"/>
                <w:szCs w:val="22"/>
                <w:lang w:val="ru-RU"/>
              </w:rPr>
              <w:t xml:space="preserve"> </w:t>
            </w:r>
            <w:proofErr w:type="spellStart"/>
            <w:r w:rsidRPr="0051362B">
              <w:rPr>
                <w:bCs/>
                <w:sz w:val="22"/>
                <w:szCs w:val="22"/>
                <w:lang w:val="ru-RU"/>
              </w:rPr>
              <w:t>очікувану</w:t>
            </w:r>
            <w:proofErr w:type="spellEnd"/>
            <w:r w:rsidRPr="0051362B">
              <w:rPr>
                <w:bCs/>
                <w:sz w:val="22"/>
                <w:szCs w:val="22"/>
                <w:lang w:val="ru-RU"/>
              </w:rPr>
              <w:t xml:space="preserve"> </w:t>
            </w:r>
            <w:proofErr w:type="spellStart"/>
            <w:r w:rsidRPr="0051362B">
              <w:rPr>
                <w:bCs/>
                <w:sz w:val="22"/>
                <w:szCs w:val="22"/>
                <w:lang w:val="ru-RU"/>
              </w:rPr>
              <w:t>вартість</w:t>
            </w:r>
            <w:proofErr w:type="spellEnd"/>
            <w:r w:rsidRPr="0051362B">
              <w:rPr>
                <w:bCs/>
                <w:sz w:val="22"/>
                <w:szCs w:val="22"/>
                <w:lang w:val="ru-RU"/>
              </w:rPr>
              <w:t xml:space="preserve"> предмета </w:t>
            </w:r>
            <w:proofErr w:type="spellStart"/>
            <w:r w:rsidRPr="0051362B">
              <w:rPr>
                <w:bCs/>
                <w:sz w:val="22"/>
                <w:szCs w:val="22"/>
                <w:lang w:val="ru-RU"/>
              </w:rPr>
              <w:t>закупівлі</w:t>
            </w:r>
            <w:proofErr w:type="spellEnd"/>
            <w:r w:rsidRPr="0051362B">
              <w:rPr>
                <w:bCs/>
                <w:sz w:val="22"/>
                <w:szCs w:val="22"/>
                <w:lang w:val="ru-RU"/>
              </w:rPr>
              <w:t xml:space="preserve">, </w:t>
            </w:r>
            <w:proofErr w:type="spellStart"/>
            <w:r w:rsidRPr="0051362B">
              <w:rPr>
                <w:bCs/>
                <w:sz w:val="22"/>
                <w:szCs w:val="22"/>
                <w:lang w:val="ru-RU"/>
              </w:rPr>
              <w:t>визначену</w:t>
            </w:r>
            <w:proofErr w:type="spellEnd"/>
            <w:r w:rsidRPr="0051362B">
              <w:rPr>
                <w:bCs/>
                <w:sz w:val="22"/>
                <w:szCs w:val="22"/>
                <w:lang w:val="ru-RU"/>
              </w:rPr>
              <w:t xml:space="preserve"> </w:t>
            </w:r>
            <w:proofErr w:type="spellStart"/>
            <w:r w:rsidRPr="0051362B">
              <w:rPr>
                <w:bCs/>
                <w:sz w:val="22"/>
                <w:szCs w:val="22"/>
                <w:lang w:val="ru-RU"/>
              </w:rPr>
              <w:t>замовником</w:t>
            </w:r>
            <w:proofErr w:type="spellEnd"/>
            <w:r w:rsidRPr="0051362B">
              <w:rPr>
                <w:bCs/>
                <w:sz w:val="22"/>
                <w:szCs w:val="22"/>
                <w:lang w:val="ru-RU"/>
              </w:rPr>
              <w:t xml:space="preserve"> в </w:t>
            </w:r>
            <w:proofErr w:type="spellStart"/>
            <w:r w:rsidRPr="0051362B">
              <w:rPr>
                <w:bCs/>
                <w:sz w:val="22"/>
                <w:szCs w:val="22"/>
                <w:lang w:val="ru-RU"/>
              </w:rPr>
              <w:t>оголошенні</w:t>
            </w:r>
            <w:proofErr w:type="spellEnd"/>
            <w:r w:rsidRPr="0051362B">
              <w:rPr>
                <w:bCs/>
                <w:sz w:val="22"/>
                <w:szCs w:val="22"/>
                <w:lang w:val="ru-RU"/>
              </w:rPr>
              <w:t xml:space="preserve"> про </w:t>
            </w:r>
            <w:proofErr w:type="spellStart"/>
            <w:r w:rsidRPr="0051362B">
              <w:rPr>
                <w:bCs/>
                <w:sz w:val="22"/>
                <w:szCs w:val="22"/>
                <w:lang w:val="ru-RU"/>
              </w:rPr>
              <w:t>проведення</w:t>
            </w:r>
            <w:proofErr w:type="spellEnd"/>
            <w:r w:rsidRPr="0051362B">
              <w:rPr>
                <w:bCs/>
                <w:sz w:val="22"/>
                <w:szCs w:val="22"/>
                <w:lang w:val="ru-RU"/>
              </w:rPr>
              <w:t xml:space="preserve"> </w:t>
            </w:r>
            <w:proofErr w:type="spellStart"/>
            <w:r w:rsidRPr="0051362B">
              <w:rPr>
                <w:bCs/>
                <w:sz w:val="22"/>
                <w:szCs w:val="22"/>
                <w:lang w:val="ru-RU"/>
              </w:rPr>
              <w:t>відкритих</w:t>
            </w:r>
            <w:proofErr w:type="spellEnd"/>
            <w:r w:rsidRPr="0051362B">
              <w:rPr>
                <w:bCs/>
                <w:sz w:val="22"/>
                <w:szCs w:val="22"/>
                <w:lang w:val="ru-RU"/>
              </w:rPr>
              <w:t xml:space="preserve"> </w:t>
            </w:r>
            <w:proofErr w:type="spellStart"/>
            <w:r w:rsidRPr="0051362B">
              <w:rPr>
                <w:bCs/>
                <w:sz w:val="22"/>
                <w:szCs w:val="22"/>
                <w:lang w:val="ru-RU"/>
              </w:rPr>
              <w:t>торгів</w:t>
            </w:r>
            <w:proofErr w:type="spellEnd"/>
            <w:r w:rsidRPr="0051362B">
              <w:rPr>
                <w:bCs/>
                <w:sz w:val="22"/>
                <w:szCs w:val="22"/>
                <w:lang w:val="ru-RU"/>
              </w:rPr>
              <w:t xml:space="preserve">, </w:t>
            </w:r>
            <w:proofErr w:type="spellStart"/>
            <w:r w:rsidRPr="0051362B">
              <w:rPr>
                <w:bCs/>
                <w:sz w:val="22"/>
                <w:szCs w:val="22"/>
                <w:lang w:val="ru-RU"/>
              </w:rPr>
              <w:t>якщо</w:t>
            </w:r>
            <w:proofErr w:type="spellEnd"/>
            <w:r w:rsidRPr="0051362B">
              <w:rPr>
                <w:bCs/>
                <w:sz w:val="22"/>
                <w:szCs w:val="22"/>
                <w:lang w:val="ru-RU"/>
              </w:rPr>
              <w:t xml:space="preserve"> </w:t>
            </w:r>
            <w:proofErr w:type="spellStart"/>
            <w:r w:rsidRPr="0051362B">
              <w:rPr>
                <w:bCs/>
                <w:sz w:val="22"/>
                <w:szCs w:val="22"/>
                <w:lang w:val="ru-RU"/>
              </w:rPr>
              <w:t>замовник</w:t>
            </w:r>
            <w:proofErr w:type="spellEnd"/>
            <w:r w:rsidRPr="0051362B">
              <w:rPr>
                <w:bCs/>
                <w:sz w:val="22"/>
                <w:szCs w:val="22"/>
                <w:lang w:val="ru-RU"/>
              </w:rPr>
              <w:t xml:space="preserve"> у </w:t>
            </w:r>
            <w:proofErr w:type="spellStart"/>
            <w:r w:rsidRPr="0051362B">
              <w:rPr>
                <w:bCs/>
                <w:sz w:val="22"/>
                <w:szCs w:val="22"/>
                <w:lang w:val="ru-RU"/>
              </w:rPr>
              <w:t>тендерній</w:t>
            </w:r>
            <w:proofErr w:type="spellEnd"/>
            <w:r w:rsidRPr="0051362B">
              <w:rPr>
                <w:bCs/>
                <w:sz w:val="22"/>
                <w:szCs w:val="22"/>
                <w:lang w:val="ru-RU"/>
              </w:rPr>
              <w:t xml:space="preserve"> </w:t>
            </w:r>
            <w:proofErr w:type="spellStart"/>
            <w:r w:rsidRPr="0051362B">
              <w:rPr>
                <w:bCs/>
                <w:sz w:val="22"/>
                <w:szCs w:val="22"/>
                <w:lang w:val="ru-RU"/>
              </w:rPr>
              <w:t>документації</w:t>
            </w:r>
            <w:proofErr w:type="spellEnd"/>
            <w:r w:rsidRPr="0051362B">
              <w:rPr>
                <w:bCs/>
                <w:sz w:val="22"/>
                <w:szCs w:val="22"/>
                <w:lang w:val="ru-RU"/>
              </w:rPr>
              <w:t xml:space="preserve"> не </w:t>
            </w:r>
            <w:proofErr w:type="spellStart"/>
            <w:r w:rsidRPr="0051362B">
              <w:rPr>
                <w:bCs/>
                <w:sz w:val="22"/>
                <w:szCs w:val="22"/>
                <w:lang w:val="ru-RU"/>
              </w:rPr>
              <w:t>зазначив</w:t>
            </w:r>
            <w:proofErr w:type="spellEnd"/>
            <w:r w:rsidRPr="0051362B">
              <w:rPr>
                <w:bCs/>
                <w:sz w:val="22"/>
                <w:szCs w:val="22"/>
                <w:lang w:val="ru-RU"/>
              </w:rPr>
              <w:t xml:space="preserve"> про </w:t>
            </w:r>
            <w:proofErr w:type="spellStart"/>
            <w:r w:rsidRPr="0051362B">
              <w:rPr>
                <w:bCs/>
                <w:sz w:val="22"/>
                <w:szCs w:val="22"/>
                <w:lang w:val="ru-RU"/>
              </w:rPr>
              <w:t>прийняття</w:t>
            </w:r>
            <w:proofErr w:type="spellEnd"/>
            <w:r w:rsidRPr="0051362B">
              <w:rPr>
                <w:bCs/>
                <w:sz w:val="22"/>
                <w:szCs w:val="22"/>
                <w:lang w:val="ru-RU"/>
              </w:rPr>
              <w:t xml:space="preserve"> до </w:t>
            </w:r>
            <w:proofErr w:type="spellStart"/>
            <w:r w:rsidRPr="0051362B">
              <w:rPr>
                <w:bCs/>
                <w:sz w:val="22"/>
                <w:szCs w:val="22"/>
                <w:lang w:val="ru-RU"/>
              </w:rPr>
              <w:t>розгляду</w:t>
            </w:r>
            <w:proofErr w:type="spellEnd"/>
            <w:r w:rsidRPr="0051362B">
              <w:rPr>
                <w:bCs/>
                <w:sz w:val="22"/>
                <w:szCs w:val="22"/>
                <w:lang w:val="ru-RU"/>
              </w:rPr>
              <w:t xml:space="preserve"> </w:t>
            </w:r>
            <w:proofErr w:type="spellStart"/>
            <w:r w:rsidRPr="0051362B">
              <w:rPr>
                <w:bCs/>
                <w:sz w:val="22"/>
                <w:szCs w:val="22"/>
                <w:lang w:val="ru-RU"/>
              </w:rPr>
              <w:t>тендерної</w:t>
            </w:r>
            <w:proofErr w:type="spellEnd"/>
            <w:r w:rsidRPr="0051362B">
              <w:rPr>
                <w:bCs/>
                <w:sz w:val="22"/>
                <w:szCs w:val="22"/>
                <w:lang w:val="ru-RU"/>
              </w:rPr>
              <w:t xml:space="preserve"> </w:t>
            </w:r>
            <w:proofErr w:type="spellStart"/>
            <w:r w:rsidRPr="0051362B">
              <w:rPr>
                <w:bCs/>
                <w:sz w:val="22"/>
                <w:szCs w:val="22"/>
                <w:lang w:val="ru-RU"/>
              </w:rPr>
              <w:t>пропозиції</w:t>
            </w:r>
            <w:proofErr w:type="spellEnd"/>
            <w:r w:rsidRPr="0051362B">
              <w:rPr>
                <w:bCs/>
                <w:sz w:val="22"/>
                <w:szCs w:val="22"/>
                <w:lang w:val="ru-RU"/>
              </w:rPr>
              <w:t xml:space="preserve">, </w:t>
            </w:r>
            <w:proofErr w:type="spellStart"/>
            <w:r w:rsidRPr="0051362B">
              <w:rPr>
                <w:bCs/>
                <w:sz w:val="22"/>
                <w:szCs w:val="22"/>
                <w:lang w:val="ru-RU"/>
              </w:rPr>
              <w:t>ціна</w:t>
            </w:r>
            <w:proofErr w:type="spellEnd"/>
            <w:r w:rsidRPr="0051362B">
              <w:rPr>
                <w:bCs/>
                <w:sz w:val="22"/>
                <w:szCs w:val="22"/>
                <w:lang w:val="ru-RU"/>
              </w:rPr>
              <w:t xml:space="preserve"> </w:t>
            </w:r>
            <w:proofErr w:type="spellStart"/>
            <w:r w:rsidRPr="0051362B">
              <w:rPr>
                <w:bCs/>
                <w:sz w:val="22"/>
                <w:szCs w:val="22"/>
                <w:lang w:val="ru-RU"/>
              </w:rPr>
              <w:t>якої</w:t>
            </w:r>
            <w:proofErr w:type="spellEnd"/>
            <w:r w:rsidRPr="0051362B">
              <w:rPr>
                <w:bCs/>
                <w:sz w:val="22"/>
                <w:szCs w:val="22"/>
                <w:lang w:val="ru-RU"/>
              </w:rPr>
              <w:t xml:space="preserve"> є </w:t>
            </w:r>
            <w:proofErr w:type="spellStart"/>
            <w:r w:rsidRPr="0051362B">
              <w:rPr>
                <w:bCs/>
                <w:sz w:val="22"/>
                <w:szCs w:val="22"/>
                <w:lang w:val="ru-RU"/>
              </w:rPr>
              <w:t>вищою</w:t>
            </w:r>
            <w:proofErr w:type="spellEnd"/>
            <w:r w:rsidRPr="0051362B">
              <w:rPr>
                <w:bCs/>
                <w:sz w:val="22"/>
                <w:szCs w:val="22"/>
                <w:lang w:val="ru-RU"/>
              </w:rPr>
              <w:t xml:space="preserve">, </w:t>
            </w:r>
            <w:proofErr w:type="spellStart"/>
            <w:r w:rsidRPr="0051362B">
              <w:rPr>
                <w:bCs/>
                <w:sz w:val="22"/>
                <w:szCs w:val="22"/>
                <w:lang w:val="ru-RU"/>
              </w:rPr>
              <w:t>ніж</w:t>
            </w:r>
            <w:proofErr w:type="spellEnd"/>
            <w:r w:rsidRPr="0051362B">
              <w:rPr>
                <w:bCs/>
                <w:sz w:val="22"/>
                <w:szCs w:val="22"/>
                <w:lang w:val="ru-RU"/>
              </w:rPr>
              <w:t xml:space="preserve"> </w:t>
            </w:r>
            <w:proofErr w:type="spellStart"/>
            <w:r w:rsidRPr="0051362B">
              <w:rPr>
                <w:bCs/>
                <w:sz w:val="22"/>
                <w:szCs w:val="22"/>
                <w:lang w:val="ru-RU"/>
              </w:rPr>
              <w:t>очікувана</w:t>
            </w:r>
            <w:proofErr w:type="spellEnd"/>
            <w:r w:rsidRPr="0051362B">
              <w:rPr>
                <w:bCs/>
                <w:sz w:val="22"/>
                <w:szCs w:val="22"/>
                <w:lang w:val="ru-RU"/>
              </w:rPr>
              <w:t xml:space="preserve"> </w:t>
            </w:r>
            <w:proofErr w:type="spellStart"/>
            <w:r w:rsidRPr="0051362B">
              <w:rPr>
                <w:bCs/>
                <w:sz w:val="22"/>
                <w:szCs w:val="22"/>
                <w:lang w:val="ru-RU"/>
              </w:rPr>
              <w:t>вартість</w:t>
            </w:r>
            <w:proofErr w:type="spellEnd"/>
            <w:r w:rsidRPr="0051362B">
              <w:rPr>
                <w:bCs/>
                <w:sz w:val="22"/>
                <w:szCs w:val="22"/>
                <w:lang w:val="ru-RU"/>
              </w:rPr>
              <w:t xml:space="preserve"> предмета </w:t>
            </w:r>
            <w:proofErr w:type="spellStart"/>
            <w:r w:rsidRPr="0051362B">
              <w:rPr>
                <w:bCs/>
                <w:sz w:val="22"/>
                <w:szCs w:val="22"/>
                <w:lang w:val="ru-RU"/>
              </w:rPr>
              <w:t>закупівлі</w:t>
            </w:r>
            <w:proofErr w:type="spellEnd"/>
            <w:r w:rsidRPr="0051362B">
              <w:rPr>
                <w:bCs/>
                <w:sz w:val="22"/>
                <w:szCs w:val="22"/>
                <w:lang w:val="ru-RU"/>
              </w:rPr>
              <w:t xml:space="preserve">, </w:t>
            </w:r>
            <w:proofErr w:type="spellStart"/>
            <w:r w:rsidRPr="0051362B">
              <w:rPr>
                <w:bCs/>
                <w:sz w:val="22"/>
                <w:szCs w:val="22"/>
                <w:lang w:val="ru-RU"/>
              </w:rPr>
              <w:t>визначена</w:t>
            </w:r>
            <w:proofErr w:type="spellEnd"/>
            <w:r w:rsidRPr="0051362B">
              <w:rPr>
                <w:bCs/>
                <w:sz w:val="22"/>
                <w:szCs w:val="22"/>
                <w:lang w:val="ru-RU"/>
              </w:rPr>
              <w:t xml:space="preserve"> </w:t>
            </w:r>
            <w:proofErr w:type="spellStart"/>
            <w:r w:rsidRPr="0051362B">
              <w:rPr>
                <w:bCs/>
                <w:sz w:val="22"/>
                <w:szCs w:val="22"/>
                <w:lang w:val="ru-RU"/>
              </w:rPr>
              <w:t>замовником</w:t>
            </w:r>
            <w:proofErr w:type="spellEnd"/>
            <w:r w:rsidRPr="0051362B">
              <w:rPr>
                <w:bCs/>
                <w:sz w:val="22"/>
                <w:szCs w:val="22"/>
                <w:lang w:val="ru-RU"/>
              </w:rPr>
              <w:t xml:space="preserve"> в </w:t>
            </w:r>
            <w:proofErr w:type="spellStart"/>
            <w:r w:rsidRPr="0051362B">
              <w:rPr>
                <w:bCs/>
                <w:sz w:val="22"/>
                <w:szCs w:val="22"/>
                <w:lang w:val="ru-RU"/>
              </w:rPr>
              <w:t>оголошенні</w:t>
            </w:r>
            <w:proofErr w:type="spellEnd"/>
            <w:r w:rsidRPr="0051362B">
              <w:rPr>
                <w:bCs/>
                <w:sz w:val="22"/>
                <w:szCs w:val="22"/>
                <w:lang w:val="ru-RU"/>
              </w:rPr>
              <w:t xml:space="preserve"> про </w:t>
            </w:r>
            <w:proofErr w:type="spellStart"/>
            <w:r w:rsidRPr="0051362B">
              <w:rPr>
                <w:bCs/>
                <w:sz w:val="22"/>
                <w:szCs w:val="22"/>
                <w:lang w:val="ru-RU"/>
              </w:rPr>
              <w:t>проведення</w:t>
            </w:r>
            <w:proofErr w:type="spellEnd"/>
            <w:r w:rsidRPr="0051362B">
              <w:rPr>
                <w:bCs/>
                <w:sz w:val="22"/>
                <w:szCs w:val="22"/>
                <w:lang w:val="ru-RU"/>
              </w:rPr>
              <w:t xml:space="preserve"> </w:t>
            </w:r>
            <w:proofErr w:type="spellStart"/>
            <w:r w:rsidRPr="0051362B">
              <w:rPr>
                <w:bCs/>
                <w:sz w:val="22"/>
                <w:szCs w:val="22"/>
                <w:lang w:val="ru-RU"/>
              </w:rPr>
              <w:t>відкритих</w:t>
            </w:r>
            <w:proofErr w:type="spellEnd"/>
            <w:r w:rsidRPr="0051362B">
              <w:rPr>
                <w:bCs/>
                <w:sz w:val="22"/>
                <w:szCs w:val="22"/>
                <w:lang w:val="ru-RU"/>
              </w:rPr>
              <w:t xml:space="preserve"> </w:t>
            </w:r>
            <w:proofErr w:type="spellStart"/>
            <w:r w:rsidRPr="0051362B">
              <w:rPr>
                <w:bCs/>
                <w:sz w:val="22"/>
                <w:szCs w:val="22"/>
                <w:lang w:val="ru-RU"/>
              </w:rPr>
              <w:t>торгів</w:t>
            </w:r>
            <w:proofErr w:type="spellEnd"/>
            <w:r w:rsidRPr="0051362B">
              <w:rPr>
                <w:bCs/>
                <w:sz w:val="22"/>
                <w:szCs w:val="22"/>
                <w:lang w:val="ru-RU"/>
              </w:rPr>
              <w:t>, та/</w:t>
            </w:r>
            <w:proofErr w:type="spellStart"/>
            <w:r w:rsidRPr="0051362B">
              <w:rPr>
                <w:bCs/>
                <w:sz w:val="22"/>
                <w:szCs w:val="22"/>
                <w:lang w:val="ru-RU"/>
              </w:rPr>
              <w:t>або</w:t>
            </w:r>
            <w:proofErr w:type="spellEnd"/>
            <w:r w:rsidRPr="0051362B">
              <w:rPr>
                <w:bCs/>
                <w:sz w:val="22"/>
                <w:szCs w:val="22"/>
                <w:lang w:val="ru-RU"/>
              </w:rPr>
              <w:t xml:space="preserve"> не </w:t>
            </w:r>
            <w:proofErr w:type="spellStart"/>
            <w:r w:rsidRPr="0051362B">
              <w:rPr>
                <w:bCs/>
                <w:sz w:val="22"/>
                <w:szCs w:val="22"/>
                <w:lang w:val="ru-RU"/>
              </w:rPr>
              <w:t>зазначив</w:t>
            </w:r>
            <w:proofErr w:type="spellEnd"/>
            <w:r w:rsidRPr="0051362B">
              <w:rPr>
                <w:bCs/>
                <w:sz w:val="22"/>
                <w:szCs w:val="22"/>
                <w:lang w:val="ru-RU"/>
              </w:rPr>
              <w:t xml:space="preserve"> </w:t>
            </w:r>
            <w:proofErr w:type="spellStart"/>
            <w:r w:rsidRPr="0051362B">
              <w:rPr>
                <w:bCs/>
                <w:sz w:val="22"/>
                <w:szCs w:val="22"/>
                <w:lang w:val="ru-RU"/>
              </w:rPr>
              <w:t>прийнятний</w:t>
            </w:r>
            <w:proofErr w:type="spellEnd"/>
            <w:r w:rsidRPr="0051362B">
              <w:rPr>
                <w:bCs/>
                <w:sz w:val="22"/>
                <w:szCs w:val="22"/>
                <w:lang w:val="ru-RU"/>
              </w:rPr>
              <w:t xml:space="preserve"> </w:t>
            </w:r>
            <w:proofErr w:type="spellStart"/>
            <w:r w:rsidRPr="0051362B">
              <w:rPr>
                <w:bCs/>
                <w:sz w:val="22"/>
                <w:szCs w:val="22"/>
                <w:lang w:val="ru-RU"/>
              </w:rPr>
              <w:t>відсоток</w:t>
            </w:r>
            <w:proofErr w:type="spellEnd"/>
            <w:r w:rsidRPr="0051362B">
              <w:rPr>
                <w:bCs/>
                <w:sz w:val="22"/>
                <w:szCs w:val="22"/>
                <w:lang w:val="ru-RU"/>
              </w:rPr>
              <w:t xml:space="preserve"> </w:t>
            </w:r>
            <w:proofErr w:type="spellStart"/>
            <w:r w:rsidRPr="0051362B">
              <w:rPr>
                <w:bCs/>
                <w:sz w:val="22"/>
                <w:szCs w:val="22"/>
                <w:lang w:val="ru-RU"/>
              </w:rPr>
              <w:t>перевищення</w:t>
            </w:r>
            <w:proofErr w:type="spellEnd"/>
            <w:r w:rsidRPr="0051362B">
              <w:rPr>
                <w:bCs/>
                <w:sz w:val="22"/>
                <w:szCs w:val="22"/>
                <w:lang w:val="ru-RU"/>
              </w:rPr>
              <w:t xml:space="preserve"> </w:t>
            </w:r>
            <w:proofErr w:type="spellStart"/>
            <w:r w:rsidRPr="0051362B">
              <w:rPr>
                <w:bCs/>
                <w:sz w:val="22"/>
                <w:szCs w:val="22"/>
                <w:lang w:val="ru-RU"/>
              </w:rPr>
              <w:t>або</w:t>
            </w:r>
            <w:proofErr w:type="spellEnd"/>
            <w:r w:rsidRPr="0051362B">
              <w:rPr>
                <w:bCs/>
                <w:sz w:val="22"/>
                <w:szCs w:val="22"/>
                <w:lang w:val="ru-RU"/>
              </w:rPr>
              <w:t xml:space="preserve"> </w:t>
            </w:r>
            <w:proofErr w:type="spellStart"/>
            <w:r w:rsidRPr="0051362B">
              <w:rPr>
                <w:bCs/>
                <w:sz w:val="22"/>
                <w:szCs w:val="22"/>
                <w:lang w:val="ru-RU"/>
              </w:rPr>
              <w:t>відсоток</w:t>
            </w:r>
            <w:proofErr w:type="spellEnd"/>
            <w:r w:rsidRPr="0051362B">
              <w:rPr>
                <w:bCs/>
                <w:sz w:val="22"/>
                <w:szCs w:val="22"/>
                <w:lang w:val="ru-RU"/>
              </w:rPr>
              <w:t xml:space="preserve"> </w:t>
            </w:r>
            <w:proofErr w:type="spellStart"/>
            <w:r w:rsidRPr="0051362B">
              <w:rPr>
                <w:bCs/>
                <w:sz w:val="22"/>
                <w:szCs w:val="22"/>
                <w:lang w:val="ru-RU"/>
              </w:rPr>
              <w:t>перевищення</w:t>
            </w:r>
            <w:proofErr w:type="spellEnd"/>
            <w:r w:rsidRPr="0051362B">
              <w:rPr>
                <w:bCs/>
                <w:sz w:val="22"/>
                <w:szCs w:val="22"/>
                <w:lang w:val="ru-RU"/>
              </w:rPr>
              <w:t xml:space="preserve"> є </w:t>
            </w:r>
            <w:proofErr w:type="spellStart"/>
            <w:r w:rsidRPr="0051362B">
              <w:rPr>
                <w:bCs/>
                <w:sz w:val="22"/>
                <w:szCs w:val="22"/>
                <w:lang w:val="ru-RU"/>
              </w:rPr>
              <w:t>більшим</w:t>
            </w:r>
            <w:proofErr w:type="spellEnd"/>
            <w:r w:rsidRPr="0051362B">
              <w:rPr>
                <w:bCs/>
                <w:sz w:val="22"/>
                <w:szCs w:val="22"/>
                <w:lang w:val="ru-RU"/>
              </w:rPr>
              <w:t xml:space="preserve">, </w:t>
            </w:r>
            <w:proofErr w:type="spellStart"/>
            <w:r w:rsidRPr="0051362B">
              <w:rPr>
                <w:bCs/>
                <w:sz w:val="22"/>
                <w:szCs w:val="22"/>
                <w:lang w:val="ru-RU"/>
              </w:rPr>
              <w:t>ніж</w:t>
            </w:r>
            <w:proofErr w:type="spellEnd"/>
            <w:r w:rsidRPr="0051362B">
              <w:rPr>
                <w:bCs/>
                <w:sz w:val="22"/>
                <w:szCs w:val="22"/>
                <w:lang w:val="ru-RU"/>
              </w:rPr>
              <w:t xml:space="preserve"> </w:t>
            </w:r>
            <w:proofErr w:type="spellStart"/>
            <w:r w:rsidRPr="0051362B">
              <w:rPr>
                <w:bCs/>
                <w:sz w:val="22"/>
                <w:szCs w:val="22"/>
                <w:lang w:val="ru-RU"/>
              </w:rPr>
              <w:t>зазначений</w:t>
            </w:r>
            <w:proofErr w:type="spellEnd"/>
            <w:r w:rsidRPr="0051362B">
              <w:rPr>
                <w:bCs/>
                <w:sz w:val="22"/>
                <w:szCs w:val="22"/>
                <w:lang w:val="ru-RU"/>
              </w:rPr>
              <w:t xml:space="preserve"> </w:t>
            </w:r>
            <w:proofErr w:type="spellStart"/>
            <w:r w:rsidRPr="0051362B">
              <w:rPr>
                <w:bCs/>
                <w:sz w:val="22"/>
                <w:szCs w:val="22"/>
                <w:lang w:val="ru-RU"/>
              </w:rPr>
              <w:t>замовником</w:t>
            </w:r>
            <w:proofErr w:type="spellEnd"/>
            <w:r w:rsidRPr="0051362B">
              <w:rPr>
                <w:bCs/>
                <w:sz w:val="22"/>
                <w:szCs w:val="22"/>
                <w:lang w:val="ru-RU"/>
              </w:rPr>
              <w:t xml:space="preserve"> в </w:t>
            </w:r>
            <w:proofErr w:type="spellStart"/>
            <w:r w:rsidRPr="0051362B">
              <w:rPr>
                <w:bCs/>
                <w:sz w:val="22"/>
                <w:szCs w:val="22"/>
                <w:lang w:val="ru-RU"/>
              </w:rPr>
              <w:t>тендерній</w:t>
            </w:r>
            <w:proofErr w:type="spellEnd"/>
            <w:r w:rsidRPr="0051362B">
              <w:rPr>
                <w:bCs/>
                <w:sz w:val="22"/>
                <w:szCs w:val="22"/>
                <w:lang w:val="ru-RU"/>
              </w:rPr>
              <w:t xml:space="preserve"> </w:t>
            </w:r>
            <w:proofErr w:type="spellStart"/>
            <w:r w:rsidRPr="0051362B">
              <w:rPr>
                <w:bCs/>
                <w:sz w:val="22"/>
                <w:szCs w:val="22"/>
                <w:lang w:val="ru-RU"/>
              </w:rPr>
              <w:t>документації</w:t>
            </w:r>
            <w:proofErr w:type="spellEnd"/>
            <w:r w:rsidRPr="0051362B">
              <w:rPr>
                <w:bCs/>
                <w:sz w:val="22"/>
                <w:szCs w:val="22"/>
                <w:lang w:val="ru-RU"/>
              </w:rPr>
              <w:t>;</w:t>
            </w:r>
          </w:p>
          <w:p w:rsidR="00E43D9E" w:rsidRPr="0051362B" w:rsidRDefault="00E43D9E" w:rsidP="00E43D9E">
            <w:pPr>
              <w:jc w:val="both"/>
              <w:rPr>
                <w:bCs/>
                <w:sz w:val="22"/>
                <w:szCs w:val="22"/>
                <w:lang w:val="ru-RU"/>
              </w:rPr>
            </w:pPr>
            <w:r w:rsidRPr="0051362B">
              <w:rPr>
                <w:bCs/>
                <w:sz w:val="22"/>
                <w:szCs w:val="22"/>
                <w:lang w:val="ru-RU"/>
              </w:rPr>
              <w:t xml:space="preserve">не </w:t>
            </w:r>
            <w:proofErr w:type="spellStart"/>
            <w:r w:rsidRPr="0051362B">
              <w:rPr>
                <w:bCs/>
                <w:sz w:val="22"/>
                <w:szCs w:val="22"/>
                <w:lang w:val="ru-RU"/>
              </w:rPr>
              <w:t>відповідає</w:t>
            </w:r>
            <w:proofErr w:type="spellEnd"/>
            <w:r w:rsidRPr="0051362B">
              <w:rPr>
                <w:bCs/>
                <w:sz w:val="22"/>
                <w:szCs w:val="22"/>
                <w:lang w:val="ru-RU"/>
              </w:rPr>
              <w:t xml:space="preserve"> </w:t>
            </w:r>
            <w:proofErr w:type="spellStart"/>
            <w:r w:rsidRPr="0051362B">
              <w:rPr>
                <w:bCs/>
                <w:sz w:val="22"/>
                <w:szCs w:val="22"/>
                <w:lang w:val="ru-RU"/>
              </w:rPr>
              <w:t>вимогам</w:t>
            </w:r>
            <w:proofErr w:type="spellEnd"/>
            <w:r w:rsidRPr="0051362B">
              <w:rPr>
                <w:bCs/>
                <w:sz w:val="22"/>
                <w:szCs w:val="22"/>
                <w:lang w:val="ru-RU"/>
              </w:rPr>
              <w:t xml:space="preserve">, </w:t>
            </w:r>
            <w:proofErr w:type="spellStart"/>
            <w:r w:rsidRPr="0051362B">
              <w:rPr>
                <w:bCs/>
                <w:sz w:val="22"/>
                <w:szCs w:val="22"/>
                <w:lang w:val="ru-RU"/>
              </w:rPr>
              <w:t>установленим</w:t>
            </w:r>
            <w:proofErr w:type="spellEnd"/>
            <w:r w:rsidRPr="0051362B">
              <w:rPr>
                <w:bCs/>
                <w:sz w:val="22"/>
                <w:szCs w:val="22"/>
                <w:lang w:val="ru-RU"/>
              </w:rPr>
              <w:t xml:space="preserve"> у </w:t>
            </w:r>
            <w:proofErr w:type="spellStart"/>
            <w:r w:rsidRPr="0051362B">
              <w:rPr>
                <w:bCs/>
                <w:sz w:val="22"/>
                <w:szCs w:val="22"/>
                <w:lang w:val="ru-RU"/>
              </w:rPr>
              <w:t>тендерній</w:t>
            </w:r>
            <w:proofErr w:type="spellEnd"/>
            <w:r w:rsidRPr="0051362B">
              <w:rPr>
                <w:bCs/>
                <w:sz w:val="22"/>
                <w:szCs w:val="22"/>
                <w:lang w:val="ru-RU"/>
              </w:rPr>
              <w:t xml:space="preserve"> </w:t>
            </w:r>
            <w:proofErr w:type="spellStart"/>
            <w:r w:rsidRPr="0051362B">
              <w:rPr>
                <w:bCs/>
                <w:sz w:val="22"/>
                <w:szCs w:val="22"/>
                <w:lang w:val="ru-RU"/>
              </w:rPr>
              <w:t>документації</w:t>
            </w:r>
            <w:proofErr w:type="spellEnd"/>
            <w:r w:rsidRPr="0051362B">
              <w:rPr>
                <w:bCs/>
                <w:sz w:val="22"/>
                <w:szCs w:val="22"/>
                <w:lang w:val="ru-RU"/>
              </w:rPr>
              <w:t xml:space="preserve"> </w:t>
            </w:r>
            <w:proofErr w:type="spellStart"/>
            <w:r w:rsidRPr="0051362B">
              <w:rPr>
                <w:bCs/>
                <w:sz w:val="22"/>
                <w:szCs w:val="22"/>
                <w:lang w:val="ru-RU"/>
              </w:rPr>
              <w:t>відповідно</w:t>
            </w:r>
            <w:proofErr w:type="spellEnd"/>
            <w:r w:rsidRPr="0051362B">
              <w:rPr>
                <w:bCs/>
                <w:sz w:val="22"/>
                <w:szCs w:val="22"/>
                <w:lang w:val="ru-RU"/>
              </w:rPr>
              <w:t xml:space="preserve"> </w:t>
            </w:r>
            <w:proofErr w:type="gramStart"/>
            <w:r w:rsidRPr="0051362B">
              <w:rPr>
                <w:bCs/>
                <w:sz w:val="22"/>
                <w:szCs w:val="22"/>
                <w:lang w:val="ru-RU"/>
              </w:rPr>
              <w:t>до абзацу</w:t>
            </w:r>
            <w:proofErr w:type="gramEnd"/>
            <w:r w:rsidRPr="0051362B">
              <w:rPr>
                <w:bCs/>
                <w:sz w:val="22"/>
                <w:szCs w:val="22"/>
                <w:lang w:val="ru-RU"/>
              </w:rPr>
              <w:t xml:space="preserve"> </w:t>
            </w:r>
            <w:proofErr w:type="spellStart"/>
            <w:r w:rsidRPr="0051362B">
              <w:rPr>
                <w:bCs/>
                <w:sz w:val="22"/>
                <w:szCs w:val="22"/>
                <w:lang w:val="ru-RU"/>
              </w:rPr>
              <w:t>першого</w:t>
            </w:r>
            <w:proofErr w:type="spellEnd"/>
            <w:r w:rsidRPr="0051362B">
              <w:rPr>
                <w:bCs/>
                <w:sz w:val="22"/>
                <w:szCs w:val="22"/>
                <w:lang w:val="ru-RU"/>
              </w:rPr>
              <w:t xml:space="preserve"> </w:t>
            </w:r>
            <w:proofErr w:type="spellStart"/>
            <w:r w:rsidRPr="0051362B">
              <w:rPr>
                <w:bCs/>
                <w:sz w:val="22"/>
                <w:szCs w:val="22"/>
                <w:lang w:val="ru-RU"/>
              </w:rPr>
              <w:t>частини</w:t>
            </w:r>
            <w:proofErr w:type="spellEnd"/>
            <w:r w:rsidRPr="0051362B">
              <w:rPr>
                <w:bCs/>
                <w:sz w:val="22"/>
                <w:szCs w:val="22"/>
                <w:lang w:val="ru-RU"/>
              </w:rPr>
              <w:t xml:space="preserve"> </w:t>
            </w:r>
            <w:proofErr w:type="spellStart"/>
            <w:r w:rsidRPr="0051362B">
              <w:rPr>
                <w:bCs/>
                <w:sz w:val="22"/>
                <w:szCs w:val="22"/>
                <w:lang w:val="ru-RU"/>
              </w:rPr>
              <w:t>третьої</w:t>
            </w:r>
            <w:proofErr w:type="spellEnd"/>
            <w:r w:rsidRPr="0051362B">
              <w:rPr>
                <w:bCs/>
                <w:sz w:val="22"/>
                <w:szCs w:val="22"/>
                <w:lang w:val="ru-RU"/>
              </w:rPr>
              <w:t xml:space="preserve"> </w:t>
            </w:r>
            <w:proofErr w:type="spellStart"/>
            <w:r w:rsidRPr="0051362B">
              <w:rPr>
                <w:bCs/>
                <w:sz w:val="22"/>
                <w:szCs w:val="22"/>
                <w:lang w:val="ru-RU"/>
              </w:rPr>
              <w:t>статті</w:t>
            </w:r>
            <w:proofErr w:type="spellEnd"/>
            <w:r w:rsidRPr="0051362B">
              <w:rPr>
                <w:bCs/>
                <w:sz w:val="22"/>
                <w:szCs w:val="22"/>
                <w:lang w:val="ru-RU"/>
              </w:rPr>
              <w:t xml:space="preserve"> 22 Закону;</w:t>
            </w:r>
          </w:p>
          <w:p w:rsidR="00E43D9E" w:rsidRPr="0051362B" w:rsidRDefault="00E43D9E" w:rsidP="00E43D9E">
            <w:pPr>
              <w:jc w:val="both"/>
              <w:rPr>
                <w:bCs/>
                <w:sz w:val="22"/>
                <w:szCs w:val="22"/>
                <w:lang w:val="ru-RU"/>
              </w:rPr>
            </w:pPr>
            <w:r w:rsidRPr="0051362B">
              <w:rPr>
                <w:bCs/>
                <w:sz w:val="22"/>
                <w:szCs w:val="22"/>
                <w:lang w:val="ru-RU"/>
              </w:rPr>
              <w:t xml:space="preserve">3) </w:t>
            </w:r>
            <w:proofErr w:type="spellStart"/>
            <w:r w:rsidRPr="0051362B">
              <w:rPr>
                <w:b/>
                <w:bCs/>
                <w:sz w:val="22"/>
                <w:szCs w:val="22"/>
                <w:lang w:val="ru-RU"/>
              </w:rPr>
              <w:t>переможець</w:t>
            </w:r>
            <w:proofErr w:type="spellEnd"/>
            <w:r w:rsidRPr="0051362B">
              <w:rPr>
                <w:b/>
                <w:bCs/>
                <w:sz w:val="22"/>
                <w:szCs w:val="22"/>
                <w:lang w:val="ru-RU"/>
              </w:rPr>
              <w:t xml:space="preserve"> </w:t>
            </w:r>
            <w:proofErr w:type="spellStart"/>
            <w:r w:rsidRPr="0051362B">
              <w:rPr>
                <w:b/>
                <w:bCs/>
                <w:sz w:val="22"/>
                <w:szCs w:val="22"/>
                <w:lang w:val="ru-RU"/>
              </w:rPr>
              <w:t>процедури</w:t>
            </w:r>
            <w:proofErr w:type="spellEnd"/>
            <w:r w:rsidRPr="0051362B">
              <w:rPr>
                <w:b/>
                <w:bCs/>
                <w:sz w:val="22"/>
                <w:szCs w:val="22"/>
                <w:lang w:val="ru-RU"/>
              </w:rPr>
              <w:t xml:space="preserve"> </w:t>
            </w:r>
            <w:proofErr w:type="spellStart"/>
            <w:r w:rsidRPr="0051362B">
              <w:rPr>
                <w:b/>
                <w:bCs/>
                <w:sz w:val="22"/>
                <w:szCs w:val="22"/>
                <w:lang w:val="ru-RU"/>
              </w:rPr>
              <w:t>закупівлі</w:t>
            </w:r>
            <w:proofErr w:type="spellEnd"/>
            <w:r w:rsidRPr="0051362B">
              <w:rPr>
                <w:bCs/>
                <w:sz w:val="22"/>
                <w:szCs w:val="22"/>
                <w:lang w:val="ru-RU"/>
              </w:rPr>
              <w:t>:</w:t>
            </w:r>
          </w:p>
          <w:p w:rsidR="00E43D9E" w:rsidRPr="0051362B" w:rsidRDefault="00E43D9E" w:rsidP="00E43D9E">
            <w:pPr>
              <w:jc w:val="both"/>
              <w:rPr>
                <w:bCs/>
                <w:sz w:val="22"/>
                <w:szCs w:val="22"/>
                <w:lang w:val="ru-RU"/>
              </w:rPr>
            </w:pPr>
            <w:proofErr w:type="spellStart"/>
            <w:r w:rsidRPr="0051362B">
              <w:rPr>
                <w:bCs/>
                <w:sz w:val="22"/>
                <w:szCs w:val="22"/>
                <w:lang w:val="ru-RU"/>
              </w:rPr>
              <w:t>відмовився</w:t>
            </w:r>
            <w:proofErr w:type="spellEnd"/>
            <w:r w:rsidRPr="0051362B">
              <w:rPr>
                <w:bCs/>
                <w:sz w:val="22"/>
                <w:szCs w:val="22"/>
                <w:lang w:val="ru-RU"/>
              </w:rPr>
              <w:t xml:space="preserve"> </w:t>
            </w:r>
            <w:proofErr w:type="spellStart"/>
            <w:r w:rsidRPr="0051362B">
              <w:rPr>
                <w:bCs/>
                <w:sz w:val="22"/>
                <w:szCs w:val="22"/>
                <w:lang w:val="ru-RU"/>
              </w:rPr>
              <w:t>від</w:t>
            </w:r>
            <w:proofErr w:type="spellEnd"/>
            <w:r w:rsidRPr="0051362B">
              <w:rPr>
                <w:bCs/>
                <w:sz w:val="22"/>
                <w:szCs w:val="22"/>
                <w:lang w:val="ru-RU"/>
              </w:rPr>
              <w:t xml:space="preserve"> </w:t>
            </w:r>
            <w:proofErr w:type="spellStart"/>
            <w:r w:rsidRPr="0051362B">
              <w:rPr>
                <w:bCs/>
                <w:sz w:val="22"/>
                <w:szCs w:val="22"/>
                <w:lang w:val="ru-RU"/>
              </w:rPr>
              <w:t>підписання</w:t>
            </w:r>
            <w:proofErr w:type="spellEnd"/>
            <w:r w:rsidRPr="0051362B">
              <w:rPr>
                <w:bCs/>
                <w:sz w:val="22"/>
                <w:szCs w:val="22"/>
                <w:lang w:val="ru-RU"/>
              </w:rPr>
              <w:t xml:space="preserve"> договору про </w:t>
            </w:r>
            <w:proofErr w:type="spellStart"/>
            <w:r w:rsidRPr="0051362B">
              <w:rPr>
                <w:bCs/>
                <w:sz w:val="22"/>
                <w:szCs w:val="22"/>
                <w:lang w:val="ru-RU"/>
              </w:rPr>
              <w:t>закупівлю</w:t>
            </w:r>
            <w:proofErr w:type="spellEnd"/>
            <w:r w:rsidRPr="0051362B">
              <w:rPr>
                <w:bCs/>
                <w:sz w:val="22"/>
                <w:szCs w:val="22"/>
                <w:lang w:val="ru-RU"/>
              </w:rPr>
              <w:t xml:space="preserve"> </w:t>
            </w:r>
            <w:proofErr w:type="spellStart"/>
            <w:r w:rsidRPr="0051362B">
              <w:rPr>
                <w:bCs/>
                <w:sz w:val="22"/>
                <w:szCs w:val="22"/>
                <w:lang w:val="ru-RU"/>
              </w:rPr>
              <w:t>відповідно</w:t>
            </w:r>
            <w:proofErr w:type="spellEnd"/>
            <w:r w:rsidRPr="0051362B">
              <w:rPr>
                <w:bCs/>
                <w:sz w:val="22"/>
                <w:szCs w:val="22"/>
                <w:lang w:val="ru-RU"/>
              </w:rPr>
              <w:t xml:space="preserve"> до </w:t>
            </w:r>
            <w:proofErr w:type="spellStart"/>
            <w:r w:rsidRPr="0051362B">
              <w:rPr>
                <w:bCs/>
                <w:sz w:val="22"/>
                <w:szCs w:val="22"/>
                <w:lang w:val="ru-RU"/>
              </w:rPr>
              <w:t>вимог</w:t>
            </w:r>
            <w:proofErr w:type="spellEnd"/>
            <w:r w:rsidRPr="0051362B">
              <w:rPr>
                <w:bCs/>
                <w:sz w:val="22"/>
                <w:szCs w:val="22"/>
                <w:lang w:val="ru-RU"/>
              </w:rPr>
              <w:t xml:space="preserve"> </w:t>
            </w:r>
            <w:proofErr w:type="spellStart"/>
            <w:r w:rsidRPr="0051362B">
              <w:rPr>
                <w:bCs/>
                <w:sz w:val="22"/>
                <w:szCs w:val="22"/>
                <w:lang w:val="ru-RU"/>
              </w:rPr>
              <w:t>тендерної</w:t>
            </w:r>
            <w:proofErr w:type="spellEnd"/>
            <w:r w:rsidRPr="0051362B">
              <w:rPr>
                <w:bCs/>
                <w:sz w:val="22"/>
                <w:szCs w:val="22"/>
                <w:lang w:val="ru-RU"/>
              </w:rPr>
              <w:t xml:space="preserve"> </w:t>
            </w:r>
            <w:proofErr w:type="spellStart"/>
            <w:r w:rsidRPr="0051362B">
              <w:rPr>
                <w:bCs/>
                <w:sz w:val="22"/>
                <w:szCs w:val="22"/>
                <w:lang w:val="ru-RU"/>
              </w:rPr>
              <w:t>документації</w:t>
            </w:r>
            <w:proofErr w:type="spellEnd"/>
            <w:r w:rsidRPr="0051362B">
              <w:rPr>
                <w:bCs/>
                <w:sz w:val="22"/>
                <w:szCs w:val="22"/>
                <w:lang w:val="ru-RU"/>
              </w:rPr>
              <w:t xml:space="preserve"> </w:t>
            </w:r>
            <w:proofErr w:type="spellStart"/>
            <w:r w:rsidRPr="0051362B">
              <w:rPr>
                <w:bCs/>
                <w:sz w:val="22"/>
                <w:szCs w:val="22"/>
                <w:lang w:val="ru-RU"/>
              </w:rPr>
              <w:t>або</w:t>
            </w:r>
            <w:proofErr w:type="spellEnd"/>
            <w:r w:rsidRPr="0051362B">
              <w:rPr>
                <w:bCs/>
                <w:sz w:val="22"/>
                <w:szCs w:val="22"/>
                <w:lang w:val="ru-RU"/>
              </w:rPr>
              <w:t xml:space="preserve"> </w:t>
            </w:r>
            <w:proofErr w:type="spellStart"/>
            <w:r w:rsidRPr="0051362B">
              <w:rPr>
                <w:bCs/>
                <w:sz w:val="22"/>
                <w:szCs w:val="22"/>
                <w:lang w:val="ru-RU"/>
              </w:rPr>
              <w:t>укладення</w:t>
            </w:r>
            <w:proofErr w:type="spellEnd"/>
            <w:r w:rsidRPr="0051362B">
              <w:rPr>
                <w:bCs/>
                <w:sz w:val="22"/>
                <w:szCs w:val="22"/>
                <w:lang w:val="ru-RU"/>
              </w:rPr>
              <w:t xml:space="preserve"> договору про </w:t>
            </w:r>
            <w:proofErr w:type="spellStart"/>
            <w:r w:rsidRPr="0051362B">
              <w:rPr>
                <w:bCs/>
                <w:sz w:val="22"/>
                <w:szCs w:val="22"/>
                <w:lang w:val="ru-RU"/>
              </w:rPr>
              <w:t>закупівлю</w:t>
            </w:r>
            <w:proofErr w:type="spellEnd"/>
            <w:r w:rsidRPr="0051362B">
              <w:rPr>
                <w:bCs/>
                <w:sz w:val="22"/>
                <w:szCs w:val="22"/>
                <w:lang w:val="ru-RU"/>
              </w:rPr>
              <w:t>;</w:t>
            </w:r>
          </w:p>
          <w:p w:rsidR="00E43D9E" w:rsidRPr="0051362B" w:rsidRDefault="00E43D9E" w:rsidP="00E43D9E">
            <w:pPr>
              <w:jc w:val="both"/>
              <w:rPr>
                <w:bCs/>
                <w:sz w:val="22"/>
                <w:szCs w:val="22"/>
                <w:lang w:val="ru-RU"/>
              </w:rPr>
            </w:pPr>
            <w:r w:rsidRPr="0051362B">
              <w:rPr>
                <w:bCs/>
                <w:sz w:val="22"/>
                <w:szCs w:val="22"/>
                <w:lang w:val="ru-RU"/>
              </w:rPr>
              <w:t xml:space="preserve">не </w:t>
            </w:r>
            <w:proofErr w:type="spellStart"/>
            <w:r w:rsidRPr="0051362B">
              <w:rPr>
                <w:bCs/>
                <w:sz w:val="22"/>
                <w:szCs w:val="22"/>
                <w:lang w:val="ru-RU"/>
              </w:rPr>
              <w:t>надав</w:t>
            </w:r>
            <w:proofErr w:type="spellEnd"/>
            <w:r w:rsidRPr="0051362B">
              <w:rPr>
                <w:bCs/>
                <w:sz w:val="22"/>
                <w:szCs w:val="22"/>
                <w:lang w:val="ru-RU"/>
              </w:rPr>
              <w:t xml:space="preserve"> у </w:t>
            </w:r>
            <w:proofErr w:type="spellStart"/>
            <w:r w:rsidRPr="0051362B">
              <w:rPr>
                <w:bCs/>
                <w:sz w:val="22"/>
                <w:szCs w:val="22"/>
                <w:lang w:val="ru-RU"/>
              </w:rPr>
              <w:t>спосіб</w:t>
            </w:r>
            <w:proofErr w:type="spellEnd"/>
            <w:r w:rsidRPr="0051362B">
              <w:rPr>
                <w:bCs/>
                <w:sz w:val="22"/>
                <w:szCs w:val="22"/>
                <w:lang w:val="ru-RU"/>
              </w:rPr>
              <w:t xml:space="preserve">, </w:t>
            </w:r>
            <w:proofErr w:type="spellStart"/>
            <w:r w:rsidRPr="0051362B">
              <w:rPr>
                <w:bCs/>
                <w:sz w:val="22"/>
                <w:szCs w:val="22"/>
                <w:lang w:val="ru-RU"/>
              </w:rPr>
              <w:t>зазначений</w:t>
            </w:r>
            <w:proofErr w:type="spellEnd"/>
            <w:r w:rsidRPr="0051362B">
              <w:rPr>
                <w:bCs/>
                <w:sz w:val="22"/>
                <w:szCs w:val="22"/>
                <w:lang w:val="ru-RU"/>
              </w:rPr>
              <w:t xml:space="preserve"> в </w:t>
            </w:r>
            <w:proofErr w:type="spellStart"/>
            <w:r w:rsidRPr="0051362B">
              <w:rPr>
                <w:bCs/>
                <w:sz w:val="22"/>
                <w:szCs w:val="22"/>
                <w:lang w:val="ru-RU"/>
              </w:rPr>
              <w:t>тендерній</w:t>
            </w:r>
            <w:proofErr w:type="spellEnd"/>
            <w:r w:rsidRPr="0051362B">
              <w:rPr>
                <w:bCs/>
                <w:sz w:val="22"/>
                <w:szCs w:val="22"/>
                <w:lang w:val="ru-RU"/>
              </w:rPr>
              <w:t xml:space="preserve"> </w:t>
            </w:r>
            <w:proofErr w:type="spellStart"/>
            <w:r w:rsidRPr="0051362B">
              <w:rPr>
                <w:bCs/>
                <w:sz w:val="22"/>
                <w:szCs w:val="22"/>
                <w:lang w:val="ru-RU"/>
              </w:rPr>
              <w:t>документації</w:t>
            </w:r>
            <w:proofErr w:type="spellEnd"/>
            <w:r w:rsidRPr="0051362B">
              <w:rPr>
                <w:bCs/>
                <w:sz w:val="22"/>
                <w:szCs w:val="22"/>
                <w:lang w:val="ru-RU"/>
              </w:rPr>
              <w:t xml:space="preserve">, </w:t>
            </w:r>
            <w:proofErr w:type="spellStart"/>
            <w:r w:rsidRPr="0051362B">
              <w:rPr>
                <w:bCs/>
                <w:sz w:val="22"/>
                <w:szCs w:val="22"/>
                <w:lang w:val="ru-RU"/>
              </w:rPr>
              <w:t>документи</w:t>
            </w:r>
            <w:proofErr w:type="spellEnd"/>
            <w:r w:rsidRPr="0051362B">
              <w:rPr>
                <w:bCs/>
                <w:sz w:val="22"/>
                <w:szCs w:val="22"/>
                <w:lang w:val="ru-RU"/>
              </w:rPr>
              <w:t xml:space="preserve">, </w:t>
            </w:r>
            <w:proofErr w:type="spellStart"/>
            <w:r w:rsidRPr="0051362B">
              <w:rPr>
                <w:bCs/>
                <w:sz w:val="22"/>
                <w:szCs w:val="22"/>
                <w:lang w:val="ru-RU"/>
              </w:rPr>
              <w:t>що</w:t>
            </w:r>
            <w:proofErr w:type="spellEnd"/>
            <w:r w:rsidRPr="0051362B">
              <w:rPr>
                <w:bCs/>
                <w:sz w:val="22"/>
                <w:szCs w:val="22"/>
                <w:lang w:val="ru-RU"/>
              </w:rPr>
              <w:t xml:space="preserve"> </w:t>
            </w:r>
            <w:proofErr w:type="spellStart"/>
            <w:r w:rsidRPr="0051362B">
              <w:rPr>
                <w:bCs/>
                <w:sz w:val="22"/>
                <w:szCs w:val="22"/>
                <w:lang w:val="ru-RU"/>
              </w:rPr>
              <w:t>підтверджують</w:t>
            </w:r>
            <w:proofErr w:type="spellEnd"/>
            <w:r w:rsidRPr="0051362B">
              <w:rPr>
                <w:bCs/>
                <w:sz w:val="22"/>
                <w:szCs w:val="22"/>
                <w:lang w:val="ru-RU"/>
              </w:rPr>
              <w:t xml:space="preserve"> </w:t>
            </w:r>
            <w:proofErr w:type="spellStart"/>
            <w:r w:rsidRPr="0051362B">
              <w:rPr>
                <w:bCs/>
                <w:sz w:val="22"/>
                <w:szCs w:val="22"/>
                <w:lang w:val="ru-RU"/>
              </w:rPr>
              <w:t>відсутність</w:t>
            </w:r>
            <w:proofErr w:type="spellEnd"/>
            <w:r w:rsidRPr="0051362B">
              <w:rPr>
                <w:bCs/>
                <w:sz w:val="22"/>
                <w:szCs w:val="22"/>
                <w:lang w:val="ru-RU"/>
              </w:rPr>
              <w:t xml:space="preserve"> </w:t>
            </w:r>
            <w:proofErr w:type="spellStart"/>
            <w:r w:rsidRPr="0051362B">
              <w:rPr>
                <w:bCs/>
                <w:sz w:val="22"/>
                <w:szCs w:val="22"/>
                <w:lang w:val="ru-RU"/>
              </w:rPr>
              <w:t>підстав</w:t>
            </w:r>
            <w:proofErr w:type="spellEnd"/>
            <w:r w:rsidRPr="0051362B">
              <w:rPr>
                <w:bCs/>
                <w:sz w:val="22"/>
                <w:szCs w:val="22"/>
                <w:lang w:val="ru-RU"/>
              </w:rPr>
              <w:t xml:space="preserve">, </w:t>
            </w:r>
            <w:proofErr w:type="spellStart"/>
            <w:r w:rsidRPr="0051362B">
              <w:rPr>
                <w:bCs/>
                <w:sz w:val="22"/>
                <w:szCs w:val="22"/>
                <w:lang w:val="ru-RU"/>
              </w:rPr>
              <w:t>установлених</w:t>
            </w:r>
            <w:proofErr w:type="spellEnd"/>
            <w:r w:rsidRPr="0051362B">
              <w:rPr>
                <w:bCs/>
                <w:sz w:val="22"/>
                <w:szCs w:val="22"/>
                <w:lang w:val="ru-RU"/>
              </w:rPr>
              <w:t xml:space="preserve"> </w:t>
            </w:r>
            <w:proofErr w:type="spellStart"/>
            <w:r w:rsidRPr="0051362B">
              <w:rPr>
                <w:bCs/>
                <w:sz w:val="22"/>
                <w:szCs w:val="22"/>
                <w:lang w:val="ru-RU"/>
              </w:rPr>
              <w:t>статтею</w:t>
            </w:r>
            <w:proofErr w:type="spellEnd"/>
            <w:r w:rsidRPr="0051362B">
              <w:rPr>
                <w:bCs/>
                <w:sz w:val="22"/>
                <w:szCs w:val="22"/>
                <w:lang w:val="ru-RU"/>
              </w:rPr>
              <w:t xml:space="preserve"> 17 Закону, з </w:t>
            </w:r>
            <w:proofErr w:type="spellStart"/>
            <w:r w:rsidRPr="0051362B">
              <w:rPr>
                <w:bCs/>
                <w:sz w:val="22"/>
                <w:szCs w:val="22"/>
                <w:lang w:val="ru-RU"/>
              </w:rPr>
              <w:t>урахуванням</w:t>
            </w:r>
            <w:proofErr w:type="spellEnd"/>
            <w:r w:rsidRPr="0051362B">
              <w:rPr>
                <w:bCs/>
                <w:sz w:val="22"/>
                <w:szCs w:val="22"/>
                <w:lang w:val="ru-RU"/>
              </w:rPr>
              <w:t xml:space="preserve"> пункту 44 </w:t>
            </w:r>
            <w:proofErr w:type="spellStart"/>
            <w:r w:rsidRPr="0051362B">
              <w:rPr>
                <w:bCs/>
                <w:sz w:val="22"/>
                <w:szCs w:val="22"/>
                <w:lang w:val="ru-RU"/>
              </w:rPr>
              <w:t>цих</w:t>
            </w:r>
            <w:proofErr w:type="spellEnd"/>
            <w:r w:rsidRPr="0051362B">
              <w:rPr>
                <w:bCs/>
                <w:sz w:val="22"/>
                <w:szCs w:val="22"/>
                <w:lang w:val="ru-RU"/>
              </w:rPr>
              <w:t xml:space="preserve"> </w:t>
            </w:r>
            <w:proofErr w:type="spellStart"/>
            <w:r w:rsidRPr="0051362B">
              <w:rPr>
                <w:bCs/>
                <w:sz w:val="22"/>
                <w:szCs w:val="22"/>
                <w:lang w:val="ru-RU"/>
              </w:rPr>
              <w:t>особливостей</w:t>
            </w:r>
            <w:proofErr w:type="spellEnd"/>
            <w:r w:rsidRPr="0051362B">
              <w:rPr>
                <w:bCs/>
                <w:sz w:val="22"/>
                <w:szCs w:val="22"/>
                <w:lang w:val="ru-RU"/>
              </w:rPr>
              <w:t>;</w:t>
            </w:r>
          </w:p>
          <w:p w:rsidR="00E43D9E" w:rsidRPr="0051362B" w:rsidRDefault="00E43D9E" w:rsidP="00E43D9E">
            <w:pPr>
              <w:jc w:val="both"/>
              <w:rPr>
                <w:bCs/>
                <w:sz w:val="22"/>
                <w:szCs w:val="22"/>
                <w:lang w:val="ru-RU"/>
              </w:rPr>
            </w:pPr>
            <w:r w:rsidRPr="0051362B">
              <w:rPr>
                <w:bCs/>
                <w:sz w:val="22"/>
                <w:szCs w:val="22"/>
                <w:lang w:val="ru-RU"/>
              </w:rPr>
              <w:t xml:space="preserve">не </w:t>
            </w:r>
            <w:proofErr w:type="spellStart"/>
            <w:r w:rsidRPr="0051362B">
              <w:rPr>
                <w:bCs/>
                <w:sz w:val="22"/>
                <w:szCs w:val="22"/>
                <w:lang w:val="ru-RU"/>
              </w:rPr>
              <w:t>надав</w:t>
            </w:r>
            <w:proofErr w:type="spellEnd"/>
            <w:r w:rsidRPr="0051362B">
              <w:rPr>
                <w:bCs/>
                <w:sz w:val="22"/>
                <w:szCs w:val="22"/>
                <w:lang w:val="ru-RU"/>
              </w:rPr>
              <w:t xml:space="preserve"> </w:t>
            </w:r>
            <w:proofErr w:type="spellStart"/>
            <w:r w:rsidRPr="0051362B">
              <w:rPr>
                <w:bCs/>
                <w:sz w:val="22"/>
                <w:szCs w:val="22"/>
                <w:lang w:val="ru-RU"/>
              </w:rPr>
              <w:t>копію</w:t>
            </w:r>
            <w:proofErr w:type="spellEnd"/>
            <w:r w:rsidRPr="0051362B">
              <w:rPr>
                <w:bCs/>
                <w:sz w:val="22"/>
                <w:szCs w:val="22"/>
                <w:lang w:val="ru-RU"/>
              </w:rPr>
              <w:t xml:space="preserve"> </w:t>
            </w:r>
            <w:proofErr w:type="spellStart"/>
            <w:r w:rsidRPr="0051362B">
              <w:rPr>
                <w:bCs/>
                <w:sz w:val="22"/>
                <w:szCs w:val="22"/>
                <w:lang w:val="ru-RU"/>
              </w:rPr>
              <w:t>ліцензії</w:t>
            </w:r>
            <w:proofErr w:type="spellEnd"/>
            <w:r w:rsidRPr="0051362B">
              <w:rPr>
                <w:bCs/>
                <w:sz w:val="22"/>
                <w:szCs w:val="22"/>
                <w:lang w:val="ru-RU"/>
              </w:rPr>
              <w:t xml:space="preserve"> </w:t>
            </w:r>
            <w:proofErr w:type="spellStart"/>
            <w:r w:rsidRPr="0051362B">
              <w:rPr>
                <w:bCs/>
                <w:sz w:val="22"/>
                <w:szCs w:val="22"/>
                <w:lang w:val="ru-RU"/>
              </w:rPr>
              <w:t>або</w:t>
            </w:r>
            <w:proofErr w:type="spellEnd"/>
            <w:r w:rsidRPr="0051362B">
              <w:rPr>
                <w:bCs/>
                <w:sz w:val="22"/>
                <w:szCs w:val="22"/>
                <w:lang w:val="ru-RU"/>
              </w:rPr>
              <w:t xml:space="preserve"> документа </w:t>
            </w:r>
            <w:proofErr w:type="spellStart"/>
            <w:r w:rsidRPr="0051362B">
              <w:rPr>
                <w:bCs/>
                <w:sz w:val="22"/>
                <w:szCs w:val="22"/>
                <w:lang w:val="ru-RU"/>
              </w:rPr>
              <w:t>дозвільного</w:t>
            </w:r>
            <w:proofErr w:type="spellEnd"/>
            <w:r w:rsidRPr="0051362B">
              <w:rPr>
                <w:bCs/>
                <w:sz w:val="22"/>
                <w:szCs w:val="22"/>
                <w:lang w:val="ru-RU"/>
              </w:rPr>
              <w:t xml:space="preserve"> характеру (у </w:t>
            </w:r>
            <w:proofErr w:type="spellStart"/>
            <w:r w:rsidRPr="0051362B">
              <w:rPr>
                <w:bCs/>
                <w:sz w:val="22"/>
                <w:szCs w:val="22"/>
                <w:lang w:val="ru-RU"/>
              </w:rPr>
              <w:t>разі</w:t>
            </w:r>
            <w:proofErr w:type="spellEnd"/>
            <w:r w:rsidRPr="0051362B">
              <w:rPr>
                <w:bCs/>
                <w:sz w:val="22"/>
                <w:szCs w:val="22"/>
                <w:lang w:val="ru-RU"/>
              </w:rPr>
              <w:t xml:space="preserve"> </w:t>
            </w:r>
            <w:proofErr w:type="spellStart"/>
            <w:r w:rsidRPr="0051362B">
              <w:rPr>
                <w:bCs/>
                <w:sz w:val="22"/>
                <w:szCs w:val="22"/>
                <w:lang w:val="ru-RU"/>
              </w:rPr>
              <w:t>їх</w:t>
            </w:r>
            <w:proofErr w:type="spellEnd"/>
            <w:r w:rsidRPr="0051362B">
              <w:rPr>
                <w:bCs/>
                <w:sz w:val="22"/>
                <w:szCs w:val="22"/>
                <w:lang w:val="ru-RU"/>
              </w:rPr>
              <w:t xml:space="preserve"> </w:t>
            </w:r>
            <w:proofErr w:type="spellStart"/>
            <w:r w:rsidRPr="0051362B">
              <w:rPr>
                <w:bCs/>
                <w:sz w:val="22"/>
                <w:szCs w:val="22"/>
                <w:lang w:val="ru-RU"/>
              </w:rPr>
              <w:t>наявності</w:t>
            </w:r>
            <w:proofErr w:type="spellEnd"/>
            <w:r w:rsidRPr="0051362B">
              <w:rPr>
                <w:bCs/>
                <w:sz w:val="22"/>
                <w:szCs w:val="22"/>
                <w:lang w:val="ru-RU"/>
              </w:rPr>
              <w:t xml:space="preserve">) </w:t>
            </w:r>
            <w:proofErr w:type="spellStart"/>
            <w:r w:rsidRPr="0051362B">
              <w:rPr>
                <w:bCs/>
                <w:sz w:val="22"/>
                <w:szCs w:val="22"/>
                <w:lang w:val="ru-RU"/>
              </w:rPr>
              <w:t>відповідно</w:t>
            </w:r>
            <w:proofErr w:type="spellEnd"/>
            <w:r w:rsidRPr="0051362B">
              <w:rPr>
                <w:bCs/>
                <w:sz w:val="22"/>
                <w:szCs w:val="22"/>
                <w:lang w:val="ru-RU"/>
              </w:rPr>
              <w:t xml:space="preserve"> до </w:t>
            </w:r>
            <w:proofErr w:type="spellStart"/>
            <w:r w:rsidRPr="0051362B">
              <w:rPr>
                <w:bCs/>
                <w:sz w:val="22"/>
                <w:szCs w:val="22"/>
                <w:lang w:val="ru-RU"/>
              </w:rPr>
              <w:t>частини</w:t>
            </w:r>
            <w:proofErr w:type="spellEnd"/>
            <w:r w:rsidRPr="0051362B">
              <w:rPr>
                <w:bCs/>
                <w:sz w:val="22"/>
                <w:szCs w:val="22"/>
                <w:lang w:val="ru-RU"/>
              </w:rPr>
              <w:t xml:space="preserve"> </w:t>
            </w:r>
            <w:proofErr w:type="spellStart"/>
            <w:r w:rsidRPr="0051362B">
              <w:rPr>
                <w:bCs/>
                <w:sz w:val="22"/>
                <w:szCs w:val="22"/>
                <w:lang w:val="ru-RU"/>
              </w:rPr>
              <w:t>другої</w:t>
            </w:r>
            <w:proofErr w:type="spellEnd"/>
            <w:r w:rsidRPr="0051362B">
              <w:rPr>
                <w:bCs/>
                <w:sz w:val="22"/>
                <w:szCs w:val="22"/>
                <w:lang w:val="ru-RU"/>
              </w:rPr>
              <w:t xml:space="preserve"> </w:t>
            </w:r>
            <w:proofErr w:type="spellStart"/>
            <w:r w:rsidRPr="0051362B">
              <w:rPr>
                <w:bCs/>
                <w:sz w:val="22"/>
                <w:szCs w:val="22"/>
                <w:lang w:val="ru-RU"/>
              </w:rPr>
              <w:t>статті</w:t>
            </w:r>
            <w:proofErr w:type="spellEnd"/>
            <w:r w:rsidRPr="0051362B">
              <w:rPr>
                <w:bCs/>
                <w:sz w:val="22"/>
                <w:szCs w:val="22"/>
                <w:lang w:val="ru-RU"/>
              </w:rPr>
              <w:t xml:space="preserve"> 41 Закону;</w:t>
            </w:r>
          </w:p>
          <w:p w:rsidR="00E43D9E" w:rsidRPr="0051362B" w:rsidRDefault="00E43D9E" w:rsidP="00E43D9E">
            <w:pPr>
              <w:jc w:val="both"/>
              <w:rPr>
                <w:bCs/>
                <w:sz w:val="22"/>
                <w:szCs w:val="22"/>
                <w:lang w:val="ru-RU"/>
              </w:rPr>
            </w:pPr>
            <w:r w:rsidRPr="0051362B">
              <w:rPr>
                <w:bCs/>
                <w:sz w:val="22"/>
                <w:szCs w:val="22"/>
                <w:lang w:val="ru-RU"/>
              </w:rPr>
              <w:t xml:space="preserve">не </w:t>
            </w:r>
            <w:proofErr w:type="spellStart"/>
            <w:r w:rsidRPr="0051362B">
              <w:rPr>
                <w:bCs/>
                <w:sz w:val="22"/>
                <w:szCs w:val="22"/>
                <w:lang w:val="ru-RU"/>
              </w:rPr>
              <w:t>надав</w:t>
            </w:r>
            <w:proofErr w:type="spellEnd"/>
            <w:r w:rsidRPr="0051362B">
              <w:rPr>
                <w:bCs/>
                <w:sz w:val="22"/>
                <w:szCs w:val="22"/>
                <w:lang w:val="ru-RU"/>
              </w:rPr>
              <w:t xml:space="preserve"> </w:t>
            </w:r>
            <w:proofErr w:type="spellStart"/>
            <w:r w:rsidRPr="0051362B">
              <w:rPr>
                <w:bCs/>
                <w:sz w:val="22"/>
                <w:szCs w:val="22"/>
                <w:lang w:val="ru-RU"/>
              </w:rPr>
              <w:t>забезпечення</w:t>
            </w:r>
            <w:proofErr w:type="spellEnd"/>
            <w:r w:rsidRPr="0051362B">
              <w:rPr>
                <w:bCs/>
                <w:sz w:val="22"/>
                <w:szCs w:val="22"/>
                <w:lang w:val="ru-RU"/>
              </w:rPr>
              <w:t xml:space="preserve"> </w:t>
            </w:r>
            <w:proofErr w:type="spellStart"/>
            <w:r w:rsidRPr="0051362B">
              <w:rPr>
                <w:bCs/>
                <w:sz w:val="22"/>
                <w:szCs w:val="22"/>
                <w:lang w:val="ru-RU"/>
              </w:rPr>
              <w:t>виконання</w:t>
            </w:r>
            <w:proofErr w:type="spellEnd"/>
            <w:r w:rsidRPr="0051362B">
              <w:rPr>
                <w:bCs/>
                <w:sz w:val="22"/>
                <w:szCs w:val="22"/>
                <w:lang w:val="ru-RU"/>
              </w:rPr>
              <w:t xml:space="preserve"> договору про </w:t>
            </w:r>
            <w:proofErr w:type="spellStart"/>
            <w:r w:rsidRPr="0051362B">
              <w:rPr>
                <w:bCs/>
                <w:sz w:val="22"/>
                <w:szCs w:val="22"/>
                <w:lang w:val="ru-RU"/>
              </w:rPr>
              <w:t>закупівлю</w:t>
            </w:r>
            <w:proofErr w:type="spellEnd"/>
            <w:r w:rsidRPr="0051362B">
              <w:rPr>
                <w:bCs/>
                <w:sz w:val="22"/>
                <w:szCs w:val="22"/>
                <w:lang w:val="ru-RU"/>
              </w:rPr>
              <w:t xml:space="preserve">, </w:t>
            </w:r>
            <w:proofErr w:type="spellStart"/>
            <w:r w:rsidRPr="0051362B">
              <w:rPr>
                <w:bCs/>
                <w:sz w:val="22"/>
                <w:szCs w:val="22"/>
                <w:lang w:val="ru-RU"/>
              </w:rPr>
              <w:t>якщо</w:t>
            </w:r>
            <w:proofErr w:type="spellEnd"/>
            <w:r w:rsidRPr="0051362B">
              <w:rPr>
                <w:bCs/>
                <w:sz w:val="22"/>
                <w:szCs w:val="22"/>
                <w:lang w:val="ru-RU"/>
              </w:rPr>
              <w:t xml:space="preserve"> </w:t>
            </w:r>
            <w:proofErr w:type="spellStart"/>
            <w:r w:rsidRPr="0051362B">
              <w:rPr>
                <w:bCs/>
                <w:sz w:val="22"/>
                <w:szCs w:val="22"/>
                <w:lang w:val="ru-RU"/>
              </w:rPr>
              <w:t>таке</w:t>
            </w:r>
            <w:proofErr w:type="spellEnd"/>
            <w:r w:rsidRPr="0051362B">
              <w:rPr>
                <w:bCs/>
                <w:sz w:val="22"/>
                <w:szCs w:val="22"/>
                <w:lang w:val="ru-RU"/>
              </w:rPr>
              <w:t xml:space="preserve"> </w:t>
            </w:r>
            <w:proofErr w:type="spellStart"/>
            <w:r w:rsidRPr="0051362B">
              <w:rPr>
                <w:bCs/>
                <w:sz w:val="22"/>
                <w:szCs w:val="22"/>
                <w:lang w:val="ru-RU"/>
              </w:rPr>
              <w:t>забезпечення</w:t>
            </w:r>
            <w:proofErr w:type="spellEnd"/>
            <w:r w:rsidRPr="0051362B">
              <w:rPr>
                <w:bCs/>
                <w:sz w:val="22"/>
                <w:szCs w:val="22"/>
                <w:lang w:val="ru-RU"/>
              </w:rPr>
              <w:t xml:space="preserve"> </w:t>
            </w:r>
            <w:proofErr w:type="spellStart"/>
            <w:r w:rsidRPr="0051362B">
              <w:rPr>
                <w:bCs/>
                <w:sz w:val="22"/>
                <w:szCs w:val="22"/>
                <w:lang w:val="ru-RU"/>
              </w:rPr>
              <w:t>вимагалося</w:t>
            </w:r>
            <w:proofErr w:type="spellEnd"/>
            <w:r w:rsidRPr="0051362B">
              <w:rPr>
                <w:bCs/>
                <w:sz w:val="22"/>
                <w:szCs w:val="22"/>
                <w:lang w:val="ru-RU"/>
              </w:rPr>
              <w:t xml:space="preserve"> </w:t>
            </w:r>
            <w:proofErr w:type="spellStart"/>
            <w:r w:rsidRPr="0051362B">
              <w:rPr>
                <w:bCs/>
                <w:sz w:val="22"/>
                <w:szCs w:val="22"/>
                <w:lang w:val="ru-RU"/>
              </w:rPr>
              <w:t>замовником</w:t>
            </w:r>
            <w:proofErr w:type="spellEnd"/>
            <w:r w:rsidRPr="0051362B">
              <w:rPr>
                <w:bCs/>
                <w:sz w:val="22"/>
                <w:szCs w:val="22"/>
                <w:lang w:val="ru-RU"/>
              </w:rPr>
              <w:t>;</w:t>
            </w:r>
          </w:p>
          <w:p w:rsidR="00E43D9E" w:rsidRPr="0051362B" w:rsidRDefault="00E43D9E" w:rsidP="00E43D9E">
            <w:pPr>
              <w:jc w:val="both"/>
              <w:rPr>
                <w:bCs/>
                <w:sz w:val="22"/>
                <w:szCs w:val="22"/>
                <w:lang w:val="ru-RU"/>
              </w:rPr>
            </w:pPr>
            <w:proofErr w:type="spellStart"/>
            <w:r w:rsidRPr="0051362B">
              <w:rPr>
                <w:bCs/>
                <w:sz w:val="22"/>
                <w:szCs w:val="22"/>
                <w:lang w:val="ru-RU"/>
              </w:rPr>
              <w:t>надав</w:t>
            </w:r>
            <w:proofErr w:type="spellEnd"/>
            <w:r w:rsidRPr="0051362B">
              <w:rPr>
                <w:bCs/>
                <w:sz w:val="22"/>
                <w:szCs w:val="22"/>
                <w:lang w:val="ru-RU"/>
              </w:rPr>
              <w:t xml:space="preserve"> </w:t>
            </w:r>
            <w:proofErr w:type="spellStart"/>
            <w:r w:rsidRPr="0051362B">
              <w:rPr>
                <w:bCs/>
                <w:sz w:val="22"/>
                <w:szCs w:val="22"/>
                <w:lang w:val="ru-RU"/>
              </w:rPr>
              <w:t>недостовірну</w:t>
            </w:r>
            <w:proofErr w:type="spellEnd"/>
            <w:r w:rsidRPr="0051362B">
              <w:rPr>
                <w:bCs/>
                <w:sz w:val="22"/>
                <w:szCs w:val="22"/>
                <w:lang w:val="ru-RU"/>
              </w:rPr>
              <w:t xml:space="preserve"> </w:t>
            </w:r>
            <w:proofErr w:type="spellStart"/>
            <w:r w:rsidRPr="0051362B">
              <w:rPr>
                <w:bCs/>
                <w:sz w:val="22"/>
                <w:szCs w:val="22"/>
                <w:lang w:val="ru-RU"/>
              </w:rPr>
              <w:t>інформацію</w:t>
            </w:r>
            <w:proofErr w:type="spellEnd"/>
            <w:r w:rsidRPr="0051362B">
              <w:rPr>
                <w:bCs/>
                <w:sz w:val="22"/>
                <w:szCs w:val="22"/>
                <w:lang w:val="ru-RU"/>
              </w:rPr>
              <w:t xml:space="preserve">, </w:t>
            </w:r>
            <w:proofErr w:type="spellStart"/>
            <w:r w:rsidRPr="0051362B">
              <w:rPr>
                <w:bCs/>
                <w:sz w:val="22"/>
                <w:szCs w:val="22"/>
                <w:lang w:val="ru-RU"/>
              </w:rPr>
              <w:t>що</w:t>
            </w:r>
            <w:proofErr w:type="spellEnd"/>
            <w:r w:rsidRPr="0051362B">
              <w:rPr>
                <w:bCs/>
                <w:sz w:val="22"/>
                <w:szCs w:val="22"/>
                <w:lang w:val="ru-RU"/>
              </w:rPr>
              <w:t xml:space="preserve"> є </w:t>
            </w:r>
            <w:proofErr w:type="spellStart"/>
            <w:r w:rsidRPr="0051362B">
              <w:rPr>
                <w:bCs/>
                <w:sz w:val="22"/>
                <w:szCs w:val="22"/>
                <w:lang w:val="ru-RU"/>
              </w:rPr>
              <w:t>суттєвою</w:t>
            </w:r>
            <w:proofErr w:type="spellEnd"/>
            <w:r w:rsidRPr="0051362B">
              <w:rPr>
                <w:bCs/>
                <w:sz w:val="22"/>
                <w:szCs w:val="22"/>
                <w:lang w:val="ru-RU"/>
              </w:rPr>
              <w:t xml:space="preserve"> для </w:t>
            </w:r>
            <w:proofErr w:type="spellStart"/>
            <w:r w:rsidRPr="0051362B">
              <w:rPr>
                <w:bCs/>
                <w:sz w:val="22"/>
                <w:szCs w:val="22"/>
                <w:lang w:val="ru-RU"/>
              </w:rPr>
              <w:t>визначення</w:t>
            </w:r>
            <w:proofErr w:type="spellEnd"/>
            <w:r w:rsidRPr="0051362B">
              <w:rPr>
                <w:bCs/>
                <w:sz w:val="22"/>
                <w:szCs w:val="22"/>
                <w:lang w:val="ru-RU"/>
              </w:rPr>
              <w:t xml:space="preserve"> </w:t>
            </w:r>
            <w:proofErr w:type="spellStart"/>
            <w:r w:rsidRPr="0051362B">
              <w:rPr>
                <w:bCs/>
                <w:sz w:val="22"/>
                <w:szCs w:val="22"/>
                <w:lang w:val="ru-RU"/>
              </w:rPr>
              <w:t>результатів</w:t>
            </w:r>
            <w:proofErr w:type="spellEnd"/>
            <w:r w:rsidRPr="0051362B">
              <w:rPr>
                <w:bCs/>
                <w:sz w:val="22"/>
                <w:szCs w:val="22"/>
                <w:lang w:val="ru-RU"/>
              </w:rPr>
              <w:t xml:space="preserve"> </w:t>
            </w:r>
            <w:proofErr w:type="spellStart"/>
            <w:r w:rsidRPr="0051362B">
              <w:rPr>
                <w:bCs/>
                <w:sz w:val="22"/>
                <w:szCs w:val="22"/>
                <w:lang w:val="ru-RU"/>
              </w:rPr>
              <w:t>процедури</w:t>
            </w:r>
            <w:proofErr w:type="spellEnd"/>
            <w:r w:rsidRPr="0051362B">
              <w:rPr>
                <w:bCs/>
                <w:sz w:val="22"/>
                <w:szCs w:val="22"/>
                <w:lang w:val="ru-RU"/>
              </w:rPr>
              <w:t xml:space="preserve"> </w:t>
            </w:r>
            <w:proofErr w:type="spellStart"/>
            <w:r w:rsidRPr="0051362B">
              <w:rPr>
                <w:bCs/>
                <w:sz w:val="22"/>
                <w:szCs w:val="22"/>
                <w:lang w:val="ru-RU"/>
              </w:rPr>
              <w:t>закупівлі</w:t>
            </w:r>
            <w:proofErr w:type="spellEnd"/>
            <w:r w:rsidRPr="0051362B">
              <w:rPr>
                <w:bCs/>
                <w:sz w:val="22"/>
                <w:szCs w:val="22"/>
                <w:lang w:val="ru-RU"/>
              </w:rPr>
              <w:t xml:space="preserve">, яку </w:t>
            </w:r>
            <w:proofErr w:type="spellStart"/>
            <w:r w:rsidRPr="0051362B">
              <w:rPr>
                <w:bCs/>
                <w:sz w:val="22"/>
                <w:szCs w:val="22"/>
                <w:lang w:val="ru-RU"/>
              </w:rPr>
              <w:t>замовником</w:t>
            </w:r>
            <w:proofErr w:type="spellEnd"/>
            <w:r w:rsidRPr="0051362B">
              <w:rPr>
                <w:bCs/>
                <w:sz w:val="22"/>
                <w:szCs w:val="22"/>
                <w:lang w:val="ru-RU"/>
              </w:rPr>
              <w:t xml:space="preserve"> </w:t>
            </w:r>
            <w:proofErr w:type="spellStart"/>
            <w:r w:rsidRPr="0051362B">
              <w:rPr>
                <w:bCs/>
                <w:sz w:val="22"/>
                <w:szCs w:val="22"/>
                <w:lang w:val="ru-RU"/>
              </w:rPr>
              <w:t>виявлено</w:t>
            </w:r>
            <w:proofErr w:type="spellEnd"/>
            <w:r w:rsidRPr="0051362B">
              <w:rPr>
                <w:bCs/>
                <w:sz w:val="22"/>
                <w:szCs w:val="22"/>
                <w:lang w:val="ru-RU"/>
              </w:rPr>
              <w:t xml:space="preserve"> </w:t>
            </w:r>
            <w:proofErr w:type="spellStart"/>
            <w:r w:rsidRPr="0051362B">
              <w:rPr>
                <w:bCs/>
                <w:sz w:val="22"/>
                <w:szCs w:val="22"/>
                <w:lang w:val="ru-RU"/>
              </w:rPr>
              <w:t>згідно</w:t>
            </w:r>
            <w:proofErr w:type="spellEnd"/>
            <w:r w:rsidRPr="0051362B">
              <w:rPr>
                <w:bCs/>
                <w:sz w:val="22"/>
                <w:szCs w:val="22"/>
                <w:lang w:val="ru-RU"/>
              </w:rPr>
              <w:t xml:space="preserve"> з </w:t>
            </w:r>
            <w:proofErr w:type="spellStart"/>
            <w:r w:rsidRPr="0051362B">
              <w:rPr>
                <w:bCs/>
                <w:sz w:val="22"/>
                <w:szCs w:val="22"/>
                <w:lang w:val="ru-RU"/>
              </w:rPr>
              <w:t>абзацом</w:t>
            </w:r>
            <w:proofErr w:type="spellEnd"/>
            <w:r w:rsidRPr="0051362B">
              <w:rPr>
                <w:bCs/>
                <w:sz w:val="22"/>
                <w:szCs w:val="22"/>
                <w:lang w:val="ru-RU"/>
              </w:rPr>
              <w:t xml:space="preserve"> другим пункту </w:t>
            </w:r>
            <w:proofErr w:type="gramStart"/>
            <w:r w:rsidRPr="0051362B">
              <w:rPr>
                <w:bCs/>
                <w:sz w:val="22"/>
                <w:szCs w:val="22"/>
                <w:lang w:val="ru-RU"/>
              </w:rPr>
              <w:t xml:space="preserve">39  </w:t>
            </w:r>
            <w:r w:rsidRPr="0051362B">
              <w:rPr>
                <w:bCs/>
                <w:sz w:val="22"/>
                <w:szCs w:val="22"/>
              </w:rPr>
              <w:t>О</w:t>
            </w:r>
            <w:proofErr w:type="spellStart"/>
            <w:r w:rsidRPr="0051362B">
              <w:rPr>
                <w:bCs/>
                <w:sz w:val="22"/>
                <w:szCs w:val="22"/>
                <w:lang w:val="ru-RU"/>
              </w:rPr>
              <w:t>собливостей</w:t>
            </w:r>
            <w:proofErr w:type="spellEnd"/>
            <w:proofErr w:type="gramEnd"/>
            <w:r w:rsidRPr="0051362B">
              <w:rPr>
                <w:bCs/>
                <w:sz w:val="22"/>
                <w:szCs w:val="22"/>
                <w:lang w:val="ru-RU"/>
              </w:rPr>
              <w:t>.</w:t>
            </w:r>
          </w:p>
          <w:p w:rsidR="00E43D9E" w:rsidRPr="00E43D9E" w:rsidRDefault="00E43D9E" w:rsidP="00E43D9E">
            <w:pPr>
              <w:jc w:val="both"/>
              <w:rPr>
                <w:bCs/>
                <w:i/>
                <w:iCs/>
                <w:sz w:val="22"/>
                <w:szCs w:val="22"/>
              </w:rPr>
            </w:pPr>
            <w:r w:rsidRPr="00E43D9E">
              <w:rPr>
                <w:bCs/>
                <w:i/>
                <w:iCs/>
                <w:sz w:val="22"/>
                <w:szCs w:val="22"/>
              </w:rPr>
              <w:t>Відповідно до пункту 42 Особливостей:</w:t>
            </w:r>
          </w:p>
          <w:p w:rsidR="00E43D9E" w:rsidRPr="0051362B" w:rsidRDefault="00E43D9E" w:rsidP="00E43D9E">
            <w:pPr>
              <w:jc w:val="both"/>
              <w:rPr>
                <w:bCs/>
                <w:sz w:val="22"/>
                <w:szCs w:val="22"/>
                <w:lang w:val="ru-RU"/>
              </w:rPr>
            </w:pPr>
            <w:proofErr w:type="spellStart"/>
            <w:r w:rsidRPr="00E43D9E">
              <w:rPr>
                <w:b/>
                <w:bCs/>
                <w:sz w:val="22"/>
                <w:szCs w:val="22"/>
                <w:lang w:val="ru-RU"/>
              </w:rPr>
              <w:t>Замовник</w:t>
            </w:r>
            <w:proofErr w:type="spellEnd"/>
            <w:r w:rsidRPr="00E43D9E">
              <w:rPr>
                <w:b/>
                <w:bCs/>
                <w:sz w:val="22"/>
                <w:szCs w:val="22"/>
                <w:lang w:val="ru-RU"/>
              </w:rPr>
              <w:t xml:space="preserve"> </w:t>
            </w:r>
            <w:proofErr w:type="spellStart"/>
            <w:r w:rsidRPr="00E43D9E">
              <w:rPr>
                <w:b/>
                <w:bCs/>
                <w:sz w:val="22"/>
                <w:szCs w:val="22"/>
                <w:lang w:val="ru-RU"/>
              </w:rPr>
              <w:t>може</w:t>
            </w:r>
            <w:proofErr w:type="spellEnd"/>
            <w:r w:rsidRPr="00E43D9E">
              <w:rPr>
                <w:b/>
                <w:bCs/>
                <w:sz w:val="22"/>
                <w:szCs w:val="22"/>
                <w:lang w:val="ru-RU"/>
              </w:rPr>
              <w:t xml:space="preserve"> </w:t>
            </w:r>
            <w:proofErr w:type="spellStart"/>
            <w:r w:rsidRPr="00E43D9E">
              <w:rPr>
                <w:b/>
                <w:bCs/>
                <w:sz w:val="22"/>
                <w:szCs w:val="22"/>
                <w:lang w:val="ru-RU"/>
              </w:rPr>
              <w:t>відхилити</w:t>
            </w:r>
            <w:proofErr w:type="spellEnd"/>
            <w:r w:rsidRPr="00E43D9E">
              <w:rPr>
                <w:b/>
                <w:bCs/>
                <w:sz w:val="22"/>
                <w:szCs w:val="22"/>
                <w:lang w:val="ru-RU"/>
              </w:rPr>
              <w:t xml:space="preserve"> </w:t>
            </w:r>
            <w:proofErr w:type="spellStart"/>
            <w:r w:rsidRPr="00E43D9E">
              <w:rPr>
                <w:b/>
                <w:bCs/>
                <w:sz w:val="22"/>
                <w:szCs w:val="22"/>
                <w:lang w:val="ru-RU"/>
              </w:rPr>
              <w:t>тендерну</w:t>
            </w:r>
            <w:proofErr w:type="spellEnd"/>
            <w:r w:rsidRPr="00E43D9E">
              <w:rPr>
                <w:b/>
                <w:bCs/>
                <w:sz w:val="22"/>
                <w:szCs w:val="22"/>
                <w:lang w:val="ru-RU"/>
              </w:rPr>
              <w:t xml:space="preserve"> </w:t>
            </w:r>
            <w:proofErr w:type="spellStart"/>
            <w:r w:rsidRPr="00E43D9E">
              <w:rPr>
                <w:b/>
                <w:bCs/>
                <w:sz w:val="22"/>
                <w:szCs w:val="22"/>
                <w:lang w:val="ru-RU"/>
              </w:rPr>
              <w:t>пропозицію</w:t>
            </w:r>
            <w:proofErr w:type="spellEnd"/>
            <w:r w:rsidRPr="00E43D9E">
              <w:rPr>
                <w:b/>
                <w:bCs/>
                <w:sz w:val="22"/>
                <w:szCs w:val="22"/>
                <w:lang w:val="ru-RU"/>
              </w:rPr>
              <w:t xml:space="preserve"> </w:t>
            </w:r>
            <w:proofErr w:type="spellStart"/>
            <w:r w:rsidRPr="00E43D9E">
              <w:rPr>
                <w:b/>
                <w:bCs/>
                <w:sz w:val="22"/>
                <w:szCs w:val="22"/>
                <w:lang w:val="ru-RU"/>
              </w:rPr>
              <w:t>із</w:t>
            </w:r>
            <w:proofErr w:type="spellEnd"/>
            <w:r w:rsidRPr="00E43D9E">
              <w:rPr>
                <w:b/>
                <w:bCs/>
                <w:sz w:val="22"/>
                <w:szCs w:val="22"/>
                <w:lang w:val="ru-RU"/>
              </w:rPr>
              <w:t xml:space="preserve"> </w:t>
            </w:r>
            <w:proofErr w:type="spellStart"/>
            <w:r w:rsidRPr="00E43D9E">
              <w:rPr>
                <w:b/>
                <w:bCs/>
                <w:sz w:val="22"/>
                <w:szCs w:val="22"/>
                <w:lang w:val="ru-RU"/>
              </w:rPr>
              <w:t>зазначенням</w:t>
            </w:r>
            <w:proofErr w:type="spellEnd"/>
            <w:r w:rsidRPr="00E43D9E">
              <w:rPr>
                <w:b/>
                <w:bCs/>
                <w:sz w:val="22"/>
                <w:szCs w:val="22"/>
                <w:lang w:val="ru-RU"/>
              </w:rPr>
              <w:t xml:space="preserve"> </w:t>
            </w:r>
            <w:proofErr w:type="spellStart"/>
            <w:r w:rsidRPr="00E43D9E">
              <w:rPr>
                <w:b/>
                <w:bCs/>
                <w:sz w:val="22"/>
                <w:szCs w:val="22"/>
                <w:lang w:val="ru-RU"/>
              </w:rPr>
              <w:t>аргументації</w:t>
            </w:r>
            <w:proofErr w:type="spellEnd"/>
            <w:r w:rsidRPr="00E43D9E">
              <w:rPr>
                <w:b/>
                <w:bCs/>
                <w:sz w:val="22"/>
                <w:szCs w:val="22"/>
                <w:lang w:val="ru-RU"/>
              </w:rPr>
              <w:t xml:space="preserve"> в </w:t>
            </w:r>
            <w:proofErr w:type="spellStart"/>
            <w:r w:rsidRPr="00E43D9E">
              <w:rPr>
                <w:b/>
                <w:bCs/>
                <w:sz w:val="22"/>
                <w:szCs w:val="22"/>
                <w:lang w:val="ru-RU"/>
              </w:rPr>
              <w:t>електронній</w:t>
            </w:r>
            <w:proofErr w:type="spellEnd"/>
            <w:r w:rsidRPr="00E43D9E">
              <w:rPr>
                <w:b/>
                <w:bCs/>
                <w:sz w:val="22"/>
                <w:szCs w:val="22"/>
                <w:lang w:val="ru-RU"/>
              </w:rPr>
              <w:t xml:space="preserve"> </w:t>
            </w:r>
            <w:proofErr w:type="spellStart"/>
            <w:r w:rsidRPr="00E43D9E">
              <w:rPr>
                <w:b/>
                <w:bCs/>
                <w:sz w:val="22"/>
                <w:szCs w:val="22"/>
                <w:lang w:val="ru-RU"/>
              </w:rPr>
              <w:t>системі</w:t>
            </w:r>
            <w:proofErr w:type="spellEnd"/>
            <w:r w:rsidRPr="00E43D9E">
              <w:rPr>
                <w:b/>
                <w:bCs/>
                <w:sz w:val="22"/>
                <w:szCs w:val="22"/>
                <w:lang w:val="ru-RU"/>
              </w:rPr>
              <w:t xml:space="preserve"> закупівель у </w:t>
            </w:r>
            <w:proofErr w:type="spellStart"/>
            <w:r w:rsidRPr="00E43D9E">
              <w:rPr>
                <w:b/>
                <w:bCs/>
                <w:sz w:val="22"/>
                <w:szCs w:val="22"/>
                <w:lang w:val="ru-RU"/>
              </w:rPr>
              <w:t>разі</w:t>
            </w:r>
            <w:proofErr w:type="spellEnd"/>
            <w:r w:rsidRPr="00E43D9E">
              <w:rPr>
                <w:b/>
                <w:bCs/>
                <w:sz w:val="22"/>
                <w:szCs w:val="22"/>
                <w:lang w:val="ru-RU"/>
              </w:rPr>
              <w:t>, коли</w:t>
            </w:r>
            <w:r w:rsidRPr="0051362B">
              <w:rPr>
                <w:bCs/>
                <w:sz w:val="22"/>
                <w:szCs w:val="22"/>
                <w:lang w:val="ru-RU"/>
              </w:rPr>
              <w:t>:</w:t>
            </w:r>
          </w:p>
          <w:p w:rsidR="00E43D9E" w:rsidRPr="0051362B" w:rsidRDefault="00E43D9E" w:rsidP="00E43D9E">
            <w:pPr>
              <w:jc w:val="both"/>
              <w:rPr>
                <w:bCs/>
                <w:sz w:val="22"/>
                <w:szCs w:val="22"/>
                <w:lang w:val="ru-RU"/>
              </w:rPr>
            </w:pPr>
            <w:r w:rsidRPr="0051362B">
              <w:rPr>
                <w:bCs/>
                <w:sz w:val="22"/>
                <w:szCs w:val="22"/>
                <w:lang w:val="ru-RU"/>
              </w:rPr>
              <w:t xml:space="preserve">1) </w:t>
            </w:r>
            <w:proofErr w:type="spellStart"/>
            <w:r w:rsidRPr="0051362B">
              <w:rPr>
                <w:bCs/>
                <w:sz w:val="22"/>
                <w:szCs w:val="22"/>
                <w:lang w:val="ru-RU"/>
              </w:rPr>
              <w:t>учасник</w:t>
            </w:r>
            <w:proofErr w:type="spellEnd"/>
            <w:r w:rsidRPr="0051362B">
              <w:rPr>
                <w:bCs/>
                <w:sz w:val="22"/>
                <w:szCs w:val="22"/>
                <w:lang w:val="ru-RU"/>
              </w:rPr>
              <w:t xml:space="preserve"> </w:t>
            </w:r>
            <w:proofErr w:type="spellStart"/>
            <w:r w:rsidRPr="0051362B">
              <w:rPr>
                <w:bCs/>
                <w:sz w:val="22"/>
                <w:szCs w:val="22"/>
                <w:lang w:val="ru-RU"/>
              </w:rPr>
              <w:t>процедури</w:t>
            </w:r>
            <w:proofErr w:type="spellEnd"/>
            <w:r w:rsidRPr="0051362B">
              <w:rPr>
                <w:bCs/>
                <w:sz w:val="22"/>
                <w:szCs w:val="22"/>
                <w:lang w:val="ru-RU"/>
              </w:rPr>
              <w:t xml:space="preserve"> </w:t>
            </w:r>
            <w:proofErr w:type="spellStart"/>
            <w:r w:rsidRPr="0051362B">
              <w:rPr>
                <w:bCs/>
                <w:sz w:val="22"/>
                <w:szCs w:val="22"/>
                <w:lang w:val="ru-RU"/>
              </w:rPr>
              <w:t>закупівлі</w:t>
            </w:r>
            <w:proofErr w:type="spellEnd"/>
            <w:r w:rsidRPr="0051362B">
              <w:rPr>
                <w:bCs/>
                <w:sz w:val="22"/>
                <w:szCs w:val="22"/>
                <w:lang w:val="ru-RU"/>
              </w:rPr>
              <w:t xml:space="preserve"> </w:t>
            </w:r>
            <w:proofErr w:type="spellStart"/>
            <w:r w:rsidRPr="0051362B">
              <w:rPr>
                <w:bCs/>
                <w:sz w:val="22"/>
                <w:szCs w:val="22"/>
                <w:lang w:val="ru-RU"/>
              </w:rPr>
              <w:t>надав</w:t>
            </w:r>
            <w:proofErr w:type="spellEnd"/>
            <w:r w:rsidRPr="0051362B">
              <w:rPr>
                <w:bCs/>
                <w:sz w:val="22"/>
                <w:szCs w:val="22"/>
                <w:lang w:val="ru-RU"/>
              </w:rPr>
              <w:t xml:space="preserve"> </w:t>
            </w:r>
            <w:proofErr w:type="spellStart"/>
            <w:r w:rsidRPr="0051362B">
              <w:rPr>
                <w:bCs/>
                <w:sz w:val="22"/>
                <w:szCs w:val="22"/>
                <w:lang w:val="ru-RU"/>
              </w:rPr>
              <w:t>неналежне</w:t>
            </w:r>
            <w:proofErr w:type="spellEnd"/>
            <w:r w:rsidRPr="0051362B">
              <w:rPr>
                <w:bCs/>
                <w:sz w:val="22"/>
                <w:szCs w:val="22"/>
                <w:lang w:val="ru-RU"/>
              </w:rPr>
              <w:t xml:space="preserve"> </w:t>
            </w:r>
            <w:proofErr w:type="spellStart"/>
            <w:r w:rsidRPr="0051362B">
              <w:rPr>
                <w:bCs/>
                <w:sz w:val="22"/>
                <w:szCs w:val="22"/>
                <w:lang w:val="ru-RU"/>
              </w:rPr>
              <w:t>обґрунтування</w:t>
            </w:r>
            <w:proofErr w:type="spellEnd"/>
            <w:r w:rsidRPr="0051362B">
              <w:rPr>
                <w:bCs/>
                <w:sz w:val="22"/>
                <w:szCs w:val="22"/>
                <w:lang w:val="ru-RU"/>
              </w:rPr>
              <w:t xml:space="preserve"> </w:t>
            </w:r>
            <w:proofErr w:type="spellStart"/>
            <w:r w:rsidRPr="0051362B">
              <w:rPr>
                <w:bCs/>
                <w:sz w:val="22"/>
                <w:szCs w:val="22"/>
                <w:lang w:val="ru-RU"/>
              </w:rPr>
              <w:t>щодо</w:t>
            </w:r>
            <w:proofErr w:type="spellEnd"/>
            <w:r w:rsidRPr="0051362B">
              <w:rPr>
                <w:bCs/>
                <w:sz w:val="22"/>
                <w:szCs w:val="22"/>
                <w:lang w:val="ru-RU"/>
              </w:rPr>
              <w:t xml:space="preserve"> </w:t>
            </w:r>
            <w:proofErr w:type="spellStart"/>
            <w:r w:rsidRPr="0051362B">
              <w:rPr>
                <w:bCs/>
                <w:sz w:val="22"/>
                <w:szCs w:val="22"/>
                <w:lang w:val="ru-RU"/>
              </w:rPr>
              <w:t>ціни</w:t>
            </w:r>
            <w:proofErr w:type="spellEnd"/>
            <w:r w:rsidRPr="0051362B">
              <w:rPr>
                <w:bCs/>
                <w:sz w:val="22"/>
                <w:szCs w:val="22"/>
                <w:lang w:val="ru-RU"/>
              </w:rPr>
              <w:t xml:space="preserve"> </w:t>
            </w:r>
            <w:proofErr w:type="spellStart"/>
            <w:r w:rsidRPr="0051362B">
              <w:rPr>
                <w:bCs/>
                <w:sz w:val="22"/>
                <w:szCs w:val="22"/>
                <w:lang w:val="ru-RU"/>
              </w:rPr>
              <w:t>або</w:t>
            </w:r>
            <w:proofErr w:type="spellEnd"/>
            <w:r w:rsidRPr="0051362B">
              <w:rPr>
                <w:bCs/>
                <w:sz w:val="22"/>
                <w:szCs w:val="22"/>
                <w:lang w:val="ru-RU"/>
              </w:rPr>
              <w:t xml:space="preserve"> </w:t>
            </w:r>
            <w:proofErr w:type="spellStart"/>
            <w:r w:rsidRPr="0051362B">
              <w:rPr>
                <w:bCs/>
                <w:sz w:val="22"/>
                <w:szCs w:val="22"/>
                <w:lang w:val="ru-RU"/>
              </w:rPr>
              <w:t>вартості</w:t>
            </w:r>
            <w:proofErr w:type="spellEnd"/>
            <w:r w:rsidRPr="0051362B">
              <w:rPr>
                <w:bCs/>
                <w:sz w:val="22"/>
                <w:szCs w:val="22"/>
                <w:lang w:val="ru-RU"/>
              </w:rPr>
              <w:t xml:space="preserve"> </w:t>
            </w:r>
            <w:proofErr w:type="spellStart"/>
            <w:r w:rsidRPr="0051362B">
              <w:rPr>
                <w:bCs/>
                <w:sz w:val="22"/>
                <w:szCs w:val="22"/>
                <w:lang w:val="ru-RU"/>
              </w:rPr>
              <w:t>відповідних</w:t>
            </w:r>
            <w:proofErr w:type="spellEnd"/>
            <w:r w:rsidRPr="0051362B">
              <w:rPr>
                <w:bCs/>
                <w:sz w:val="22"/>
                <w:szCs w:val="22"/>
                <w:lang w:val="ru-RU"/>
              </w:rPr>
              <w:t xml:space="preserve"> </w:t>
            </w:r>
            <w:proofErr w:type="spellStart"/>
            <w:r w:rsidRPr="0051362B">
              <w:rPr>
                <w:bCs/>
                <w:sz w:val="22"/>
                <w:szCs w:val="22"/>
                <w:lang w:val="ru-RU"/>
              </w:rPr>
              <w:t>товарів</w:t>
            </w:r>
            <w:proofErr w:type="spellEnd"/>
            <w:r w:rsidRPr="0051362B">
              <w:rPr>
                <w:bCs/>
                <w:sz w:val="22"/>
                <w:szCs w:val="22"/>
                <w:lang w:val="ru-RU"/>
              </w:rPr>
              <w:t xml:space="preserve">, </w:t>
            </w:r>
            <w:proofErr w:type="spellStart"/>
            <w:r w:rsidRPr="0051362B">
              <w:rPr>
                <w:bCs/>
                <w:sz w:val="22"/>
                <w:szCs w:val="22"/>
                <w:lang w:val="ru-RU"/>
              </w:rPr>
              <w:t>робіт</w:t>
            </w:r>
            <w:proofErr w:type="spellEnd"/>
            <w:r w:rsidRPr="0051362B">
              <w:rPr>
                <w:bCs/>
                <w:sz w:val="22"/>
                <w:szCs w:val="22"/>
                <w:lang w:val="ru-RU"/>
              </w:rPr>
              <w:t xml:space="preserve"> </w:t>
            </w:r>
            <w:proofErr w:type="spellStart"/>
            <w:r w:rsidRPr="0051362B">
              <w:rPr>
                <w:bCs/>
                <w:sz w:val="22"/>
                <w:szCs w:val="22"/>
                <w:lang w:val="ru-RU"/>
              </w:rPr>
              <w:t>чи</w:t>
            </w:r>
            <w:proofErr w:type="spellEnd"/>
            <w:r w:rsidRPr="0051362B">
              <w:rPr>
                <w:bCs/>
                <w:sz w:val="22"/>
                <w:szCs w:val="22"/>
                <w:lang w:val="ru-RU"/>
              </w:rPr>
              <w:t xml:space="preserve"> </w:t>
            </w:r>
            <w:proofErr w:type="spellStart"/>
            <w:r w:rsidRPr="0051362B">
              <w:rPr>
                <w:bCs/>
                <w:sz w:val="22"/>
                <w:szCs w:val="22"/>
                <w:lang w:val="ru-RU"/>
              </w:rPr>
              <w:t>послуг</w:t>
            </w:r>
            <w:proofErr w:type="spellEnd"/>
            <w:r w:rsidRPr="0051362B">
              <w:rPr>
                <w:bCs/>
                <w:sz w:val="22"/>
                <w:szCs w:val="22"/>
                <w:lang w:val="ru-RU"/>
              </w:rPr>
              <w:t xml:space="preserve"> </w:t>
            </w:r>
            <w:proofErr w:type="spellStart"/>
            <w:r w:rsidRPr="0051362B">
              <w:rPr>
                <w:bCs/>
                <w:sz w:val="22"/>
                <w:szCs w:val="22"/>
                <w:lang w:val="ru-RU"/>
              </w:rPr>
              <w:t>тендерної</w:t>
            </w:r>
            <w:proofErr w:type="spellEnd"/>
            <w:r w:rsidRPr="0051362B">
              <w:rPr>
                <w:bCs/>
                <w:sz w:val="22"/>
                <w:szCs w:val="22"/>
                <w:lang w:val="ru-RU"/>
              </w:rPr>
              <w:t xml:space="preserve"> </w:t>
            </w:r>
            <w:proofErr w:type="spellStart"/>
            <w:r w:rsidRPr="0051362B">
              <w:rPr>
                <w:bCs/>
                <w:sz w:val="22"/>
                <w:szCs w:val="22"/>
                <w:lang w:val="ru-RU"/>
              </w:rPr>
              <w:t>пропозиції</w:t>
            </w:r>
            <w:proofErr w:type="spellEnd"/>
            <w:r w:rsidRPr="0051362B">
              <w:rPr>
                <w:bCs/>
                <w:sz w:val="22"/>
                <w:szCs w:val="22"/>
                <w:lang w:val="ru-RU"/>
              </w:rPr>
              <w:t xml:space="preserve">, </w:t>
            </w:r>
            <w:proofErr w:type="spellStart"/>
            <w:r w:rsidRPr="0051362B">
              <w:rPr>
                <w:bCs/>
                <w:sz w:val="22"/>
                <w:szCs w:val="22"/>
                <w:lang w:val="ru-RU"/>
              </w:rPr>
              <w:t>що</w:t>
            </w:r>
            <w:proofErr w:type="spellEnd"/>
            <w:r w:rsidRPr="0051362B">
              <w:rPr>
                <w:bCs/>
                <w:sz w:val="22"/>
                <w:szCs w:val="22"/>
                <w:lang w:val="ru-RU"/>
              </w:rPr>
              <w:t xml:space="preserve"> є аномально </w:t>
            </w:r>
            <w:proofErr w:type="spellStart"/>
            <w:r w:rsidRPr="0051362B">
              <w:rPr>
                <w:bCs/>
                <w:sz w:val="22"/>
                <w:szCs w:val="22"/>
                <w:lang w:val="ru-RU"/>
              </w:rPr>
              <w:t>низькою</w:t>
            </w:r>
            <w:proofErr w:type="spellEnd"/>
            <w:r w:rsidRPr="0051362B">
              <w:rPr>
                <w:bCs/>
                <w:sz w:val="22"/>
                <w:szCs w:val="22"/>
                <w:lang w:val="ru-RU"/>
              </w:rPr>
              <w:t>;</w:t>
            </w:r>
          </w:p>
          <w:p w:rsidR="00E43D9E" w:rsidRPr="0051362B" w:rsidRDefault="00E43D9E" w:rsidP="00E43D9E">
            <w:pPr>
              <w:jc w:val="both"/>
              <w:rPr>
                <w:bCs/>
                <w:sz w:val="22"/>
                <w:szCs w:val="22"/>
                <w:lang w:val="ru-RU"/>
              </w:rPr>
            </w:pPr>
            <w:r w:rsidRPr="0051362B">
              <w:rPr>
                <w:bCs/>
                <w:sz w:val="22"/>
                <w:szCs w:val="22"/>
                <w:lang w:val="ru-RU"/>
              </w:rPr>
              <w:t xml:space="preserve">2) </w:t>
            </w:r>
            <w:proofErr w:type="spellStart"/>
            <w:r w:rsidRPr="0051362B">
              <w:rPr>
                <w:bCs/>
                <w:sz w:val="22"/>
                <w:szCs w:val="22"/>
                <w:lang w:val="ru-RU"/>
              </w:rPr>
              <w:t>учасник</w:t>
            </w:r>
            <w:proofErr w:type="spellEnd"/>
            <w:r w:rsidRPr="0051362B">
              <w:rPr>
                <w:bCs/>
                <w:sz w:val="22"/>
                <w:szCs w:val="22"/>
                <w:lang w:val="ru-RU"/>
              </w:rPr>
              <w:t xml:space="preserve"> </w:t>
            </w:r>
            <w:proofErr w:type="spellStart"/>
            <w:r w:rsidRPr="0051362B">
              <w:rPr>
                <w:bCs/>
                <w:sz w:val="22"/>
                <w:szCs w:val="22"/>
                <w:lang w:val="ru-RU"/>
              </w:rPr>
              <w:t>процедури</w:t>
            </w:r>
            <w:proofErr w:type="spellEnd"/>
            <w:r w:rsidRPr="0051362B">
              <w:rPr>
                <w:bCs/>
                <w:sz w:val="22"/>
                <w:szCs w:val="22"/>
                <w:lang w:val="ru-RU"/>
              </w:rPr>
              <w:t xml:space="preserve"> </w:t>
            </w:r>
            <w:proofErr w:type="spellStart"/>
            <w:r w:rsidRPr="0051362B">
              <w:rPr>
                <w:bCs/>
                <w:sz w:val="22"/>
                <w:szCs w:val="22"/>
                <w:lang w:val="ru-RU"/>
              </w:rPr>
              <w:t>закупівлі</w:t>
            </w:r>
            <w:proofErr w:type="spellEnd"/>
            <w:r w:rsidRPr="0051362B">
              <w:rPr>
                <w:bCs/>
                <w:sz w:val="22"/>
                <w:szCs w:val="22"/>
                <w:lang w:val="ru-RU"/>
              </w:rPr>
              <w:t xml:space="preserve"> не </w:t>
            </w:r>
            <w:proofErr w:type="spellStart"/>
            <w:r w:rsidRPr="0051362B">
              <w:rPr>
                <w:bCs/>
                <w:sz w:val="22"/>
                <w:szCs w:val="22"/>
                <w:lang w:val="ru-RU"/>
              </w:rPr>
              <w:t>виконав</w:t>
            </w:r>
            <w:proofErr w:type="spellEnd"/>
            <w:r w:rsidRPr="0051362B">
              <w:rPr>
                <w:bCs/>
                <w:sz w:val="22"/>
                <w:szCs w:val="22"/>
                <w:lang w:val="ru-RU"/>
              </w:rPr>
              <w:t xml:space="preserve"> </w:t>
            </w:r>
            <w:proofErr w:type="spellStart"/>
            <w:r w:rsidRPr="0051362B">
              <w:rPr>
                <w:bCs/>
                <w:sz w:val="22"/>
                <w:szCs w:val="22"/>
                <w:lang w:val="ru-RU"/>
              </w:rPr>
              <w:t>свої</w:t>
            </w:r>
            <w:proofErr w:type="spellEnd"/>
            <w:r w:rsidRPr="0051362B">
              <w:rPr>
                <w:bCs/>
                <w:sz w:val="22"/>
                <w:szCs w:val="22"/>
                <w:lang w:val="ru-RU"/>
              </w:rPr>
              <w:t xml:space="preserve"> </w:t>
            </w:r>
            <w:proofErr w:type="spellStart"/>
            <w:r w:rsidRPr="0051362B">
              <w:rPr>
                <w:bCs/>
                <w:sz w:val="22"/>
                <w:szCs w:val="22"/>
                <w:lang w:val="ru-RU"/>
              </w:rPr>
              <w:t>зобов'язання</w:t>
            </w:r>
            <w:proofErr w:type="spellEnd"/>
            <w:r w:rsidRPr="0051362B">
              <w:rPr>
                <w:bCs/>
                <w:sz w:val="22"/>
                <w:szCs w:val="22"/>
                <w:lang w:val="ru-RU"/>
              </w:rPr>
              <w:t xml:space="preserve"> за </w:t>
            </w:r>
            <w:proofErr w:type="spellStart"/>
            <w:r w:rsidRPr="0051362B">
              <w:rPr>
                <w:bCs/>
                <w:sz w:val="22"/>
                <w:szCs w:val="22"/>
                <w:lang w:val="ru-RU"/>
              </w:rPr>
              <w:t>раніше</w:t>
            </w:r>
            <w:proofErr w:type="spellEnd"/>
            <w:r w:rsidRPr="0051362B">
              <w:rPr>
                <w:bCs/>
                <w:sz w:val="22"/>
                <w:szCs w:val="22"/>
                <w:lang w:val="ru-RU"/>
              </w:rPr>
              <w:t xml:space="preserve"> </w:t>
            </w:r>
            <w:proofErr w:type="spellStart"/>
            <w:r w:rsidRPr="0051362B">
              <w:rPr>
                <w:bCs/>
                <w:sz w:val="22"/>
                <w:szCs w:val="22"/>
                <w:lang w:val="ru-RU"/>
              </w:rPr>
              <w:t>укладеним</w:t>
            </w:r>
            <w:proofErr w:type="spellEnd"/>
            <w:r w:rsidRPr="0051362B">
              <w:rPr>
                <w:bCs/>
                <w:sz w:val="22"/>
                <w:szCs w:val="22"/>
                <w:lang w:val="ru-RU"/>
              </w:rPr>
              <w:t xml:space="preserve"> договором про </w:t>
            </w:r>
            <w:proofErr w:type="spellStart"/>
            <w:r w:rsidRPr="0051362B">
              <w:rPr>
                <w:bCs/>
                <w:sz w:val="22"/>
                <w:szCs w:val="22"/>
                <w:lang w:val="ru-RU"/>
              </w:rPr>
              <w:t>закупівлю</w:t>
            </w:r>
            <w:proofErr w:type="spellEnd"/>
            <w:r w:rsidRPr="0051362B">
              <w:rPr>
                <w:bCs/>
                <w:sz w:val="22"/>
                <w:szCs w:val="22"/>
                <w:lang w:val="ru-RU"/>
              </w:rPr>
              <w:t xml:space="preserve"> </w:t>
            </w:r>
            <w:proofErr w:type="spellStart"/>
            <w:r w:rsidRPr="0051362B">
              <w:rPr>
                <w:bCs/>
                <w:sz w:val="22"/>
                <w:szCs w:val="22"/>
                <w:lang w:val="ru-RU"/>
              </w:rPr>
              <w:t>із</w:t>
            </w:r>
            <w:proofErr w:type="spellEnd"/>
            <w:r w:rsidRPr="0051362B">
              <w:rPr>
                <w:bCs/>
                <w:sz w:val="22"/>
                <w:szCs w:val="22"/>
                <w:lang w:val="ru-RU"/>
              </w:rPr>
              <w:t xml:space="preserve"> </w:t>
            </w:r>
            <w:proofErr w:type="spellStart"/>
            <w:r w:rsidRPr="0051362B">
              <w:rPr>
                <w:bCs/>
                <w:sz w:val="22"/>
                <w:szCs w:val="22"/>
                <w:lang w:val="ru-RU"/>
              </w:rPr>
              <w:t>тим</w:t>
            </w:r>
            <w:proofErr w:type="spellEnd"/>
            <w:r w:rsidRPr="0051362B">
              <w:rPr>
                <w:bCs/>
                <w:sz w:val="22"/>
                <w:szCs w:val="22"/>
                <w:lang w:val="ru-RU"/>
              </w:rPr>
              <w:t xml:space="preserve"> самим </w:t>
            </w:r>
            <w:proofErr w:type="spellStart"/>
            <w:r w:rsidRPr="0051362B">
              <w:rPr>
                <w:bCs/>
                <w:sz w:val="22"/>
                <w:szCs w:val="22"/>
                <w:lang w:val="ru-RU"/>
              </w:rPr>
              <w:t>замовником</w:t>
            </w:r>
            <w:proofErr w:type="spellEnd"/>
            <w:r w:rsidRPr="0051362B">
              <w:rPr>
                <w:bCs/>
                <w:sz w:val="22"/>
                <w:szCs w:val="22"/>
                <w:lang w:val="ru-RU"/>
              </w:rPr>
              <w:t xml:space="preserve">, </w:t>
            </w:r>
            <w:proofErr w:type="spellStart"/>
            <w:r w:rsidRPr="0051362B">
              <w:rPr>
                <w:bCs/>
                <w:sz w:val="22"/>
                <w:szCs w:val="22"/>
                <w:lang w:val="ru-RU"/>
              </w:rPr>
              <w:t>що</w:t>
            </w:r>
            <w:proofErr w:type="spellEnd"/>
            <w:r w:rsidRPr="0051362B">
              <w:rPr>
                <w:bCs/>
                <w:sz w:val="22"/>
                <w:szCs w:val="22"/>
                <w:lang w:val="ru-RU"/>
              </w:rPr>
              <w:t xml:space="preserve"> </w:t>
            </w:r>
            <w:proofErr w:type="spellStart"/>
            <w:r w:rsidRPr="0051362B">
              <w:rPr>
                <w:bCs/>
                <w:sz w:val="22"/>
                <w:szCs w:val="22"/>
                <w:lang w:val="ru-RU"/>
              </w:rPr>
              <w:t>призвело</w:t>
            </w:r>
            <w:proofErr w:type="spellEnd"/>
            <w:r w:rsidRPr="0051362B">
              <w:rPr>
                <w:bCs/>
                <w:sz w:val="22"/>
                <w:szCs w:val="22"/>
                <w:lang w:val="ru-RU"/>
              </w:rPr>
              <w:t xml:space="preserve"> до </w:t>
            </w:r>
            <w:proofErr w:type="spellStart"/>
            <w:r w:rsidRPr="0051362B">
              <w:rPr>
                <w:bCs/>
                <w:sz w:val="22"/>
                <w:szCs w:val="22"/>
                <w:lang w:val="ru-RU"/>
              </w:rPr>
              <w:t>застосування</w:t>
            </w:r>
            <w:proofErr w:type="spellEnd"/>
            <w:r w:rsidRPr="0051362B">
              <w:rPr>
                <w:bCs/>
                <w:sz w:val="22"/>
                <w:szCs w:val="22"/>
                <w:lang w:val="ru-RU"/>
              </w:rPr>
              <w:t xml:space="preserve"> </w:t>
            </w:r>
            <w:proofErr w:type="spellStart"/>
            <w:r w:rsidRPr="0051362B">
              <w:rPr>
                <w:bCs/>
                <w:sz w:val="22"/>
                <w:szCs w:val="22"/>
                <w:lang w:val="ru-RU"/>
              </w:rPr>
              <w:t>санкції</w:t>
            </w:r>
            <w:proofErr w:type="spellEnd"/>
            <w:r w:rsidRPr="0051362B">
              <w:rPr>
                <w:bCs/>
                <w:sz w:val="22"/>
                <w:szCs w:val="22"/>
                <w:lang w:val="ru-RU"/>
              </w:rPr>
              <w:t xml:space="preserve"> у </w:t>
            </w:r>
            <w:proofErr w:type="spellStart"/>
            <w:r w:rsidRPr="0051362B">
              <w:rPr>
                <w:bCs/>
                <w:sz w:val="22"/>
                <w:szCs w:val="22"/>
                <w:lang w:val="ru-RU"/>
              </w:rPr>
              <w:t>вигляді</w:t>
            </w:r>
            <w:proofErr w:type="spellEnd"/>
            <w:r w:rsidRPr="0051362B">
              <w:rPr>
                <w:bCs/>
                <w:sz w:val="22"/>
                <w:szCs w:val="22"/>
                <w:lang w:val="ru-RU"/>
              </w:rPr>
              <w:t xml:space="preserve"> </w:t>
            </w:r>
            <w:proofErr w:type="spellStart"/>
            <w:r w:rsidRPr="0051362B">
              <w:rPr>
                <w:bCs/>
                <w:sz w:val="22"/>
                <w:szCs w:val="22"/>
                <w:lang w:val="ru-RU"/>
              </w:rPr>
              <w:t>штрафів</w:t>
            </w:r>
            <w:proofErr w:type="spellEnd"/>
            <w:r w:rsidRPr="0051362B">
              <w:rPr>
                <w:bCs/>
                <w:sz w:val="22"/>
                <w:szCs w:val="22"/>
                <w:lang w:val="ru-RU"/>
              </w:rPr>
              <w:t xml:space="preserve"> та/</w:t>
            </w:r>
            <w:proofErr w:type="spellStart"/>
            <w:r w:rsidRPr="0051362B">
              <w:rPr>
                <w:bCs/>
                <w:sz w:val="22"/>
                <w:szCs w:val="22"/>
                <w:lang w:val="ru-RU"/>
              </w:rPr>
              <w:t>або</w:t>
            </w:r>
            <w:proofErr w:type="spellEnd"/>
            <w:r w:rsidRPr="0051362B">
              <w:rPr>
                <w:bCs/>
                <w:sz w:val="22"/>
                <w:szCs w:val="22"/>
                <w:lang w:val="ru-RU"/>
              </w:rPr>
              <w:t xml:space="preserve"> </w:t>
            </w:r>
            <w:proofErr w:type="spellStart"/>
            <w:r w:rsidRPr="0051362B">
              <w:rPr>
                <w:bCs/>
                <w:sz w:val="22"/>
                <w:szCs w:val="22"/>
                <w:lang w:val="ru-RU"/>
              </w:rPr>
              <w:t>відшкодування</w:t>
            </w:r>
            <w:proofErr w:type="spellEnd"/>
            <w:r w:rsidRPr="0051362B">
              <w:rPr>
                <w:bCs/>
                <w:sz w:val="22"/>
                <w:szCs w:val="22"/>
                <w:lang w:val="ru-RU"/>
              </w:rPr>
              <w:t xml:space="preserve"> </w:t>
            </w:r>
            <w:proofErr w:type="spellStart"/>
            <w:r w:rsidRPr="0051362B">
              <w:rPr>
                <w:bCs/>
                <w:sz w:val="22"/>
                <w:szCs w:val="22"/>
                <w:lang w:val="ru-RU"/>
              </w:rPr>
              <w:t>збитків</w:t>
            </w:r>
            <w:proofErr w:type="spellEnd"/>
            <w:r w:rsidRPr="0051362B">
              <w:rPr>
                <w:bCs/>
                <w:sz w:val="22"/>
                <w:szCs w:val="22"/>
                <w:lang w:val="ru-RU"/>
              </w:rPr>
              <w:t xml:space="preserve"> </w:t>
            </w:r>
            <w:proofErr w:type="spellStart"/>
            <w:r w:rsidRPr="0051362B">
              <w:rPr>
                <w:bCs/>
                <w:sz w:val="22"/>
                <w:szCs w:val="22"/>
                <w:lang w:val="ru-RU"/>
              </w:rPr>
              <w:t>протягом</w:t>
            </w:r>
            <w:proofErr w:type="spellEnd"/>
            <w:r w:rsidRPr="0051362B">
              <w:rPr>
                <w:bCs/>
                <w:sz w:val="22"/>
                <w:szCs w:val="22"/>
                <w:lang w:val="ru-RU"/>
              </w:rPr>
              <w:t xml:space="preserve"> </w:t>
            </w:r>
            <w:proofErr w:type="spellStart"/>
            <w:r w:rsidRPr="0051362B">
              <w:rPr>
                <w:bCs/>
                <w:sz w:val="22"/>
                <w:szCs w:val="22"/>
                <w:lang w:val="ru-RU"/>
              </w:rPr>
              <w:t>трьох</w:t>
            </w:r>
            <w:proofErr w:type="spellEnd"/>
            <w:r w:rsidRPr="0051362B">
              <w:rPr>
                <w:bCs/>
                <w:sz w:val="22"/>
                <w:szCs w:val="22"/>
                <w:lang w:val="ru-RU"/>
              </w:rPr>
              <w:t xml:space="preserve"> </w:t>
            </w:r>
            <w:proofErr w:type="spellStart"/>
            <w:r w:rsidRPr="0051362B">
              <w:rPr>
                <w:bCs/>
                <w:sz w:val="22"/>
                <w:szCs w:val="22"/>
                <w:lang w:val="ru-RU"/>
              </w:rPr>
              <w:t>років</w:t>
            </w:r>
            <w:proofErr w:type="spellEnd"/>
            <w:r w:rsidRPr="0051362B">
              <w:rPr>
                <w:bCs/>
                <w:sz w:val="22"/>
                <w:szCs w:val="22"/>
                <w:lang w:val="ru-RU"/>
              </w:rPr>
              <w:t xml:space="preserve"> з </w:t>
            </w:r>
            <w:proofErr w:type="spellStart"/>
            <w:r w:rsidRPr="0051362B">
              <w:rPr>
                <w:bCs/>
                <w:sz w:val="22"/>
                <w:szCs w:val="22"/>
                <w:lang w:val="ru-RU"/>
              </w:rPr>
              <w:t>дати</w:t>
            </w:r>
            <w:proofErr w:type="spellEnd"/>
            <w:r w:rsidRPr="0051362B">
              <w:rPr>
                <w:bCs/>
                <w:sz w:val="22"/>
                <w:szCs w:val="22"/>
                <w:lang w:val="ru-RU"/>
              </w:rPr>
              <w:t xml:space="preserve"> </w:t>
            </w:r>
            <w:proofErr w:type="spellStart"/>
            <w:r w:rsidRPr="0051362B">
              <w:rPr>
                <w:bCs/>
                <w:sz w:val="22"/>
                <w:szCs w:val="22"/>
                <w:lang w:val="ru-RU"/>
              </w:rPr>
              <w:t>їх</w:t>
            </w:r>
            <w:proofErr w:type="spellEnd"/>
            <w:r w:rsidRPr="0051362B">
              <w:rPr>
                <w:bCs/>
                <w:sz w:val="22"/>
                <w:szCs w:val="22"/>
                <w:lang w:val="ru-RU"/>
              </w:rPr>
              <w:t xml:space="preserve"> </w:t>
            </w:r>
            <w:proofErr w:type="spellStart"/>
            <w:r w:rsidRPr="0051362B">
              <w:rPr>
                <w:bCs/>
                <w:sz w:val="22"/>
                <w:szCs w:val="22"/>
                <w:lang w:val="ru-RU"/>
              </w:rPr>
              <w:t>застосування</w:t>
            </w:r>
            <w:proofErr w:type="spellEnd"/>
            <w:r w:rsidRPr="0051362B">
              <w:rPr>
                <w:bCs/>
                <w:sz w:val="22"/>
                <w:szCs w:val="22"/>
                <w:lang w:val="ru-RU"/>
              </w:rPr>
              <w:t xml:space="preserve">, з </w:t>
            </w:r>
            <w:proofErr w:type="spellStart"/>
            <w:r w:rsidRPr="0051362B">
              <w:rPr>
                <w:bCs/>
                <w:sz w:val="22"/>
                <w:szCs w:val="22"/>
                <w:lang w:val="ru-RU"/>
              </w:rPr>
              <w:t>наданням</w:t>
            </w:r>
            <w:proofErr w:type="spellEnd"/>
            <w:r w:rsidRPr="0051362B">
              <w:rPr>
                <w:bCs/>
                <w:sz w:val="22"/>
                <w:szCs w:val="22"/>
                <w:lang w:val="ru-RU"/>
              </w:rPr>
              <w:t xml:space="preserve"> документального </w:t>
            </w:r>
            <w:proofErr w:type="spellStart"/>
            <w:r w:rsidRPr="0051362B">
              <w:rPr>
                <w:bCs/>
                <w:sz w:val="22"/>
                <w:szCs w:val="22"/>
                <w:lang w:val="ru-RU"/>
              </w:rPr>
              <w:t>підтвердження</w:t>
            </w:r>
            <w:proofErr w:type="spellEnd"/>
            <w:r w:rsidRPr="0051362B">
              <w:rPr>
                <w:bCs/>
                <w:sz w:val="22"/>
                <w:szCs w:val="22"/>
                <w:lang w:val="ru-RU"/>
              </w:rPr>
              <w:t xml:space="preserve"> </w:t>
            </w:r>
            <w:proofErr w:type="spellStart"/>
            <w:r w:rsidRPr="0051362B">
              <w:rPr>
                <w:bCs/>
                <w:sz w:val="22"/>
                <w:szCs w:val="22"/>
                <w:lang w:val="ru-RU"/>
              </w:rPr>
              <w:t>застосування</w:t>
            </w:r>
            <w:proofErr w:type="spellEnd"/>
            <w:r w:rsidRPr="0051362B">
              <w:rPr>
                <w:bCs/>
                <w:sz w:val="22"/>
                <w:szCs w:val="22"/>
                <w:lang w:val="ru-RU"/>
              </w:rPr>
              <w:t xml:space="preserve"> до такого </w:t>
            </w:r>
            <w:proofErr w:type="spellStart"/>
            <w:r w:rsidRPr="0051362B">
              <w:rPr>
                <w:bCs/>
                <w:sz w:val="22"/>
                <w:szCs w:val="22"/>
                <w:lang w:val="ru-RU"/>
              </w:rPr>
              <w:t>учасника</w:t>
            </w:r>
            <w:proofErr w:type="spellEnd"/>
            <w:r w:rsidRPr="0051362B">
              <w:rPr>
                <w:bCs/>
                <w:sz w:val="22"/>
                <w:szCs w:val="22"/>
                <w:lang w:val="ru-RU"/>
              </w:rPr>
              <w:t xml:space="preserve"> </w:t>
            </w:r>
            <w:proofErr w:type="spellStart"/>
            <w:r w:rsidRPr="0051362B">
              <w:rPr>
                <w:bCs/>
                <w:sz w:val="22"/>
                <w:szCs w:val="22"/>
                <w:lang w:val="ru-RU"/>
              </w:rPr>
              <w:t>санкції</w:t>
            </w:r>
            <w:proofErr w:type="spellEnd"/>
            <w:r w:rsidRPr="0051362B">
              <w:rPr>
                <w:bCs/>
                <w:sz w:val="22"/>
                <w:szCs w:val="22"/>
                <w:lang w:val="ru-RU"/>
              </w:rPr>
              <w:t xml:space="preserve"> (</w:t>
            </w:r>
            <w:proofErr w:type="spellStart"/>
            <w:r w:rsidRPr="0051362B">
              <w:rPr>
                <w:bCs/>
                <w:sz w:val="22"/>
                <w:szCs w:val="22"/>
                <w:lang w:val="ru-RU"/>
              </w:rPr>
              <w:t>рішення</w:t>
            </w:r>
            <w:proofErr w:type="spellEnd"/>
            <w:r w:rsidRPr="0051362B">
              <w:rPr>
                <w:bCs/>
                <w:sz w:val="22"/>
                <w:szCs w:val="22"/>
                <w:lang w:val="ru-RU"/>
              </w:rPr>
              <w:t xml:space="preserve"> суду </w:t>
            </w:r>
            <w:proofErr w:type="spellStart"/>
            <w:r w:rsidRPr="0051362B">
              <w:rPr>
                <w:bCs/>
                <w:sz w:val="22"/>
                <w:szCs w:val="22"/>
                <w:lang w:val="ru-RU"/>
              </w:rPr>
              <w:t>або</w:t>
            </w:r>
            <w:proofErr w:type="spellEnd"/>
            <w:r w:rsidRPr="0051362B">
              <w:rPr>
                <w:bCs/>
                <w:sz w:val="22"/>
                <w:szCs w:val="22"/>
                <w:lang w:val="ru-RU"/>
              </w:rPr>
              <w:t xml:space="preserve"> факт </w:t>
            </w:r>
            <w:proofErr w:type="spellStart"/>
            <w:r w:rsidRPr="0051362B">
              <w:rPr>
                <w:bCs/>
                <w:sz w:val="22"/>
                <w:szCs w:val="22"/>
                <w:lang w:val="ru-RU"/>
              </w:rPr>
              <w:t>добровільної</w:t>
            </w:r>
            <w:proofErr w:type="spellEnd"/>
            <w:r w:rsidRPr="0051362B">
              <w:rPr>
                <w:bCs/>
                <w:sz w:val="22"/>
                <w:szCs w:val="22"/>
                <w:lang w:val="ru-RU"/>
              </w:rPr>
              <w:t xml:space="preserve"> </w:t>
            </w:r>
            <w:proofErr w:type="spellStart"/>
            <w:r w:rsidRPr="0051362B">
              <w:rPr>
                <w:bCs/>
                <w:sz w:val="22"/>
                <w:szCs w:val="22"/>
                <w:lang w:val="ru-RU"/>
              </w:rPr>
              <w:t>сплати</w:t>
            </w:r>
            <w:proofErr w:type="spellEnd"/>
            <w:r w:rsidRPr="0051362B">
              <w:rPr>
                <w:bCs/>
                <w:sz w:val="22"/>
                <w:szCs w:val="22"/>
                <w:lang w:val="ru-RU"/>
              </w:rPr>
              <w:t xml:space="preserve"> штрафу, </w:t>
            </w:r>
            <w:proofErr w:type="spellStart"/>
            <w:r w:rsidRPr="0051362B">
              <w:rPr>
                <w:bCs/>
                <w:sz w:val="22"/>
                <w:szCs w:val="22"/>
                <w:lang w:val="ru-RU"/>
              </w:rPr>
              <w:t>або</w:t>
            </w:r>
            <w:proofErr w:type="spellEnd"/>
            <w:r w:rsidRPr="0051362B">
              <w:rPr>
                <w:bCs/>
                <w:sz w:val="22"/>
                <w:szCs w:val="22"/>
                <w:lang w:val="ru-RU"/>
              </w:rPr>
              <w:t xml:space="preserve"> </w:t>
            </w:r>
            <w:proofErr w:type="spellStart"/>
            <w:r w:rsidRPr="0051362B">
              <w:rPr>
                <w:bCs/>
                <w:sz w:val="22"/>
                <w:szCs w:val="22"/>
                <w:lang w:val="ru-RU"/>
              </w:rPr>
              <w:t>відшкодування</w:t>
            </w:r>
            <w:proofErr w:type="spellEnd"/>
            <w:r w:rsidRPr="0051362B">
              <w:rPr>
                <w:bCs/>
                <w:sz w:val="22"/>
                <w:szCs w:val="22"/>
                <w:lang w:val="ru-RU"/>
              </w:rPr>
              <w:t xml:space="preserve"> </w:t>
            </w:r>
            <w:proofErr w:type="spellStart"/>
            <w:r w:rsidRPr="0051362B">
              <w:rPr>
                <w:bCs/>
                <w:sz w:val="22"/>
                <w:szCs w:val="22"/>
                <w:lang w:val="ru-RU"/>
              </w:rPr>
              <w:t>збитків</w:t>
            </w:r>
            <w:proofErr w:type="spellEnd"/>
            <w:r w:rsidRPr="0051362B">
              <w:rPr>
                <w:bCs/>
                <w:sz w:val="22"/>
                <w:szCs w:val="22"/>
                <w:lang w:val="ru-RU"/>
              </w:rPr>
              <w:t>).</w:t>
            </w:r>
          </w:p>
          <w:p w:rsidR="00E43D9E" w:rsidRPr="00E43D9E" w:rsidRDefault="00E43D9E" w:rsidP="00E43D9E">
            <w:pPr>
              <w:jc w:val="both"/>
              <w:rPr>
                <w:bCs/>
                <w:i/>
                <w:iCs/>
                <w:sz w:val="22"/>
                <w:szCs w:val="22"/>
              </w:rPr>
            </w:pPr>
            <w:r w:rsidRPr="00E43D9E">
              <w:rPr>
                <w:bCs/>
                <w:i/>
                <w:iCs/>
                <w:sz w:val="22"/>
                <w:szCs w:val="22"/>
              </w:rPr>
              <w:t>Відповідно до пункту 44 Особливостей:</w:t>
            </w:r>
          </w:p>
          <w:p w:rsidR="00E43D9E" w:rsidRPr="0051362B" w:rsidRDefault="00E43D9E" w:rsidP="00E43D9E">
            <w:pPr>
              <w:jc w:val="both"/>
              <w:rPr>
                <w:bCs/>
                <w:sz w:val="22"/>
                <w:szCs w:val="22"/>
              </w:rPr>
            </w:pPr>
            <w:proofErr w:type="spellStart"/>
            <w:r w:rsidRPr="0051362B">
              <w:rPr>
                <w:bCs/>
                <w:sz w:val="22"/>
                <w:szCs w:val="22"/>
                <w:lang w:val="ru-RU"/>
              </w:rPr>
              <w:t>Замовник</w:t>
            </w:r>
            <w:proofErr w:type="spellEnd"/>
            <w:r w:rsidRPr="0051362B">
              <w:rPr>
                <w:bCs/>
                <w:sz w:val="22"/>
                <w:szCs w:val="22"/>
                <w:lang w:val="ru-RU"/>
              </w:rPr>
              <w:t xml:space="preserve"> </w:t>
            </w:r>
            <w:proofErr w:type="spellStart"/>
            <w:r w:rsidRPr="0051362B">
              <w:rPr>
                <w:bCs/>
                <w:sz w:val="22"/>
                <w:szCs w:val="22"/>
                <w:lang w:val="ru-RU"/>
              </w:rPr>
              <w:t>зобов’язаний</w:t>
            </w:r>
            <w:proofErr w:type="spellEnd"/>
            <w:r w:rsidRPr="0051362B">
              <w:rPr>
                <w:bCs/>
                <w:sz w:val="22"/>
                <w:szCs w:val="22"/>
                <w:lang w:val="ru-RU"/>
              </w:rPr>
              <w:t xml:space="preserve"> </w:t>
            </w:r>
            <w:proofErr w:type="spellStart"/>
            <w:r w:rsidRPr="0051362B">
              <w:rPr>
                <w:bCs/>
                <w:sz w:val="22"/>
                <w:szCs w:val="22"/>
                <w:lang w:val="ru-RU"/>
              </w:rPr>
              <w:t>відхилити</w:t>
            </w:r>
            <w:proofErr w:type="spellEnd"/>
            <w:r w:rsidRPr="0051362B">
              <w:rPr>
                <w:bCs/>
                <w:sz w:val="22"/>
                <w:szCs w:val="22"/>
                <w:lang w:val="ru-RU"/>
              </w:rPr>
              <w:t xml:space="preserve"> </w:t>
            </w:r>
            <w:proofErr w:type="spellStart"/>
            <w:r w:rsidRPr="0051362B">
              <w:rPr>
                <w:bCs/>
                <w:sz w:val="22"/>
                <w:szCs w:val="22"/>
                <w:lang w:val="ru-RU"/>
              </w:rPr>
              <w:t>тендерну</w:t>
            </w:r>
            <w:proofErr w:type="spellEnd"/>
            <w:r w:rsidRPr="0051362B">
              <w:rPr>
                <w:bCs/>
                <w:sz w:val="22"/>
                <w:szCs w:val="22"/>
                <w:lang w:val="ru-RU"/>
              </w:rPr>
              <w:t xml:space="preserve"> </w:t>
            </w:r>
            <w:proofErr w:type="spellStart"/>
            <w:r w:rsidRPr="0051362B">
              <w:rPr>
                <w:bCs/>
                <w:sz w:val="22"/>
                <w:szCs w:val="22"/>
                <w:lang w:val="ru-RU"/>
              </w:rPr>
              <w:t>пропозицію</w:t>
            </w:r>
            <w:proofErr w:type="spellEnd"/>
            <w:r w:rsidRPr="0051362B">
              <w:rPr>
                <w:bCs/>
                <w:sz w:val="22"/>
                <w:szCs w:val="22"/>
                <w:lang w:val="ru-RU"/>
              </w:rPr>
              <w:t xml:space="preserve"> </w:t>
            </w:r>
            <w:proofErr w:type="spellStart"/>
            <w:r w:rsidRPr="0051362B">
              <w:rPr>
                <w:bCs/>
                <w:sz w:val="22"/>
                <w:szCs w:val="22"/>
                <w:lang w:val="ru-RU"/>
              </w:rPr>
              <w:t>переможця</w:t>
            </w:r>
            <w:proofErr w:type="spellEnd"/>
            <w:r w:rsidRPr="0051362B">
              <w:rPr>
                <w:bCs/>
                <w:sz w:val="22"/>
                <w:szCs w:val="22"/>
                <w:lang w:val="ru-RU"/>
              </w:rPr>
              <w:t xml:space="preserve"> </w:t>
            </w:r>
            <w:proofErr w:type="spellStart"/>
            <w:r w:rsidRPr="0051362B">
              <w:rPr>
                <w:bCs/>
                <w:sz w:val="22"/>
                <w:szCs w:val="22"/>
                <w:lang w:val="ru-RU"/>
              </w:rPr>
              <w:t>процедури</w:t>
            </w:r>
            <w:proofErr w:type="spellEnd"/>
            <w:r w:rsidRPr="0051362B">
              <w:rPr>
                <w:bCs/>
                <w:sz w:val="22"/>
                <w:szCs w:val="22"/>
                <w:lang w:val="ru-RU"/>
              </w:rPr>
              <w:t xml:space="preserve"> </w:t>
            </w:r>
            <w:proofErr w:type="spellStart"/>
            <w:r w:rsidRPr="0051362B">
              <w:rPr>
                <w:bCs/>
                <w:sz w:val="22"/>
                <w:szCs w:val="22"/>
                <w:lang w:val="ru-RU"/>
              </w:rPr>
              <w:t>закупівлі</w:t>
            </w:r>
            <w:proofErr w:type="spellEnd"/>
            <w:r w:rsidRPr="0051362B">
              <w:rPr>
                <w:bCs/>
                <w:sz w:val="22"/>
                <w:szCs w:val="22"/>
                <w:lang w:val="ru-RU"/>
              </w:rPr>
              <w:t xml:space="preserve"> в </w:t>
            </w:r>
            <w:proofErr w:type="spellStart"/>
            <w:r w:rsidRPr="0051362B">
              <w:rPr>
                <w:bCs/>
                <w:sz w:val="22"/>
                <w:szCs w:val="22"/>
                <w:lang w:val="ru-RU"/>
              </w:rPr>
              <w:t>разі</w:t>
            </w:r>
            <w:proofErr w:type="spellEnd"/>
            <w:r w:rsidRPr="0051362B">
              <w:rPr>
                <w:bCs/>
                <w:sz w:val="22"/>
                <w:szCs w:val="22"/>
                <w:lang w:val="ru-RU"/>
              </w:rPr>
              <w:t xml:space="preserve">, коли </w:t>
            </w:r>
            <w:proofErr w:type="spellStart"/>
            <w:r w:rsidRPr="0051362B">
              <w:rPr>
                <w:bCs/>
                <w:sz w:val="22"/>
                <w:szCs w:val="22"/>
                <w:lang w:val="ru-RU"/>
              </w:rPr>
              <w:t>наявні</w:t>
            </w:r>
            <w:proofErr w:type="spellEnd"/>
            <w:r w:rsidRPr="0051362B">
              <w:rPr>
                <w:bCs/>
                <w:sz w:val="22"/>
                <w:szCs w:val="22"/>
                <w:lang w:val="ru-RU"/>
              </w:rPr>
              <w:t xml:space="preserve"> </w:t>
            </w:r>
            <w:proofErr w:type="spellStart"/>
            <w:r w:rsidRPr="0051362B">
              <w:rPr>
                <w:bCs/>
                <w:sz w:val="22"/>
                <w:szCs w:val="22"/>
                <w:lang w:val="ru-RU"/>
              </w:rPr>
              <w:t>підстави</w:t>
            </w:r>
            <w:proofErr w:type="spellEnd"/>
            <w:r w:rsidRPr="0051362B">
              <w:rPr>
                <w:bCs/>
                <w:sz w:val="22"/>
                <w:szCs w:val="22"/>
                <w:lang w:val="ru-RU"/>
              </w:rPr>
              <w:t xml:space="preserve">, </w:t>
            </w:r>
            <w:proofErr w:type="spellStart"/>
            <w:r w:rsidRPr="0051362B">
              <w:rPr>
                <w:bCs/>
                <w:sz w:val="22"/>
                <w:szCs w:val="22"/>
                <w:lang w:val="ru-RU"/>
              </w:rPr>
              <w:t>визначені</w:t>
            </w:r>
            <w:proofErr w:type="spellEnd"/>
            <w:r w:rsidRPr="0051362B">
              <w:rPr>
                <w:bCs/>
                <w:sz w:val="22"/>
                <w:szCs w:val="22"/>
                <w:lang w:val="ru-RU"/>
              </w:rPr>
              <w:t xml:space="preserve"> </w:t>
            </w:r>
            <w:proofErr w:type="spellStart"/>
            <w:r w:rsidRPr="0051362B">
              <w:rPr>
                <w:bCs/>
                <w:sz w:val="22"/>
                <w:szCs w:val="22"/>
                <w:lang w:val="ru-RU"/>
              </w:rPr>
              <w:t>статтею</w:t>
            </w:r>
            <w:proofErr w:type="spellEnd"/>
            <w:r w:rsidRPr="0051362B">
              <w:rPr>
                <w:bCs/>
                <w:sz w:val="22"/>
                <w:szCs w:val="22"/>
                <w:lang w:val="ru-RU"/>
              </w:rPr>
              <w:t xml:space="preserve"> 17 Закону (</w:t>
            </w:r>
            <w:proofErr w:type="spellStart"/>
            <w:r w:rsidRPr="0051362B">
              <w:rPr>
                <w:bCs/>
                <w:sz w:val="22"/>
                <w:szCs w:val="22"/>
                <w:lang w:val="ru-RU"/>
              </w:rPr>
              <w:t>крім</w:t>
            </w:r>
            <w:proofErr w:type="spellEnd"/>
            <w:r w:rsidRPr="0051362B">
              <w:rPr>
                <w:bCs/>
                <w:sz w:val="22"/>
                <w:szCs w:val="22"/>
                <w:lang w:val="ru-RU"/>
              </w:rPr>
              <w:t xml:space="preserve"> пункту 13 </w:t>
            </w:r>
            <w:proofErr w:type="spellStart"/>
            <w:r w:rsidRPr="0051362B">
              <w:rPr>
                <w:bCs/>
                <w:sz w:val="22"/>
                <w:szCs w:val="22"/>
                <w:lang w:val="ru-RU"/>
              </w:rPr>
              <w:t>частини</w:t>
            </w:r>
            <w:proofErr w:type="spellEnd"/>
            <w:r w:rsidRPr="0051362B">
              <w:rPr>
                <w:bCs/>
                <w:sz w:val="22"/>
                <w:szCs w:val="22"/>
                <w:lang w:val="ru-RU"/>
              </w:rPr>
              <w:t xml:space="preserve"> </w:t>
            </w:r>
            <w:proofErr w:type="spellStart"/>
            <w:r w:rsidRPr="0051362B">
              <w:rPr>
                <w:bCs/>
                <w:sz w:val="22"/>
                <w:szCs w:val="22"/>
                <w:lang w:val="ru-RU"/>
              </w:rPr>
              <w:t>першої</w:t>
            </w:r>
            <w:proofErr w:type="spellEnd"/>
            <w:r w:rsidRPr="0051362B">
              <w:rPr>
                <w:bCs/>
                <w:sz w:val="22"/>
                <w:szCs w:val="22"/>
                <w:lang w:val="ru-RU"/>
              </w:rPr>
              <w:t xml:space="preserve"> </w:t>
            </w:r>
            <w:proofErr w:type="spellStart"/>
            <w:r w:rsidRPr="0051362B">
              <w:rPr>
                <w:bCs/>
                <w:sz w:val="22"/>
                <w:szCs w:val="22"/>
                <w:lang w:val="ru-RU"/>
              </w:rPr>
              <w:t>статті</w:t>
            </w:r>
            <w:proofErr w:type="spellEnd"/>
            <w:r w:rsidRPr="0051362B">
              <w:rPr>
                <w:bCs/>
                <w:sz w:val="22"/>
                <w:szCs w:val="22"/>
                <w:lang w:val="ru-RU"/>
              </w:rPr>
              <w:t xml:space="preserve"> 17 Закону).</w:t>
            </w:r>
          </w:p>
          <w:p w:rsidR="00E43D9E" w:rsidRPr="0051362B" w:rsidRDefault="00E43D9E" w:rsidP="00E43D9E">
            <w:pPr>
              <w:jc w:val="both"/>
              <w:rPr>
                <w:bCs/>
                <w:iCs/>
                <w:sz w:val="22"/>
                <w:szCs w:val="22"/>
              </w:rPr>
            </w:pPr>
            <w:r w:rsidRPr="00E43D9E">
              <w:rPr>
                <w:bCs/>
                <w:i/>
                <w:iCs/>
                <w:sz w:val="22"/>
                <w:szCs w:val="22"/>
              </w:rPr>
              <w:t>Відповідно до пункту 43 Особливостей</w:t>
            </w:r>
            <w:r w:rsidRPr="0051362B">
              <w:rPr>
                <w:bCs/>
                <w:iCs/>
                <w:sz w:val="22"/>
                <w:szCs w:val="22"/>
              </w:rPr>
              <w:t>:</w:t>
            </w:r>
          </w:p>
          <w:p w:rsidR="00E43D9E" w:rsidRPr="009D2785" w:rsidRDefault="00E43D9E" w:rsidP="00E43D9E">
            <w:pPr>
              <w:jc w:val="both"/>
              <w:rPr>
                <w:b/>
                <w:bCs/>
                <w:i/>
                <w:sz w:val="22"/>
                <w:szCs w:val="22"/>
              </w:rPr>
            </w:pPr>
            <w:r w:rsidRPr="0051362B">
              <w:rPr>
                <w:bCs/>
                <w:sz w:val="22"/>
                <w:szCs w:val="22"/>
              </w:rPr>
              <w:lastRenderedPageBreak/>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9D2785">
              <w:rPr>
                <w:b/>
                <w:bCs/>
                <w:i/>
                <w:sz w:val="22"/>
                <w:szCs w:val="22"/>
              </w:rPr>
              <w:t> </w:t>
            </w:r>
          </w:p>
        </w:tc>
      </w:tr>
      <w:tr w:rsidR="00E43D9E" w:rsidRPr="009D2785" w:rsidTr="00E43D9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387" w:type="dxa"/>
            <w:tcBorders>
              <w:top w:val="single" w:sz="4" w:space="0" w:color="auto"/>
              <w:left w:val="single" w:sz="4" w:space="0" w:color="auto"/>
              <w:bottom w:val="single" w:sz="4" w:space="0" w:color="auto"/>
              <w:right w:val="single" w:sz="4" w:space="0" w:color="auto"/>
            </w:tcBorders>
          </w:tcPr>
          <w:p w:rsidR="00E43D9E" w:rsidRPr="00E43D9E" w:rsidRDefault="00E43D9E" w:rsidP="00E43D9E">
            <w:pPr>
              <w:jc w:val="center"/>
              <w:rPr>
                <w:b/>
                <w:sz w:val="22"/>
                <w:szCs w:val="22"/>
              </w:rPr>
            </w:pPr>
            <w:r w:rsidRPr="00E43D9E">
              <w:rPr>
                <w:b/>
                <w:sz w:val="22"/>
                <w:szCs w:val="22"/>
              </w:rPr>
              <w:lastRenderedPageBreak/>
              <w:t>Зміст положень тендерної документації в редакції, яка затверджена протоколом уповноваженої особи від 11.01.2023 №5</w:t>
            </w:r>
          </w:p>
          <w:p w:rsidR="00E43D9E" w:rsidRPr="009D2785" w:rsidRDefault="00E43D9E" w:rsidP="00E43D9E">
            <w:pPr>
              <w:jc w:val="center"/>
              <w:rPr>
                <w:b/>
                <w:sz w:val="22"/>
                <w:szCs w:val="22"/>
              </w:rPr>
            </w:pPr>
          </w:p>
        </w:tc>
        <w:tc>
          <w:tcPr>
            <w:tcW w:w="5528" w:type="dxa"/>
            <w:tcBorders>
              <w:top w:val="single" w:sz="4" w:space="0" w:color="auto"/>
              <w:left w:val="single" w:sz="4" w:space="0" w:color="auto"/>
              <w:bottom w:val="single" w:sz="4" w:space="0" w:color="auto"/>
              <w:right w:val="single" w:sz="4" w:space="0" w:color="auto"/>
            </w:tcBorders>
          </w:tcPr>
          <w:p w:rsidR="00E43D9E" w:rsidRPr="009D2785" w:rsidRDefault="00E43D9E" w:rsidP="00E43D9E">
            <w:pPr>
              <w:jc w:val="center"/>
              <w:rPr>
                <w:b/>
                <w:sz w:val="22"/>
                <w:szCs w:val="22"/>
              </w:rPr>
            </w:pPr>
            <w:r w:rsidRPr="009D2785">
              <w:rPr>
                <w:b/>
                <w:sz w:val="22"/>
                <w:szCs w:val="22"/>
              </w:rPr>
              <w:t xml:space="preserve">Зміст положень тендерної документації в новій редакції, яка затверджена протоколом </w:t>
            </w:r>
            <w:r>
              <w:rPr>
                <w:b/>
                <w:sz w:val="22"/>
                <w:szCs w:val="22"/>
              </w:rPr>
              <w:t>уповноваженої особи від 12.01.2023 №6</w:t>
            </w:r>
          </w:p>
          <w:p w:rsidR="00E43D9E" w:rsidRPr="009D2785" w:rsidRDefault="00E43D9E" w:rsidP="00E43D9E">
            <w:pPr>
              <w:jc w:val="center"/>
              <w:rPr>
                <w:b/>
                <w:sz w:val="22"/>
                <w:szCs w:val="22"/>
              </w:rPr>
            </w:pPr>
          </w:p>
        </w:tc>
      </w:tr>
      <w:tr w:rsidR="00E43D9E" w:rsidRPr="009D2785" w:rsidTr="00E43D9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387" w:type="dxa"/>
            <w:tcBorders>
              <w:top w:val="single" w:sz="4" w:space="0" w:color="auto"/>
              <w:left w:val="single" w:sz="4" w:space="0" w:color="auto"/>
              <w:bottom w:val="single" w:sz="4" w:space="0" w:color="auto"/>
            </w:tcBorders>
            <w:vAlign w:val="center"/>
          </w:tcPr>
          <w:p w:rsidR="00E43D9E" w:rsidRPr="00E43D9E" w:rsidRDefault="00E43D9E" w:rsidP="00E43D9E">
            <w:pPr>
              <w:pStyle w:val="11"/>
              <w:jc w:val="both"/>
              <w:rPr>
                <w:rFonts w:ascii="Times New Roman" w:hAnsi="Times New Roman"/>
                <w:b/>
                <w:bCs/>
              </w:rPr>
            </w:pPr>
            <w:r w:rsidRPr="00E43D9E">
              <w:rPr>
                <w:rFonts w:ascii="Times New Roman" w:hAnsi="Times New Roman"/>
                <w:b/>
                <w:bCs/>
              </w:rPr>
              <w:t>Розділ VI. Результати тендеру та укладання договору про закупівлю</w:t>
            </w:r>
          </w:p>
          <w:p w:rsidR="00E43D9E" w:rsidRPr="00E43D9E" w:rsidRDefault="00E43D9E" w:rsidP="00E43D9E">
            <w:pPr>
              <w:pStyle w:val="11"/>
              <w:jc w:val="both"/>
              <w:rPr>
                <w:rFonts w:ascii="Times New Roman" w:hAnsi="Times New Roman"/>
                <w:b/>
                <w:bCs/>
              </w:rPr>
            </w:pPr>
            <w:r w:rsidRPr="00E43D9E">
              <w:rPr>
                <w:rFonts w:ascii="Times New Roman" w:hAnsi="Times New Roman"/>
              </w:rPr>
              <w:t>Замовник відміняє відкриті торги у разі:</w:t>
            </w:r>
          </w:p>
          <w:p w:rsidR="00E43D9E" w:rsidRPr="00E43D9E" w:rsidRDefault="00E43D9E" w:rsidP="00E43D9E">
            <w:pPr>
              <w:pStyle w:val="11"/>
              <w:ind w:firstLine="346"/>
              <w:jc w:val="both"/>
              <w:rPr>
                <w:rFonts w:ascii="Times New Roman" w:hAnsi="Times New Roman"/>
              </w:rPr>
            </w:pPr>
            <w:r w:rsidRPr="00E43D9E">
              <w:rPr>
                <w:rFonts w:ascii="Times New Roman" w:hAnsi="Times New Roman"/>
              </w:rPr>
              <w:t>1) відсутності подальшої потреби в закупівлі товарів, робіт чи послуг;</w:t>
            </w:r>
          </w:p>
          <w:p w:rsidR="00E43D9E" w:rsidRPr="00E43D9E" w:rsidRDefault="00E43D9E" w:rsidP="00E43D9E">
            <w:pPr>
              <w:pStyle w:val="11"/>
              <w:ind w:firstLine="346"/>
              <w:jc w:val="both"/>
              <w:rPr>
                <w:rFonts w:ascii="Times New Roman" w:hAnsi="Times New Roman"/>
              </w:rPr>
            </w:pPr>
            <w:r w:rsidRPr="00E43D9E">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3D9E" w:rsidRPr="00E43D9E" w:rsidRDefault="00E43D9E" w:rsidP="00E43D9E">
            <w:pPr>
              <w:pStyle w:val="11"/>
              <w:ind w:firstLine="346"/>
              <w:jc w:val="both"/>
              <w:rPr>
                <w:rFonts w:ascii="Times New Roman" w:hAnsi="Times New Roman"/>
              </w:rPr>
            </w:pPr>
            <w:r w:rsidRPr="00E43D9E">
              <w:rPr>
                <w:rFonts w:ascii="Times New Roman" w:hAnsi="Times New Roman"/>
              </w:rPr>
              <w:t>3) скорочення обсягу видатків на здійснення закупівлі товарів, робіт чи послуг;</w:t>
            </w:r>
          </w:p>
          <w:p w:rsidR="00E43D9E" w:rsidRPr="00E43D9E" w:rsidRDefault="00E43D9E" w:rsidP="00E43D9E">
            <w:pPr>
              <w:pStyle w:val="11"/>
              <w:ind w:firstLine="346"/>
              <w:jc w:val="both"/>
              <w:rPr>
                <w:rFonts w:ascii="Times New Roman" w:hAnsi="Times New Roman"/>
              </w:rPr>
            </w:pPr>
            <w:r w:rsidRPr="00E43D9E">
              <w:rPr>
                <w:rFonts w:ascii="Times New Roman" w:hAnsi="Times New Roman"/>
              </w:rPr>
              <w:t>4) коли здійснення закупівлі стало неможливим внаслідок дії обставин непереборної сили.</w:t>
            </w:r>
          </w:p>
          <w:p w:rsidR="00E43D9E" w:rsidRPr="00E43D9E" w:rsidRDefault="00E43D9E" w:rsidP="00E43D9E">
            <w:pPr>
              <w:pStyle w:val="11"/>
              <w:ind w:firstLine="346"/>
              <w:jc w:val="both"/>
              <w:rPr>
                <w:rFonts w:ascii="Times New Roman" w:hAnsi="Times New Roman"/>
              </w:rPr>
            </w:pPr>
            <w:r w:rsidRPr="00E43D9E">
              <w:rPr>
                <w:rFonts w:ascii="Times New Roman" w:hAnsi="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43D9E" w:rsidRPr="00E43D9E" w:rsidRDefault="00E43D9E" w:rsidP="00E43D9E">
            <w:pPr>
              <w:pStyle w:val="11"/>
              <w:ind w:firstLine="346"/>
              <w:jc w:val="both"/>
              <w:rPr>
                <w:rFonts w:ascii="Times New Roman" w:hAnsi="Times New Roman"/>
              </w:rPr>
            </w:pPr>
            <w:r w:rsidRPr="00E43D9E">
              <w:rPr>
                <w:rFonts w:ascii="Times New Roman" w:hAnsi="Times New Roman"/>
              </w:rPr>
              <w:t>Відкриті торги автоматично відміняються електронною системою закупівель у разі:</w:t>
            </w:r>
          </w:p>
          <w:p w:rsidR="00E43D9E" w:rsidRPr="00E43D9E" w:rsidRDefault="00E43D9E" w:rsidP="00E43D9E">
            <w:pPr>
              <w:pStyle w:val="11"/>
              <w:ind w:firstLine="346"/>
              <w:jc w:val="both"/>
              <w:rPr>
                <w:rFonts w:ascii="Times New Roman" w:hAnsi="Times New Roman"/>
              </w:rPr>
            </w:pPr>
            <w:r w:rsidRPr="00E43D9E">
              <w:rPr>
                <w:rFonts w:ascii="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43D9E">
              <w:rPr>
                <w:rFonts w:ascii="Times New Roman" w:hAnsi="Times New Roman"/>
                <w:highlight w:val="white"/>
              </w:rPr>
              <w:t>цими особливостями</w:t>
            </w:r>
            <w:r w:rsidRPr="00E43D9E">
              <w:rPr>
                <w:rFonts w:ascii="Times New Roman" w:hAnsi="Times New Roman"/>
              </w:rPr>
              <w:t>;</w:t>
            </w:r>
          </w:p>
          <w:p w:rsidR="00E43D9E" w:rsidRPr="00E43D9E" w:rsidRDefault="00E43D9E" w:rsidP="00E43D9E">
            <w:pPr>
              <w:pStyle w:val="11"/>
              <w:ind w:firstLine="346"/>
              <w:jc w:val="both"/>
              <w:rPr>
                <w:rFonts w:ascii="Times New Roman" w:hAnsi="Times New Roman"/>
              </w:rPr>
            </w:pPr>
            <w:r w:rsidRPr="00E43D9E">
              <w:rPr>
                <w:rFonts w:ascii="Times New Roman" w:hAnsi="Times New Roman"/>
              </w:rPr>
              <w:t>2) не</w:t>
            </w:r>
            <w:r w:rsidRPr="00E43D9E">
              <w:rPr>
                <w:rFonts w:ascii="Times New Roman" w:hAnsi="Times New Roman"/>
                <w:highlight w:val="white"/>
              </w:rPr>
              <w:t>подання жодної тендерної пропозиції для участі</w:t>
            </w:r>
            <w:r w:rsidRPr="00E43D9E">
              <w:rPr>
                <w:rFonts w:ascii="Times New Roman" w:hAnsi="Times New Roman"/>
              </w:rPr>
              <w:t xml:space="preserve"> у відкритих торгах у строк, установлений замовником згідно з </w:t>
            </w:r>
            <w:r w:rsidRPr="00E43D9E">
              <w:rPr>
                <w:rFonts w:ascii="Times New Roman" w:hAnsi="Times New Roman"/>
                <w:highlight w:val="white"/>
              </w:rPr>
              <w:t>цими особливостями</w:t>
            </w:r>
            <w:r w:rsidRPr="00E43D9E">
              <w:rPr>
                <w:rFonts w:ascii="Times New Roman" w:hAnsi="Times New Roman"/>
              </w:rPr>
              <w:t>.</w:t>
            </w:r>
          </w:p>
          <w:p w:rsidR="00E43D9E" w:rsidRPr="00E43D9E" w:rsidRDefault="00E43D9E" w:rsidP="00E43D9E">
            <w:pPr>
              <w:pStyle w:val="11"/>
              <w:ind w:firstLine="346"/>
              <w:jc w:val="both"/>
              <w:rPr>
                <w:rFonts w:ascii="Times New Roman" w:hAnsi="Times New Roman"/>
              </w:rPr>
            </w:pPr>
            <w:r w:rsidRPr="00E43D9E">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3D9E" w:rsidRPr="00E43D9E" w:rsidRDefault="00E43D9E" w:rsidP="00E43D9E">
            <w:pPr>
              <w:pStyle w:val="11"/>
              <w:ind w:firstLine="346"/>
              <w:jc w:val="both"/>
              <w:rPr>
                <w:rFonts w:ascii="Times New Roman" w:hAnsi="Times New Roman"/>
              </w:rPr>
            </w:pPr>
            <w:r w:rsidRPr="00E43D9E">
              <w:rPr>
                <w:rFonts w:ascii="Times New Roman" w:hAnsi="Times New Roman"/>
              </w:rPr>
              <w:t>Відкриті торги можуть бути відмінені частково (за лотом).</w:t>
            </w:r>
          </w:p>
          <w:p w:rsidR="00E43D9E" w:rsidRPr="00E43D9E" w:rsidRDefault="00E43D9E" w:rsidP="00E43D9E">
            <w:pPr>
              <w:pStyle w:val="11"/>
              <w:ind w:firstLine="346"/>
              <w:jc w:val="both"/>
              <w:rPr>
                <w:rFonts w:ascii="Times New Roman" w:hAnsi="Times New Roman"/>
              </w:rPr>
            </w:pPr>
            <w:r w:rsidRPr="00E43D9E">
              <w:rPr>
                <w:rFonts w:ascii="Times New Roman" w:hAnsi="Times New Roman"/>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43D9E">
              <w:rPr>
                <w:rFonts w:ascii="Times New Roman" w:hAnsi="Times New Roman"/>
                <w:color w:val="4A86E8"/>
              </w:rPr>
              <w:t>.</w:t>
            </w:r>
          </w:p>
        </w:tc>
        <w:tc>
          <w:tcPr>
            <w:tcW w:w="5528" w:type="dxa"/>
            <w:tcBorders>
              <w:top w:val="single" w:sz="4" w:space="0" w:color="auto"/>
              <w:left w:val="single" w:sz="4" w:space="0" w:color="auto"/>
              <w:bottom w:val="single" w:sz="4" w:space="0" w:color="auto"/>
              <w:right w:val="single" w:sz="4" w:space="0" w:color="auto"/>
            </w:tcBorders>
          </w:tcPr>
          <w:p w:rsidR="00E43D9E" w:rsidRPr="00E43D9E" w:rsidRDefault="00E43D9E" w:rsidP="00E43D9E">
            <w:pPr>
              <w:pStyle w:val="11"/>
              <w:jc w:val="both"/>
              <w:rPr>
                <w:rFonts w:ascii="Times New Roman" w:hAnsi="Times New Roman"/>
                <w:b/>
              </w:rPr>
            </w:pPr>
            <w:r w:rsidRPr="00E43D9E">
              <w:rPr>
                <w:rFonts w:ascii="Times New Roman" w:hAnsi="Times New Roman"/>
                <w:b/>
                <w:bCs/>
              </w:rPr>
              <w:lastRenderedPageBreak/>
              <w:t>Розділ VI. Результати тендеру та укладання договору про закупівлю</w:t>
            </w:r>
          </w:p>
          <w:p w:rsidR="00E43D9E" w:rsidRPr="00E43D9E" w:rsidRDefault="00E43D9E" w:rsidP="00E43D9E">
            <w:pPr>
              <w:jc w:val="both"/>
              <w:rPr>
                <w:bCs/>
                <w:i/>
                <w:iCs/>
                <w:sz w:val="22"/>
                <w:szCs w:val="22"/>
              </w:rPr>
            </w:pPr>
            <w:r w:rsidRPr="00E43D9E">
              <w:rPr>
                <w:bCs/>
                <w:i/>
                <w:iCs/>
                <w:sz w:val="22"/>
                <w:szCs w:val="22"/>
              </w:rPr>
              <w:t xml:space="preserve">Відповідно до пункту 47 Особливостей </w:t>
            </w:r>
          </w:p>
          <w:p w:rsidR="00E43D9E" w:rsidRPr="00E43D9E" w:rsidRDefault="00E43D9E" w:rsidP="00E43D9E">
            <w:pPr>
              <w:jc w:val="both"/>
              <w:rPr>
                <w:bCs/>
                <w:iCs/>
                <w:sz w:val="22"/>
                <w:szCs w:val="22"/>
              </w:rPr>
            </w:pPr>
            <w:r w:rsidRPr="00E43D9E">
              <w:rPr>
                <w:bCs/>
                <w:iCs/>
                <w:sz w:val="22"/>
                <w:szCs w:val="22"/>
              </w:rPr>
              <w:t>Замовник відміняє відкриті торги у разі:</w:t>
            </w:r>
          </w:p>
          <w:p w:rsidR="00E43D9E" w:rsidRPr="00E43D9E" w:rsidRDefault="00E43D9E" w:rsidP="00E43D9E">
            <w:pPr>
              <w:jc w:val="both"/>
              <w:rPr>
                <w:bCs/>
                <w:iCs/>
                <w:sz w:val="22"/>
                <w:szCs w:val="22"/>
              </w:rPr>
            </w:pPr>
            <w:r w:rsidRPr="00E43D9E">
              <w:rPr>
                <w:bCs/>
                <w:iCs/>
                <w:sz w:val="22"/>
                <w:szCs w:val="22"/>
              </w:rPr>
              <w:t>1) відсутності подальшої потреби в закупівлі товарів, робіт чи послуг;</w:t>
            </w:r>
          </w:p>
          <w:p w:rsidR="00E43D9E" w:rsidRPr="00E43D9E" w:rsidRDefault="00E43D9E" w:rsidP="00E43D9E">
            <w:pPr>
              <w:jc w:val="both"/>
              <w:rPr>
                <w:bCs/>
                <w:iCs/>
                <w:sz w:val="22"/>
                <w:szCs w:val="22"/>
              </w:rPr>
            </w:pPr>
            <w:r w:rsidRPr="00E43D9E">
              <w:rPr>
                <w:bCs/>
                <w:iCs/>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3D9E" w:rsidRPr="00E43D9E" w:rsidRDefault="00E43D9E" w:rsidP="00E43D9E">
            <w:pPr>
              <w:jc w:val="both"/>
              <w:rPr>
                <w:bCs/>
                <w:iCs/>
                <w:sz w:val="22"/>
                <w:szCs w:val="22"/>
              </w:rPr>
            </w:pPr>
            <w:r w:rsidRPr="00E43D9E">
              <w:rPr>
                <w:bCs/>
                <w:iCs/>
                <w:sz w:val="22"/>
                <w:szCs w:val="22"/>
              </w:rPr>
              <w:t>3) скорочення обсягу видатків на здійснення закупівлі товарів, робіт чи послуг;</w:t>
            </w:r>
          </w:p>
          <w:p w:rsidR="00E43D9E" w:rsidRPr="00E43D9E" w:rsidRDefault="00E43D9E" w:rsidP="00E43D9E">
            <w:pPr>
              <w:jc w:val="both"/>
              <w:rPr>
                <w:bCs/>
                <w:iCs/>
                <w:sz w:val="22"/>
                <w:szCs w:val="22"/>
              </w:rPr>
            </w:pPr>
            <w:r w:rsidRPr="00E43D9E">
              <w:rPr>
                <w:bCs/>
                <w:iCs/>
                <w:sz w:val="22"/>
                <w:szCs w:val="22"/>
              </w:rPr>
              <w:t>4) коли здійснення закупівлі стало неможливим внаслідок дії обставин непереборної сили.</w:t>
            </w:r>
          </w:p>
          <w:p w:rsidR="00E43D9E" w:rsidRPr="00E43D9E" w:rsidRDefault="00E43D9E" w:rsidP="00E43D9E">
            <w:pPr>
              <w:jc w:val="both"/>
              <w:rPr>
                <w:bCs/>
                <w:iCs/>
                <w:sz w:val="22"/>
                <w:szCs w:val="22"/>
              </w:rPr>
            </w:pPr>
            <w:r w:rsidRPr="00E43D9E">
              <w:rPr>
                <w:bCs/>
                <w:iCs/>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3D9E" w:rsidRPr="00E43D9E" w:rsidRDefault="00E43D9E" w:rsidP="00E43D9E">
            <w:pPr>
              <w:jc w:val="both"/>
              <w:rPr>
                <w:bCs/>
                <w:i/>
                <w:iCs/>
                <w:sz w:val="22"/>
                <w:szCs w:val="22"/>
              </w:rPr>
            </w:pPr>
            <w:r w:rsidRPr="00E43D9E">
              <w:rPr>
                <w:bCs/>
                <w:i/>
                <w:iCs/>
                <w:sz w:val="22"/>
                <w:szCs w:val="22"/>
              </w:rPr>
              <w:t>Відповідно до пункту 48 Особливостей відкриті торги автоматично відміняються електронною системою закупівель у разі:</w:t>
            </w:r>
          </w:p>
          <w:p w:rsidR="00E43D9E" w:rsidRPr="00E43D9E" w:rsidRDefault="00E43D9E" w:rsidP="00E43D9E">
            <w:pPr>
              <w:jc w:val="both"/>
              <w:rPr>
                <w:bCs/>
                <w:iCs/>
                <w:sz w:val="22"/>
                <w:szCs w:val="22"/>
              </w:rPr>
            </w:pPr>
            <w:r w:rsidRPr="00E43D9E">
              <w:rPr>
                <w:bCs/>
                <w:iCs/>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43D9E" w:rsidRPr="00E43D9E" w:rsidRDefault="00E43D9E" w:rsidP="00E43D9E">
            <w:pPr>
              <w:jc w:val="both"/>
              <w:rPr>
                <w:bCs/>
                <w:iCs/>
                <w:sz w:val="22"/>
                <w:szCs w:val="22"/>
              </w:rPr>
            </w:pPr>
            <w:r w:rsidRPr="00E43D9E">
              <w:rPr>
                <w:bCs/>
                <w:iCs/>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E43D9E" w:rsidRPr="00E43D9E" w:rsidRDefault="00E43D9E" w:rsidP="00E43D9E">
            <w:pPr>
              <w:jc w:val="both"/>
              <w:rPr>
                <w:bCs/>
                <w:iCs/>
                <w:sz w:val="22"/>
                <w:szCs w:val="22"/>
              </w:rPr>
            </w:pPr>
            <w:r w:rsidRPr="00E43D9E">
              <w:rPr>
                <w:bCs/>
                <w:iCs/>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3D9E" w:rsidRPr="00E43D9E" w:rsidRDefault="00E43D9E" w:rsidP="00E43D9E">
            <w:pPr>
              <w:jc w:val="both"/>
              <w:rPr>
                <w:bCs/>
                <w:iCs/>
                <w:sz w:val="22"/>
                <w:szCs w:val="22"/>
              </w:rPr>
            </w:pPr>
            <w:r w:rsidRPr="00E43D9E">
              <w:rPr>
                <w:bCs/>
                <w:i/>
                <w:iCs/>
                <w:sz w:val="22"/>
                <w:szCs w:val="22"/>
              </w:rPr>
              <w:lastRenderedPageBreak/>
              <w:t>Відповідно до пункту 49 Особливостей</w:t>
            </w:r>
            <w:r w:rsidRPr="00E43D9E">
              <w:rPr>
                <w:bCs/>
                <w:iCs/>
                <w:sz w:val="22"/>
                <w:szCs w:val="22"/>
              </w:rPr>
              <w:t>:</w:t>
            </w:r>
          </w:p>
          <w:p w:rsidR="00E43D9E" w:rsidRPr="00E43D9E" w:rsidRDefault="00E43D9E" w:rsidP="00E43D9E">
            <w:pPr>
              <w:jc w:val="both"/>
              <w:rPr>
                <w:bCs/>
                <w:iCs/>
                <w:sz w:val="22"/>
                <w:szCs w:val="22"/>
              </w:rPr>
            </w:pPr>
            <w:r w:rsidRPr="00E43D9E">
              <w:rPr>
                <w:bCs/>
                <w:iCs/>
                <w:sz w:val="22"/>
                <w:szCs w:val="22"/>
              </w:rPr>
              <w:t>Відкриті торги можуть бути відмінені частково (за лотом).</w:t>
            </w:r>
          </w:p>
          <w:p w:rsidR="00E43D9E" w:rsidRPr="00E43D9E" w:rsidRDefault="00E43D9E" w:rsidP="00E43D9E">
            <w:pPr>
              <w:jc w:val="both"/>
              <w:rPr>
                <w:bCs/>
                <w:iCs/>
                <w:sz w:val="22"/>
                <w:szCs w:val="22"/>
              </w:rPr>
            </w:pPr>
            <w:r w:rsidRPr="00E43D9E">
              <w:rPr>
                <w:bCs/>
                <w:i/>
                <w:iCs/>
                <w:sz w:val="22"/>
                <w:szCs w:val="22"/>
              </w:rPr>
              <w:t>Відповідно до пункту 50 Особливостей</w:t>
            </w:r>
            <w:r w:rsidRPr="00E43D9E">
              <w:rPr>
                <w:bCs/>
                <w:iCs/>
                <w:sz w:val="22"/>
                <w:szCs w:val="22"/>
              </w:rPr>
              <w:t xml:space="preserve">: </w:t>
            </w:r>
          </w:p>
          <w:p w:rsidR="00E43D9E" w:rsidRPr="00E43D9E" w:rsidRDefault="00E43D9E" w:rsidP="00E43D9E">
            <w:pPr>
              <w:jc w:val="both"/>
              <w:rPr>
                <w:bCs/>
                <w:i/>
                <w:iCs/>
                <w:sz w:val="22"/>
                <w:szCs w:val="22"/>
              </w:rPr>
            </w:pPr>
            <w:r w:rsidRPr="00E43D9E">
              <w:rPr>
                <w:bCs/>
                <w:iCs/>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bl>
    <w:p w:rsidR="009012FF" w:rsidRPr="009D2785" w:rsidRDefault="009012FF" w:rsidP="006D3F90">
      <w:pPr>
        <w:ind w:left="-142"/>
        <w:jc w:val="center"/>
        <w:rPr>
          <w:b/>
          <w:bCs/>
          <w:sz w:val="22"/>
          <w:szCs w:val="22"/>
        </w:rPr>
      </w:pPr>
      <w:bookmarkStart w:id="1" w:name="_GoBack"/>
      <w:bookmarkEnd w:id="1"/>
    </w:p>
    <w:sectPr w:rsidR="009012FF" w:rsidRPr="009D2785" w:rsidSect="005C7083">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6DF"/>
    <w:multiLevelType w:val="multilevel"/>
    <w:tmpl w:val="8DD8431C"/>
    <w:lvl w:ilvl="0">
      <w:start w:val="1"/>
      <w:numFmt w:val="bullet"/>
      <w:lvlText w:val="⮚"/>
      <w:lvlJc w:val="left"/>
      <w:pPr>
        <w:ind w:left="1059" w:hanging="360"/>
      </w:pPr>
      <w:rPr>
        <w:rFonts w:ascii="Noto Sans Symbols" w:eastAsia="Noto Sans Symbols" w:hAnsi="Noto Sans Symbols" w:cs="Noto Sans Symbols"/>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Symbols" w:eastAsia="Noto Sans Symbols" w:hAnsi="Noto Sans Symbols" w:cs="Noto Sans Symbols"/>
      </w:rPr>
    </w:lvl>
    <w:lvl w:ilvl="3">
      <w:start w:val="1"/>
      <w:numFmt w:val="bullet"/>
      <w:lvlText w:val="●"/>
      <w:lvlJc w:val="left"/>
      <w:pPr>
        <w:ind w:left="3219" w:hanging="360"/>
      </w:pPr>
      <w:rPr>
        <w:rFonts w:ascii="Noto Sans Symbols" w:eastAsia="Noto Sans Symbols" w:hAnsi="Noto Sans Symbols" w:cs="Noto Sans Symbol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Symbols" w:eastAsia="Noto Sans Symbols" w:hAnsi="Noto Sans Symbols" w:cs="Noto Sans Symbols"/>
      </w:rPr>
    </w:lvl>
    <w:lvl w:ilvl="6">
      <w:start w:val="1"/>
      <w:numFmt w:val="bullet"/>
      <w:lvlText w:val="●"/>
      <w:lvlJc w:val="left"/>
      <w:pPr>
        <w:ind w:left="5379" w:hanging="360"/>
      </w:pPr>
      <w:rPr>
        <w:rFonts w:ascii="Noto Sans Symbols" w:eastAsia="Noto Sans Symbols" w:hAnsi="Noto Sans Symbols" w:cs="Noto Sans Symbol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Symbols" w:eastAsia="Noto Sans Symbols" w:hAnsi="Noto Sans Symbols" w:cs="Noto Sans Symbols"/>
      </w:rPr>
    </w:lvl>
  </w:abstractNum>
  <w:abstractNum w:abstractNumId="1" w15:restartNumberingAfterBreak="0">
    <w:nsid w:val="297471D2"/>
    <w:multiLevelType w:val="multilevel"/>
    <w:tmpl w:val="BA724A2C"/>
    <w:lvl w:ilvl="0">
      <w:start w:val="1"/>
      <w:numFmt w:val="decimal"/>
      <w:lvlText w:val="%1)"/>
      <w:lvlJc w:val="left"/>
      <w:pPr>
        <w:ind w:left="790" w:hanging="360"/>
      </w:pPr>
      <w:rPr>
        <w:rFonts w:ascii="Times New Roman" w:eastAsia="Times New Roman" w:hAnsi="Times New Roman" w:cs="Times New Roman"/>
        <w:sz w:val="22"/>
        <w:szCs w:val="22"/>
      </w:r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2" w15:restartNumberingAfterBreak="0">
    <w:nsid w:val="2B937229"/>
    <w:multiLevelType w:val="hybridMultilevel"/>
    <w:tmpl w:val="A522770A"/>
    <w:lvl w:ilvl="0" w:tplc="4B209F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A56E3C"/>
    <w:multiLevelType w:val="multilevel"/>
    <w:tmpl w:val="85940012"/>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3C36326A"/>
    <w:multiLevelType w:val="multilevel"/>
    <w:tmpl w:val="9856B76E"/>
    <w:lvl w:ilvl="0">
      <w:start w:val="15"/>
      <w:numFmt w:val="bullet"/>
      <w:lvlText w:val="-"/>
      <w:lvlJc w:val="left"/>
      <w:pPr>
        <w:ind w:left="720" w:hanging="360"/>
      </w:pPr>
      <w:rPr>
        <w:rFonts w:ascii="Times New Roman" w:eastAsia="Times New Roman" w:hAnsi="Times New Roman" w:cs="Times New Roman"/>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E5B5BB5"/>
    <w:multiLevelType w:val="multilevel"/>
    <w:tmpl w:val="08E6B166"/>
    <w:lvl w:ilvl="0">
      <w:start w:val="1"/>
      <w:numFmt w:val="decimal"/>
      <w:lvlText w:val="%1."/>
      <w:lvlJc w:val="left"/>
      <w:pPr>
        <w:ind w:left="339" w:hanging="360"/>
      </w:pPr>
      <w:rPr>
        <w:rFonts w:ascii="Times New Roman" w:eastAsia="Times New Roman" w:hAnsi="Times New Roman" w:cs="Times New Roman"/>
        <w:sz w:val="24"/>
        <w:szCs w:val="24"/>
      </w:rPr>
    </w:lvl>
    <w:lvl w:ilvl="1">
      <w:start w:val="1"/>
      <w:numFmt w:val="decimal"/>
      <w:lvlText w:val="%1.%2."/>
      <w:lvlJc w:val="left"/>
      <w:pPr>
        <w:ind w:left="3760" w:hanging="357"/>
      </w:pPr>
      <w:rPr>
        <w:shd w:val="clear" w:color="auto" w:fill="FDFEFD"/>
      </w:rPr>
    </w:lvl>
    <w:lvl w:ilvl="2">
      <w:start w:val="1"/>
      <w:numFmt w:val="decimal"/>
      <w:lvlText w:val="%1.%2.%3."/>
      <w:lvlJc w:val="left"/>
      <w:pPr>
        <w:ind w:left="1659" w:hanging="720"/>
      </w:pPr>
    </w:lvl>
    <w:lvl w:ilvl="3">
      <w:start w:val="1"/>
      <w:numFmt w:val="decimal"/>
      <w:lvlText w:val="%1.%2.%3.%4."/>
      <w:lvlJc w:val="left"/>
      <w:pPr>
        <w:ind w:left="2139" w:hanging="720"/>
      </w:pPr>
    </w:lvl>
    <w:lvl w:ilvl="4">
      <w:start w:val="1"/>
      <w:numFmt w:val="decimal"/>
      <w:lvlText w:val="%1.%2.%3.%4.%5."/>
      <w:lvlJc w:val="left"/>
      <w:pPr>
        <w:ind w:left="2979" w:hanging="1080"/>
      </w:pPr>
    </w:lvl>
    <w:lvl w:ilvl="5">
      <w:start w:val="1"/>
      <w:numFmt w:val="decimal"/>
      <w:lvlText w:val="%1.%2.%3.%4.%5.%6."/>
      <w:lvlJc w:val="left"/>
      <w:pPr>
        <w:ind w:left="3459" w:hanging="1080"/>
      </w:pPr>
    </w:lvl>
    <w:lvl w:ilvl="6">
      <w:start w:val="1"/>
      <w:numFmt w:val="decimal"/>
      <w:lvlText w:val="%1.%2.%3.%4.%5.%6.%7."/>
      <w:lvlJc w:val="left"/>
      <w:pPr>
        <w:ind w:left="4299" w:hanging="1440"/>
      </w:pPr>
    </w:lvl>
    <w:lvl w:ilvl="7">
      <w:start w:val="1"/>
      <w:numFmt w:val="decimal"/>
      <w:lvlText w:val="%1.%2.%3.%4.%5.%6.%7.%8."/>
      <w:lvlJc w:val="left"/>
      <w:pPr>
        <w:ind w:left="4779" w:hanging="1440"/>
      </w:pPr>
    </w:lvl>
    <w:lvl w:ilvl="8">
      <w:start w:val="1"/>
      <w:numFmt w:val="decimal"/>
      <w:lvlText w:val="%1.%2.%3.%4.%5.%6.%7.%8.%9."/>
      <w:lvlJc w:val="left"/>
      <w:pPr>
        <w:ind w:left="5619" w:hanging="1800"/>
      </w:pPr>
    </w:lvl>
  </w:abstractNum>
  <w:abstractNum w:abstractNumId="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292DF5"/>
    <w:multiLevelType w:val="multilevel"/>
    <w:tmpl w:val="9926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7"/>
  </w:num>
  <w:num w:numId="4">
    <w:abstractNumId w:val="6"/>
  </w:num>
  <w:num w:numId="5">
    <w:abstractNumId w:val="8"/>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9"/>
    <w:rsid w:val="00010524"/>
    <w:rsid w:val="00011E09"/>
    <w:rsid w:val="0002570A"/>
    <w:rsid w:val="000347AA"/>
    <w:rsid w:val="00044272"/>
    <w:rsid w:val="00094A10"/>
    <w:rsid w:val="00095072"/>
    <w:rsid w:val="000C3927"/>
    <w:rsid w:val="001067C9"/>
    <w:rsid w:val="00120E29"/>
    <w:rsid w:val="00122E3D"/>
    <w:rsid w:val="00130148"/>
    <w:rsid w:val="0013632D"/>
    <w:rsid w:val="00144E3F"/>
    <w:rsid w:val="001833C0"/>
    <w:rsid w:val="001D0743"/>
    <w:rsid w:val="001E2A2C"/>
    <w:rsid w:val="00207DB2"/>
    <w:rsid w:val="00221ECF"/>
    <w:rsid w:val="00235B99"/>
    <w:rsid w:val="00244715"/>
    <w:rsid w:val="002A5F5D"/>
    <w:rsid w:val="002C2ECE"/>
    <w:rsid w:val="002D6F08"/>
    <w:rsid w:val="002E37E3"/>
    <w:rsid w:val="00307C9E"/>
    <w:rsid w:val="00352F7C"/>
    <w:rsid w:val="00393471"/>
    <w:rsid w:val="003A5030"/>
    <w:rsid w:val="003D0941"/>
    <w:rsid w:val="003D422C"/>
    <w:rsid w:val="003F4B4F"/>
    <w:rsid w:val="00402027"/>
    <w:rsid w:val="00406182"/>
    <w:rsid w:val="00441F26"/>
    <w:rsid w:val="00451E47"/>
    <w:rsid w:val="004729E2"/>
    <w:rsid w:val="004945F0"/>
    <w:rsid w:val="0049789C"/>
    <w:rsid w:val="004B2C83"/>
    <w:rsid w:val="004B7EE3"/>
    <w:rsid w:val="004D4907"/>
    <w:rsid w:val="004E2C2A"/>
    <w:rsid w:val="00501583"/>
    <w:rsid w:val="005115EE"/>
    <w:rsid w:val="0051362B"/>
    <w:rsid w:val="005325E4"/>
    <w:rsid w:val="00582E1E"/>
    <w:rsid w:val="00583508"/>
    <w:rsid w:val="0058500E"/>
    <w:rsid w:val="005A5C68"/>
    <w:rsid w:val="005C7083"/>
    <w:rsid w:val="00622720"/>
    <w:rsid w:val="00632498"/>
    <w:rsid w:val="006875F7"/>
    <w:rsid w:val="006A680B"/>
    <w:rsid w:val="006D3F90"/>
    <w:rsid w:val="00780C62"/>
    <w:rsid w:val="007A0441"/>
    <w:rsid w:val="007A0C2B"/>
    <w:rsid w:val="007A6D37"/>
    <w:rsid w:val="0084084A"/>
    <w:rsid w:val="009012FF"/>
    <w:rsid w:val="00902A8C"/>
    <w:rsid w:val="0090702B"/>
    <w:rsid w:val="00930A64"/>
    <w:rsid w:val="00950120"/>
    <w:rsid w:val="00953D1B"/>
    <w:rsid w:val="0097655E"/>
    <w:rsid w:val="009C0F57"/>
    <w:rsid w:val="009D2785"/>
    <w:rsid w:val="009E53E4"/>
    <w:rsid w:val="00A3531B"/>
    <w:rsid w:val="00A85CBE"/>
    <w:rsid w:val="00AA639B"/>
    <w:rsid w:val="00AB5787"/>
    <w:rsid w:val="00AD762A"/>
    <w:rsid w:val="00B25D7B"/>
    <w:rsid w:val="00B94544"/>
    <w:rsid w:val="00B975DF"/>
    <w:rsid w:val="00BA357B"/>
    <w:rsid w:val="00C21C25"/>
    <w:rsid w:val="00C3262C"/>
    <w:rsid w:val="00C52E11"/>
    <w:rsid w:val="00C70257"/>
    <w:rsid w:val="00C713EE"/>
    <w:rsid w:val="00C82484"/>
    <w:rsid w:val="00C95F95"/>
    <w:rsid w:val="00CA4F60"/>
    <w:rsid w:val="00CE59BA"/>
    <w:rsid w:val="00D15403"/>
    <w:rsid w:val="00D50B5E"/>
    <w:rsid w:val="00D86BE2"/>
    <w:rsid w:val="00DE3387"/>
    <w:rsid w:val="00DF3A90"/>
    <w:rsid w:val="00E167E2"/>
    <w:rsid w:val="00E43D9E"/>
    <w:rsid w:val="00EC0DBE"/>
    <w:rsid w:val="00F22334"/>
    <w:rsid w:val="00F34922"/>
    <w:rsid w:val="00F36030"/>
    <w:rsid w:val="00F55BA9"/>
    <w:rsid w:val="00F70523"/>
    <w:rsid w:val="00F831B4"/>
    <w:rsid w:val="00FD6F82"/>
    <w:rsid w:val="00FD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1D9B"/>
  <w15:docId w15:val="{ACF5070B-2E2D-42CC-A526-682101A7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B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 Знак17,Знак18 Знак,Знак17 Знак1,Знак17, Знак18 Знак, Знак17 Знак1"/>
    <w:basedOn w:val="a"/>
    <w:link w:val="a5"/>
    <w:unhideWhenUsed/>
    <w:rsid w:val="00F55BA9"/>
    <w:pPr>
      <w:spacing w:before="100" w:beforeAutospacing="1" w:after="100" w:afterAutospacing="1"/>
    </w:pPr>
    <w:rPr>
      <w:lang w:val="ru-RU" w:eastAsia="ru-RU"/>
    </w:rPr>
  </w:style>
  <w:style w:type="character" w:customStyle="1" w:styleId="a5">
    <w:name w:val="Звичайний (веб) Знак"/>
    <w:aliases w:val=" Знак17 Знак,Знак18 Знак Знак,Знак17 Знак1 Знак,Знак17 Знак, Знак18 Знак Знак, Знак17 Знак1 Знак"/>
    <w:link w:val="a4"/>
    <w:locked/>
    <w:rsid w:val="00F55BA9"/>
    <w:rPr>
      <w:rFonts w:ascii="Times New Roman" w:eastAsia="Times New Roman" w:hAnsi="Times New Roman" w:cs="Times New Roman"/>
      <w:sz w:val="24"/>
      <w:szCs w:val="24"/>
      <w:lang w:eastAsia="ru-RU"/>
    </w:rPr>
  </w:style>
  <w:style w:type="paragraph" w:styleId="a6">
    <w:name w:val="List Paragraph"/>
    <w:aliases w:val="Elenco Normale,Список уровня 2,название табл/рис,Chapter10"/>
    <w:basedOn w:val="a"/>
    <w:link w:val="a7"/>
    <w:uiPriority w:val="34"/>
    <w:qFormat/>
    <w:rsid w:val="00406182"/>
    <w:pPr>
      <w:spacing w:after="200" w:line="276" w:lineRule="auto"/>
      <w:ind w:left="720"/>
      <w:contextualSpacing/>
    </w:pPr>
    <w:rPr>
      <w:rFonts w:ascii="Calibri" w:eastAsia="Calibri" w:hAnsi="Calibri"/>
      <w:sz w:val="22"/>
      <w:szCs w:val="22"/>
      <w:lang w:val="ru-RU" w:eastAsia="en-US"/>
    </w:rPr>
  </w:style>
  <w:style w:type="table" w:customStyle="1" w:styleId="1">
    <w:name w:val="Сетка таблицы1"/>
    <w:basedOn w:val="a1"/>
    <w:next w:val="a3"/>
    <w:uiPriority w:val="59"/>
    <w:rsid w:val="00010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rsid w:val="0097655E"/>
    <w:pPr>
      <w:spacing w:after="107"/>
      <w:jc w:val="both"/>
    </w:pPr>
    <w:rPr>
      <w:lang w:val="ru-RU" w:eastAsia="ru-RU"/>
    </w:rPr>
  </w:style>
  <w:style w:type="character" w:customStyle="1" w:styleId="a7">
    <w:name w:val="Абзац списку Знак"/>
    <w:aliases w:val="Elenco Normale Знак,Список уровня 2 Знак,название табл/рис Знак,Chapter10 Знак"/>
    <w:link w:val="a6"/>
    <w:uiPriority w:val="34"/>
    <w:rsid w:val="0097655E"/>
    <w:rPr>
      <w:rFonts w:ascii="Calibri" w:eastAsia="Calibri" w:hAnsi="Calibri" w:cs="Times New Roman"/>
    </w:rPr>
  </w:style>
  <w:style w:type="character" w:styleId="a8">
    <w:name w:val="Strong"/>
    <w:qFormat/>
    <w:rsid w:val="007A0C2B"/>
    <w:rPr>
      <w:b/>
      <w:bCs/>
    </w:rPr>
  </w:style>
  <w:style w:type="paragraph" w:customStyle="1" w:styleId="rvps2">
    <w:name w:val="rvps2"/>
    <w:basedOn w:val="a"/>
    <w:rsid w:val="000347AA"/>
    <w:pPr>
      <w:spacing w:before="100" w:beforeAutospacing="1" w:after="100" w:afterAutospacing="1"/>
    </w:pPr>
    <w:rPr>
      <w:lang w:val="ru-RU" w:eastAsia="ru-RU"/>
    </w:rPr>
  </w:style>
  <w:style w:type="paragraph" w:styleId="2">
    <w:name w:val="Body Text Indent 2"/>
    <w:basedOn w:val="a"/>
    <w:link w:val="20"/>
    <w:rsid w:val="00FD6F82"/>
    <w:pPr>
      <w:widowControl w:val="0"/>
      <w:shd w:val="clear" w:color="auto" w:fill="FFFFFF"/>
      <w:autoSpaceDE w:val="0"/>
      <w:autoSpaceDN w:val="0"/>
      <w:adjustRightInd w:val="0"/>
      <w:spacing w:before="240"/>
      <w:ind w:right="1" w:firstLine="720"/>
      <w:jc w:val="both"/>
    </w:pPr>
    <w:rPr>
      <w:color w:val="000000"/>
      <w:sz w:val="28"/>
      <w:lang w:eastAsia="x-none"/>
    </w:rPr>
  </w:style>
  <w:style w:type="character" w:customStyle="1" w:styleId="20">
    <w:name w:val="Основний текст з відступом 2 Знак"/>
    <w:basedOn w:val="a0"/>
    <w:link w:val="2"/>
    <w:rsid w:val="00FD6F82"/>
    <w:rPr>
      <w:rFonts w:ascii="Times New Roman" w:eastAsia="Times New Roman" w:hAnsi="Times New Roman" w:cs="Times New Roman"/>
      <w:color w:val="000000"/>
      <w:sz w:val="28"/>
      <w:szCs w:val="24"/>
      <w:shd w:val="clear" w:color="auto" w:fill="FFFFFF"/>
      <w:lang w:val="uk-UA" w:eastAsia="x-none"/>
    </w:rPr>
  </w:style>
  <w:style w:type="character" w:styleId="a9">
    <w:name w:val="Hyperlink"/>
    <w:basedOn w:val="a0"/>
    <w:uiPriority w:val="99"/>
    <w:unhideWhenUsed/>
    <w:rsid w:val="00C70257"/>
    <w:rPr>
      <w:color w:val="0000FF" w:themeColor="hyperlink"/>
      <w:u w:val="single"/>
    </w:rPr>
  </w:style>
  <w:style w:type="paragraph" w:styleId="aa">
    <w:name w:val="No Spacing"/>
    <w:uiPriority w:val="1"/>
    <w:qFormat/>
    <w:rsid w:val="004945F0"/>
    <w:pPr>
      <w:spacing w:after="0" w:line="240" w:lineRule="auto"/>
    </w:pPr>
    <w:rPr>
      <w:rFonts w:ascii="Calibri" w:eastAsia="Times New Roman" w:hAnsi="Calibri" w:cs="Calibri"/>
      <w:lang w:eastAsia="ru-RU"/>
    </w:rPr>
  </w:style>
  <w:style w:type="paragraph" w:styleId="HTML">
    <w:name w:val="HTML Preformatted"/>
    <w:aliases w:val=" Знак Знак Знак"/>
    <w:basedOn w:val="a"/>
    <w:link w:val="HTML0"/>
    <w:uiPriority w:val="99"/>
    <w:rsid w:val="00501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0">
    <w:name w:val="Стандартний HTML Знак"/>
    <w:aliases w:val=" Знак Знак Знак Знак"/>
    <w:basedOn w:val="a0"/>
    <w:link w:val="HTML"/>
    <w:uiPriority w:val="99"/>
    <w:rsid w:val="00501583"/>
    <w:rPr>
      <w:rFonts w:ascii="Courier New" w:eastAsia="Times New Roman" w:hAnsi="Courier New" w:cs="Courier New"/>
      <w:color w:val="000000"/>
      <w:sz w:val="18"/>
      <w:szCs w:val="18"/>
      <w:lang w:eastAsia="ru-RU"/>
    </w:rPr>
  </w:style>
  <w:style w:type="paragraph" w:customStyle="1" w:styleId="21">
    <w:name w:val="Обычный (веб)2"/>
    <w:basedOn w:val="a"/>
    <w:rsid w:val="00120E29"/>
    <w:pPr>
      <w:suppressAutoHyphens/>
      <w:spacing w:before="100" w:after="100" w:line="100" w:lineRule="atLeast"/>
    </w:pPr>
    <w:rPr>
      <w:lang w:eastAsia="ar-SA"/>
    </w:rPr>
  </w:style>
  <w:style w:type="paragraph" w:customStyle="1" w:styleId="Standard">
    <w:name w:val="Standard"/>
    <w:rsid w:val="00120E29"/>
    <w:pPr>
      <w:suppressAutoHyphens/>
      <w:autoSpaceDN w:val="0"/>
      <w:spacing w:after="0" w:line="240" w:lineRule="auto"/>
    </w:pPr>
    <w:rPr>
      <w:rFonts w:ascii="Times New Roman" w:eastAsia="Times New Roman" w:hAnsi="Times New Roman" w:cs="Times New Roman"/>
      <w:kern w:val="3"/>
      <w:sz w:val="20"/>
      <w:szCs w:val="20"/>
      <w:lang w:val="en-AU" w:eastAsia="zh-CN"/>
    </w:rPr>
  </w:style>
  <w:style w:type="paragraph" w:styleId="ab">
    <w:name w:val="Balloon Text"/>
    <w:basedOn w:val="a"/>
    <w:link w:val="ac"/>
    <w:uiPriority w:val="99"/>
    <w:semiHidden/>
    <w:unhideWhenUsed/>
    <w:rsid w:val="006D3F90"/>
    <w:rPr>
      <w:rFonts w:ascii="Segoe UI" w:hAnsi="Segoe UI" w:cs="Segoe UI"/>
      <w:sz w:val="18"/>
      <w:szCs w:val="18"/>
    </w:rPr>
  </w:style>
  <w:style w:type="character" w:customStyle="1" w:styleId="ac">
    <w:name w:val="Текст у виносці Знак"/>
    <w:basedOn w:val="a0"/>
    <w:link w:val="ab"/>
    <w:uiPriority w:val="99"/>
    <w:semiHidden/>
    <w:rsid w:val="006D3F90"/>
    <w:rPr>
      <w:rFonts w:ascii="Segoe UI" w:eastAsia="Times New Roman" w:hAnsi="Segoe UI" w:cs="Segoe UI"/>
      <w:sz w:val="18"/>
      <w:szCs w:val="18"/>
      <w:lang w:val="uk-UA" w:eastAsia="uk-UA"/>
    </w:rPr>
  </w:style>
  <w:style w:type="character" w:customStyle="1" w:styleId="NoSpacingChar">
    <w:name w:val="No Spacing Char"/>
    <w:link w:val="11"/>
    <w:uiPriority w:val="99"/>
    <w:locked/>
    <w:rsid w:val="002A5F5D"/>
    <w:rPr>
      <w:lang w:val="uk-UA"/>
    </w:rPr>
  </w:style>
  <w:style w:type="paragraph" w:customStyle="1" w:styleId="11">
    <w:name w:val="Без интервала1"/>
    <w:link w:val="NoSpacingChar"/>
    <w:qFormat/>
    <w:rsid w:val="002A5F5D"/>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F7CE-C422-4281-B60A-DF301CD7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24026</Words>
  <Characters>13696</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Milinska.Vira</cp:lastModifiedBy>
  <cp:revision>2</cp:revision>
  <cp:lastPrinted>2023-01-11T16:28:00Z</cp:lastPrinted>
  <dcterms:created xsi:type="dcterms:W3CDTF">2023-01-12T14:52:00Z</dcterms:created>
  <dcterms:modified xsi:type="dcterms:W3CDTF">2023-01-12T14:52:00Z</dcterms:modified>
</cp:coreProperties>
</file>