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47D2C" w:rsidRPr="00464F95" w14:paraId="21FA49B6" w14:textId="77777777" w:rsidTr="00B577A2">
        <w:tc>
          <w:tcPr>
            <w:tcW w:w="9923" w:type="dxa"/>
            <w:gridSpan w:val="2"/>
          </w:tcPr>
          <w:p w14:paraId="0D8D710D" w14:textId="77777777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63475479"/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Положення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до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зміни</w:t>
            </w:r>
            <w:proofErr w:type="spellEnd"/>
          </w:p>
          <w:p w14:paraId="0636BAFF" w14:textId="77777777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  <w:p w14:paraId="7CB06FBF" w14:textId="2FECE7FC" w:rsidR="00547D2C" w:rsidRPr="00EF77F2" w:rsidRDefault="002372A4" w:rsidP="00547D2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 w:eastAsia="ar-SA"/>
              </w:rPr>
              <w:t xml:space="preserve">робочого </w:t>
            </w:r>
            <w:r w:rsidR="00F66B7D">
              <w:rPr>
                <w:rFonts w:ascii="Times New Roman" w:hAnsi="Times New Roman"/>
                <w:sz w:val="23"/>
                <w:szCs w:val="23"/>
                <w:lang w:val="uk-UA" w:eastAsia="ar-SA"/>
              </w:rPr>
              <w:t>взуття</w:t>
            </w:r>
            <w:r w:rsidR="00B577A2">
              <w:rPr>
                <w:rFonts w:ascii="Times New Roman" w:hAnsi="Times New Roman"/>
                <w:b/>
                <w:bCs/>
                <w:sz w:val="23"/>
                <w:szCs w:val="23"/>
                <w:lang w:val="uk-UA" w:eastAsia="ar-SA"/>
              </w:rPr>
              <w:t xml:space="preserve"> </w:t>
            </w:r>
            <w:r w:rsidR="00547D2C" w:rsidRPr="00464F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r w:rsidR="00547D2C"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кодом ДК 021-2015:</w:t>
            </w:r>
            <w:r w:rsidR="00201D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  <w:r w:rsidR="00F66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  <w:r w:rsidR="00547D2C"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0000-</w:t>
            </w:r>
            <w:r w:rsidR="00F66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547D2C"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="00F66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Захисне взуття</w:t>
            </w:r>
          </w:p>
          <w:p w14:paraId="731FB1F0" w14:textId="7D127E39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6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</w:t>
            </w:r>
            <w:proofErr w:type="spellEnd"/>
            <w:r w:rsidRPr="00536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6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36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tgtFrame="_blank" w:tooltip="Оголошення на порталі Уповноваженого органу" w:history="1">
              <w:r w:rsidRPr="00536DE7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</w:t>
              </w:r>
              <w:r w:rsidR="00B577A2"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4</w:t>
              </w:r>
              <w:r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372A4"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2372A4" w:rsidRPr="00536DE7">
                <w:rPr>
                  <w:rStyle w:val="js-apiid"/>
                  <w:color w:val="000000"/>
                  <w:bdr w:val="none" w:sz="0" w:space="0" w:color="auto" w:frame="1"/>
                  <w:lang w:val="uk-UA"/>
                </w:rPr>
                <w:t>4</w:t>
              </w:r>
              <w:r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372A4"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2372A4" w:rsidRPr="00536DE7">
                <w:rPr>
                  <w:rStyle w:val="js-apiid"/>
                  <w:color w:val="000000"/>
                  <w:bdr w:val="none" w:sz="0" w:space="0" w:color="auto" w:frame="1"/>
                  <w:lang w:val="uk-UA"/>
                </w:rPr>
                <w:t>4</w:t>
              </w:r>
              <w:r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CC272B"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0</w:t>
              </w:r>
              <w:r w:rsidR="00CC272B" w:rsidRPr="00536DE7">
                <w:rPr>
                  <w:rStyle w:val="js-apiid"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0</w:t>
              </w:r>
              <w:r w:rsidR="00536DE7" w:rsidRPr="00536DE7">
                <w:rPr>
                  <w:rStyle w:val="js-apiid"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4651</w:t>
              </w:r>
              <w:r w:rsidRPr="00536DE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-a</w:t>
              </w:r>
            </w:hyperlink>
          </w:p>
        </w:tc>
      </w:tr>
      <w:tr w:rsidR="00EF77F2" w:rsidRPr="00B577A2" w14:paraId="77550A32" w14:textId="77777777" w:rsidTr="00B577A2">
        <w:tc>
          <w:tcPr>
            <w:tcW w:w="9923" w:type="dxa"/>
            <w:gridSpan w:val="2"/>
          </w:tcPr>
          <w:p w14:paraId="3B931CD1" w14:textId="77777777" w:rsidR="00EF77F2" w:rsidRDefault="00EF77F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Розділ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4.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та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розкриття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пропозиції</w:t>
            </w:r>
            <w:proofErr w:type="spellEnd"/>
          </w:p>
          <w:p w14:paraId="58C7780A" w14:textId="15C54D5A" w:rsidR="00EF77F2" w:rsidRPr="003E0B3D" w:rsidRDefault="00EF77F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>ПОПЕРЕДНЯ РЕДАКЦІЯ</w:t>
            </w:r>
          </w:p>
        </w:tc>
      </w:tr>
      <w:tr w:rsidR="00EF77F2" w:rsidRPr="00B577A2" w14:paraId="7A96DDE0" w14:textId="77777777" w:rsidTr="00EF77F2">
        <w:tc>
          <w:tcPr>
            <w:tcW w:w="4961" w:type="dxa"/>
            <w:vAlign w:val="center"/>
          </w:tcPr>
          <w:p w14:paraId="2089918A" w14:textId="49A867F4" w:rsidR="00EF77F2" w:rsidRPr="003E0B3D" w:rsidRDefault="00EF77F2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пропозиції</w:t>
            </w:r>
            <w:proofErr w:type="spellEnd"/>
          </w:p>
        </w:tc>
        <w:tc>
          <w:tcPr>
            <w:tcW w:w="4962" w:type="dxa"/>
          </w:tcPr>
          <w:p w14:paraId="4FF50946" w14:textId="6B38D62A" w:rsidR="00EF77F2" w:rsidRPr="002940FB" w:rsidRDefault="00EF77F2" w:rsidP="00EF77F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тендерних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пропозицій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– </w:t>
            </w:r>
            <w:r w:rsidR="004E6287" w:rsidRPr="004E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12</w:t>
            </w:r>
            <w:r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E6287"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квітня</w:t>
            </w:r>
            <w:r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2024 року до 1</w:t>
            </w:r>
            <w:r w:rsidR="004E6287"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3</w:t>
            </w:r>
            <w:r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:00 год.</w:t>
            </w:r>
          </w:p>
          <w:p w14:paraId="0671A7E3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Отримана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тендерна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пропозиція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вноситься автоматично до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реєстру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отриманих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тендерних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пропозицій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514260B1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Електронна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система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автоматично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формує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надсилає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повідомлення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учаснику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отримання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його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тендерної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із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зазначенням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дати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часу.</w:t>
            </w:r>
          </w:p>
          <w:p w14:paraId="6AD7F9CB" w14:textId="7A844D19" w:rsidR="00EF77F2" w:rsidRPr="003E0B3D" w:rsidRDefault="00EF77F2" w:rsidP="00EF77F2">
            <w:pPr>
              <w:pStyle w:val="11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Тендерні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після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закінчення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кінцевого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строку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їх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подання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не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приймаються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електронною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системою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6236E" w:rsidRPr="00B577A2" w14:paraId="60A28FA4" w14:textId="77777777" w:rsidTr="00B577A2">
        <w:tc>
          <w:tcPr>
            <w:tcW w:w="9923" w:type="dxa"/>
            <w:gridSpan w:val="2"/>
          </w:tcPr>
          <w:p w14:paraId="15988E8C" w14:textId="77777777" w:rsidR="00B577A2" w:rsidRPr="003E0B3D" w:rsidRDefault="00B577A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ДОДАТОК </w:t>
            </w: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4</w:t>
            </w:r>
          </w:p>
          <w:p w14:paraId="0081E97E" w14:textId="1C161F00" w:rsidR="00B577A2" w:rsidRPr="003E0B3D" w:rsidRDefault="00B577A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 </w:t>
            </w:r>
            <w:proofErr w:type="spellStart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тендерної</w:t>
            </w:r>
            <w:proofErr w:type="spellEnd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документації</w:t>
            </w:r>
            <w:proofErr w:type="spellEnd"/>
          </w:p>
          <w:p w14:paraId="12E735D5" w14:textId="1B6E9604" w:rsidR="00B577A2" w:rsidRPr="00C35E99" w:rsidRDefault="00B577A2" w:rsidP="00B577A2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Інформація про технічні, якісні та інші характеристики предмета закупівлі</w:t>
            </w:r>
            <w:r w:rsidR="002372A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 xml:space="preserve"> робочого 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взуття</w:t>
            </w:r>
          </w:p>
          <w:p w14:paraId="7D8891BA" w14:textId="2EB90992" w:rsidR="002372A4" w:rsidRDefault="00B577A2" w:rsidP="002372A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 w:rsidRPr="00C35E99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 xml:space="preserve">за кодом ДК 021-2015: </w:t>
            </w:r>
            <w:r w:rsidR="002372A4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>18</w:t>
            </w:r>
            <w:r w:rsidR="00F66B7D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>83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0000-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6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– 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Захисне взуття</w:t>
            </w:r>
            <w:r w:rsidR="002372A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</w:t>
            </w:r>
          </w:p>
          <w:p w14:paraId="350A210C" w14:textId="5D28B3DA" w:rsidR="0096236E" w:rsidRPr="00B577A2" w:rsidRDefault="00B577A2" w:rsidP="002372A4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>ПОПЕРЕДНЯ РЕДАКЦІЯ</w:t>
            </w:r>
          </w:p>
        </w:tc>
      </w:tr>
    </w:tbl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7"/>
        <w:gridCol w:w="405"/>
        <w:gridCol w:w="17"/>
        <w:gridCol w:w="152"/>
        <w:gridCol w:w="1814"/>
        <w:gridCol w:w="14"/>
        <w:gridCol w:w="152"/>
        <w:gridCol w:w="4640"/>
        <w:gridCol w:w="16"/>
        <w:gridCol w:w="1117"/>
        <w:gridCol w:w="7"/>
        <w:gridCol w:w="1552"/>
        <w:gridCol w:w="11"/>
        <w:gridCol w:w="6"/>
        <w:gridCol w:w="21"/>
      </w:tblGrid>
      <w:tr w:rsidR="00F66B7D" w:rsidRPr="00600646" w14:paraId="1B61CCC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shd w:val="clear" w:color="auto" w:fill="D9D9D9" w:themeFill="background1" w:themeFillShade="D9"/>
            <w:vAlign w:val="center"/>
          </w:tcPr>
          <w:bookmarkEnd w:id="0"/>
          <w:p w14:paraId="50C71C8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14:paraId="019D7CC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4656" w:type="dxa"/>
            <w:gridSpan w:val="2"/>
            <w:shd w:val="clear" w:color="auto" w:fill="D9D9D9" w:themeFill="background1" w:themeFillShade="D9"/>
            <w:vAlign w:val="center"/>
          </w:tcPr>
          <w:p w14:paraId="11C9623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овару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vAlign w:val="center"/>
          </w:tcPr>
          <w:p w14:paraId="75C9DC74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5C1B38E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</w:t>
            </w:r>
          </w:p>
        </w:tc>
      </w:tr>
      <w:tr w:rsidR="00F66B7D" w:rsidRPr="00600646" w14:paraId="2EEC57E9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11FAD61A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5EF46010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Черевики </w:t>
            </w:r>
            <w:proofErr w:type="spellStart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60161DA0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верх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надстрочной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глухий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протипиловий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клапан,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м’яка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вставка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штучної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втачна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штробельного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комфортна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вкладна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поднаряд з нетканого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7B7ED5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Фурнітура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корозійно-стіка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BD86F2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поліуретану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 повинна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опір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ковзанню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EEDC64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Каблук: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енергопоглинаючий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89A013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підноском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композитивного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ходової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CED823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черевики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шкіряні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спеціальні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призначені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удари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порізи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проколи,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вібрація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ковзання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вологи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виробничих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статичних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навантажень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2468B63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75E122F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:rsidRPr="00600646" w14:paraId="58B78DAD" w14:textId="77777777" w:rsidTr="00F66B7D">
        <w:trPr>
          <w:gridBefore w:val="2"/>
          <w:wBefore w:w="32" w:type="dxa"/>
          <w:trHeight w:val="35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BF56062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F7F682B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5CC07EB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F58BB74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A1C3F5C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:rsidRPr="00600646" w14:paraId="30AAE415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4C31D36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C4461A8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66336FD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74129EE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9F254C6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66B7D" w:rsidRPr="00600646" w14:paraId="1E0A7ECB" w14:textId="77777777" w:rsidTr="00F66B7D">
        <w:trPr>
          <w:gridBefore w:val="2"/>
          <w:wBefore w:w="32" w:type="dxa"/>
          <w:trHeight w:val="266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6FCBD4A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8F69A8C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793BE75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9FE60ED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ED93671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66B7D" w:rsidRPr="00600646" w14:paraId="228C629A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3AF0166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BD55CC1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3542285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DBD09F4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833B3FA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66B7D" w:rsidRPr="00600646" w14:paraId="7EAFCE8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EAF6D2E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AFC899B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537B795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58A926A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01FCAB2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F66B7D" w:rsidRPr="00600646" w14:paraId="4071CE7D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991FB69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066CF2D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7326B7A1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F5F83DD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E52902B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66B7D" w:rsidRPr="00600646" w14:paraId="6A02A9D8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90B5777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3276A10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4A1CCEFD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E3D9E65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CF26468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F66B7D" w:rsidRPr="00600646" w14:paraId="637983F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33AA8ED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C6F3D52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2907FF5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C89ACA7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8B1438F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6831C675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7C86B5A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ECB469E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760FCF5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ED509AA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DE07D40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66B7D" w:rsidRPr="00600646" w14:paraId="049A5C07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89757E9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1146494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466360ED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6D8A31CC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9A546CF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043D355A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30C93071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315425D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F66B7D" w:rsidRPr="00600646" w14:paraId="3B08EBFE" w14:textId="77777777" w:rsidTr="00F66B7D">
        <w:trPr>
          <w:gridBefore w:val="2"/>
          <w:wBefore w:w="32" w:type="dxa"/>
          <w:trHeight w:val="556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3B347BA9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6778E48C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Черевики </w:t>
            </w:r>
            <w:proofErr w:type="spellStart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  <w:p w14:paraId="23E4CD1E" w14:textId="77777777" w:rsidR="00F66B7D" w:rsidRPr="005E465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1B9DADD9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комбіновані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232F48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Основа -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шкіра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язик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задня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черевика -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штучна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шкіра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D9A1A4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Висота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спецвзуття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: 15+-2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1AEB2B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подвійна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поліуретанова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BC9B41" w14:textId="77777777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иварний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9CBCCA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Захисні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маслостійка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антиковзна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антистатична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00389B7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Особливості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підноском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композитивного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металевих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компонентів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легкі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протектор,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світловідбивні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726BF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нетканий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дихаючий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262B21" w14:textId="77777777" w:rsidR="00F66B7D" w:rsidRPr="005E4654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Призначенi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удари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порізи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проколи,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вібрація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ковзання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вологи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виробничих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статичних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навантажень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C515E3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899456B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:rsidRPr="00600646" w14:paraId="55EB651C" w14:textId="77777777" w:rsidTr="00F66B7D">
        <w:trPr>
          <w:gridBefore w:val="2"/>
          <w:wBefore w:w="32" w:type="dxa"/>
          <w:trHeight w:val="56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0524C1C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03EAA0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F0DE94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3BAD94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22E5122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4903703C" w14:textId="77777777" w:rsidTr="00F66B7D">
        <w:trPr>
          <w:gridBefore w:val="2"/>
          <w:wBefore w:w="32" w:type="dxa"/>
          <w:trHeight w:val="71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292C24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33324B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C141F94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B0C32DB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E07B6FA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66B7D" w:rsidRPr="00600646" w14:paraId="5992E9FE" w14:textId="77777777" w:rsidTr="00F66B7D">
        <w:trPr>
          <w:gridBefore w:val="2"/>
          <w:wBefore w:w="32" w:type="dxa"/>
          <w:trHeight w:val="85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3F5785A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B16E44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840012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506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F0080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6B7D" w:rsidRPr="00600646" w14:paraId="36D3DF05" w14:textId="77777777" w:rsidTr="00F66B7D">
        <w:trPr>
          <w:gridBefore w:val="2"/>
          <w:wBefore w:w="32" w:type="dxa"/>
          <w:trHeight w:val="31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42797A7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DF1CE7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08A7B2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BA4664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7CF4B870" w14:textId="77777777" w:rsidR="00F66B7D" w:rsidRPr="00600646" w:rsidRDefault="00F66B7D" w:rsidP="00F66B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3548A3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6D4623A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B7D" w:rsidRPr="00600646" w14:paraId="0AB97D4B" w14:textId="77777777" w:rsidTr="00F66B7D">
        <w:trPr>
          <w:gridBefore w:val="2"/>
          <w:wBefore w:w="32" w:type="dxa"/>
          <w:trHeight w:val="312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91F92C3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B4E3BC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357FB5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152EFD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5C892ED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:rsidRPr="00600646" w14:paraId="7BC50D13" w14:textId="77777777" w:rsidTr="00F66B7D">
        <w:trPr>
          <w:gridBefore w:val="2"/>
          <w:wBefore w:w="32" w:type="dxa"/>
          <w:trHeight w:val="456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09086F01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23973B2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F66B7D" w:rsidRPr="00600646" w14:paraId="7A278566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51937DCC" w14:textId="77777777" w:rsidR="00F66B7D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224DEA8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кирзові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демісезонні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</w:tc>
        <w:tc>
          <w:tcPr>
            <w:tcW w:w="46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B1AB5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підвищених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товщин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халявою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кирзи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настільною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союзкою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задінкою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заднім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зовнішнім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ременем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з клапаном та пряжкою на халяву.</w:t>
            </w:r>
          </w:p>
          <w:p w14:paraId="6AAC472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вкладна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нетканого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3376B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Жорсткий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задник.</w:t>
            </w:r>
          </w:p>
          <w:p w14:paraId="475F385B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Антипрокольна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пластина.</w:t>
            </w:r>
          </w:p>
          <w:p w14:paraId="2B01D31A" w14:textId="77777777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поліуретану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бензо-маслостійк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підвищеною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зносостійкістю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0C505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ходової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961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8F3B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43F235F7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9359862" w14:textId="77777777" w:rsidR="00F66B7D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823CB0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0CD2C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CDC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2482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790BB869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E0D1B0D" w14:textId="77777777" w:rsidR="00F66B7D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7D38D2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BCDD1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5ED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E7C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7356B674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1AE8B4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0221BC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16EB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949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0F1F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099E3CE1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8334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A28810" w14:textId="77777777" w:rsidR="00F66B7D" w:rsidRPr="00FE2497" w:rsidRDefault="00F66B7D" w:rsidP="00F66B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proofErr w:type="spellStart"/>
            <w:r w:rsidRPr="00FE249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Всього</w:t>
            </w:r>
            <w:proofErr w:type="spellEnd"/>
            <w:r w:rsidRPr="00FE249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AAB66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</w:tr>
      <w:tr w:rsidR="00F66B7D" w:rsidRPr="00600646" w14:paraId="0A6B683E" w14:textId="77777777" w:rsidTr="00F66B7D">
        <w:trPr>
          <w:gridBefore w:val="2"/>
          <w:wBefore w:w="32" w:type="dxa"/>
          <w:trHeight w:val="1595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1692288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0029A401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шкіряні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демісезонні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58856F7C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B4B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8C7B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верх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товщиною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1,6-1,8 мм.</w:t>
            </w:r>
          </w:p>
          <w:p w14:paraId="1212DFF0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Захисний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підносок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скловолокна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ударостійкість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r w:rsidRPr="008C7B4B">
              <w:rPr>
                <w:rFonts w:ascii="Times New Roman" w:hAnsi="Times New Roman" w:cs="Times New Roman"/>
                <w:sz w:val="20"/>
                <w:szCs w:val="20"/>
              </w:rPr>
              <w:t>Дж.</w:t>
            </w:r>
          </w:p>
          <w:p w14:paraId="7925ADA9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Текстильна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кевларная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антипрокольна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вставка в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підошві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84246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виготовлена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нетканого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сіткового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швидко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вбирає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виводить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піт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назовні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766980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оліуретанова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бензо-маслостійк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складатися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двох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шарів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верхній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шар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амортизацію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нижній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шар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зносостійкість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антиковзні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антистатичніст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ударопом'якшуюч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каблук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поглинає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удари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до 20 Дж.</w:t>
            </w:r>
          </w:p>
          <w:p w14:paraId="3EBA2FA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вітловідбиваючі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призначені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підвищеної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видимості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темний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широку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халяву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підйом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додаткові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вушка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" для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надягання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C3504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одатков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TPU накладк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носка,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забезпечу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місці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найбільш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схильному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пошкоджень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счеса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подряпин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протектор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забезпечувати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надійне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зчеплення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будь-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типом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дня.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6AEB33C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C2ECC95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26FDFFDE" w14:textId="77777777" w:rsidTr="00F66B7D">
        <w:trPr>
          <w:gridBefore w:val="2"/>
          <w:wBefore w:w="32" w:type="dxa"/>
          <w:trHeight w:val="1547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58ACC84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8D4D46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7E5FF5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D825B3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CF325CD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3B79E3E6" w14:textId="77777777" w:rsidTr="00F66B7D">
        <w:trPr>
          <w:gridBefore w:val="2"/>
          <w:wBefore w:w="32" w:type="dxa"/>
          <w:trHeight w:val="1697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94DABAE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3C02FB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EF362E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A265FE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D3A2A68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02D1BE4E" w14:textId="77777777" w:rsidTr="00F66B7D">
        <w:trPr>
          <w:gridBefore w:val="2"/>
          <w:wBefore w:w="32" w:type="dxa"/>
          <w:trHeight w:val="182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E28BBCE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BB9B21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DF1F78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6B26B81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5D3362A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6B7D" w:rsidRPr="00600646" w14:paraId="582A49DE" w14:textId="77777777" w:rsidTr="00F66B7D">
        <w:trPr>
          <w:gridBefore w:val="2"/>
          <w:wBefore w:w="32" w:type="dxa"/>
          <w:trHeight w:val="1693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37E700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49CB780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B389D1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5F045C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DB231B9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5C3DFBB2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960A44F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B8C62A9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3B1BFD2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518874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90A53CF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4335EDD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50EDD127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4E7D97D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2F5D985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06F129F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6CE2D32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гумові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ПВХ (пара)</w:t>
            </w: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54CC29E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ризначення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- для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води.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Висота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- не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370 мм,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жорсткий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формований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підносок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708AE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иготовлені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ПВХ,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поліуретану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складатися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верху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потовщенням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по борту,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захистом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стопи i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гомілки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внутрішньої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текстильної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підкладки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механічно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стійкі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мастил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нафтопродуктів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вологостійкі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антистатичні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38E007B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9B567D8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7ADD9468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4AB3241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6B3B4DE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72E668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A209752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F5A00CD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:rsidRPr="00600646" w14:paraId="796E051E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193551E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C3512C7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B1E1C9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D3B542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8171AD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:rsidRPr="00600646" w14:paraId="547343E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CC74DA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4F9EB89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2CDBCA4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9CA9932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C640727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:rsidRPr="00600646" w14:paraId="5A8B058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500BB93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828DB41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2703930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64EA17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195CA9F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66B7D" w:rsidRPr="00600646" w14:paraId="663A199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26129F3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4931171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910DE71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73245FB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EB3791D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6574C433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DF47757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6933B5F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9595B2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40B482D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FDCD21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66B7D" w:rsidRPr="00600646" w14:paraId="620011D5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B97BE6E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7715D00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73099713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1F5981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5D831EC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66B7D" w:rsidRPr="00600646" w14:paraId="5F42C5F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7B9162F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294E1F0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4AC9E5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D44180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85A678A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126CF5D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FB079DB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03F8F17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161389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9C53E3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EF0AEC1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62CF16D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791EDBEA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2FE7986B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F66B7D" w:rsidRPr="00600646" w14:paraId="029795D1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3DAB1084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66A56175" w14:textId="77777777" w:rsidR="00F66B7D" w:rsidRPr="00600646" w:rsidRDefault="00F66B7D" w:rsidP="00F66B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утеплені</w:t>
            </w:r>
            <w:proofErr w:type="spellEnd"/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7198A69C" w14:textId="77777777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виробничих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холоду,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ударів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промокання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відкритому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повітрі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знижених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3C981A" w14:textId="77777777" w:rsidR="00F66B7D" w:rsidRPr="00A67E7E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ідошва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поліуретан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</w:p>
          <w:p w14:paraId="17A3C071" w14:textId="77777777" w:rsidR="00F66B7D" w:rsidRPr="00A67E7E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опір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ковзанню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зносостійкість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енергопоглинальний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підбор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ходової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утеплені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хутром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14:paraId="001A5BDD" w14:textId="77777777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верх з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натуральн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шкір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підвищеної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комфортності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зручна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колодка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анатомічної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надбудівельний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глухий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протипиловий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клапан,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вставка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штучної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ушивна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штробного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комфортна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вкладна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піднарядка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з нетканого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42D23A" w14:textId="77777777" w:rsidR="00F66B7D" w:rsidRPr="00A67E7E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Фурнітура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корозійно-стійка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87C39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з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підноском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композитивного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767CC8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41F5F4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:rsidRPr="00600646" w14:paraId="79859D0C" w14:textId="77777777" w:rsidTr="00F66B7D">
        <w:trPr>
          <w:gridBefore w:val="2"/>
          <w:wBefore w:w="32" w:type="dxa"/>
          <w:trHeight w:val="845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C5B370A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25B3262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FA8A97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47A1CF3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BB568E2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79D6EB9B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5E6D005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2C710A1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9D5CEE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A6F224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483A828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F66B7D" w:rsidRPr="00600646" w14:paraId="5E194B43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5199ADC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256C603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5F71DA2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438A0B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B79E380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66B7D" w:rsidRPr="00600646" w14:paraId="6AA47C77" w14:textId="77777777" w:rsidTr="00F66B7D">
        <w:trPr>
          <w:gridBefore w:val="2"/>
          <w:gridAfter w:val="1"/>
          <w:wBefore w:w="32" w:type="dxa"/>
          <w:wAfter w:w="21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B69382A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E9C492C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CAFF361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518944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4AFD1892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66B7D" w:rsidRPr="00600646" w14:paraId="387E23FD" w14:textId="77777777" w:rsidTr="00F66B7D">
        <w:trPr>
          <w:gridBefore w:val="2"/>
          <w:gridAfter w:val="1"/>
          <w:wBefore w:w="32" w:type="dxa"/>
          <w:wAfter w:w="21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347E2DB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7D6CE8A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46BE5BF3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FDA4EA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4506FF54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6E227E6B" w14:textId="77777777" w:rsidTr="00F66B7D">
        <w:trPr>
          <w:gridBefore w:val="2"/>
          <w:gridAfter w:val="1"/>
          <w:wBefore w:w="32" w:type="dxa"/>
          <w:wAfter w:w="21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A377F05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E10C20D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3F14165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9667CE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4BD2B97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53F5E164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3C58CDCD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35DBFFE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66B7D" w14:paraId="685A4B2B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845"/>
        </w:trPr>
        <w:tc>
          <w:tcPr>
            <w:tcW w:w="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F4F" w14:textId="77777777" w:rsidR="00F66B7D" w:rsidRPr="008C201A" w:rsidRDefault="00F66B7D" w:rsidP="00F66B7D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5557" w14:textId="77777777" w:rsidR="00F66B7D" w:rsidRPr="00E23816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утеплені</w:t>
            </w:r>
            <w:proofErr w:type="spellEnd"/>
          </w:p>
          <w:p w14:paraId="4406DAEC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44A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Верх: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водовідштовхувальний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нубук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Pull-up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BF0B95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Зовнішня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шкіра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дихає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2C1EA9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ВНУТРІШНЯ ПІДКЛАДКА: 100%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поліамідна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тканина TEXELLE,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дихає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вбирає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відводить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вологу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стійка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холоду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завдяки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THINSULATE™ 200г.</w:t>
            </w:r>
          </w:p>
          <w:p w14:paraId="1EA0F078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Ступінь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еваніт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виготовлена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компаунду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ва і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нітрилу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високою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несучою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здатністю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змінною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товщиною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(12 мм - 8 мм - 3,8 мм).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Термоформований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анатомічний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перфорований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покритий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дихаючою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тканиною.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Антистатичний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35F27A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поліуретан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нітрилова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гума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стійка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до +300 °C (1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хвилина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контакту) та до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низьких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 до -25 °C.</w:t>
            </w:r>
          </w:p>
          <w:p w14:paraId="73A405B6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ПІДНОСОК: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неметалічний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TOP RETURN,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стійкий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до 200 Дж.</w:t>
            </w:r>
          </w:p>
          <w:p w14:paraId="767C1DAF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ПОДОШ: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неметалічна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пластина APT –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нульова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перфорація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8BCB79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ПЛЮС: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стійкий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поліуретановий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захисний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носок.</w:t>
            </w:r>
          </w:p>
          <w:p w14:paraId="18098F0A" w14:textId="77777777" w:rsidR="00F66B7D" w:rsidRPr="008C201A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ТЕХНІЧНІ ХАРАКТЕРИСТИКИ: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ідтримка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скручування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холоду (CI), HRO, без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металу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, THINSULATE™,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носіння</w:t>
            </w:r>
            <w:proofErr w:type="spellEnd"/>
            <w:r w:rsidRPr="008C2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414F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42E6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14:paraId="76B9D50C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715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3C0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1280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AC1D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8CA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F892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14:paraId="6EBBDFD8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268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2FA9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B6F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17C0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CF21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F89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14:paraId="4B253D13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126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6305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92E7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AD3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917F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B4F6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66B7D" w14:paraId="5B065670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823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D778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0111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C75D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AA1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CAC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14:paraId="60844147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2304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EC5E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9848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C99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9645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DA36" w14:textId="77777777" w:rsidR="00F66B7D" w:rsidRPr="008C201A" w:rsidRDefault="00F66B7D" w:rsidP="00F6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14:paraId="77954C24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371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1DB4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6538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0596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2915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B916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14:paraId="2E35C1C3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463"/>
        </w:trPr>
        <w:tc>
          <w:tcPr>
            <w:tcW w:w="8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70866" w14:textId="77777777" w:rsidR="00F66B7D" w:rsidRPr="008C201A" w:rsidRDefault="00F66B7D" w:rsidP="00F66B7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2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8C2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A0CB0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C2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14:paraId="0328E1E8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737"/>
        </w:trPr>
        <w:tc>
          <w:tcPr>
            <w:tcW w:w="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1933" w14:textId="77777777" w:rsidR="00F66B7D" w:rsidRPr="00C63FEB" w:rsidRDefault="00F66B7D" w:rsidP="00F66B7D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9EAF" w14:textId="77777777" w:rsidR="00F66B7D" w:rsidRPr="00E23816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утеплені</w:t>
            </w:r>
            <w:proofErr w:type="spellEnd"/>
          </w:p>
          <w:p w14:paraId="4DCA5B4B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1D2B" w14:textId="58004777" w:rsidR="00F66B7D" w:rsidRPr="00C63FEB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Idrotech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водовідштовхувальним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просоченням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утеплювач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3M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Thinsulate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B400,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захисний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підносок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композитного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ударостійкістю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200 Дж,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кевларною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антипрокольною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устілкою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морозостійка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гумова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VIBRAM.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містити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металевих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частин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</w:t>
            </w:r>
            <w:proofErr w:type="spellStart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захисту EN 20345:2011 S3 SRC.                                                                   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4DB0D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47928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14:paraId="38C11F2B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691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3BF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583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6505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2DA8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2C1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6B7D" w14:paraId="5545B458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559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9248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AFF2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9DF1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2E3F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FEED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66B7D" w14:paraId="62AE528B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847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83AF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CA1D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F9F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5397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960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66B7D" w14:paraId="719E72BB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597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80F3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DE0A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17D2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C99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66A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14:paraId="290E6B3E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641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6472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54A3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C847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4E8B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02FC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14:paraId="6C524E44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551"/>
        </w:trPr>
        <w:tc>
          <w:tcPr>
            <w:tcW w:w="8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005E" w14:textId="77777777" w:rsidR="00F66B7D" w:rsidRPr="00C63FEB" w:rsidRDefault="00F66B7D" w:rsidP="00F66B7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C63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DDA1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14:paraId="4E2B5536" w14:textId="33F01AF1" w:rsidR="00421909" w:rsidRDefault="00421909">
      <w:pPr>
        <w:rPr>
          <w:lang w:val="uk-UA"/>
        </w:rPr>
      </w:pPr>
    </w:p>
    <w:p w14:paraId="1D466C64" w14:textId="31B8EDD4" w:rsidR="00F66B7D" w:rsidRDefault="00F66B7D">
      <w:pPr>
        <w:rPr>
          <w:lang w:val="uk-UA"/>
        </w:rPr>
      </w:pPr>
    </w:p>
    <w:p w14:paraId="1E88AC05" w14:textId="77777777" w:rsidR="00F66B7D" w:rsidRDefault="00F66B7D">
      <w:pPr>
        <w:rPr>
          <w:lang w:val="uk-UA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EF77F2" w:rsidRPr="003E0B3D" w14:paraId="54C91802" w14:textId="77777777" w:rsidTr="00EF77F2">
        <w:tc>
          <w:tcPr>
            <w:tcW w:w="9923" w:type="dxa"/>
            <w:gridSpan w:val="2"/>
          </w:tcPr>
          <w:p w14:paraId="1DAF2950" w14:textId="77777777" w:rsidR="00EF77F2" w:rsidRDefault="00EF77F2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bookmarkStart w:id="1" w:name="_Hlk163475558"/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Розділ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4.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та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розкриття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пропозиції</w:t>
            </w:r>
            <w:proofErr w:type="spellEnd"/>
          </w:p>
          <w:p w14:paraId="63D09AA2" w14:textId="43C3AC4B" w:rsidR="00EF77F2" w:rsidRPr="003E0B3D" w:rsidRDefault="00477B86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 xml:space="preserve">НОВА </w:t>
            </w:r>
            <w:r w:rsidR="00EF77F2"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>РЕДАКЦІЯ</w:t>
            </w:r>
          </w:p>
        </w:tc>
      </w:tr>
      <w:tr w:rsidR="00EF77F2" w:rsidRPr="003E0B3D" w14:paraId="375BF67F" w14:textId="77777777" w:rsidTr="00EF77F2">
        <w:tc>
          <w:tcPr>
            <w:tcW w:w="4961" w:type="dxa"/>
            <w:vAlign w:val="center"/>
          </w:tcPr>
          <w:p w14:paraId="41AAF8CA" w14:textId="77777777" w:rsidR="00EF77F2" w:rsidRPr="003E0B3D" w:rsidRDefault="00EF77F2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пропозиції</w:t>
            </w:r>
            <w:proofErr w:type="spellEnd"/>
          </w:p>
        </w:tc>
        <w:tc>
          <w:tcPr>
            <w:tcW w:w="4962" w:type="dxa"/>
          </w:tcPr>
          <w:p w14:paraId="57174515" w14:textId="6E9C546B" w:rsidR="00EF77F2" w:rsidRPr="002940FB" w:rsidRDefault="00EF77F2" w:rsidP="00EF77F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тендерних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пропозицій</w:t>
            </w:r>
            <w:proofErr w:type="spellEnd"/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12560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– </w:t>
            </w:r>
            <w:r w:rsidR="004E6287" w:rsidRPr="00F5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1</w:t>
            </w:r>
            <w:r w:rsidR="00F50F1F" w:rsidRPr="00F5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7</w:t>
            </w:r>
            <w:r w:rsidRPr="00F5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4E6287" w:rsidRPr="00F50F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квітня</w:t>
            </w:r>
            <w:r w:rsidRPr="00F50F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2024 року до 1</w:t>
            </w:r>
            <w:r w:rsidR="004E6287" w:rsidRPr="00F50F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3</w:t>
            </w:r>
            <w:r w:rsidRPr="00F50F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:00 год</w:t>
            </w:r>
            <w:r w:rsidRPr="0012560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.</w:t>
            </w:r>
          </w:p>
          <w:p w14:paraId="32C21F74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Отримана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тендерна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пропозиція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вноситься автоматично до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реєстру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отриманих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тендерних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пропозицій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5C3D8366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Електронна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система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автоматично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формує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надсилає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повідомлення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учаснику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отримання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його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тендерної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із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зазначенням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дати</w:t>
            </w:r>
            <w:proofErr w:type="spellEnd"/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часу.</w:t>
            </w:r>
          </w:p>
          <w:p w14:paraId="3EE6CD3A" w14:textId="77777777" w:rsidR="00EF77F2" w:rsidRPr="003E0B3D" w:rsidRDefault="00EF77F2" w:rsidP="00EF77F2">
            <w:pPr>
              <w:pStyle w:val="11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Тендерні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після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закінчення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кінцевого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строку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їх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подання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не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приймаються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електронною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 xml:space="preserve"> системою </w:t>
            </w:r>
            <w:proofErr w:type="spellStart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bookmarkEnd w:id="1"/>
    </w:tbl>
    <w:p w14:paraId="568D7CA4" w14:textId="77777777" w:rsidR="00EF77F2" w:rsidRDefault="00EF77F2">
      <w:pPr>
        <w:rPr>
          <w:lang w:val="uk-UA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577A2" w:rsidRPr="00B577A2" w14:paraId="3583820F" w14:textId="77777777" w:rsidTr="00B577A2">
        <w:tc>
          <w:tcPr>
            <w:tcW w:w="9923" w:type="dxa"/>
          </w:tcPr>
          <w:p w14:paraId="58950435" w14:textId="77777777" w:rsidR="004E6287" w:rsidRPr="003E0B3D" w:rsidRDefault="004E6287" w:rsidP="004E6287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bookmarkStart w:id="2" w:name="_Hlk163475572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ДОДАТОК </w:t>
            </w: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4</w:t>
            </w:r>
          </w:p>
          <w:p w14:paraId="67CF3DE4" w14:textId="77777777" w:rsidR="004E6287" w:rsidRPr="003E0B3D" w:rsidRDefault="004E6287" w:rsidP="004E6287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 </w:t>
            </w:r>
            <w:proofErr w:type="spellStart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тендерної</w:t>
            </w:r>
            <w:proofErr w:type="spellEnd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документації</w:t>
            </w:r>
            <w:proofErr w:type="spellEnd"/>
          </w:p>
          <w:p w14:paraId="14864F76" w14:textId="1FA3DDE7" w:rsidR="004E6287" w:rsidRPr="00C35E99" w:rsidRDefault="004E6287" w:rsidP="004E628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Інформація про технічні, якісні та інші характеристики предмета закупівлі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 xml:space="preserve"> робочого 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взуття</w:t>
            </w:r>
          </w:p>
          <w:p w14:paraId="7FA33077" w14:textId="2319A5BF" w:rsidR="004E6287" w:rsidRDefault="004E6287" w:rsidP="004E628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 w:rsidRPr="00C35E99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 xml:space="preserve">за кодом ДК 021-2015: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>18</w:t>
            </w:r>
            <w:r w:rsidR="00F66B7D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>83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0000-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6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– 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Захисне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</w:t>
            </w:r>
            <w:r w:rsidR="00F66B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взуття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</w:t>
            </w:r>
          </w:p>
          <w:p w14:paraId="1F630A01" w14:textId="16E61052" w:rsidR="00B577A2" w:rsidRPr="00B577A2" w:rsidRDefault="00B577A2" w:rsidP="00EF77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25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НОВА РЕДАКЦІЯ</w:t>
            </w:r>
          </w:p>
        </w:tc>
      </w:tr>
    </w:tbl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7"/>
        <w:gridCol w:w="405"/>
        <w:gridCol w:w="17"/>
        <w:gridCol w:w="152"/>
        <w:gridCol w:w="1814"/>
        <w:gridCol w:w="14"/>
        <w:gridCol w:w="152"/>
        <w:gridCol w:w="4640"/>
        <w:gridCol w:w="16"/>
        <w:gridCol w:w="1117"/>
        <w:gridCol w:w="7"/>
        <w:gridCol w:w="1552"/>
        <w:gridCol w:w="11"/>
        <w:gridCol w:w="6"/>
        <w:gridCol w:w="21"/>
      </w:tblGrid>
      <w:tr w:rsidR="00F66B7D" w:rsidRPr="00600646" w14:paraId="02136C2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shd w:val="clear" w:color="auto" w:fill="D9D9D9" w:themeFill="background1" w:themeFillShade="D9"/>
            <w:vAlign w:val="center"/>
          </w:tcPr>
          <w:p w14:paraId="2C916C6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63717176"/>
            <w:bookmarkStart w:id="4" w:name="_Hlk163475623"/>
            <w:bookmarkEnd w:id="2"/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14:paraId="61F7B1C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4656" w:type="dxa"/>
            <w:gridSpan w:val="2"/>
            <w:shd w:val="clear" w:color="auto" w:fill="D9D9D9" w:themeFill="background1" w:themeFillShade="D9"/>
            <w:vAlign w:val="center"/>
          </w:tcPr>
          <w:p w14:paraId="766D339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овару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vAlign w:val="center"/>
          </w:tcPr>
          <w:p w14:paraId="5661A03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7A4D49C1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</w:t>
            </w:r>
          </w:p>
        </w:tc>
      </w:tr>
      <w:tr w:rsidR="00F66B7D" w:rsidRPr="00600646" w14:paraId="1EF369B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3E28AB2C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393B87C3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Черевики </w:t>
            </w:r>
            <w:proofErr w:type="spellStart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3BD406FA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верх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надстрочной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глухий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протипиловий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клапан,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м’яка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вставка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штучної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втачна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штробельного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комфортна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вкладна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поднаряд з нетканого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1C7511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Фурнітура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корозійно-стіка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C3FB9E" w14:textId="473F4EA1" w:rsidR="00F66B7D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з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поліуретану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 повинна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опір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ковзанню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B850A0" w14:textId="47E1EDAD" w:rsidR="009E2D69" w:rsidRPr="009E2D69" w:rsidRDefault="009E2D69" w:rsidP="00F66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Висота взуття: 130 – 170 мм;</w:t>
            </w:r>
          </w:p>
          <w:p w14:paraId="4167DC8A" w14:textId="71256D73" w:rsidR="009E2D69" w:rsidRPr="009E2D69" w:rsidRDefault="009E2D69" w:rsidP="00F66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Застібка: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на шнурках</w:t>
            </w: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;</w:t>
            </w:r>
          </w:p>
          <w:p w14:paraId="6F98D28F" w14:textId="77777777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Каблук: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енергопоглинаючий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D2A305" w14:textId="3CCA3852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з </w:t>
            </w:r>
            <w:proofErr w:type="spellStart"/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підноском</w:t>
            </w:r>
            <w:proofErr w:type="spellEnd"/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 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композитного</w:t>
            </w:r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</w:t>
            </w:r>
            <w:proofErr w:type="spellStart"/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атеріалу</w:t>
            </w:r>
            <w:proofErr w:type="spellEnd"/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ходової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C4E663" w14:textId="39EED1AF" w:rsidR="00F66B7D" w:rsidRPr="007D1465" w:rsidRDefault="00F66B7D" w:rsidP="00F6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: черевики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шкіряні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спеціальні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призначені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удари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порізи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проколи,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вібрація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ковзання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вологи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виробничих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047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142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FC72933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6845D14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:rsidRPr="00600646" w14:paraId="59575851" w14:textId="77777777" w:rsidTr="00F66B7D">
        <w:trPr>
          <w:gridBefore w:val="2"/>
          <w:wBefore w:w="32" w:type="dxa"/>
          <w:trHeight w:val="35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B2A38DC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DD44B68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745D9571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53B06E3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4840F9B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:rsidRPr="00600646" w14:paraId="7289644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6E3FF4F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3C6320B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57AC09E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13C212D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AD18288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66B7D" w:rsidRPr="00600646" w14:paraId="7FEC087D" w14:textId="77777777" w:rsidTr="00F66B7D">
        <w:trPr>
          <w:gridBefore w:val="2"/>
          <w:wBefore w:w="32" w:type="dxa"/>
          <w:trHeight w:val="266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BDA20CA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A28A30D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403F002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61B3EBD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E42B37A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66B7D" w:rsidRPr="00600646" w14:paraId="078BC8A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D0E93F4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34ECAE3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0CA38BD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8EF6F12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484D928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66B7D" w:rsidRPr="00600646" w14:paraId="2D305EB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89D381D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27E5FAA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528E044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C304C93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3F65BE6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F66B7D" w:rsidRPr="00600646" w14:paraId="3D1BD27E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3AF9736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248B394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A1E211C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0E92230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AD15E4F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66B7D" w:rsidRPr="00600646" w14:paraId="3C78E39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F6704C9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E2F8B21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0F9516B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7B56D4E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62F37B4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F66B7D" w:rsidRPr="00600646" w14:paraId="69F0080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4BFBA40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A58EB09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03DA48A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67DE2E07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198B1F6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7859C94C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3870D055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AF513E9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709B2FB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A23F8CA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10C1A4C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66B7D" w:rsidRPr="00600646" w14:paraId="7B796721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78C53D5" w14:textId="77777777" w:rsidR="00F66B7D" w:rsidRPr="00FE2497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D78E985" w14:textId="77777777" w:rsidR="00F66B7D" w:rsidRPr="00FE2497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2A376AC" w14:textId="77777777" w:rsidR="00F66B7D" w:rsidRPr="00FE2497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40C78C7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D825165" w14:textId="77777777" w:rsidR="00F66B7D" w:rsidRPr="00F83D9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0B924496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7B765C37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06BC944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F66B7D" w:rsidRPr="00600646" w14:paraId="4A3EFF91" w14:textId="77777777" w:rsidTr="00F66B7D">
        <w:trPr>
          <w:gridBefore w:val="2"/>
          <w:wBefore w:w="32" w:type="dxa"/>
          <w:trHeight w:val="556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055DF694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00C93535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Черевики </w:t>
            </w:r>
            <w:proofErr w:type="spellStart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FE2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  <w:p w14:paraId="420AD086" w14:textId="77777777" w:rsidR="00F66B7D" w:rsidRPr="005E4654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33EE8D35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комбіновані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ABF81A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Основа -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шкіра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язик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задня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черевика -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штучна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шкіра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59F316" w14:textId="6BA438E5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Висота</w:t>
            </w:r>
            <w:proofErr w:type="spellEnd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взуття</w:t>
            </w:r>
            <w:proofErr w:type="spellEnd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9E2D69"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130 – 170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946B" w14:textId="757F05E9" w:rsidR="009E2D69" w:rsidRPr="009E2D69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Застібка: на шнурках;</w:t>
            </w:r>
          </w:p>
          <w:p w14:paraId="1ECF4D37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подвійна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поліуретанова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D1EFA1" w14:textId="4A1DF6E0" w:rsidR="00F66B7D" w:rsidRP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Метод </w:t>
            </w:r>
            <w:proofErr w:type="spellStart"/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кріплення</w:t>
            </w:r>
            <w:proofErr w:type="spellEnd"/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підошви</w:t>
            </w:r>
            <w:proofErr w:type="spellEnd"/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литтєвий</w:t>
            </w:r>
            <w:proofErr w:type="spellEnd"/>
            <w:r w:rsidRPr="00F66B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3DE2B341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Захисні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маслостійка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антиковзна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антистатична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D038E32" w14:textId="4FA5C7CC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 </w:t>
            </w:r>
            <w:proofErr w:type="spellStart"/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підноском</w:t>
            </w:r>
            <w:proofErr w:type="spellEnd"/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 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композитного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матеріалу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металевих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компонентів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легкі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мають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протектор,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світловідбивні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72D5E0" w14:textId="77777777" w:rsidR="00F66B7D" w:rsidRPr="0032398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нетканий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дихаючий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83D7AD" w14:textId="0D9C293D" w:rsidR="00F66B7D" w:rsidRPr="005E4654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Призначенi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удари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порізи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проколи,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вібрація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ковзання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вологи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>виробничих</w:t>
            </w:r>
            <w:proofErr w:type="spellEnd"/>
            <w:r w:rsidRPr="0032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5B9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5D1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8F5F7D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F32C868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:rsidRPr="00600646" w14:paraId="53C39544" w14:textId="77777777" w:rsidTr="00F66B7D">
        <w:trPr>
          <w:gridBefore w:val="2"/>
          <w:wBefore w:w="32" w:type="dxa"/>
          <w:trHeight w:val="56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DDF49F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A24B4D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D39589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C09830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3F5B23D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682AC9A1" w14:textId="77777777" w:rsidTr="00F66B7D">
        <w:trPr>
          <w:gridBefore w:val="2"/>
          <w:wBefore w:w="32" w:type="dxa"/>
          <w:trHeight w:val="71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1423A0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4B80C3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3B930E9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2962473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5012666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66B7D" w:rsidRPr="00600646" w14:paraId="70412D8B" w14:textId="77777777" w:rsidTr="00F66B7D">
        <w:trPr>
          <w:gridBefore w:val="2"/>
          <w:wBefore w:w="32" w:type="dxa"/>
          <w:trHeight w:val="85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C8616A1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F1F02F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73C1ADD2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474D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A321D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6B7D" w:rsidRPr="00600646" w14:paraId="6ABE954F" w14:textId="77777777" w:rsidTr="00F66B7D">
        <w:trPr>
          <w:gridBefore w:val="2"/>
          <w:wBefore w:w="32" w:type="dxa"/>
          <w:trHeight w:val="31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F7D1161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C106EA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D721A9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D73F55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3497F18F" w14:textId="77777777" w:rsidR="00F66B7D" w:rsidRPr="00600646" w:rsidRDefault="00F66B7D" w:rsidP="00F66B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41AC474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51EF773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B7D" w:rsidRPr="00600646" w14:paraId="1793578A" w14:textId="77777777" w:rsidTr="00F66B7D">
        <w:trPr>
          <w:gridBefore w:val="2"/>
          <w:wBefore w:w="32" w:type="dxa"/>
          <w:trHeight w:val="312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C72E75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F21E72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2AE526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49C4E4D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B74B6B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:rsidRPr="00600646" w14:paraId="03A03363" w14:textId="77777777" w:rsidTr="00F66B7D">
        <w:trPr>
          <w:gridBefore w:val="2"/>
          <w:wBefore w:w="32" w:type="dxa"/>
          <w:trHeight w:val="456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0A920BAC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1FD6845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F66B7D" w:rsidRPr="00600646" w14:paraId="2F13C560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33E00367" w14:textId="77777777" w:rsidR="00F66B7D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33EF673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кирзові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демісезонні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</w:tc>
        <w:tc>
          <w:tcPr>
            <w:tcW w:w="46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7E9A0" w14:textId="01AB6089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підвищених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товщин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халявою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кирзи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союзкою</w:t>
            </w:r>
            <w:proofErr w:type="spellEnd"/>
            <w:r w:rsidR="009E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задінкою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заднім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зовнішнім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ременем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з клапаном та пряжкою на халяву.</w:t>
            </w:r>
          </w:p>
          <w:p w14:paraId="26A31122" w14:textId="5131BE9A" w:rsidR="009E2D69" w:rsidRPr="009E2D69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Висота взуття: 280 – 370 мм;</w:t>
            </w:r>
          </w:p>
          <w:p w14:paraId="7C69F4FB" w14:textId="6F0C7DA2" w:rsidR="009E2D69" w:rsidRPr="009E2D69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Застібка: без застібки;</w:t>
            </w:r>
          </w:p>
          <w:p w14:paraId="01AA528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вкладна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устілка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нетканого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2CCFBF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Жорсткий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задник.</w:t>
            </w:r>
          </w:p>
          <w:p w14:paraId="182AC6E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Антипрокольна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пластина.</w:t>
            </w:r>
          </w:p>
          <w:p w14:paraId="3C1D173C" w14:textId="77777777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поліуретану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бензо-маслостійк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підвищеною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зносостійкістю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465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111CAF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ходової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2EC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73E3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5DE70B3F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487D2A9" w14:textId="77777777" w:rsidR="00F66B7D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9A96E9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57957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E58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6875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42E22ABD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3A75951" w14:textId="77777777" w:rsidR="00F66B7D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461A1B5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7CB2B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266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524D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4FDFBB3A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98E7B89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A261FAB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9C859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762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6767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077E73C0" w14:textId="77777777" w:rsidTr="00F66B7D">
        <w:trPr>
          <w:gridBefore w:val="2"/>
          <w:wBefore w:w="32" w:type="dxa"/>
          <w:trHeight w:val="528"/>
          <w:jc w:val="center"/>
        </w:trPr>
        <w:tc>
          <w:tcPr>
            <w:tcW w:w="8334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1E6D9F" w14:textId="77777777" w:rsidR="00F66B7D" w:rsidRPr="00FE2497" w:rsidRDefault="00F66B7D" w:rsidP="00F66B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proofErr w:type="spellStart"/>
            <w:r w:rsidRPr="00FE249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Всього</w:t>
            </w:r>
            <w:proofErr w:type="spellEnd"/>
            <w:r w:rsidRPr="00FE249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604688" w14:textId="77777777" w:rsidR="00F66B7D" w:rsidRPr="00FE2497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FE249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</w:tr>
      <w:tr w:rsidR="00F66B7D" w:rsidRPr="00600646" w14:paraId="779EDD2F" w14:textId="77777777" w:rsidTr="00F66B7D">
        <w:trPr>
          <w:gridBefore w:val="2"/>
          <w:wBefore w:w="32" w:type="dxa"/>
          <w:trHeight w:val="1595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192B43E6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2BD89C6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шкіряні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демісезонні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</w:t>
            </w: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2FF5110F" w14:textId="761891EA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B4B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8C7B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верх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натуральної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товщиною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1,6-1,8 мм.</w:t>
            </w:r>
          </w:p>
          <w:p w14:paraId="27A2BA8A" w14:textId="6ADE81FB" w:rsidR="009E2D69" w:rsidRPr="009E2D69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Висота взуття: 250 – 300 мм;</w:t>
            </w:r>
          </w:p>
          <w:p w14:paraId="752D67F3" w14:textId="56365143" w:rsidR="009E2D69" w:rsidRPr="009E2D69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Застібка: на шнурках;</w:t>
            </w:r>
          </w:p>
          <w:p w14:paraId="679C26AB" w14:textId="1BAEF9C6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C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Захисний</w:t>
            </w:r>
            <w:proofErr w:type="spellEnd"/>
            <w:r w:rsidRPr="00F97C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7C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підносок</w:t>
            </w:r>
            <w:proofErr w:type="spellEnd"/>
            <w:r w:rsidRPr="00F97C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 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композитного</w:t>
            </w:r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53F2"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матеріалу</w:t>
            </w:r>
            <w:proofErr w:type="spellEnd"/>
            <w:r w:rsid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bookmarkStart w:id="5" w:name="_GoBack"/>
            <w:bookmarkEnd w:id="5"/>
            <w:r w:rsidR="00F50F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ударостійкіст</w:t>
            </w:r>
            <w:proofErr w:type="spellEnd"/>
            <w:r w:rsidR="00F50F1F"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ю не менше</w:t>
            </w:r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200 Дж.</w:t>
            </w:r>
          </w:p>
          <w:p w14:paraId="6C844D21" w14:textId="11FE96FC" w:rsidR="00F66B7D" w:rsidRPr="009B1570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Текстильна</w:t>
            </w:r>
            <w:proofErr w:type="spellEnd"/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антипрокольна</w:t>
            </w:r>
            <w:proofErr w:type="spellEnd"/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вставка в </w:t>
            </w:r>
            <w:proofErr w:type="spellStart"/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підошві</w:t>
            </w:r>
            <w:proofErr w:type="spellEnd"/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A8FD11E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Підкладка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виготовлена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нетканого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сіткового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швидко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вбирає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виводить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піт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назовні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56358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Підошва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оліуретанова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бензо-маслостійк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складатися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двох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шарів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верхній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шар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амортизацію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нижній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шар -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зносостійкість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антиковзні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антистатичніст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ударопом'якшуюч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каблук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поглинає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удари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до 20 Дж.</w:t>
            </w:r>
          </w:p>
          <w:p w14:paraId="08515145" w14:textId="4D3C9F92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5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вітловідбиваючі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призначені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підвищеної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видимості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темний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широку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халяву і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підйом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A77EE3" w14:textId="4388E727" w:rsidR="00F66B7D" w:rsidRPr="00600646" w:rsidRDefault="009B1570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Додаткова</w:t>
            </w:r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накладка в області носка з</w:t>
            </w:r>
            <w:r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поліуретанового термопластичного еластомеру з високою зносостійкістю, високою еластичністю та легкою </w:t>
            </w:r>
            <w:proofErr w:type="spellStart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формованістю</w:t>
            </w:r>
            <w:proofErr w:type="spellEnd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  <w:r w:rsidR="00F66B7D" w:rsidRPr="009E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протектор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F66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>
              <w:rPr>
                <w:rFonts w:ascii="Times New Roman" w:hAnsi="Times New Roman" w:cs="Times New Roman"/>
                <w:sz w:val="20"/>
                <w:szCs w:val="20"/>
              </w:rPr>
              <w:t>забезпечувати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надійне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зчеплення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будь-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типом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дня.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EBB947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D3C914B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5995959E" w14:textId="77777777" w:rsidTr="00F66B7D">
        <w:trPr>
          <w:gridBefore w:val="2"/>
          <w:wBefore w:w="32" w:type="dxa"/>
          <w:trHeight w:val="1547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498465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0CF519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C7A13D4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62577D2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1698EBC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286D6A3A" w14:textId="77777777" w:rsidTr="00F66B7D">
        <w:trPr>
          <w:gridBefore w:val="2"/>
          <w:wBefore w:w="32" w:type="dxa"/>
          <w:trHeight w:val="1697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A99A7A3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3C0FED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DFE5EA5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281AB2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390788D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462650A1" w14:textId="77777777" w:rsidTr="00F66B7D">
        <w:trPr>
          <w:gridBefore w:val="2"/>
          <w:wBefore w:w="32" w:type="dxa"/>
          <w:trHeight w:val="1821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89104F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E78660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BEEDC6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58A4EA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25F86ACF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6B7D" w:rsidRPr="00600646" w14:paraId="4F4EB8B1" w14:textId="77777777" w:rsidTr="00F66B7D">
        <w:trPr>
          <w:gridBefore w:val="2"/>
          <w:wBefore w:w="32" w:type="dxa"/>
          <w:trHeight w:val="1693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46F00AA0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1D489AD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51B25464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15C500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D77FDC2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0A82C5F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A104781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D93D43C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B4200BA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E22AE0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37AD67A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7550FD6E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55F043D4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7D670C54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7B64DA1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3F175C2C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7E37DD8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гумові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ПВХ (пара)</w:t>
            </w:r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13782ED3" w14:textId="77777777" w:rsidR="009E2D6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ризначення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- для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води. </w:t>
            </w:r>
          </w:p>
          <w:p w14:paraId="18369E15" w14:textId="025B5896" w:rsidR="009E2D69" w:rsidRPr="009E2D69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Висота</w:t>
            </w:r>
            <w:proofErr w:type="spellEnd"/>
            <w:r w:rsidR="009E2D69"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взуття: 280 – 370 мм;</w:t>
            </w: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5621483" w14:textId="100FF8A5" w:rsidR="009E2D69" w:rsidRPr="009E2D69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Застібка: без застібки;</w:t>
            </w:r>
          </w:p>
          <w:p w14:paraId="403A39D8" w14:textId="448E0A86" w:rsidR="00F66B7D" w:rsidRPr="00600646" w:rsidRDefault="009E2D69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орсткий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формований </w:t>
            </w:r>
            <w:proofErr w:type="spellStart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підносок</w:t>
            </w:r>
            <w:proofErr w:type="spellEnd"/>
            <w:r w:rsidR="00F66B7D"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C9D722" w14:textId="4FC280D9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иготовлені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ПВХ,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поліуретану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складатися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з верху з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потовщенням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по борту,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захистом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стопи i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гомілки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внутрішньої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текстильної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підкладки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механічно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зносостійкі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стійкі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мастил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нафтопродуктів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вологостійкі</w:t>
            </w:r>
            <w:proofErr w:type="spellEnd"/>
            <w:r w:rsidR="009E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антистатичні</w:t>
            </w:r>
            <w:proofErr w:type="spellEnd"/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E4EE7A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419C344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0EBF86E7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710CFF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B074EEA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26B171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1627E8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A9D4727" w14:textId="77777777" w:rsidR="00F66B7D" w:rsidRPr="00C00351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:rsidRPr="00600646" w14:paraId="32D4F1FB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4A6F653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444C702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0D939768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224380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286A781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:rsidRPr="00600646" w14:paraId="2CABFFC7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E53F63D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661A43A5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8A207B5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B0E5A69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0AF35B4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:rsidRPr="00600646" w14:paraId="1E9707EB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D803069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9CE120D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1973167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04EE421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D92AA2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66B7D" w:rsidRPr="00600646" w14:paraId="55D1AD57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317831C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80DA09D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DD77FE7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6F5284B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BBABC2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7453DFDE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67F3B5C6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0B915E99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2E6DC1C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D9717C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87825E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66B7D" w:rsidRPr="00600646" w14:paraId="67B3B45F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0C041A2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AA2B299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4EAA941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100F22F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1C5799C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66B7D" w:rsidRPr="00600646" w14:paraId="3F2DC4FB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41B8B9E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FC83285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E46F78D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393B0E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73F5FE68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1A13D470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9EAABEC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AD2554D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121F3947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2E50526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37037106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4E5E28C5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05C99DB0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22B329FA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F66B7D" w:rsidRPr="00600646" w14:paraId="3F2A7318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 w:val="restart"/>
            <w:shd w:val="clear" w:color="auto" w:fill="auto"/>
            <w:vAlign w:val="center"/>
          </w:tcPr>
          <w:p w14:paraId="0D4EFC50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2A324E5F" w14:textId="77777777" w:rsidR="00F66B7D" w:rsidRPr="00600646" w:rsidRDefault="00F66B7D" w:rsidP="00F66B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 </w:t>
            </w:r>
            <w:proofErr w:type="spellStart"/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утеплені</w:t>
            </w:r>
            <w:proofErr w:type="spellEnd"/>
          </w:p>
        </w:tc>
        <w:tc>
          <w:tcPr>
            <w:tcW w:w="4656" w:type="dxa"/>
            <w:gridSpan w:val="2"/>
            <w:vMerge w:val="restart"/>
            <w:shd w:val="clear" w:color="auto" w:fill="auto"/>
            <w:vAlign w:val="center"/>
          </w:tcPr>
          <w:p w14:paraId="66F56D06" w14:textId="04EB02ED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механічних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впливів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="00CC272B" w:rsidRPr="00CC2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виробничих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забруднень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холоду,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ударів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промокання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відкритому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повітрі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знижених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646933" w14:textId="77777777" w:rsidR="00F66B7D" w:rsidRPr="00A67E7E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ідошва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поліуретан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литтєвого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методу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</w:p>
          <w:p w14:paraId="5724CA8E" w14:textId="27CAFBA5" w:rsidR="00F66B7D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підошви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опір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ковзанню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зносостійкість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самоочисний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ходової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утеплені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хутром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14:paraId="3124A02A" w14:textId="6FA8738A" w:rsidR="009E2D69" w:rsidRDefault="009E2D69" w:rsidP="009E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Каблук: </w:t>
            </w:r>
            <w:proofErr w:type="spellStart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енергопоглинаючий</w:t>
            </w:r>
            <w:proofErr w:type="spellEnd"/>
            <w:r w:rsidRPr="009E2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2C657809" w14:textId="330816F8" w:rsidR="003D10D4" w:rsidRDefault="003D10D4" w:rsidP="009E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Застібка: на шнурках;</w:t>
            </w:r>
          </w:p>
          <w:p w14:paraId="5865E66F" w14:textId="769463C8" w:rsidR="00A953F2" w:rsidRPr="003D10D4" w:rsidRDefault="00A953F2" w:rsidP="009E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Висота взуття: 150 – 250 мм;</w:t>
            </w:r>
          </w:p>
          <w:p w14:paraId="397B7B55" w14:textId="2A8FF4A0" w:rsidR="00F66B7D" w:rsidRPr="003D10D4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Матеріал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верх з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натуральної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шкіри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колодка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анатомічної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форми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глухий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протипиловий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клапан</w:t>
            </w:r>
            <w:r w:rsidR="009E2D69"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м’як</w:t>
            </w:r>
            <w:r w:rsidR="009E2D69"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ою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вставк</w:t>
            </w:r>
            <w:r w:rsidR="009E2D69"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ою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зі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штучної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шкіри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ушивна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устілка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зі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E2D69"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штробельного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матеріалу</w:t>
            </w:r>
            <w:proofErr w:type="spellEnd"/>
            <w:r w:rsid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та</w:t>
            </w:r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вкладна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устілка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з нетканого </w:t>
            </w:r>
            <w:proofErr w:type="spellStart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матеріалу</w:t>
            </w:r>
            <w:proofErr w:type="spellEnd"/>
            <w:r w:rsidRPr="003D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</w:t>
            </w:r>
          </w:p>
          <w:p w14:paraId="51374C3C" w14:textId="77777777" w:rsidR="00F66B7D" w:rsidRPr="00A67E7E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Фурнітура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корозійно-стійка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748A43" w14:textId="5299D236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з</w:t>
            </w:r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підноском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композитивного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A67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EE91ED4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505099D5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:rsidRPr="00600646" w14:paraId="5E476AF0" w14:textId="77777777" w:rsidTr="00F66B7D">
        <w:trPr>
          <w:gridBefore w:val="2"/>
          <w:wBefore w:w="32" w:type="dxa"/>
          <w:trHeight w:val="845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5A8E3D14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DCA0E8C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B9CC203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7CBCCEC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60815FDC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66B7D" w:rsidRPr="00600646" w14:paraId="16423D37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74DE683A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351809E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8BFF781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786DBF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4BB267BB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F66B7D" w:rsidRPr="00600646" w14:paraId="3E85C384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6331703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106921F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2420ACC5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490BEA3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90" w:type="dxa"/>
            <w:gridSpan w:val="4"/>
            <w:shd w:val="clear" w:color="auto" w:fill="auto"/>
            <w:vAlign w:val="center"/>
          </w:tcPr>
          <w:p w14:paraId="0FEE281E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66B7D" w:rsidRPr="00600646" w14:paraId="6A13CE76" w14:textId="77777777" w:rsidTr="00F66B7D">
        <w:trPr>
          <w:gridBefore w:val="2"/>
          <w:gridAfter w:val="1"/>
          <w:wBefore w:w="32" w:type="dxa"/>
          <w:wAfter w:w="21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2CAA76C5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229B38E9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37E31837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E24BA18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0203E278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66B7D" w:rsidRPr="00600646" w14:paraId="7A329C67" w14:textId="77777777" w:rsidTr="00F66B7D">
        <w:trPr>
          <w:gridBefore w:val="2"/>
          <w:gridAfter w:val="1"/>
          <w:wBefore w:w="32" w:type="dxa"/>
          <w:wAfter w:w="21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14E47FE8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D0B9524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60653FD9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74F4365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26D9522F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:rsidRPr="00600646" w14:paraId="2482AAC0" w14:textId="77777777" w:rsidTr="00F66B7D">
        <w:trPr>
          <w:gridBefore w:val="2"/>
          <w:gridAfter w:val="1"/>
          <w:wBefore w:w="32" w:type="dxa"/>
          <w:wAfter w:w="21" w:type="dxa"/>
          <w:trHeight w:val="300"/>
          <w:jc w:val="center"/>
        </w:trPr>
        <w:tc>
          <w:tcPr>
            <w:tcW w:w="574" w:type="dxa"/>
            <w:gridSpan w:val="3"/>
            <w:vMerge/>
            <w:shd w:val="clear" w:color="auto" w:fill="auto"/>
            <w:vAlign w:val="center"/>
          </w:tcPr>
          <w:p w14:paraId="02A718A1" w14:textId="77777777" w:rsidR="00F66B7D" w:rsidRPr="00600646" w:rsidRDefault="00F66B7D" w:rsidP="00F66B7D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F6879AE" w14:textId="77777777" w:rsidR="00F66B7D" w:rsidRPr="00600646" w:rsidRDefault="00F66B7D" w:rsidP="00F66B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656" w:type="dxa"/>
            <w:gridSpan w:val="2"/>
            <w:vMerge/>
            <w:shd w:val="clear" w:color="auto" w:fill="auto"/>
            <w:vAlign w:val="center"/>
          </w:tcPr>
          <w:p w14:paraId="4610F3F6" w14:textId="77777777" w:rsidR="00F66B7D" w:rsidRPr="00600646" w:rsidRDefault="00F66B7D" w:rsidP="00F66B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36BF67E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2FDBF63F" w14:textId="77777777" w:rsidR="00F66B7D" w:rsidRPr="00435EAB" w:rsidRDefault="00F66B7D" w:rsidP="00F66B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:rsidRPr="00600646" w14:paraId="42E64CB5" w14:textId="77777777" w:rsidTr="00F66B7D">
        <w:trPr>
          <w:gridBefore w:val="2"/>
          <w:wBefore w:w="32" w:type="dxa"/>
          <w:trHeight w:val="300"/>
          <w:jc w:val="center"/>
        </w:trPr>
        <w:tc>
          <w:tcPr>
            <w:tcW w:w="8334" w:type="dxa"/>
            <w:gridSpan w:val="10"/>
            <w:shd w:val="clear" w:color="auto" w:fill="D9D9D9" w:themeFill="background1" w:themeFillShade="D9"/>
            <w:vAlign w:val="center"/>
          </w:tcPr>
          <w:p w14:paraId="43DD55C0" w14:textId="77777777" w:rsidR="00F66B7D" w:rsidRPr="00600646" w:rsidRDefault="00F66B7D" w:rsidP="00F66B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4"/>
            <w:shd w:val="clear" w:color="auto" w:fill="D9D9D9" w:themeFill="background1" w:themeFillShade="D9"/>
            <w:vAlign w:val="center"/>
          </w:tcPr>
          <w:p w14:paraId="1D2F83F7" w14:textId="77777777" w:rsidR="00F66B7D" w:rsidRPr="00600646" w:rsidRDefault="00F66B7D" w:rsidP="00F6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66B7D" w14:paraId="32AF7FE6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845"/>
        </w:trPr>
        <w:tc>
          <w:tcPr>
            <w:tcW w:w="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9B84" w14:textId="77777777" w:rsidR="00F66B7D" w:rsidRPr="008C201A" w:rsidRDefault="00F66B7D" w:rsidP="00F66B7D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CFAD" w14:textId="77777777" w:rsidR="00F66B7D" w:rsidRPr="00E23816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утеплені</w:t>
            </w:r>
            <w:proofErr w:type="spellEnd"/>
          </w:p>
          <w:p w14:paraId="417EE695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3ED3" w14:textId="1D50549C" w:rsidR="009B1570" w:rsidRPr="009B1570" w:rsidRDefault="003D10D4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Матеріал</w:t>
            </w:r>
            <w:r w:rsidR="009B1570"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:</w:t>
            </w:r>
            <w:r w:rsidR="009B1570" w:rsidRPr="009B15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верх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нубук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100%;</w:t>
            </w:r>
          </w:p>
          <w:p w14:paraId="7AA94D2A" w14:textId="0DBE77FB" w:rsidR="002B6EDF" w:rsidRPr="002B6EDF" w:rsidRDefault="002B6EDF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Утеплювач</w:t>
            </w:r>
            <w:proofErr w:type="spellEnd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F5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синтетичний</w:t>
            </w:r>
            <w:proofErr w:type="spellEnd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нетканий</w:t>
            </w:r>
            <w:proofErr w:type="spellEnd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0F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;</w:t>
            </w:r>
          </w:p>
          <w:p w14:paraId="71CA94EB" w14:textId="36DE5F3F" w:rsidR="009B1570" w:rsidRPr="009B1570" w:rsidRDefault="009B1570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Внутрішня підкладка: 100% поліамідна тканина, вбирає і відводить вологу, стійка до стирання. </w:t>
            </w:r>
          </w:p>
          <w:p w14:paraId="03BFDDFB" w14:textId="5BDD7239" w:rsidR="009B1570" w:rsidRDefault="009B1570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Устілка: виготовлена з </w:t>
            </w:r>
            <w:proofErr w:type="spellStart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етиленвінілацетату</w:t>
            </w:r>
            <w:proofErr w:type="spellEnd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та спеціального компаунду з нітрилу</w:t>
            </w:r>
            <w:r w:rsidR="003D10D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,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D10D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т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ермоформована</w:t>
            </w:r>
            <w:proofErr w:type="spellEnd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, анатомічна, перфорована та покрита дихаючою тканиною</w:t>
            </w:r>
            <w:r w:rsidR="004345B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,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4345B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а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нтистатична.</w:t>
            </w:r>
          </w:p>
          <w:p w14:paraId="5973DE21" w14:textId="0CDC479D" w:rsidR="003D10D4" w:rsidRDefault="003D10D4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Застібка: без застібки;</w:t>
            </w:r>
          </w:p>
          <w:p w14:paraId="79B411F2" w14:textId="052ED8A6" w:rsidR="003D10D4" w:rsidRPr="009B1570" w:rsidRDefault="003D10D4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Висота взуття: 260 – 370 мм;</w:t>
            </w:r>
          </w:p>
          <w:p w14:paraId="72B39B28" w14:textId="3B6C63A1" w:rsidR="009B1570" w:rsidRPr="009B1570" w:rsidRDefault="009B1570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Підошва: поліуретан/</w:t>
            </w:r>
            <w:proofErr w:type="spellStart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нітрилова</w:t>
            </w:r>
            <w:proofErr w:type="spellEnd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гума, стійка до +300 °C та до низьких температур до -25 °C.</w:t>
            </w:r>
          </w:p>
          <w:p w14:paraId="6F54377A" w14:textId="3326655E" w:rsidR="009B1570" w:rsidRPr="00F50F1F" w:rsidRDefault="009B1570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Підносок</w:t>
            </w:r>
            <w:proofErr w:type="spellEnd"/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: неметалевий</w:t>
            </w:r>
            <w:r w:rsidRPr="00F50F1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50F1F"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ударостійкістю</w:t>
            </w:r>
            <w:proofErr w:type="spellEnd"/>
            <w:r w:rsidR="00F50F1F"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не </w:t>
            </w:r>
            <w:proofErr w:type="spellStart"/>
            <w:r w:rsidR="00F50F1F"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менше</w:t>
            </w:r>
            <w:proofErr w:type="spellEnd"/>
            <w:r w:rsidR="00F50F1F" w:rsidRPr="00F50F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200 Дж</w:t>
            </w:r>
            <w:r w:rsidRPr="00F50F1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  <w:p w14:paraId="0CE13D88" w14:textId="77777777" w:rsidR="009B1570" w:rsidRPr="009B1570" w:rsidRDefault="009B1570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Середня підошва: неметалічна амортизаційна пластина з нульовою перфорацією.</w:t>
            </w:r>
          </w:p>
          <w:p w14:paraId="380247C6" w14:textId="77777777" w:rsidR="009B1570" w:rsidRPr="009B1570" w:rsidRDefault="009B1570" w:rsidP="009B15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Стійкий до стирання поліуретановий захисний носок.</w:t>
            </w:r>
          </w:p>
          <w:p w14:paraId="03FE1263" w14:textId="610F1F76" w:rsidR="00F66B7D" w:rsidRPr="008C201A" w:rsidRDefault="009B1570" w:rsidP="009B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Характеристики: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</w:t>
            </w:r>
            <w:r w:rsidRPr="009B157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ідошва стійка при згинанні, захист від холоду, без металу, захист носіння.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1B75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9E3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14:paraId="702F62DB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715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6A82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A970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79C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0ECF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B72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B7D" w14:paraId="41B6BE70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268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61B8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BAEA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9281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D21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52A7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14:paraId="5AB33B02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126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AC93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4DBC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DFF7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E92F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A3D6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66B7D" w14:paraId="39ECD7F2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823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95B8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D16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DC81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0FEA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FAF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6B7D" w14:paraId="0B986FA6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2304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43FE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4264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502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1DC9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7C9D" w14:textId="77777777" w:rsidR="00F66B7D" w:rsidRPr="008C201A" w:rsidRDefault="00F66B7D" w:rsidP="00F6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14:paraId="07241052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1371"/>
        </w:trPr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A42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6B5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3A0" w14:textId="77777777" w:rsidR="00F66B7D" w:rsidRPr="008C201A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1F7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BFB3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B7D" w14:paraId="360ADC27" w14:textId="77777777" w:rsidTr="00F66B7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27" w:type="dxa"/>
          <w:trHeight w:val="463"/>
        </w:trPr>
        <w:tc>
          <w:tcPr>
            <w:tcW w:w="8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2C88C" w14:textId="77777777" w:rsidR="00F66B7D" w:rsidRPr="008C201A" w:rsidRDefault="00F66B7D" w:rsidP="00F66B7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2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8C2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46386" w14:textId="77777777" w:rsidR="00F66B7D" w:rsidRPr="008C201A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C2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14:paraId="0E819CEE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737"/>
        </w:trPr>
        <w:tc>
          <w:tcPr>
            <w:tcW w:w="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127" w14:textId="77777777" w:rsidR="00F66B7D" w:rsidRPr="00C63FEB" w:rsidRDefault="00F66B7D" w:rsidP="00F66B7D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3EF7" w14:textId="77777777" w:rsidR="00F66B7D" w:rsidRPr="00E23816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Чоботи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робочі</w:t>
            </w:r>
            <w:proofErr w:type="spellEnd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(пара) </w:t>
            </w:r>
            <w:proofErr w:type="spellStart"/>
            <w:r w:rsidRPr="00E23816">
              <w:rPr>
                <w:rFonts w:ascii="Times New Roman" w:hAnsi="Times New Roman" w:cs="Times New Roman"/>
                <w:bCs/>
                <w:sz w:val="20"/>
                <w:szCs w:val="20"/>
              </w:rPr>
              <w:t>утеплені</w:t>
            </w:r>
            <w:proofErr w:type="spellEnd"/>
          </w:p>
          <w:p w14:paraId="340F75DA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EB69" w14:textId="0FB6E997" w:rsidR="00A953F2" w:rsidRPr="00A953F2" w:rsidRDefault="00F66B7D" w:rsidP="00A953F2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Матеріал: з натуральної шкіри з водовідштовхувальним просоченням</w:t>
            </w:r>
            <w:r w:rsidR="002B6E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F49E5B" w14:textId="77777777" w:rsidR="00A953F2" w:rsidRDefault="002B6EDF" w:rsidP="002B6ED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F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="00F66B7D" w:rsidRPr="00F50F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теплювач</w:t>
            </w:r>
            <w:r w:rsidRPr="00F50F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F66B7D" w:rsidRPr="00F5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F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синтетичний нетканий матеріал</w:t>
            </w:r>
            <w:r w:rsidR="00A953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4ADA1E" w14:textId="77777777" w:rsidR="00A953F2" w:rsidRDefault="00A953F2" w:rsidP="002B6ED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ахисний пі</w:t>
            </w:r>
            <w:proofErr w:type="spellStart"/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дносок</w:t>
            </w:r>
            <w:proofErr w:type="spellEnd"/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із композитного матеріалу з ударостійкістю </w:t>
            </w:r>
            <w:r w:rsidR="00F50F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менше </w:t>
            </w:r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200 </w:t>
            </w:r>
            <w:proofErr w:type="spellStart"/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</w:p>
          <w:p w14:paraId="0E59E91C" w14:textId="23AB7241" w:rsidR="00A953F2" w:rsidRDefault="00A953F2" w:rsidP="002B6ED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Устілка: </w:t>
            </w:r>
            <w:proofErr w:type="spellStart"/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антипрокольн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4AEC291" w14:textId="699E74B5" w:rsidR="00A953F2" w:rsidRDefault="00A953F2" w:rsidP="002B6ED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Підошва: </w:t>
            </w:r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морозостійка гумова</w:t>
            </w:r>
            <w:r w:rsidR="00F66B7D"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26E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вироблена з 100% каучуку без додавання металевих вставок та елементів</w:t>
            </w:r>
            <w:r w:rsidR="00F66B7D" w:rsidRPr="002B6E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F02C5A" w14:textId="40D5441E" w:rsidR="00A953F2" w:rsidRPr="00A953F2" w:rsidRDefault="00A953F2" w:rsidP="00A95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Застібка: без застібки;</w:t>
            </w:r>
          </w:p>
          <w:p w14:paraId="633E7BF7" w14:textId="0E580874" w:rsidR="00A953F2" w:rsidRPr="00A953F2" w:rsidRDefault="00A953F2" w:rsidP="00A95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A953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Висота взуття: 260 – 370 мм.</w:t>
            </w:r>
          </w:p>
          <w:p w14:paraId="50290A28" w14:textId="5E4ABFD9" w:rsidR="00F66B7D" w:rsidRPr="002B6EDF" w:rsidRDefault="00F66B7D" w:rsidP="002B6EDF">
            <w:pPr>
              <w:pStyle w:val="3"/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313133"/>
                <w:lang w:val="ru-UA"/>
              </w:rPr>
            </w:pPr>
            <w:r w:rsidRPr="00C63F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.                                                                   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771D4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6AEED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14:paraId="747DE720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691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206B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6710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184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EA1E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5E56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6B7D" w14:paraId="00E8CDA4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559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A752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AF75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FDF6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93C5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B865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66B7D" w14:paraId="7DA5CABE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847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C2F9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C5B8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DB38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AFBC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A892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66B7D" w14:paraId="2C6287CF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597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D5D4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B20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9728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F06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5CAF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6B7D" w14:paraId="0C1DAB0D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641"/>
        </w:trPr>
        <w:tc>
          <w:tcPr>
            <w:tcW w:w="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8B2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2CDB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F62" w14:textId="77777777" w:rsidR="00F66B7D" w:rsidRPr="00C63FEB" w:rsidRDefault="00F66B7D" w:rsidP="00F66B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3390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07A8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B7D" w14:paraId="1DF3FAFA" w14:textId="77777777" w:rsidTr="00F66B7D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" w:type="dxa"/>
          <w:trHeight w:val="551"/>
        </w:trPr>
        <w:tc>
          <w:tcPr>
            <w:tcW w:w="8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7BE4E" w14:textId="77777777" w:rsidR="00F66B7D" w:rsidRPr="00C63FEB" w:rsidRDefault="00F66B7D" w:rsidP="00F66B7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C63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C931A" w14:textId="77777777" w:rsidR="00F66B7D" w:rsidRPr="00C63FEB" w:rsidRDefault="00F66B7D" w:rsidP="00F66B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E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14:paraId="245B67E8" w14:textId="77777777" w:rsidR="009F10DC" w:rsidRDefault="009F10DC" w:rsidP="009F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</w:pPr>
      <w:bookmarkStart w:id="6" w:name="_Hlk163717199"/>
      <w:bookmarkEnd w:id="3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типи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.</w:t>
      </w:r>
    </w:p>
    <w:p w14:paraId="61ADF4D0" w14:textId="77777777" w:rsidR="009F10DC" w:rsidRDefault="009F10DC" w:rsidP="009F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>Якщо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Учасником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пропонується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еквівалент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товару до того,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вимагається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Замовником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додатково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складі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тендерної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пропозиції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Учасник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надає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таблицю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складену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довільні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формі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яка 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порівняльному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вигляді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містить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відомості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щодо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основних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технічних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якісних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характеристик товару,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вимагається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Замовником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до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основних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технічних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якісних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характеристик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еквівалентного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товару,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пропонується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Учасником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При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цьому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якість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запропонованого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еквівалента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товару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має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відповідати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якості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заявлена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технічній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специфікації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Замовника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Таблиця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повинна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містити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точну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назву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товару, яка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пропонується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учасником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bookmarkEnd w:id="4"/>
    <w:bookmarkEnd w:id="6"/>
    <w:p w14:paraId="4EAD671F" w14:textId="77777777" w:rsidR="00B577A2" w:rsidRPr="00916E23" w:rsidRDefault="00B577A2">
      <w:pPr>
        <w:rPr>
          <w:lang w:val="uk-UA"/>
        </w:rPr>
      </w:pPr>
    </w:p>
    <w:sectPr w:rsidR="00B577A2" w:rsidRPr="009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0000003"/>
    <w:multiLevelType w:val="multilevel"/>
    <w:tmpl w:val="570E42D4"/>
    <w:name w:val="WW8Num3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007A7C50"/>
    <w:multiLevelType w:val="multilevel"/>
    <w:tmpl w:val="AEBE4AE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91E06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877C09"/>
    <w:multiLevelType w:val="multilevel"/>
    <w:tmpl w:val="91862A2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16B1402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709564D"/>
    <w:multiLevelType w:val="multilevel"/>
    <w:tmpl w:val="1812F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17A30C8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9BA2F28"/>
    <w:multiLevelType w:val="multilevel"/>
    <w:tmpl w:val="75FE14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C553199"/>
    <w:multiLevelType w:val="multilevel"/>
    <w:tmpl w:val="CC44F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0896D71"/>
    <w:multiLevelType w:val="hybridMultilevel"/>
    <w:tmpl w:val="CC00A034"/>
    <w:lvl w:ilvl="0" w:tplc="0C7EA4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2478"/>
    <w:multiLevelType w:val="multilevel"/>
    <w:tmpl w:val="6D92D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0C4738"/>
    <w:multiLevelType w:val="hybridMultilevel"/>
    <w:tmpl w:val="1B8C1F60"/>
    <w:lvl w:ilvl="0" w:tplc="D31094A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67F27"/>
    <w:multiLevelType w:val="singleLevel"/>
    <w:tmpl w:val="2B267F27"/>
    <w:lvl w:ilvl="0">
      <w:start w:val="10"/>
      <w:numFmt w:val="decimal"/>
      <w:lvlText w:val="%1."/>
      <w:lvlJc w:val="left"/>
    </w:lvl>
  </w:abstractNum>
  <w:abstractNum w:abstractNumId="17" w15:restartNumberingAfterBreak="0">
    <w:nsid w:val="2DC92157"/>
    <w:multiLevelType w:val="hybridMultilevel"/>
    <w:tmpl w:val="3E3A8054"/>
    <w:lvl w:ilvl="0" w:tplc="B69E68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3F2E"/>
    <w:multiLevelType w:val="multilevel"/>
    <w:tmpl w:val="FDF2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7C128B"/>
    <w:multiLevelType w:val="multilevel"/>
    <w:tmpl w:val="404278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0" w15:restartNumberingAfterBreak="0">
    <w:nsid w:val="3ADD7C66"/>
    <w:multiLevelType w:val="multilevel"/>
    <w:tmpl w:val="37C604B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1" w15:restartNumberingAfterBreak="0">
    <w:nsid w:val="3B5F74F3"/>
    <w:multiLevelType w:val="hybridMultilevel"/>
    <w:tmpl w:val="07C09274"/>
    <w:lvl w:ilvl="0" w:tplc="52142E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314508"/>
    <w:multiLevelType w:val="multilevel"/>
    <w:tmpl w:val="24B497E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3" w15:restartNumberingAfterBreak="0">
    <w:nsid w:val="436F4C2D"/>
    <w:multiLevelType w:val="hybridMultilevel"/>
    <w:tmpl w:val="0BCE3B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1F30"/>
    <w:multiLevelType w:val="hybridMultilevel"/>
    <w:tmpl w:val="D47E6A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6" w15:restartNumberingAfterBreak="0">
    <w:nsid w:val="472C2847"/>
    <w:multiLevelType w:val="multilevel"/>
    <w:tmpl w:val="F1C23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76479A2"/>
    <w:multiLevelType w:val="multilevel"/>
    <w:tmpl w:val="0FB6F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83100A"/>
    <w:multiLevelType w:val="hybridMultilevel"/>
    <w:tmpl w:val="08C6EB94"/>
    <w:lvl w:ilvl="0" w:tplc="CCC2AEBC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37E9"/>
    <w:multiLevelType w:val="multilevel"/>
    <w:tmpl w:val="34449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33C7B60"/>
    <w:multiLevelType w:val="multilevel"/>
    <w:tmpl w:val="533C7B60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7EF355B"/>
    <w:multiLevelType w:val="multilevel"/>
    <w:tmpl w:val="49CEE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8D81691"/>
    <w:multiLevelType w:val="multilevel"/>
    <w:tmpl w:val="C8D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6613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B713E6A"/>
    <w:multiLevelType w:val="hybridMultilevel"/>
    <w:tmpl w:val="D3F86FC6"/>
    <w:lvl w:ilvl="0" w:tplc="887C71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55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E5C3AC3"/>
    <w:multiLevelType w:val="hybridMultilevel"/>
    <w:tmpl w:val="E0B40B12"/>
    <w:lvl w:ilvl="0" w:tplc="B80E7048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ED26500"/>
    <w:multiLevelType w:val="multilevel"/>
    <w:tmpl w:val="F13659F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60581"/>
    <w:multiLevelType w:val="multilevel"/>
    <w:tmpl w:val="3580DA0C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41D6D7D"/>
    <w:multiLevelType w:val="hybridMultilevel"/>
    <w:tmpl w:val="8294C74C"/>
    <w:lvl w:ilvl="0" w:tplc="619025E0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682" w:hanging="360"/>
      </w:pPr>
    </w:lvl>
    <w:lvl w:ilvl="2" w:tplc="2000001B" w:tentative="1">
      <w:start w:val="1"/>
      <w:numFmt w:val="lowerRoman"/>
      <w:lvlText w:val="%3."/>
      <w:lvlJc w:val="right"/>
      <w:pPr>
        <w:ind w:left="2402" w:hanging="180"/>
      </w:pPr>
    </w:lvl>
    <w:lvl w:ilvl="3" w:tplc="2000000F" w:tentative="1">
      <w:start w:val="1"/>
      <w:numFmt w:val="decimal"/>
      <w:lvlText w:val="%4."/>
      <w:lvlJc w:val="left"/>
      <w:pPr>
        <w:ind w:left="3122" w:hanging="360"/>
      </w:pPr>
    </w:lvl>
    <w:lvl w:ilvl="4" w:tplc="20000019" w:tentative="1">
      <w:start w:val="1"/>
      <w:numFmt w:val="lowerLetter"/>
      <w:lvlText w:val="%5."/>
      <w:lvlJc w:val="left"/>
      <w:pPr>
        <w:ind w:left="3842" w:hanging="360"/>
      </w:pPr>
    </w:lvl>
    <w:lvl w:ilvl="5" w:tplc="2000001B" w:tentative="1">
      <w:start w:val="1"/>
      <w:numFmt w:val="lowerRoman"/>
      <w:lvlText w:val="%6."/>
      <w:lvlJc w:val="right"/>
      <w:pPr>
        <w:ind w:left="4562" w:hanging="180"/>
      </w:pPr>
    </w:lvl>
    <w:lvl w:ilvl="6" w:tplc="2000000F" w:tentative="1">
      <w:start w:val="1"/>
      <w:numFmt w:val="decimal"/>
      <w:lvlText w:val="%7."/>
      <w:lvlJc w:val="left"/>
      <w:pPr>
        <w:ind w:left="5282" w:hanging="360"/>
      </w:pPr>
    </w:lvl>
    <w:lvl w:ilvl="7" w:tplc="20000019" w:tentative="1">
      <w:start w:val="1"/>
      <w:numFmt w:val="lowerLetter"/>
      <w:lvlText w:val="%8."/>
      <w:lvlJc w:val="left"/>
      <w:pPr>
        <w:ind w:left="6002" w:hanging="360"/>
      </w:pPr>
    </w:lvl>
    <w:lvl w:ilvl="8" w:tplc="200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 w15:restartNumberingAfterBreak="0">
    <w:nsid w:val="689D1801"/>
    <w:multiLevelType w:val="multilevel"/>
    <w:tmpl w:val="07D6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CFD7674"/>
    <w:multiLevelType w:val="multilevel"/>
    <w:tmpl w:val="CFA2014C"/>
    <w:lvl w:ilvl="0">
      <w:start w:val="2"/>
      <w:numFmt w:val="decimal"/>
      <w:lvlText w:val="%1."/>
      <w:lvlJc w:val="left"/>
      <w:pPr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E77316"/>
    <w:multiLevelType w:val="multilevel"/>
    <w:tmpl w:val="BB9AB09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13F22"/>
    <w:multiLevelType w:val="multilevel"/>
    <w:tmpl w:val="74413F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4" w15:restartNumberingAfterBreak="0">
    <w:nsid w:val="783676FB"/>
    <w:multiLevelType w:val="multilevel"/>
    <w:tmpl w:val="797AC3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1"/>
  </w:num>
  <w:num w:numId="5">
    <w:abstractNumId w:val="41"/>
  </w:num>
  <w:num w:numId="6">
    <w:abstractNumId w:val="14"/>
  </w:num>
  <w:num w:numId="7">
    <w:abstractNumId w:val="37"/>
  </w:num>
  <w:num w:numId="8">
    <w:abstractNumId w:val="20"/>
  </w:num>
  <w:num w:numId="9">
    <w:abstractNumId w:val="28"/>
  </w:num>
  <w:num w:numId="10">
    <w:abstractNumId w:val="43"/>
  </w:num>
  <w:num w:numId="11">
    <w:abstractNumId w:val="16"/>
  </w:num>
  <w:num w:numId="12">
    <w:abstractNumId w:val="30"/>
  </w:num>
  <w:num w:numId="13">
    <w:abstractNumId w:val="38"/>
  </w:num>
  <w:num w:numId="14">
    <w:abstractNumId w:val="19"/>
  </w:num>
  <w:num w:numId="15">
    <w:abstractNumId w:val="24"/>
  </w:num>
  <w:num w:numId="16">
    <w:abstractNumId w:val="27"/>
  </w:num>
  <w:num w:numId="17">
    <w:abstractNumId w:val="42"/>
  </w:num>
  <w:num w:numId="18">
    <w:abstractNumId w:val="25"/>
  </w:num>
  <w:num w:numId="19">
    <w:abstractNumId w:val="22"/>
  </w:num>
  <w:num w:numId="20">
    <w:abstractNumId w:val="18"/>
  </w:num>
  <w:num w:numId="21">
    <w:abstractNumId w:val="17"/>
  </w:num>
  <w:num w:numId="22">
    <w:abstractNumId w:val="21"/>
  </w:num>
  <w:num w:numId="23">
    <w:abstractNumId w:val="7"/>
  </w:num>
  <w:num w:numId="24">
    <w:abstractNumId w:val="35"/>
  </w:num>
  <w:num w:numId="25">
    <w:abstractNumId w:val="10"/>
  </w:num>
  <w:num w:numId="26">
    <w:abstractNumId w:val="6"/>
  </w:num>
  <w:num w:numId="27">
    <w:abstractNumId w:val="33"/>
  </w:num>
  <w:num w:numId="28">
    <w:abstractNumId w:val="8"/>
  </w:num>
  <w:num w:numId="29">
    <w:abstractNumId w:val="29"/>
  </w:num>
  <w:num w:numId="30">
    <w:abstractNumId w:val="12"/>
  </w:num>
  <w:num w:numId="31">
    <w:abstractNumId w:val="5"/>
  </w:num>
  <w:num w:numId="32">
    <w:abstractNumId w:val="40"/>
  </w:num>
  <w:num w:numId="33">
    <w:abstractNumId w:val="26"/>
  </w:num>
  <w:num w:numId="34">
    <w:abstractNumId w:val="31"/>
  </w:num>
  <w:num w:numId="35">
    <w:abstractNumId w:val="11"/>
  </w:num>
  <w:num w:numId="36">
    <w:abstractNumId w:val="32"/>
  </w:num>
  <w:num w:numId="37">
    <w:abstractNumId w:val="13"/>
  </w:num>
  <w:num w:numId="38">
    <w:abstractNumId w:val="2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2"/>
  </w:num>
  <w:num w:numId="44">
    <w:abstractNumId w:val="4"/>
  </w:num>
  <w:num w:numId="45">
    <w:abstractNumId w:val="9"/>
  </w:num>
  <w:num w:numId="46">
    <w:abstractNumId w:val="4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C"/>
    <w:rsid w:val="00011B82"/>
    <w:rsid w:val="00056C73"/>
    <w:rsid w:val="00125607"/>
    <w:rsid w:val="00142047"/>
    <w:rsid w:val="00151991"/>
    <w:rsid w:val="001B1847"/>
    <w:rsid w:val="001B5817"/>
    <w:rsid w:val="00201D47"/>
    <w:rsid w:val="00235768"/>
    <w:rsid w:val="002372A4"/>
    <w:rsid w:val="0028626E"/>
    <w:rsid w:val="002B6EDF"/>
    <w:rsid w:val="002C65D4"/>
    <w:rsid w:val="00304919"/>
    <w:rsid w:val="0033468C"/>
    <w:rsid w:val="00382582"/>
    <w:rsid w:val="003D10D4"/>
    <w:rsid w:val="003D55C2"/>
    <w:rsid w:val="003F2FA3"/>
    <w:rsid w:val="00421909"/>
    <w:rsid w:val="004345BC"/>
    <w:rsid w:val="00464F95"/>
    <w:rsid w:val="00477B86"/>
    <w:rsid w:val="004E6287"/>
    <w:rsid w:val="0053486F"/>
    <w:rsid w:val="00536DE7"/>
    <w:rsid w:val="00547D2C"/>
    <w:rsid w:val="0059218C"/>
    <w:rsid w:val="00596088"/>
    <w:rsid w:val="005D15B9"/>
    <w:rsid w:val="0063498E"/>
    <w:rsid w:val="006F569C"/>
    <w:rsid w:val="00744F88"/>
    <w:rsid w:val="00792EC0"/>
    <w:rsid w:val="00854045"/>
    <w:rsid w:val="00863D82"/>
    <w:rsid w:val="008B58D0"/>
    <w:rsid w:val="008E74E8"/>
    <w:rsid w:val="00900422"/>
    <w:rsid w:val="00916E23"/>
    <w:rsid w:val="0096236E"/>
    <w:rsid w:val="009B1570"/>
    <w:rsid w:val="009D450A"/>
    <w:rsid w:val="009E2D69"/>
    <w:rsid w:val="009F10DC"/>
    <w:rsid w:val="00A953F2"/>
    <w:rsid w:val="00AA625F"/>
    <w:rsid w:val="00AE0942"/>
    <w:rsid w:val="00B238B4"/>
    <w:rsid w:val="00B577A2"/>
    <w:rsid w:val="00B64D03"/>
    <w:rsid w:val="00C47909"/>
    <w:rsid w:val="00CC272B"/>
    <w:rsid w:val="00D2020A"/>
    <w:rsid w:val="00DD7CFA"/>
    <w:rsid w:val="00DE6242"/>
    <w:rsid w:val="00E5175D"/>
    <w:rsid w:val="00E74945"/>
    <w:rsid w:val="00E92287"/>
    <w:rsid w:val="00ED6636"/>
    <w:rsid w:val="00EF77F2"/>
    <w:rsid w:val="00F50F1F"/>
    <w:rsid w:val="00F66B7D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8C3"/>
  <w15:chartTrackingRefBased/>
  <w15:docId w15:val="{8B58A71E-699C-40A1-8647-FBAB351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D2C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372A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72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547D2C"/>
  </w:style>
  <w:style w:type="paragraph" w:customStyle="1" w:styleId="11">
    <w:name w:val="Без интервала1"/>
    <w:qFormat/>
    <w:rsid w:val="00916E23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styleId="a4">
    <w:name w:val="No Spacing"/>
    <w:uiPriority w:val="1"/>
    <w:qFormat/>
    <w:rsid w:val="00916E2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2">
    <w:name w:val="Без інтервалів1"/>
    <w:rsid w:val="0053486F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5">
    <w:name w:val="List Paragraph"/>
    <w:aliases w:val="название табл/рис,заголовок 1.1,Абзац списку1,CA bullets,EBRD List,Chapter10,Список уровня 2,Elenco Normale,----"/>
    <w:basedOn w:val="a"/>
    <w:link w:val="a6"/>
    <w:uiPriority w:val="34"/>
    <w:qFormat/>
    <w:rsid w:val="00E5175D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aliases w:val="название табл/рис Знак,заголовок 1.1 Знак,Абзац списку1 Знак,CA bullets Знак,EBRD List Знак,Chapter10 Знак,Список уровня 2 Знак,Elenco Normale Знак,---- Знак"/>
    <w:link w:val="a5"/>
    <w:locked/>
    <w:rsid w:val="00E5175D"/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qFormat/>
    <w:rsid w:val="00AA625F"/>
    <w:pPr>
      <w:suppressAutoHyphens/>
      <w:spacing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B577A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qFormat/>
    <w:rsid w:val="00EF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77F2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character" w:customStyle="1" w:styleId="y2iqfc">
    <w:name w:val="y2iqfc"/>
    <w:basedOn w:val="a0"/>
    <w:rsid w:val="00EF77F2"/>
  </w:style>
  <w:style w:type="table" w:customStyle="1" w:styleId="TableNormal">
    <w:name w:val="Table Normal"/>
    <w:rsid w:val="00EF77F2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2A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72A4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372A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72A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72A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72A4"/>
    <w:rPr>
      <w:rFonts w:ascii="Calibri" w:eastAsia="Calibri" w:hAnsi="Calibri" w:cs="Calibri"/>
      <w:b/>
      <w:sz w:val="20"/>
      <w:szCs w:val="20"/>
      <w:lang w:val="uk-UA" w:eastAsia="ru-RU"/>
    </w:rPr>
  </w:style>
  <w:style w:type="numbering" w:customStyle="1" w:styleId="14">
    <w:name w:val="Нет списка1"/>
    <w:next w:val="a2"/>
    <w:uiPriority w:val="99"/>
    <w:semiHidden/>
    <w:unhideWhenUsed/>
    <w:rsid w:val="002372A4"/>
  </w:style>
  <w:style w:type="paragraph" w:styleId="a8">
    <w:name w:val="Title"/>
    <w:basedOn w:val="a"/>
    <w:next w:val="a"/>
    <w:link w:val="a9"/>
    <w:uiPriority w:val="10"/>
    <w:qFormat/>
    <w:rsid w:val="002372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9">
    <w:name w:val="Заголовок Знак"/>
    <w:basedOn w:val="a0"/>
    <w:link w:val="a8"/>
    <w:uiPriority w:val="10"/>
    <w:rsid w:val="002372A4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15">
    <w:name w:val="Сетка таблицы1"/>
    <w:basedOn w:val="a1"/>
    <w:next w:val="a3"/>
    <w:uiPriority w:val="39"/>
    <w:rsid w:val="002372A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372A4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372A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372A4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372A4"/>
    <w:rPr>
      <w:rFonts w:ascii="Segoe UI" w:eastAsia="Calibri" w:hAnsi="Segoe UI" w:cs="Segoe UI"/>
      <w:sz w:val="18"/>
      <w:szCs w:val="18"/>
      <w:lang w:val="uk-UA" w:eastAsia="ru-RU"/>
    </w:rPr>
  </w:style>
  <w:style w:type="paragraph" w:styleId="ad">
    <w:name w:val="Normal (Web)"/>
    <w:basedOn w:val="a"/>
    <w:uiPriority w:val="99"/>
    <w:qFormat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372A4"/>
    <w:rPr>
      <w:rFonts w:cs="Times New Roman"/>
    </w:rPr>
  </w:style>
  <w:style w:type="paragraph" w:customStyle="1" w:styleId="tj">
    <w:name w:val="tj"/>
    <w:basedOn w:val="a"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Subtitle"/>
    <w:basedOn w:val="a"/>
    <w:next w:val="a"/>
    <w:link w:val="af"/>
    <w:uiPriority w:val="11"/>
    <w:qFormat/>
    <w:rsid w:val="002372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af">
    <w:name w:val="Подзаголовок Знак"/>
    <w:basedOn w:val="a0"/>
    <w:link w:val="ae"/>
    <w:uiPriority w:val="11"/>
    <w:rsid w:val="002372A4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styleId="af0">
    <w:name w:val="Emphasis"/>
    <w:uiPriority w:val="20"/>
    <w:qFormat/>
    <w:rsid w:val="002372A4"/>
    <w:rPr>
      <w:i/>
      <w:iCs/>
    </w:rPr>
  </w:style>
  <w:style w:type="paragraph" w:styleId="af1">
    <w:name w:val="Body Text"/>
    <w:basedOn w:val="a"/>
    <w:link w:val="af2"/>
    <w:uiPriority w:val="99"/>
    <w:qFormat/>
    <w:rsid w:val="002372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Знак"/>
    <w:basedOn w:val="a0"/>
    <w:link w:val="af1"/>
    <w:uiPriority w:val="99"/>
    <w:qFormat/>
    <w:rsid w:val="002372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2372A4"/>
  </w:style>
  <w:style w:type="paragraph" w:customStyle="1" w:styleId="Style1">
    <w:name w:val="Style1"/>
    <w:basedOn w:val="a"/>
    <w:qFormat/>
    <w:rsid w:val="002372A4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qFormat/>
    <w:rsid w:val="002372A4"/>
    <w:pPr>
      <w:widowControl w:val="0"/>
      <w:shd w:val="clear" w:color="auto" w:fill="FFFFFF"/>
      <w:spacing w:before="480" w:after="0" w:line="235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1">
    <w:name w:val="Основной текст с отступом 21"/>
    <w:basedOn w:val="a"/>
    <w:rsid w:val="002372A4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paragraph" w:customStyle="1" w:styleId="17">
    <w:name w:val="Обычный1"/>
    <w:uiPriority w:val="99"/>
    <w:qFormat/>
    <w:rsid w:val="002372A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f3">
    <w:name w:val="Strong"/>
    <w:basedOn w:val="a0"/>
    <w:uiPriority w:val="22"/>
    <w:qFormat/>
    <w:rsid w:val="002372A4"/>
    <w:rPr>
      <w:b/>
      <w:bCs/>
    </w:rPr>
  </w:style>
  <w:style w:type="character" w:styleId="af4">
    <w:name w:val="Placeholder Text"/>
    <w:basedOn w:val="a0"/>
    <w:uiPriority w:val="99"/>
    <w:semiHidden/>
    <w:rsid w:val="002372A4"/>
    <w:rPr>
      <w:color w:val="808080"/>
    </w:rPr>
  </w:style>
  <w:style w:type="paragraph" w:customStyle="1" w:styleId="22">
    <w:name w:val="Основной текст 22"/>
    <w:basedOn w:val="a"/>
    <w:rsid w:val="002372A4"/>
    <w:pPr>
      <w:suppressAutoHyphens/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rsid w:val="002372A4"/>
    <w:pPr>
      <w:autoSpaceDE w:val="0"/>
      <w:autoSpaceDN w:val="0"/>
      <w:adjustRightInd w:val="0"/>
      <w:spacing w:after="0" w:line="240" w:lineRule="auto"/>
    </w:pPr>
    <w:rPr>
      <w:rFonts w:ascii="DejaVu Serif" w:eastAsia="Calibri" w:hAnsi="DejaVu Serif" w:cs="DejaVu Serif"/>
      <w:color w:val="000000"/>
      <w:sz w:val="24"/>
      <w:szCs w:val="24"/>
      <w:lang w:val="ru-RU" w:eastAsia="ru-RU"/>
    </w:rPr>
  </w:style>
  <w:style w:type="character" w:customStyle="1" w:styleId="rvts46">
    <w:name w:val="rvts46"/>
    <w:basedOn w:val="a0"/>
    <w:rsid w:val="002372A4"/>
  </w:style>
  <w:style w:type="character" w:customStyle="1" w:styleId="st42">
    <w:name w:val="st42"/>
    <w:uiPriority w:val="99"/>
    <w:rsid w:val="002372A4"/>
    <w:rPr>
      <w:color w:val="000000"/>
    </w:rPr>
  </w:style>
  <w:style w:type="paragraph" w:customStyle="1" w:styleId="23">
    <w:name w:val="Без интервала2"/>
    <w:qFormat/>
    <w:rsid w:val="002372A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character" w:styleId="af5">
    <w:name w:val="annotation reference"/>
    <w:basedOn w:val="a0"/>
    <w:uiPriority w:val="99"/>
    <w:semiHidden/>
    <w:unhideWhenUsed/>
    <w:rsid w:val="002372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372A4"/>
    <w:pPr>
      <w:spacing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372A4"/>
    <w:rPr>
      <w:rFonts w:ascii="Calibri" w:eastAsia="Calibri" w:hAnsi="Calibri" w:cs="Calibri"/>
      <w:sz w:val="20"/>
      <w:szCs w:val="20"/>
      <w:lang w:val="uk-UA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72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372A4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character" w:styleId="afa">
    <w:name w:val="Unresolved Mention"/>
    <w:basedOn w:val="a0"/>
    <w:uiPriority w:val="99"/>
    <w:semiHidden/>
    <w:unhideWhenUsed/>
    <w:rsid w:val="002372A4"/>
    <w:rPr>
      <w:color w:val="605E5C"/>
      <w:shd w:val="clear" w:color="auto" w:fill="E1DFDD"/>
    </w:rPr>
  </w:style>
  <w:style w:type="paragraph" w:styleId="afb">
    <w:name w:val="header"/>
    <w:basedOn w:val="a"/>
    <w:link w:val="afc"/>
    <w:uiPriority w:val="99"/>
    <w:unhideWhenUsed/>
    <w:rsid w:val="002372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2372A4"/>
    <w:rPr>
      <w:rFonts w:ascii="Calibri" w:eastAsia="Calibri" w:hAnsi="Calibri" w:cs="Calibri"/>
      <w:lang w:val="uk-UA" w:eastAsia="ru-RU"/>
    </w:rPr>
  </w:style>
  <w:style w:type="paragraph" w:styleId="afd">
    <w:name w:val="footer"/>
    <w:basedOn w:val="a"/>
    <w:link w:val="afe"/>
    <w:uiPriority w:val="99"/>
    <w:unhideWhenUsed/>
    <w:rsid w:val="002372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2372A4"/>
    <w:rPr>
      <w:rFonts w:ascii="Calibri" w:eastAsia="Calibri" w:hAnsi="Calibri" w:cs="Calibri"/>
      <w:lang w:val="uk-UA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372A4"/>
  </w:style>
  <w:style w:type="character" w:customStyle="1" w:styleId="18">
    <w:name w:val="Гиперссылка1"/>
    <w:basedOn w:val="a0"/>
    <w:uiPriority w:val="99"/>
    <w:unhideWhenUsed/>
    <w:rsid w:val="002372A4"/>
    <w:rPr>
      <w:color w:val="0563C1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4E6287"/>
  </w:style>
  <w:style w:type="table" w:customStyle="1" w:styleId="25">
    <w:name w:val="Сетка таблицы2"/>
    <w:basedOn w:val="a1"/>
    <w:next w:val="a3"/>
    <w:uiPriority w:val="39"/>
    <w:rsid w:val="004E6287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5-010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Dogovora</dc:creator>
  <cp:keywords/>
  <dc:description/>
  <cp:lastModifiedBy>Dogovora3</cp:lastModifiedBy>
  <cp:revision>36</cp:revision>
  <cp:lastPrinted>2024-04-11T10:27:00Z</cp:lastPrinted>
  <dcterms:created xsi:type="dcterms:W3CDTF">2023-10-02T06:14:00Z</dcterms:created>
  <dcterms:modified xsi:type="dcterms:W3CDTF">2024-04-11T10:27:00Z</dcterms:modified>
</cp:coreProperties>
</file>