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0D9" w:rsidRPr="00783AE9" w:rsidRDefault="00A44AE3" w:rsidP="00B95255">
      <w:pPr>
        <w:pStyle w:val="20"/>
        <w:shd w:val="clear" w:color="auto" w:fill="auto"/>
        <w:tabs>
          <w:tab w:val="left" w:pos="7056"/>
        </w:tabs>
        <w:spacing w:after="0" w:line="240" w:lineRule="auto"/>
        <w:jc w:val="center"/>
        <w:rPr>
          <w:b/>
          <w:lang w:val="uk-UA"/>
        </w:rPr>
      </w:pPr>
      <w:r w:rsidRPr="00783AE9">
        <w:rPr>
          <w:b/>
          <w:lang w:val="uk-UA"/>
        </w:rPr>
        <w:t>ДОГОВІР ПІДРЯДУ №</w:t>
      </w:r>
      <w:r w:rsidR="00DA38DD">
        <w:rPr>
          <w:b/>
          <w:lang w:val="uk-UA"/>
        </w:rPr>
        <w:t xml:space="preserve"> </w:t>
      </w:r>
      <w:r w:rsidR="00E071DD">
        <w:rPr>
          <w:b/>
          <w:lang w:val="uk-UA"/>
        </w:rPr>
        <w:t>_____________</w:t>
      </w:r>
    </w:p>
    <w:p w:rsidR="00E810D9" w:rsidRPr="00510824" w:rsidRDefault="00E810D9" w:rsidP="00B95255">
      <w:pPr>
        <w:pStyle w:val="20"/>
        <w:shd w:val="clear" w:color="auto" w:fill="auto"/>
        <w:tabs>
          <w:tab w:val="left" w:pos="7056"/>
        </w:tabs>
        <w:spacing w:after="0" w:line="240" w:lineRule="auto"/>
        <w:rPr>
          <w:sz w:val="18"/>
          <w:lang w:val="uk-UA"/>
        </w:rPr>
      </w:pPr>
    </w:p>
    <w:p w:rsidR="00E810D9" w:rsidRPr="00783AE9" w:rsidRDefault="00E071DD" w:rsidP="00B95255">
      <w:pPr>
        <w:pStyle w:val="20"/>
        <w:shd w:val="clear" w:color="auto" w:fill="auto"/>
        <w:tabs>
          <w:tab w:val="left" w:pos="7056"/>
        </w:tabs>
        <w:spacing w:after="0" w:line="240" w:lineRule="auto"/>
        <w:rPr>
          <w:lang w:val="uk-UA"/>
        </w:rPr>
      </w:pPr>
      <w:r w:rsidRPr="00E071DD">
        <w:rPr>
          <w:lang w:val="uk-UA"/>
        </w:rPr>
        <w:t xml:space="preserve">м. </w:t>
      </w:r>
      <w:r w:rsidR="00717296">
        <w:rPr>
          <w:lang w:val="uk-UA"/>
        </w:rPr>
        <w:t>Київ</w:t>
      </w:r>
      <w:r w:rsidR="00A44AE3" w:rsidRPr="00783AE9">
        <w:rPr>
          <w:lang w:val="uk-UA"/>
        </w:rPr>
        <w:tab/>
      </w:r>
      <w:r w:rsidR="006F0769">
        <w:rPr>
          <w:lang w:val="uk-UA"/>
        </w:rPr>
        <w:t xml:space="preserve">      </w:t>
      </w:r>
      <w:r w:rsidR="00A44AE3" w:rsidRPr="00783AE9">
        <w:rPr>
          <w:lang w:val="uk-UA"/>
        </w:rPr>
        <w:t>«</w:t>
      </w:r>
      <w:r w:rsidR="00717296">
        <w:rPr>
          <w:lang w:val="uk-UA"/>
        </w:rPr>
        <w:t>___</w:t>
      </w:r>
      <w:r w:rsidR="00E810D9" w:rsidRPr="00783AE9">
        <w:rPr>
          <w:lang w:val="uk-UA"/>
        </w:rPr>
        <w:t>»</w:t>
      </w:r>
      <w:r w:rsidR="00510824">
        <w:rPr>
          <w:lang w:val="uk-UA"/>
        </w:rPr>
        <w:t xml:space="preserve"> </w:t>
      </w:r>
      <w:r w:rsidR="00717296">
        <w:rPr>
          <w:lang w:val="uk-UA"/>
        </w:rPr>
        <w:t>_____________</w:t>
      </w:r>
      <w:r w:rsidR="00DA38DD">
        <w:rPr>
          <w:lang w:val="uk-UA"/>
        </w:rPr>
        <w:t xml:space="preserve"> </w:t>
      </w:r>
      <w:r w:rsidR="00E810D9" w:rsidRPr="00783AE9">
        <w:rPr>
          <w:lang w:val="uk-UA"/>
        </w:rPr>
        <w:t>20</w:t>
      </w:r>
      <w:r w:rsidR="00836FA3">
        <w:rPr>
          <w:lang w:val="uk-UA"/>
        </w:rPr>
        <w:t>2</w:t>
      </w:r>
      <w:r w:rsidR="00717296">
        <w:rPr>
          <w:lang w:val="uk-UA"/>
        </w:rPr>
        <w:t>4</w:t>
      </w:r>
      <w:r w:rsidR="00E810D9" w:rsidRPr="00783AE9">
        <w:rPr>
          <w:lang w:val="uk-UA"/>
        </w:rPr>
        <w:t>р.</w:t>
      </w:r>
    </w:p>
    <w:p w:rsidR="00B95255" w:rsidRPr="00783AE9" w:rsidRDefault="00B95255" w:rsidP="00B95255">
      <w:pPr>
        <w:pStyle w:val="20"/>
        <w:shd w:val="clear" w:color="auto" w:fill="auto"/>
        <w:tabs>
          <w:tab w:val="left" w:pos="7056"/>
        </w:tabs>
        <w:spacing w:after="0" w:line="240" w:lineRule="auto"/>
        <w:rPr>
          <w:lang w:val="uk-UA"/>
        </w:rPr>
      </w:pPr>
    </w:p>
    <w:p w:rsidR="00E810D9" w:rsidRPr="00783AE9" w:rsidRDefault="00E810D9" w:rsidP="00E071DD">
      <w:pPr>
        <w:pStyle w:val="20"/>
        <w:tabs>
          <w:tab w:val="left" w:pos="1378"/>
        </w:tabs>
        <w:spacing w:after="240"/>
        <w:rPr>
          <w:lang w:val="uk-UA"/>
        </w:rPr>
      </w:pPr>
      <w:r w:rsidRPr="00783AE9">
        <w:rPr>
          <w:rStyle w:val="2115pt"/>
          <w:sz w:val="22"/>
          <w:szCs w:val="22"/>
        </w:rPr>
        <w:t>Замовник:</w:t>
      </w:r>
      <w:r w:rsidRPr="00783AE9">
        <w:rPr>
          <w:rStyle w:val="21"/>
        </w:rPr>
        <w:tab/>
      </w:r>
      <w:r w:rsidR="003D5951">
        <w:rPr>
          <w:rStyle w:val="21"/>
        </w:rPr>
        <w:t xml:space="preserve">КУ КОР «Центр  освітніх інновацій та </w:t>
      </w:r>
      <w:r w:rsidR="00AD4680">
        <w:rPr>
          <w:rStyle w:val="21"/>
        </w:rPr>
        <w:t>консалтингу</w:t>
      </w:r>
      <w:r w:rsidR="003D5951">
        <w:rPr>
          <w:rStyle w:val="21"/>
        </w:rPr>
        <w:t>»</w:t>
      </w:r>
      <w:r w:rsidRPr="00783AE9">
        <w:rPr>
          <w:lang w:val="uk-UA"/>
        </w:rPr>
        <w:t xml:space="preserve">, в особі директора </w:t>
      </w:r>
      <w:r w:rsidR="003D5951">
        <w:rPr>
          <w:lang w:val="uk-UA"/>
        </w:rPr>
        <w:t>Золотоверх  Катерини Володимирівни</w:t>
      </w:r>
      <w:r w:rsidR="00E67AB5" w:rsidRPr="00783AE9">
        <w:rPr>
          <w:lang w:val="uk-UA"/>
        </w:rPr>
        <w:t>, що діє на підставі С</w:t>
      </w:r>
      <w:r w:rsidRPr="00783AE9">
        <w:rPr>
          <w:lang w:val="uk-UA"/>
        </w:rPr>
        <w:t>татуту з однієї сторони, та</w:t>
      </w:r>
    </w:p>
    <w:p w:rsidR="00E810D9" w:rsidRPr="00783AE9" w:rsidRDefault="00E810D9" w:rsidP="00B95255">
      <w:pPr>
        <w:pStyle w:val="20"/>
        <w:shd w:val="clear" w:color="auto" w:fill="auto"/>
        <w:spacing w:after="0" w:line="240" w:lineRule="auto"/>
        <w:rPr>
          <w:lang w:val="uk-UA"/>
        </w:rPr>
      </w:pPr>
      <w:r w:rsidRPr="00783AE9">
        <w:rPr>
          <w:rStyle w:val="2115pt"/>
          <w:sz w:val="22"/>
          <w:szCs w:val="22"/>
        </w:rPr>
        <w:t>Підрядник:</w:t>
      </w:r>
      <w:r w:rsidRPr="00783AE9">
        <w:rPr>
          <w:rStyle w:val="21"/>
        </w:rPr>
        <w:t xml:space="preserve"> </w:t>
      </w:r>
      <w:r w:rsidR="003140C4" w:rsidRPr="00783AE9">
        <w:rPr>
          <w:rStyle w:val="21"/>
        </w:rPr>
        <w:t xml:space="preserve"> </w:t>
      </w:r>
      <w:r w:rsidR="003D5951">
        <w:rPr>
          <w:lang w:val="uk-UA"/>
        </w:rPr>
        <w:t>______________________________________</w:t>
      </w:r>
      <w:r w:rsidRPr="00783AE9">
        <w:rPr>
          <w:lang w:val="uk-UA"/>
        </w:rPr>
        <w:t xml:space="preserve">, в особі директора </w:t>
      </w:r>
      <w:r w:rsidR="003D5951">
        <w:rPr>
          <w:lang w:val="uk-UA"/>
        </w:rPr>
        <w:t>_________________________________</w:t>
      </w:r>
      <w:r w:rsidR="00E67AB5" w:rsidRPr="00783AE9">
        <w:rPr>
          <w:lang w:val="uk-UA"/>
        </w:rPr>
        <w:t>, що діє на підставі С</w:t>
      </w:r>
      <w:r w:rsidRPr="00783AE9">
        <w:rPr>
          <w:lang w:val="uk-UA"/>
        </w:rPr>
        <w:t>татуту, з іншої сторони, надалі</w:t>
      </w:r>
      <w:r w:rsidR="00284048">
        <w:rPr>
          <w:lang w:val="uk-UA"/>
        </w:rPr>
        <w:t xml:space="preserve"> разом «Сторони», уклали даний д</w:t>
      </w:r>
      <w:r w:rsidRPr="00783AE9">
        <w:rPr>
          <w:lang w:val="uk-UA"/>
        </w:rPr>
        <w:t xml:space="preserve">оговір </w:t>
      </w:r>
      <w:r w:rsidR="00284048">
        <w:rPr>
          <w:lang w:val="uk-UA"/>
        </w:rPr>
        <w:t xml:space="preserve">підряду (надалі - Договір) </w:t>
      </w:r>
      <w:r w:rsidRPr="00783AE9">
        <w:rPr>
          <w:lang w:val="uk-UA"/>
        </w:rPr>
        <w:t>про наступне:</w:t>
      </w:r>
    </w:p>
    <w:p w:rsidR="00B95255" w:rsidRPr="00783AE9" w:rsidRDefault="00B95255" w:rsidP="00B95255">
      <w:pPr>
        <w:pStyle w:val="20"/>
        <w:shd w:val="clear" w:color="auto" w:fill="auto"/>
        <w:spacing w:after="0" w:line="240" w:lineRule="auto"/>
        <w:rPr>
          <w:lang w:val="uk-UA"/>
        </w:rPr>
      </w:pPr>
    </w:p>
    <w:p w:rsidR="00E810D9" w:rsidRPr="00783AE9" w:rsidRDefault="00E810D9" w:rsidP="00B95255">
      <w:pPr>
        <w:pStyle w:val="10"/>
        <w:keepNext/>
        <w:keepLines/>
        <w:numPr>
          <w:ilvl w:val="0"/>
          <w:numId w:val="1"/>
        </w:numPr>
        <w:shd w:val="clear" w:color="auto" w:fill="auto"/>
        <w:tabs>
          <w:tab w:val="left" w:pos="4090"/>
        </w:tabs>
        <w:spacing w:before="0" w:after="0" w:line="240" w:lineRule="auto"/>
        <w:ind w:left="3740"/>
        <w:rPr>
          <w:sz w:val="22"/>
          <w:szCs w:val="22"/>
          <w:lang w:val="uk-UA"/>
        </w:rPr>
      </w:pPr>
      <w:bookmarkStart w:id="0" w:name="bookmark0"/>
      <w:r w:rsidRPr="00783AE9">
        <w:rPr>
          <w:sz w:val="22"/>
          <w:szCs w:val="22"/>
          <w:lang w:val="uk-UA"/>
        </w:rPr>
        <w:t>Предмет договору</w:t>
      </w:r>
      <w:bookmarkEnd w:id="0"/>
    </w:p>
    <w:p w:rsidR="00B95255" w:rsidRPr="00783AE9" w:rsidRDefault="00B95255" w:rsidP="00B95255">
      <w:pPr>
        <w:pStyle w:val="10"/>
        <w:keepNext/>
        <w:keepLines/>
        <w:shd w:val="clear" w:color="auto" w:fill="auto"/>
        <w:tabs>
          <w:tab w:val="left" w:pos="4090"/>
        </w:tabs>
        <w:spacing w:before="0" w:after="0" w:line="240" w:lineRule="auto"/>
        <w:ind w:left="3740"/>
        <w:rPr>
          <w:sz w:val="22"/>
          <w:szCs w:val="22"/>
          <w:lang w:val="uk-UA"/>
        </w:rPr>
      </w:pPr>
    </w:p>
    <w:p w:rsidR="00E810D9" w:rsidRPr="00783AE9" w:rsidRDefault="00E810D9" w:rsidP="00B95255">
      <w:pPr>
        <w:pStyle w:val="20"/>
        <w:numPr>
          <w:ilvl w:val="1"/>
          <w:numId w:val="1"/>
        </w:numPr>
        <w:shd w:val="clear" w:color="auto" w:fill="auto"/>
        <w:tabs>
          <w:tab w:val="left" w:pos="485"/>
        </w:tabs>
        <w:spacing w:after="0" w:line="240" w:lineRule="auto"/>
        <w:rPr>
          <w:lang w:val="uk-UA"/>
        </w:rPr>
      </w:pPr>
      <w:r w:rsidRPr="00783AE9">
        <w:rPr>
          <w:lang w:val="uk-UA"/>
        </w:rPr>
        <w:t xml:space="preserve">Сторони </w:t>
      </w:r>
      <w:r w:rsidR="00BD1ADA">
        <w:rPr>
          <w:lang w:val="uk-UA"/>
        </w:rPr>
        <w:t>беруть на себе зобов’язання по Д</w:t>
      </w:r>
      <w:r w:rsidRPr="00783AE9">
        <w:rPr>
          <w:lang w:val="uk-UA"/>
        </w:rPr>
        <w:t>оговору (Підрядник зобов’язується виконати роботу на об’єкт</w:t>
      </w:r>
      <w:r w:rsidR="00BD1ADA">
        <w:rPr>
          <w:lang w:val="uk-UA"/>
        </w:rPr>
        <w:t>і</w:t>
      </w:r>
      <w:r w:rsidRPr="00783AE9">
        <w:rPr>
          <w:lang w:val="uk-UA"/>
        </w:rPr>
        <w:t xml:space="preserve"> за завданням Замовника, Замовник зобов’язується прийняти і оплатити виконану роботу) і несуть відповідальність за невиконання або неналежне виконання </w:t>
      </w:r>
      <w:r w:rsidR="00BD1ADA">
        <w:rPr>
          <w:lang w:val="uk-UA"/>
        </w:rPr>
        <w:t>Д</w:t>
      </w:r>
      <w:r w:rsidRPr="00783AE9">
        <w:rPr>
          <w:lang w:val="uk-UA"/>
        </w:rPr>
        <w:t>оговору в порядку і у спосіб передбачений чинним законодавством України та даним Договором.</w:t>
      </w:r>
    </w:p>
    <w:p w:rsidR="00E810D9" w:rsidRPr="00783AE9" w:rsidRDefault="00E810D9" w:rsidP="00B95255">
      <w:pPr>
        <w:pStyle w:val="20"/>
        <w:numPr>
          <w:ilvl w:val="1"/>
          <w:numId w:val="1"/>
        </w:numPr>
        <w:shd w:val="clear" w:color="auto" w:fill="auto"/>
        <w:tabs>
          <w:tab w:val="left" w:pos="490"/>
        </w:tabs>
        <w:spacing w:after="0" w:line="240" w:lineRule="auto"/>
        <w:rPr>
          <w:lang w:val="uk-UA"/>
        </w:rPr>
      </w:pPr>
      <w:r w:rsidRPr="00783AE9">
        <w:rPr>
          <w:lang w:val="uk-UA"/>
        </w:rPr>
        <w:t>Склад, обсяги робіт та перелік (специфікація) обладнання що є предметом Договору, визначаються на підставі кошт</w:t>
      </w:r>
      <w:r w:rsidR="003D5951">
        <w:rPr>
          <w:lang w:val="uk-UA"/>
        </w:rPr>
        <w:t xml:space="preserve">орисної документації та огляду приміщення </w:t>
      </w:r>
      <w:r w:rsidRPr="00783AE9">
        <w:rPr>
          <w:lang w:val="uk-UA"/>
        </w:rPr>
        <w:t xml:space="preserve"> та за рішенням Замовника, можуть бути зменшені відповідно до реального фінансування.</w:t>
      </w:r>
    </w:p>
    <w:p w:rsidR="00B95255" w:rsidRPr="00783AE9" w:rsidRDefault="00380272" w:rsidP="00CC6113">
      <w:pPr>
        <w:pStyle w:val="20"/>
        <w:numPr>
          <w:ilvl w:val="1"/>
          <w:numId w:val="1"/>
        </w:numPr>
        <w:shd w:val="clear" w:color="auto" w:fill="auto"/>
        <w:tabs>
          <w:tab w:val="left" w:pos="485"/>
        </w:tabs>
        <w:spacing w:after="0" w:line="240" w:lineRule="auto"/>
        <w:rPr>
          <w:lang w:val="uk-UA"/>
        </w:rPr>
      </w:pPr>
      <w:r w:rsidRPr="00A56BE9">
        <w:rPr>
          <w:lang w:val="uk-UA"/>
        </w:rPr>
        <w:t>Характер робіт</w:t>
      </w:r>
      <w:r w:rsidR="00E810D9" w:rsidRPr="00A56BE9">
        <w:rPr>
          <w:lang w:val="uk-UA"/>
        </w:rPr>
        <w:t xml:space="preserve"> що виконуються </w:t>
      </w:r>
      <w:r w:rsidR="00D47A91" w:rsidRPr="00A56BE9">
        <w:rPr>
          <w:lang w:val="uk-UA"/>
        </w:rPr>
        <w:t>П</w:t>
      </w:r>
      <w:r w:rsidR="00E810D9" w:rsidRPr="00A56BE9">
        <w:rPr>
          <w:lang w:val="uk-UA"/>
        </w:rPr>
        <w:t>ідрядником та назва об’єкта</w:t>
      </w:r>
      <w:r w:rsidR="00E810D9" w:rsidRPr="00AD4680">
        <w:rPr>
          <w:b/>
          <w:sz w:val="24"/>
          <w:szCs w:val="24"/>
          <w:lang w:val="uk-UA"/>
        </w:rPr>
        <w:t xml:space="preserve">: </w:t>
      </w:r>
      <w:r w:rsidR="003D5951" w:rsidRPr="00AD4680">
        <w:rPr>
          <w:b/>
          <w:sz w:val="24"/>
          <w:szCs w:val="24"/>
          <w:lang w:val="uk-UA"/>
        </w:rPr>
        <w:t xml:space="preserve">роботи  з поточного ремонту офісного приміщення де </w:t>
      </w:r>
      <w:r w:rsidR="00AD4680" w:rsidRPr="00AD4680">
        <w:rPr>
          <w:b/>
          <w:sz w:val="24"/>
          <w:szCs w:val="24"/>
          <w:lang w:val="uk-UA"/>
        </w:rPr>
        <w:t xml:space="preserve"> розміщ</w:t>
      </w:r>
      <w:r w:rsidR="00AD4680">
        <w:rPr>
          <w:b/>
          <w:sz w:val="24"/>
          <w:szCs w:val="24"/>
          <w:lang w:val="uk-UA"/>
        </w:rPr>
        <w:t>ує</w:t>
      </w:r>
      <w:r w:rsidR="00AD4680" w:rsidRPr="00AD4680">
        <w:rPr>
          <w:b/>
          <w:sz w:val="24"/>
          <w:szCs w:val="24"/>
          <w:lang w:val="uk-UA"/>
        </w:rPr>
        <w:t>ться персонал КУ КОР «Центр освітніх інновацій  та  консалт</w:t>
      </w:r>
      <w:r w:rsidR="00AD4680">
        <w:rPr>
          <w:lang w:val="uk-UA"/>
        </w:rPr>
        <w:t xml:space="preserve">ингу» </w:t>
      </w:r>
    </w:p>
    <w:p w:rsidR="00E810D9" w:rsidRPr="00783AE9" w:rsidRDefault="00E810D9" w:rsidP="00B95255">
      <w:pPr>
        <w:pStyle w:val="10"/>
        <w:keepNext/>
        <w:keepLines/>
        <w:numPr>
          <w:ilvl w:val="0"/>
          <w:numId w:val="1"/>
        </w:numPr>
        <w:shd w:val="clear" w:color="auto" w:fill="auto"/>
        <w:tabs>
          <w:tab w:val="left" w:pos="4383"/>
        </w:tabs>
        <w:spacing w:before="0" w:after="0" w:line="240" w:lineRule="auto"/>
        <w:ind w:left="4080"/>
        <w:rPr>
          <w:sz w:val="22"/>
          <w:szCs w:val="22"/>
          <w:lang w:val="uk-UA"/>
        </w:rPr>
      </w:pPr>
      <w:bookmarkStart w:id="1" w:name="bookmark1"/>
      <w:r w:rsidRPr="00783AE9">
        <w:rPr>
          <w:sz w:val="22"/>
          <w:szCs w:val="22"/>
          <w:lang w:val="uk-UA"/>
        </w:rPr>
        <w:t>Якість робіт</w:t>
      </w:r>
      <w:bookmarkEnd w:id="1"/>
    </w:p>
    <w:p w:rsidR="00B95255" w:rsidRPr="00783AE9" w:rsidRDefault="00B95255" w:rsidP="00B95255">
      <w:pPr>
        <w:pStyle w:val="10"/>
        <w:keepNext/>
        <w:keepLines/>
        <w:shd w:val="clear" w:color="auto" w:fill="auto"/>
        <w:tabs>
          <w:tab w:val="left" w:pos="4383"/>
        </w:tabs>
        <w:spacing w:before="0" w:after="0" w:line="240" w:lineRule="auto"/>
        <w:ind w:left="4080"/>
        <w:rPr>
          <w:sz w:val="22"/>
          <w:szCs w:val="22"/>
          <w:lang w:val="uk-UA"/>
        </w:rPr>
      </w:pPr>
    </w:p>
    <w:p w:rsidR="00E810D9" w:rsidRPr="00783AE9" w:rsidRDefault="00E810D9" w:rsidP="00B95255">
      <w:pPr>
        <w:pStyle w:val="20"/>
        <w:numPr>
          <w:ilvl w:val="1"/>
          <w:numId w:val="1"/>
        </w:numPr>
        <w:shd w:val="clear" w:color="auto" w:fill="auto"/>
        <w:tabs>
          <w:tab w:val="left" w:pos="485"/>
        </w:tabs>
        <w:spacing w:after="0" w:line="240" w:lineRule="auto"/>
        <w:rPr>
          <w:lang w:val="uk-UA"/>
        </w:rPr>
      </w:pPr>
      <w:r w:rsidRPr="00783AE9">
        <w:rPr>
          <w:lang w:val="uk-UA"/>
        </w:rPr>
        <w:t>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w:t>
      </w:r>
    </w:p>
    <w:p w:rsidR="00B95255" w:rsidRPr="00783AE9" w:rsidRDefault="00B95255" w:rsidP="00B95255">
      <w:pPr>
        <w:pStyle w:val="20"/>
        <w:shd w:val="clear" w:color="auto" w:fill="auto"/>
        <w:tabs>
          <w:tab w:val="left" w:pos="485"/>
        </w:tabs>
        <w:spacing w:after="0" w:line="240" w:lineRule="auto"/>
        <w:rPr>
          <w:lang w:val="uk-UA"/>
        </w:rPr>
      </w:pPr>
    </w:p>
    <w:p w:rsidR="00E810D9" w:rsidRPr="00783AE9" w:rsidRDefault="00E810D9" w:rsidP="00B95255">
      <w:pPr>
        <w:pStyle w:val="10"/>
        <w:keepNext/>
        <w:keepLines/>
        <w:numPr>
          <w:ilvl w:val="0"/>
          <w:numId w:val="1"/>
        </w:numPr>
        <w:shd w:val="clear" w:color="auto" w:fill="auto"/>
        <w:tabs>
          <w:tab w:val="left" w:pos="3283"/>
        </w:tabs>
        <w:spacing w:before="0" w:after="0" w:line="240" w:lineRule="auto"/>
        <w:ind w:left="2980"/>
        <w:rPr>
          <w:sz w:val="22"/>
          <w:szCs w:val="22"/>
          <w:lang w:val="uk-UA"/>
        </w:rPr>
      </w:pPr>
      <w:bookmarkStart w:id="2" w:name="bookmark2"/>
      <w:r w:rsidRPr="00783AE9">
        <w:rPr>
          <w:sz w:val="22"/>
          <w:szCs w:val="22"/>
          <w:lang w:val="uk-UA"/>
        </w:rPr>
        <w:t>Ризики сторін та їх страхування</w:t>
      </w:r>
      <w:bookmarkEnd w:id="2"/>
    </w:p>
    <w:p w:rsidR="00B95255" w:rsidRPr="00783AE9" w:rsidRDefault="00B95255" w:rsidP="00B95255">
      <w:pPr>
        <w:pStyle w:val="10"/>
        <w:keepNext/>
        <w:keepLines/>
        <w:shd w:val="clear" w:color="auto" w:fill="auto"/>
        <w:tabs>
          <w:tab w:val="left" w:pos="3283"/>
        </w:tabs>
        <w:spacing w:before="0" w:after="0" w:line="240" w:lineRule="auto"/>
        <w:rPr>
          <w:sz w:val="22"/>
          <w:szCs w:val="22"/>
          <w:lang w:val="uk-UA"/>
        </w:rPr>
      </w:pPr>
    </w:p>
    <w:p w:rsidR="00E810D9" w:rsidRPr="00783AE9" w:rsidRDefault="00E810D9" w:rsidP="00B95255">
      <w:pPr>
        <w:pStyle w:val="20"/>
        <w:numPr>
          <w:ilvl w:val="1"/>
          <w:numId w:val="1"/>
        </w:numPr>
        <w:shd w:val="clear" w:color="auto" w:fill="auto"/>
        <w:tabs>
          <w:tab w:val="left" w:pos="490"/>
        </w:tabs>
        <w:spacing w:after="0" w:line="240" w:lineRule="auto"/>
        <w:rPr>
          <w:lang w:val="uk-UA"/>
        </w:rPr>
      </w:pPr>
      <w:r w:rsidRPr="00783AE9">
        <w:rPr>
          <w:lang w:val="uk-UA"/>
        </w:rPr>
        <w:t xml:space="preserve">Підрядник несе ризик знищення або пошкодження робіт з урахуванням робіт, виконаних субпідрядниками, з початку їх виконання до затвердження акту приймання виконаних робіт в усіх інших, за винятком перерахованих у п. </w:t>
      </w:r>
      <w:r w:rsidRPr="00783AE9">
        <w:rPr>
          <w:lang w:val="uk-UA" w:bidi="en-US"/>
        </w:rPr>
        <w:t xml:space="preserve">3.2., </w:t>
      </w:r>
      <w:r w:rsidRPr="00783AE9">
        <w:rPr>
          <w:lang w:val="uk-UA"/>
        </w:rPr>
        <w:t>випадках. Підрядник несе також ризик знищення або пошкодження робіт з усунення вад, виявлених після підписання акту приймання об’єкта в експлуатацію, в межах гарантійного періоду.</w:t>
      </w:r>
    </w:p>
    <w:p w:rsidR="00E810D9" w:rsidRPr="00783AE9" w:rsidRDefault="00E810D9" w:rsidP="00B95255">
      <w:pPr>
        <w:pStyle w:val="20"/>
        <w:numPr>
          <w:ilvl w:val="1"/>
          <w:numId w:val="1"/>
        </w:numPr>
        <w:shd w:val="clear" w:color="auto" w:fill="auto"/>
        <w:tabs>
          <w:tab w:val="left" w:pos="481"/>
        </w:tabs>
        <w:spacing w:after="0" w:line="240" w:lineRule="auto"/>
        <w:rPr>
          <w:lang w:val="uk-UA"/>
        </w:rPr>
      </w:pPr>
      <w:r w:rsidRPr="00783AE9">
        <w:rPr>
          <w:lang w:val="uk-UA"/>
        </w:rPr>
        <w:t>Замовник несе ризик знищення або пошкодження робіт внаслідок:</w:t>
      </w:r>
    </w:p>
    <w:p w:rsidR="00E810D9" w:rsidRPr="00783AE9" w:rsidRDefault="00E810D9" w:rsidP="00B95255">
      <w:pPr>
        <w:pStyle w:val="20"/>
        <w:numPr>
          <w:ilvl w:val="0"/>
          <w:numId w:val="2"/>
        </w:numPr>
        <w:shd w:val="clear" w:color="auto" w:fill="auto"/>
        <w:tabs>
          <w:tab w:val="left" w:pos="764"/>
        </w:tabs>
        <w:spacing w:after="0" w:line="240" w:lineRule="auto"/>
        <w:ind w:firstLine="600"/>
        <w:jc w:val="left"/>
        <w:rPr>
          <w:lang w:val="uk-UA"/>
        </w:rPr>
      </w:pPr>
      <w:r w:rsidRPr="00783AE9">
        <w:rPr>
          <w:lang w:val="uk-UA"/>
        </w:rPr>
        <w:t>використання без згоди з Підрядником неприйнятих робіт чи будівельного майданчика;</w:t>
      </w:r>
    </w:p>
    <w:p w:rsidR="00E810D9" w:rsidRPr="00783AE9" w:rsidRDefault="00E810D9" w:rsidP="00B95255">
      <w:pPr>
        <w:pStyle w:val="20"/>
        <w:numPr>
          <w:ilvl w:val="0"/>
          <w:numId w:val="2"/>
        </w:numPr>
        <w:shd w:val="clear" w:color="auto" w:fill="auto"/>
        <w:tabs>
          <w:tab w:val="left" w:pos="812"/>
        </w:tabs>
        <w:spacing w:after="0" w:line="240" w:lineRule="auto"/>
        <w:ind w:left="600"/>
        <w:rPr>
          <w:lang w:val="uk-UA"/>
        </w:rPr>
      </w:pPr>
      <w:r w:rsidRPr="00783AE9">
        <w:rPr>
          <w:lang w:val="uk-UA"/>
        </w:rPr>
        <w:t>невиконання своїх договірних зобов’язань, що зумовили появу ризику;</w:t>
      </w:r>
    </w:p>
    <w:p w:rsidR="00E810D9" w:rsidRPr="00783AE9" w:rsidRDefault="00E810D9" w:rsidP="00B95255">
      <w:pPr>
        <w:pStyle w:val="20"/>
        <w:numPr>
          <w:ilvl w:val="0"/>
          <w:numId w:val="2"/>
        </w:numPr>
        <w:shd w:val="clear" w:color="auto" w:fill="auto"/>
        <w:tabs>
          <w:tab w:val="left" w:pos="812"/>
        </w:tabs>
        <w:spacing w:after="0" w:line="240" w:lineRule="auto"/>
        <w:ind w:left="600"/>
        <w:rPr>
          <w:lang w:val="uk-UA"/>
        </w:rPr>
      </w:pPr>
      <w:r w:rsidRPr="00783AE9">
        <w:rPr>
          <w:lang w:val="uk-UA"/>
        </w:rPr>
        <w:t>інших об’єктивних обставин, які Підрядник не міг передбачити та не допустити.</w:t>
      </w:r>
    </w:p>
    <w:p w:rsidR="00E810D9" w:rsidRPr="00783AE9" w:rsidRDefault="00E810D9" w:rsidP="00B95255">
      <w:pPr>
        <w:pStyle w:val="20"/>
        <w:numPr>
          <w:ilvl w:val="1"/>
          <w:numId w:val="1"/>
        </w:numPr>
        <w:shd w:val="clear" w:color="auto" w:fill="auto"/>
        <w:tabs>
          <w:tab w:val="left" w:pos="481"/>
        </w:tabs>
        <w:spacing w:after="0" w:line="240" w:lineRule="auto"/>
        <w:rPr>
          <w:lang w:val="uk-UA"/>
        </w:rPr>
      </w:pPr>
      <w:r w:rsidRPr="00783AE9">
        <w:rPr>
          <w:lang w:val="uk-UA"/>
        </w:rPr>
        <w:t>Якщо будь-які втрати чи пошкодження робіт виникнуть внаслідок ризику Підрядника, він протягом узгоджених із Замовником термінів усуне їх за свій рахунок і забезпечить відповідність робіт умовам проекту.</w:t>
      </w:r>
    </w:p>
    <w:p w:rsidR="00E810D9" w:rsidRPr="00783AE9" w:rsidRDefault="00E810D9" w:rsidP="00B95255">
      <w:pPr>
        <w:jc w:val="both"/>
        <w:rPr>
          <w:rFonts w:ascii="Times New Roman" w:hAnsi="Times New Roman" w:cs="Times New Roman"/>
          <w:sz w:val="22"/>
          <w:szCs w:val="22"/>
        </w:rPr>
      </w:pPr>
      <w:r w:rsidRPr="00783AE9">
        <w:rPr>
          <w:rFonts w:ascii="Times New Roman" w:hAnsi="Times New Roman" w:cs="Times New Roman"/>
          <w:sz w:val="22"/>
          <w:szCs w:val="22"/>
        </w:rPr>
        <w:t>У разі виникнення ризику знищення або пошкодження робіт, відповідальність за який несе Замовник, Підрядник без затримки ма</w:t>
      </w:r>
      <w:r w:rsidR="00227C2D" w:rsidRPr="00783AE9">
        <w:rPr>
          <w:rFonts w:ascii="Times New Roman" w:hAnsi="Times New Roman" w:cs="Times New Roman"/>
          <w:sz w:val="22"/>
          <w:szCs w:val="22"/>
        </w:rPr>
        <w:t>є</w:t>
      </w:r>
      <w:r w:rsidRPr="00783AE9">
        <w:rPr>
          <w:rFonts w:ascii="Times New Roman" w:hAnsi="Times New Roman" w:cs="Times New Roman"/>
          <w:sz w:val="22"/>
          <w:szCs w:val="22"/>
        </w:rPr>
        <w:t xml:space="preserve"> сповістити Замовника про його виникнення та</w:t>
      </w:r>
      <w:r w:rsidR="00B95255" w:rsidRPr="00783AE9">
        <w:rPr>
          <w:rFonts w:ascii="Times New Roman" w:hAnsi="Times New Roman" w:cs="Times New Roman"/>
          <w:sz w:val="22"/>
          <w:szCs w:val="22"/>
        </w:rPr>
        <w:t xml:space="preserve"> </w:t>
      </w:r>
      <w:r w:rsidRPr="00783AE9">
        <w:rPr>
          <w:rFonts w:ascii="Times New Roman" w:hAnsi="Times New Roman" w:cs="Times New Roman"/>
          <w:sz w:val="22"/>
          <w:szCs w:val="22"/>
        </w:rPr>
        <w:t>можливі наслідки і, якщо це потрібно для збереження робіт, зобов’язаний вживати всіх необхідних заходів. Замовник без затримки повинен розглянути повідомлення Підрядника, прийняти відповідне рішення і спов</w:t>
      </w:r>
      <w:r w:rsidR="00227C2D" w:rsidRPr="00783AE9">
        <w:rPr>
          <w:rFonts w:ascii="Times New Roman" w:hAnsi="Times New Roman" w:cs="Times New Roman"/>
          <w:sz w:val="22"/>
          <w:szCs w:val="22"/>
        </w:rPr>
        <w:t>істити про нього П</w:t>
      </w:r>
      <w:r w:rsidRPr="00783AE9">
        <w:rPr>
          <w:rFonts w:ascii="Times New Roman" w:hAnsi="Times New Roman" w:cs="Times New Roman"/>
          <w:sz w:val="22"/>
          <w:szCs w:val="22"/>
        </w:rPr>
        <w:t>ідрядника. За необхідності він може запросити від Підрядника необхідні розрахунки та обґрунтування щодо продовження термінів завершення виконаних робіт та/або договірної ціни і з її урахуванням укласти з Підрядником додаткову угоду про усунення наслідків ризику та відновлення робіт.</w:t>
      </w:r>
    </w:p>
    <w:p w:rsidR="00E810D9" w:rsidRPr="00783AE9" w:rsidRDefault="00E810D9" w:rsidP="00B95255">
      <w:pPr>
        <w:pStyle w:val="20"/>
        <w:numPr>
          <w:ilvl w:val="1"/>
          <w:numId w:val="1"/>
        </w:numPr>
        <w:shd w:val="clear" w:color="auto" w:fill="auto"/>
        <w:tabs>
          <w:tab w:val="left" w:pos="482"/>
        </w:tabs>
        <w:spacing w:after="0" w:line="240" w:lineRule="auto"/>
        <w:rPr>
          <w:lang w:val="uk-UA"/>
        </w:rPr>
      </w:pPr>
      <w:r w:rsidRPr="00783AE9">
        <w:rPr>
          <w:lang w:val="uk-UA"/>
        </w:rPr>
        <w:t>Страхування ризиків, відповідальність за виникнення яких несе Замовник, здійснюється за рахунок коштів, передбачених зведеним кошторисом. Страхування ризиків, пов’язаних з діяльністю Підрядника, здійснюється за рахунок його власних коштів.</w:t>
      </w:r>
    </w:p>
    <w:p w:rsidR="00B95255" w:rsidRPr="00783AE9" w:rsidRDefault="00B95255" w:rsidP="00B95255">
      <w:pPr>
        <w:pStyle w:val="20"/>
        <w:shd w:val="clear" w:color="auto" w:fill="auto"/>
        <w:tabs>
          <w:tab w:val="left" w:pos="482"/>
        </w:tabs>
        <w:spacing w:after="0" w:line="240" w:lineRule="auto"/>
        <w:rPr>
          <w:lang w:val="uk-UA"/>
        </w:rPr>
      </w:pPr>
    </w:p>
    <w:p w:rsidR="00E810D9" w:rsidRPr="00783AE9" w:rsidRDefault="00E810D9" w:rsidP="00B95255">
      <w:pPr>
        <w:pStyle w:val="10"/>
        <w:keepNext/>
        <w:keepLines/>
        <w:numPr>
          <w:ilvl w:val="0"/>
          <w:numId w:val="1"/>
        </w:numPr>
        <w:shd w:val="clear" w:color="auto" w:fill="auto"/>
        <w:tabs>
          <w:tab w:val="left" w:pos="4149"/>
        </w:tabs>
        <w:spacing w:before="0" w:after="0" w:line="240" w:lineRule="auto"/>
        <w:ind w:left="3860"/>
        <w:rPr>
          <w:sz w:val="22"/>
          <w:szCs w:val="22"/>
          <w:lang w:val="uk-UA"/>
        </w:rPr>
      </w:pPr>
      <w:bookmarkStart w:id="3" w:name="bookmark3"/>
      <w:r w:rsidRPr="00783AE9">
        <w:rPr>
          <w:sz w:val="22"/>
          <w:szCs w:val="22"/>
          <w:lang w:val="uk-UA"/>
        </w:rPr>
        <w:t>Ціна договору</w:t>
      </w:r>
      <w:bookmarkEnd w:id="3"/>
    </w:p>
    <w:p w:rsidR="00B95255" w:rsidRPr="00783AE9" w:rsidRDefault="00B95255" w:rsidP="00B95255">
      <w:pPr>
        <w:pStyle w:val="10"/>
        <w:keepNext/>
        <w:keepLines/>
        <w:shd w:val="clear" w:color="auto" w:fill="auto"/>
        <w:tabs>
          <w:tab w:val="left" w:pos="4149"/>
        </w:tabs>
        <w:spacing w:before="0" w:after="0" w:line="240" w:lineRule="auto"/>
        <w:ind w:left="3860"/>
        <w:rPr>
          <w:sz w:val="22"/>
          <w:szCs w:val="22"/>
          <w:lang w:val="uk-UA"/>
        </w:rPr>
      </w:pPr>
    </w:p>
    <w:p w:rsidR="00E810D9" w:rsidRPr="00783AE9" w:rsidRDefault="00E810D9" w:rsidP="00EB744E">
      <w:pPr>
        <w:pStyle w:val="20"/>
        <w:numPr>
          <w:ilvl w:val="1"/>
          <w:numId w:val="1"/>
        </w:numPr>
        <w:shd w:val="clear" w:color="auto" w:fill="auto"/>
        <w:tabs>
          <w:tab w:val="left" w:pos="482"/>
        </w:tabs>
        <w:spacing w:after="0" w:line="240" w:lineRule="auto"/>
        <w:rPr>
          <w:lang w:val="uk-UA"/>
        </w:rPr>
      </w:pPr>
      <w:r w:rsidRPr="00783AE9">
        <w:rPr>
          <w:lang w:val="uk-UA"/>
        </w:rPr>
        <w:t xml:space="preserve">Договірна ціна на виконання підрядних робіт на об’єкті становить </w:t>
      </w:r>
      <w:r w:rsidR="00AD4680">
        <w:rPr>
          <w:lang w:val="uk-UA"/>
        </w:rPr>
        <w:t>181417</w:t>
      </w:r>
      <w:r w:rsidR="00510824">
        <w:rPr>
          <w:lang w:val="uk-UA"/>
        </w:rPr>
        <w:t>грн. (</w:t>
      </w:r>
      <w:r w:rsidR="00AD4680">
        <w:rPr>
          <w:lang w:val="uk-UA"/>
        </w:rPr>
        <w:t>Сто вісімдесят одна чотириста сімнадцять</w:t>
      </w:r>
      <w:r w:rsidR="00717296">
        <w:rPr>
          <w:lang w:val="uk-UA"/>
        </w:rPr>
        <w:t xml:space="preserve"> грн.</w:t>
      </w:r>
      <w:r w:rsidR="00510824">
        <w:rPr>
          <w:lang w:val="uk-UA"/>
        </w:rPr>
        <w:t xml:space="preserve"> </w:t>
      </w:r>
      <w:r w:rsidR="00AD4680">
        <w:rPr>
          <w:lang w:val="uk-UA"/>
        </w:rPr>
        <w:t>30</w:t>
      </w:r>
      <w:r w:rsidR="00270C12">
        <w:rPr>
          <w:lang w:val="uk-UA"/>
        </w:rPr>
        <w:t xml:space="preserve"> </w:t>
      </w:r>
      <w:r w:rsidR="00510824">
        <w:rPr>
          <w:lang w:val="uk-UA"/>
        </w:rPr>
        <w:t xml:space="preserve">коп.) у т.ч. </w:t>
      </w:r>
      <w:r w:rsidRPr="00783AE9">
        <w:rPr>
          <w:lang w:val="uk-UA"/>
        </w:rPr>
        <w:t>ПДВ</w:t>
      </w:r>
      <w:r w:rsidR="00510824">
        <w:rPr>
          <w:lang w:val="uk-UA"/>
        </w:rPr>
        <w:t xml:space="preserve"> </w:t>
      </w:r>
      <w:r w:rsidR="00AD4680">
        <w:rPr>
          <w:lang w:val="uk-UA"/>
        </w:rPr>
        <w:t>30236,21</w:t>
      </w:r>
      <w:r w:rsidR="00510824">
        <w:rPr>
          <w:lang w:val="uk-UA"/>
        </w:rPr>
        <w:t>грн.</w:t>
      </w:r>
      <w:r w:rsidRPr="00783AE9">
        <w:rPr>
          <w:lang w:val="uk-UA"/>
        </w:rPr>
        <w:t xml:space="preserve">, є динамічною і визначається на основі Кошторису. Договірна ціна може коригуватись і уточнюватись у випадках, передбачених чинним законодавством та національними стандартами України з ціноутворення у будівництві (ДСТУ). За взаємною згодою </w:t>
      </w:r>
      <w:r w:rsidR="00284048">
        <w:rPr>
          <w:lang w:val="uk-UA"/>
        </w:rPr>
        <w:t>С</w:t>
      </w:r>
      <w:r w:rsidRPr="00783AE9">
        <w:rPr>
          <w:lang w:val="uk-UA"/>
        </w:rPr>
        <w:t xml:space="preserve">торін ціна </w:t>
      </w:r>
      <w:r w:rsidR="00284048">
        <w:rPr>
          <w:lang w:val="uk-UA"/>
        </w:rPr>
        <w:t>Д</w:t>
      </w:r>
      <w:r w:rsidRPr="00783AE9">
        <w:rPr>
          <w:lang w:val="uk-UA"/>
        </w:rPr>
        <w:t xml:space="preserve">оговору може бути зменшена. Договірна ціна є невід’ємною складовою цього </w:t>
      </w:r>
      <w:r w:rsidR="00284048">
        <w:rPr>
          <w:lang w:val="uk-UA"/>
        </w:rPr>
        <w:t>Д</w:t>
      </w:r>
      <w:r w:rsidRPr="00783AE9">
        <w:rPr>
          <w:lang w:val="uk-UA"/>
        </w:rPr>
        <w:t>оговору.</w:t>
      </w:r>
    </w:p>
    <w:p w:rsidR="00E810D9" w:rsidRPr="00783AE9" w:rsidRDefault="00E810D9" w:rsidP="00B95255">
      <w:pPr>
        <w:pStyle w:val="20"/>
        <w:numPr>
          <w:ilvl w:val="1"/>
          <w:numId w:val="1"/>
        </w:numPr>
        <w:shd w:val="clear" w:color="auto" w:fill="auto"/>
        <w:tabs>
          <w:tab w:val="left" w:pos="482"/>
        </w:tabs>
        <w:spacing w:after="0" w:line="240" w:lineRule="auto"/>
        <w:rPr>
          <w:lang w:val="uk-UA"/>
        </w:rPr>
      </w:pPr>
      <w:r w:rsidRPr="00783AE9">
        <w:rPr>
          <w:lang w:val="uk-UA"/>
        </w:rPr>
        <w:lastRenderedPageBreak/>
        <w:t>Договірна ціна уточнюється без зміни загальної вартості та об’ємів робіт у випадках, передбаченими законодавством та національними стандартами України з ціноутворення у будівництві (ДСТУ).</w:t>
      </w:r>
    </w:p>
    <w:p w:rsidR="00B95255" w:rsidRPr="00783AE9" w:rsidRDefault="00B95255" w:rsidP="00B95255">
      <w:pPr>
        <w:pStyle w:val="20"/>
        <w:shd w:val="clear" w:color="auto" w:fill="auto"/>
        <w:tabs>
          <w:tab w:val="left" w:pos="482"/>
        </w:tabs>
        <w:spacing w:after="0" w:line="240" w:lineRule="auto"/>
        <w:rPr>
          <w:lang w:val="uk-UA"/>
        </w:rPr>
      </w:pPr>
    </w:p>
    <w:p w:rsidR="00E810D9" w:rsidRPr="00783AE9" w:rsidRDefault="00E810D9" w:rsidP="00B95255">
      <w:pPr>
        <w:pStyle w:val="10"/>
        <w:keepNext/>
        <w:keepLines/>
        <w:numPr>
          <w:ilvl w:val="0"/>
          <w:numId w:val="1"/>
        </w:numPr>
        <w:shd w:val="clear" w:color="auto" w:fill="auto"/>
        <w:tabs>
          <w:tab w:val="left" w:pos="3384"/>
        </w:tabs>
        <w:spacing w:before="0" w:after="0" w:line="240" w:lineRule="auto"/>
        <w:ind w:left="3100"/>
        <w:rPr>
          <w:sz w:val="22"/>
          <w:szCs w:val="22"/>
          <w:lang w:val="uk-UA"/>
        </w:rPr>
      </w:pPr>
      <w:bookmarkStart w:id="4" w:name="bookmark4"/>
      <w:r w:rsidRPr="00783AE9">
        <w:rPr>
          <w:sz w:val="22"/>
          <w:szCs w:val="22"/>
          <w:lang w:val="uk-UA"/>
        </w:rPr>
        <w:t>Порядок здійснення оплати</w:t>
      </w:r>
      <w:bookmarkEnd w:id="4"/>
    </w:p>
    <w:p w:rsidR="00B95255" w:rsidRPr="00783AE9" w:rsidRDefault="00B95255" w:rsidP="00B95255">
      <w:pPr>
        <w:pStyle w:val="10"/>
        <w:keepNext/>
        <w:keepLines/>
        <w:shd w:val="clear" w:color="auto" w:fill="auto"/>
        <w:tabs>
          <w:tab w:val="left" w:pos="3384"/>
        </w:tabs>
        <w:spacing w:before="0" w:after="0" w:line="240" w:lineRule="auto"/>
        <w:ind w:left="3100"/>
        <w:rPr>
          <w:sz w:val="22"/>
          <w:szCs w:val="22"/>
          <w:lang w:val="uk-UA"/>
        </w:rPr>
      </w:pPr>
    </w:p>
    <w:p w:rsidR="00E810D9" w:rsidRPr="00783AE9" w:rsidRDefault="00E810D9" w:rsidP="00B95255">
      <w:pPr>
        <w:pStyle w:val="20"/>
        <w:numPr>
          <w:ilvl w:val="1"/>
          <w:numId w:val="1"/>
        </w:numPr>
        <w:shd w:val="clear" w:color="auto" w:fill="auto"/>
        <w:tabs>
          <w:tab w:val="left" w:pos="482"/>
        </w:tabs>
        <w:spacing w:after="0" w:line="240" w:lineRule="auto"/>
        <w:rPr>
          <w:lang w:val="uk-UA"/>
        </w:rPr>
      </w:pPr>
      <w:r w:rsidRPr="00783AE9">
        <w:rPr>
          <w:lang w:val="uk-UA"/>
        </w:rPr>
        <w:t>Розрахунки по даному Договору здійснюються між Замовником і Підрядником чи Субпідрядником на підставі Ф-КБ-2в, Ф-КБ-3, по мірі надходження коштів з джерел фінансування. У разі недофінансування, остаточні розрахунки по Договору Замовник здійснює за умови та після отримання бюджетних призначень на цю мету. Документи про виконані роботи та їх вартість складаються і підписуют</w:t>
      </w:r>
      <w:r w:rsidR="00CC5E64" w:rsidRPr="00783AE9">
        <w:rPr>
          <w:lang w:val="uk-UA"/>
        </w:rPr>
        <w:t>ься Підрядником та передаються З</w:t>
      </w:r>
      <w:r w:rsidRPr="00783AE9">
        <w:rPr>
          <w:lang w:val="uk-UA"/>
        </w:rPr>
        <w:t>амовнику. Замовник перевіряє ці документи і в разі відсутності зауважень підписує їх.</w:t>
      </w:r>
    </w:p>
    <w:p w:rsidR="00E810D9" w:rsidRPr="00783AE9" w:rsidRDefault="00E810D9" w:rsidP="00B95255">
      <w:pPr>
        <w:pStyle w:val="20"/>
        <w:numPr>
          <w:ilvl w:val="1"/>
          <w:numId w:val="1"/>
        </w:numPr>
        <w:shd w:val="clear" w:color="auto" w:fill="auto"/>
        <w:tabs>
          <w:tab w:val="left" w:pos="482"/>
        </w:tabs>
        <w:spacing w:after="0" w:line="240" w:lineRule="auto"/>
        <w:rPr>
          <w:lang w:val="uk-UA"/>
        </w:rPr>
      </w:pPr>
      <w:r w:rsidRPr="00783AE9">
        <w:rPr>
          <w:lang w:val="uk-UA"/>
        </w:rPr>
        <w:t>Замовник приймає до оплати лише ті роботи, виконані Підрядником чи Субпідрядником, право на виконання яких підтверджене ліцензією.</w:t>
      </w:r>
    </w:p>
    <w:p w:rsidR="00E810D9" w:rsidRPr="00783AE9" w:rsidRDefault="00E810D9" w:rsidP="00B95255">
      <w:pPr>
        <w:pStyle w:val="20"/>
        <w:numPr>
          <w:ilvl w:val="1"/>
          <w:numId w:val="1"/>
        </w:numPr>
        <w:shd w:val="clear" w:color="auto" w:fill="auto"/>
        <w:tabs>
          <w:tab w:val="left" w:pos="482"/>
        </w:tabs>
        <w:spacing w:after="0" w:line="240" w:lineRule="auto"/>
        <w:rPr>
          <w:lang w:val="uk-UA"/>
        </w:rPr>
      </w:pPr>
      <w:r w:rsidRPr="00783AE9">
        <w:rPr>
          <w:lang w:val="uk-UA"/>
        </w:rPr>
        <w:t xml:space="preserve">Роботи, виконані з використанням матеріальних ресурсів, що не відповідають вимогам національних стандартів України з ціноутворення у будівництві (ДСТУ), </w:t>
      </w:r>
      <w:r w:rsidR="00CC5E64" w:rsidRPr="00783AE9">
        <w:rPr>
          <w:lang w:val="uk-UA"/>
        </w:rPr>
        <w:t>З</w:t>
      </w:r>
      <w:r w:rsidRPr="00783AE9">
        <w:rPr>
          <w:lang w:val="uk-UA"/>
        </w:rPr>
        <w:t>амовником не оплачуються.</w:t>
      </w:r>
    </w:p>
    <w:p w:rsidR="00E810D9" w:rsidRPr="00783AE9" w:rsidRDefault="00E810D9" w:rsidP="00B95255">
      <w:pPr>
        <w:pStyle w:val="20"/>
        <w:numPr>
          <w:ilvl w:val="1"/>
          <w:numId w:val="1"/>
        </w:numPr>
        <w:shd w:val="clear" w:color="auto" w:fill="auto"/>
        <w:tabs>
          <w:tab w:val="left" w:pos="482"/>
        </w:tabs>
        <w:spacing w:after="0" w:line="240" w:lineRule="auto"/>
        <w:rPr>
          <w:lang w:val="uk-UA"/>
        </w:rPr>
      </w:pPr>
      <w:r w:rsidRPr="00783AE9">
        <w:rPr>
          <w:lang w:val="uk-UA"/>
        </w:rPr>
        <w:t>При проведенні розрахунків за даним Договором вартість матеріальних ресурсів визначається за уточненими цінами, передбаченими у Пропозиції конкурсних торгів, які підтверджуються первинними обліковими документами.</w:t>
      </w:r>
    </w:p>
    <w:p w:rsidR="00E810D9" w:rsidRPr="00783AE9" w:rsidRDefault="00E810D9" w:rsidP="00B95255">
      <w:pPr>
        <w:pStyle w:val="20"/>
        <w:shd w:val="clear" w:color="auto" w:fill="auto"/>
        <w:spacing w:after="0" w:line="240" w:lineRule="auto"/>
        <w:rPr>
          <w:lang w:val="uk-UA"/>
        </w:rPr>
      </w:pPr>
      <w:r w:rsidRPr="00783AE9">
        <w:rPr>
          <w:lang w:val="uk-UA"/>
        </w:rPr>
        <w:t>5.5 Незалежно від виду договірної ціни та способів взаєморозрахунків у разі виявлення Замовником чи контрольно-ревізійними органами у розрахунках за виконані роботи (форми № КБ-2в “Акт приймання виконаних підрядних робіт” та № КБ-3 “Довідка про вартість виконаних підрядних робіт та витрати), завищення Підрядником вартості робіт чи матеріалів, які були відповідно оформлені та оплачені за попередні періоди, Підрядник повертає Замовнику переплачені кошти.</w:t>
      </w:r>
    </w:p>
    <w:p w:rsidR="00E810D9" w:rsidRPr="00783AE9" w:rsidRDefault="00E810D9" w:rsidP="00B95255">
      <w:pPr>
        <w:pStyle w:val="20"/>
        <w:numPr>
          <w:ilvl w:val="0"/>
          <w:numId w:val="3"/>
        </w:numPr>
        <w:shd w:val="clear" w:color="auto" w:fill="auto"/>
        <w:tabs>
          <w:tab w:val="left" w:pos="482"/>
        </w:tabs>
        <w:spacing w:after="0" w:line="240" w:lineRule="auto"/>
        <w:rPr>
          <w:lang w:val="uk-UA"/>
        </w:rPr>
      </w:pPr>
      <w:r w:rsidRPr="00783AE9">
        <w:rPr>
          <w:lang w:val="uk-UA"/>
        </w:rPr>
        <w:t xml:space="preserve">За умови наявності коштів Замовник може здійснювати попередню оплату відповідно до постанови Кабінету Міністрів України від </w:t>
      </w:r>
      <w:r w:rsidR="00545DA5">
        <w:rPr>
          <w:lang w:val="uk-UA"/>
        </w:rPr>
        <w:t>02</w:t>
      </w:r>
      <w:r w:rsidRPr="00783AE9">
        <w:rPr>
          <w:lang w:val="uk-UA"/>
        </w:rPr>
        <w:t xml:space="preserve"> </w:t>
      </w:r>
      <w:r w:rsidR="00545DA5">
        <w:rPr>
          <w:lang w:val="uk-UA"/>
        </w:rPr>
        <w:t>грудня</w:t>
      </w:r>
      <w:r w:rsidR="00F260DB">
        <w:rPr>
          <w:lang w:val="uk-UA"/>
        </w:rPr>
        <w:t xml:space="preserve"> 20</w:t>
      </w:r>
      <w:r w:rsidR="00545DA5">
        <w:rPr>
          <w:lang w:val="uk-UA"/>
        </w:rPr>
        <w:t>19</w:t>
      </w:r>
      <w:r w:rsidR="00F260DB">
        <w:rPr>
          <w:lang w:val="uk-UA"/>
        </w:rPr>
        <w:t xml:space="preserve"> року №</w:t>
      </w:r>
      <w:r w:rsidR="00545DA5">
        <w:rPr>
          <w:lang w:val="uk-UA"/>
        </w:rPr>
        <w:t>1070</w:t>
      </w:r>
      <w:r w:rsidR="00F260DB">
        <w:rPr>
          <w:lang w:val="uk-UA"/>
        </w:rPr>
        <w:t xml:space="preserve"> „</w:t>
      </w:r>
      <w:r w:rsidR="00545DA5">
        <w:rPr>
          <w:lang w:val="uk-UA"/>
        </w:rPr>
        <w:t xml:space="preserve">Деякі питання </w:t>
      </w:r>
      <w:r w:rsidRPr="00783AE9">
        <w:rPr>
          <w:lang w:val="uk-UA"/>
        </w:rPr>
        <w:t xml:space="preserve"> здійснення</w:t>
      </w:r>
      <w:r w:rsidR="00545DA5">
        <w:rPr>
          <w:lang w:val="uk-UA"/>
        </w:rPr>
        <w:t xml:space="preserve"> розпорядниками</w:t>
      </w:r>
      <w:r w:rsidR="00F25F6E">
        <w:rPr>
          <w:lang w:val="uk-UA"/>
        </w:rPr>
        <w:t xml:space="preserve"> </w:t>
      </w:r>
      <w:r w:rsidR="00545DA5">
        <w:rPr>
          <w:lang w:val="uk-UA"/>
        </w:rPr>
        <w:t>(одержувачами)</w:t>
      </w:r>
      <w:r w:rsidRPr="00783AE9">
        <w:rPr>
          <w:lang w:val="uk-UA"/>
        </w:rPr>
        <w:t xml:space="preserve"> </w:t>
      </w:r>
      <w:r w:rsidR="00545DA5">
        <w:rPr>
          <w:lang w:val="uk-UA"/>
        </w:rPr>
        <w:t xml:space="preserve">бюджетних </w:t>
      </w:r>
      <w:r w:rsidRPr="00783AE9">
        <w:rPr>
          <w:lang w:val="uk-UA"/>
        </w:rPr>
        <w:t xml:space="preserve">попередньої оплати товарів, робіт і послуг, що закуповуються за бюджетні кошти”. </w:t>
      </w:r>
    </w:p>
    <w:p w:rsidR="00E810D9" w:rsidRPr="00783AE9" w:rsidRDefault="00E810D9" w:rsidP="00B95255">
      <w:pPr>
        <w:pStyle w:val="20"/>
        <w:numPr>
          <w:ilvl w:val="0"/>
          <w:numId w:val="3"/>
        </w:numPr>
        <w:shd w:val="clear" w:color="auto" w:fill="auto"/>
        <w:tabs>
          <w:tab w:val="left" w:pos="471"/>
        </w:tabs>
        <w:spacing w:after="0" w:line="240" w:lineRule="auto"/>
        <w:rPr>
          <w:lang w:val="uk-UA"/>
        </w:rPr>
      </w:pPr>
      <w:r w:rsidRPr="00783AE9">
        <w:rPr>
          <w:lang w:val="uk-UA"/>
        </w:rPr>
        <w:t>Джерело фінансування - бюджетні кошти.</w:t>
      </w:r>
    </w:p>
    <w:p w:rsidR="00E810D9" w:rsidRPr="00783AE9" w:rsidRDefault="00E810D9" w:rsidP="00B95255">
      <w:pPr>
        <w:pStyle w:val="20"/>
        <w:numPr>
          <w:ilvl w:val="0"/>
          <w:numId w:val="3"/>
        </w:numPr>
        <w:shd w:val="clear" w:color="auto" w:fill="auto"/>
        <w:tabs>
          <w:tab w:val="left" w:pos="476"/>
        </w:tabs>
        <w:spacing w:after="0" w:line="240" w:lineRule="auto"/>
        <w:rPr>
          <w:lang w:val="uk-UA"/>
        </w:rPr>
      </w:pPr>
      <w:r w:rsidRPr="00783AE9">
        <w:rPr>
          <w:lang w:val="uk-UA"/>
        </w:rPr>
        <w:t>Замовник не несе відповідальності за ненадходження/несвоєчасне надходження коштів з джерел фінансування. У разі недофінансування Замовника протягом бюджетного року Замовник здійснює оплату виконаних робіт у наступних роках після затвердження йому фінансування та кошторисних призначень на ці цілі. Замовник здійснює розрахунок з Підрядником шляхом подання платіжного доручення для проведення розрахунку з Підрядником до головного управління Державної казначейської служби в області. У разі не проведення платіжного доручення органами ДКСУ заборгованість переноситься на наступний бюджетний рік і погашається після отримання Замовником бюджетних призначень.</w:t>
      </w:r>
    </w:p>
    <w:p w:rsidR="00B95255" w:rsidRPr="00783AE9" w:rsidRDefault="00B95255" w:rsidP="00B95255">
      <w:pPr>
        <w:pStyle w:val="20"/>
        <w:shd w:val="clear" w:color="auto" w:fill="auto"/>
        <w:tabs>
          <w:tab w:val="left" w:pos="476"/>
        </w:tabs>
        <w:spacing w:after="0" w:line="240" w:lineRule="auto"/>
        <w:rPr>
          <w:lang w:val="uk-UA"/>
        </w:rPr>
      </w:pPr>
    </w:p>
    <w:p w:rsidR="00E810D9" w:rsidRPr="00783AE9" w:rsidRDefault="00E810D9" w:rsidP="00B95255">
      <w:pPr>
        <w:pStyle w:val="120"/>
        <w:keepNext/>
        <w:keepLines/>
        <w:numPr>
          <w:ilvl w:val="0"/>
          <w:numId w:val="1"/>
        </w:numPr>
        <w:shd w:val="clear" w:color="auto" w:fill="auto"/>
        <w:tabs>
          <w:tab w:val="left" w:pos="3584"/>
        </w:tabs>
        <w:spacing w:before="0" w:after="0" w:line="240" w:lineRule="auto"/>
        <w:ind w:left="3300"/>
        <w:rPr>
          <w:b/>
          <w:sz w:val="22"/>
          <w:szCs w:val="22"/>
          <w:lang w:val="uk-UA"/>
        </w:rPr>
      </w:pPr>
      <w:bookmarkStart w:id="5" w:name="bookmark5"/>
      <w:r w:rsidRPr="00783AE9">
        <w:rPr>
          <w:b/>
          <w:sz w:val="22"/>
          <w:szCs w:val="22"/>
          <w:lang w:val="uk-UA"/>
        </w:rPr>
        <w:t>Термін виконання робіт</w:t>
      </w:r>
      <w:bookmarkEnd w:id="5"/>
    </w:p>
    <w:p w:rsidR="00B95255" w:rsidRPr="00783AE9" w:rsidRDefault="00B95255" w:rsidP="00B95255">
      <w:pPr>
        <w:pStyle w:val="120"/>
        <w:keepNext/>
        <w:keepLines/>
        <w:shd w:val="clear" w:color="auto" w:fill="auto"/>
        <w:tabs>
          <w:tab w:val="left" w:pos="3584"/>
        </w:tabs>
        <w:spacing w:before="0" w:after="0" w:line="240" w:lineRule="auto"/>
        <w:ind w:left="3300"/>
        <w:rPr>
          <w:b/>
          <w:sz w:val="22"/>
          <w:szCs w:val="22"/>
          <w:lang w:val="uk-UA"/>
        </w:rPr>
      </w:pPr>
    </w:p>
    <w:p w:rsidR="00E810D9" w:rsidRPr="00783AE9" w:rsidRDefault="00E810D9" w:rsidP="00B95255">
      <w:pPr>
        <w:pStyle w:val="20"/>
        <w:numPr>
          <w:ilvl w:val="1"/>
          <w:numId w:val="1"/>
        </w:numPr>
        <w:shd w:val="clear" w:color="auto" w:fill="auto"/>
        <w:tabs>
          <w:tab w:val="left" w:pos="476"/>
        </w:tabs>
        <w:spacing w:after="0" w:line="240" w:lineRule="auto"/>
        <w:rPr>
          <w:lang w:val="uk-UA"/>
        </w:rPr>
      </w:pPr>
      <w:r w:rsidRPr="00783AE9">
        <w:rPr>
          <w:lang w:val="uk-UA"/>
        </w:rPr>
        <w:t>Початок робіт: протягом 7-ми банківських днів з моменту отримання авансових платежів але не раніше отримання всіх дозвільних документів.</w:t>
      </w:r>
    </w:p>
    <w:p w:rsidR="00E810D9" w:rsidRPr="00783AE9" w:rsidRDefault="00E810D9" w:rsidP="00B95255">
      <w:pPr>
        <w:pStyle w:val="20"/>
        <w:numPr>
          <w:ilvl w:val="1"/>
          <w:numId w:val="1"/>
        </w:numPr>
        <w:shd w:val="clear" w:color="auto" w:fill="auto"/>
        <w:tabs>
          <w:tab w:val="left" w:pos="481"/>
        </w:tabs>
        <w:spacing w:after="0" w:line="240" w:lineRule="auto"/>
        <w:rPr>
          <w:lang w:val="uk-UA"/>
        </w:rPr>
      </w:pPr>
      <w:r w:rsidRPr="00783AE9">
        <w:rPr>
          <w:lang w:val="uk-UA"/>
        </w:rPr>
        <w:t>За</w:t>
      </w:r>
      <w:r w:rsidR="00C93466" w:rsidRPr="00783AE9">
        <w:rPr>
          <w:lang w:val="uk-UA"/>
        </w:rPr>
        <w:t>вершення робіт - I квартал 20</w:t>
      </w:r>
      <w:r w:rsidR="00304C6C">
        <w:rPr>
          <w:lang w:val="uk-UA"/>
        </w:rPr>
        <w:t>2</w:t>
      </w:r>
      <w:r w:rsidR="00907ABE">
        <w:rPr>
          <w:lang w:val="uk-UA"/>
        </w:rPr>
        <w:t>5</w:t>
      </w:r>
      <w:r w:rsidRPr="00783AE9">
        <w:rPr>
          <w:lang w:val="uk-UA"/>
        </w:rPr>
        <w:t xml:space="preserve"> року, за умови повного фінансу</w:t>
      </w:r>
      <w:r w:rsidR="00725091">
        <w:rPr>
          <w:lang w:val="uk-UA"/>
        </w:rPr>
        <w:t>вання та оплати виконаних робіт</w:t>
      </w:r>
      <w:r w:rsidRPr="00783AE9">
        <w:rPr>
          <w:lang w:val="uk-UA"/>
        </w:rPr>
        <w:t xml:space="preserve"> у розмірах, передбачених п. 4.1. цього </w:t>
      </w:r>
      <w:r w:rsidR="00657A5C">
        <w:rPr>
          <w:lang w:val="uk-UA"/>
        </w:rPr>
        <w:t>Д</w:t>
      </w:r>
      <w:r w:rsidRPr="00783AE9">
        <w:rPr>
          <w:lang w:val="uk-UA"/>
        </w:rPr>
        <w:t>оговору. Підрядником виконуються лише роботи, які фінансуються та погоджені Замовником.</w:t>
      </w:r>
    </w:p>
    <w:p w:rsidR="00E810D9" w:rsidRPr="00783AE9" w:rsidRDefault="00E810D9" w:rsidP="00B95255">
      <w:pPr>
        <w:pStyle w:val="20"/>
        <w:numPr>
          <w:ilvl w:val="1"/>
          <w:numId w:val="1"/>
        </w:numPr>
        <w:shd w:val="clear" w:color="auto" w:fill="auto"/>
        <w:tabs>
          <w:tab w:val="left" w:pos="481"/>
        </w:tabs>
        <w:spacing w:after="0" w:line="240" w:lineRule="auto"/>
        <w:rPr>
          <w:lang w:val="uk-UA"/>
        </w:rPr>
      </w:pPr>
      <w:r w:rsidRPr="00783AE9">
        <w:rPr>
          <w:lang w:val="uk-UA"/>
        </w:rPr>
        <w:t>Строки початку робіт можуть бути змінені у разі виникнення документально підтверджених об’єктивних обставин, що спричинили такі зміни/продовження, у тому числі:</w:t>
      </w:r>
    </w:p>
    <w:p w:rsidR="00E810D9" w:rsidRPr="00783AE9" w:rsidRDefault="00E810D9" w:rsidP="00B95255">
      <w:pPr>
        <w:pStyle w:val="20"/>
        <w:numPr>
          <w:ilvl w:val="0"/>
          <w:numId w:val="2"/>
        </w:numPr>
        <w:shd w:val="clear" w:color="auto" w:fill="auto"/>
        <w:tabs>
          <w:tab w:val="left" w:pos="198"/>
        </w:tabs>
        <w:spacing w:after="0" w:line="240" w:lineRule="auto"/>
        <w:rPr>
          <w:lang w:val="uk-UA"/>
        </w:rPr>
      </w:pPr>
      <w:r w:rsidRPr="00783AE9">
        <w:rPr>
          <w:lang w:val="uk-UA"/>
        </w:rPr>
        <w:t>виникнення обставин непереборної сили (форс-мажорних);</w:t>
      </w:r>
    </w:p>
    <w:p w:rsidR="00E810D9" w:rsidRPr="00783AE9" w:rsidRDefault="00E810D9" w:rsidP="00B95255">
      <w:pPr>
        <w:pStyle w:val="20"/>
        <w:numPr>
          <w:ilvl w:val="0"/>
          <w:numId w:val="2"/>
        </w:numPr>
        <w:shd w:val="clear" w:color="auto" w:fill="auto"/>
        <w:tabs>
          <w:tab w:val="left" w:pos="207"/>
        </w:tabs>
        <w:spacing w:after="0" w:line="240" w:lineRule="auto"/>
        <w:rPr>
          <w:lang w:val="uk-UA"/>
        </w:rPr>
      </w:pPr>
      <w:r w:rsidRPr="00783AE9">
        <w:rPr>
          <w:lang w:val="uk-UA"/>
        </w:rPr>
        <w:t xml:space="preserve">невиконання або неналежного виконання Замовником своїх договірних зобов’язань (несвоєчасного надання будівельного майданчика (фронту робіт), проектної, дозвільної документації, порушення умов фінансування, його затримка або відсутність повного фінансування), зменшення обсягів закупівлі, зокрема з урахуванням фактичного обсягу видатків </w:t>
      </w:r>
      <w:r w:rsidR="00725091">
        <w:rPr>
          <w:lang w:val="uk-UA"/>
        </w:rPr>
        <w:t>З</w:t>
      </w:r>
      <w:r w:rsidRPr="00783AE9">
        <w:rPr>
          <w:lang w:val="uk-UA"/>
        </w:rPr>
        <w:t>амовника;</w:t>
      </w:r>
    </w:p>
    <w:p w:rsidR="00E810D9" w:rsidRPr="00783AE9" w:rsidRDefault="00E810D9" w:rsidP="00B95255">
      <w:pPr>
        <w:pStyle w:val="20"/>
        <w:numPr>
          <w:ilvl w:val="0"/>
          <w:numId w:val="2"/>
        </w:numPr>
        <w:shd w:val="clear" w:color="auto" w:fill="auto"/>
        <w:tabs>
          <w:tab w:val="left" w:pos="202"/>
        </w:tabs>
        <w:spacing w:after="0" w:line="240" w:lineRule="auto"/>
        <w:rPr>
          <w:lang w:val="uk-UA"/>
        </w:rPr>
      </w:pPr>
      <w:r w:rsidRPr="00783AE9">
        <w:rPr>
          <w:lang w:val="uk-UA"/>
        </w:rPr>
        <w:t>внесення змін до проектної документації;</w:t>
      </w:r>
    </w:p>
    <w:p w:rsidR="00E810D9" w:rsidRPr="00783AE9" w:rsidRDefault="00E810D9" w:rsidP="00B95255">
      <w:pPr>
        <w:pStyle w:val="20"/>
        <w:numPr>
          <w:ilvl w:val="0"/>
          <w:numId w:val="2"/>
        </w:numPr>
        <w:shd w:val="clear" w:color="auto" w:fill="auto"/>
        <w:tabs>
          <w:tab w:val="left" w:pos="207"/>
        </w:tabs>
        <w:spacing w:after="0" w:line="240" w:lineRule="auto"/>
        <w:rPr>
          <w:lang w:val="uk-UA"/>
        </w:rPr>
      </w:pPr>
      <w:r w:rsidRPr="00783AE9">
        <w:rPr>
          <w:lang w:val="uk-UA"/>
        </w:rPr>
        <w:t>дій третіх осіб, що унеможливлюють належне виконання робіт, за винятком випадків, коли ці дії зумовлені залежними від Підрядника обставинами;</w:t>
      </w:r>
    </w:p>
    <w:p w:rsidR="00E810D9" w:rsidRPr="00783AE9" w:rsidRDefault="00E810D9" w:rsidP="00B95255">
      <w:pPr>
        <w:pStyle w:val="20"/>
        <w:numPr>
          <w:ilvl w:val="0"/>
          <w:numId w:val="2"/>
        </w:numPr>
        <w:shd w:val="clear" w:color="auto" w:fill="auto"/>
        <w:tabs>
          <w:tab w:val="left" w:pos="202"/>
        </w:tabs>
        <w:spacing w:after="0" w:line="240" w:lineRule="auto"/>
        <w:rPr>
          <w:lang w:val="uk-UA"/>
        </w:rPr>
      </w:pPr>
      <w:r w:rsidRPr="00783AE9">
        <w:rPr>
          <w:lang w:val="uk-UA"/>
        </w:rPr>
        <w:t>виникнення інших обставин, що можуть вплинути на строки виконання робіт.</w:t>
      </w:r>
    </w:p>
    <w:p w:rsidR="00B95255" w:rsidRPr="00783AE9" w:rsidRDefault="00B95255" w:rsidP="00B95255">
      <w:pPr>
        <w:pStyle w:val="20"/>
        <w:shd w:val="clear" w:color="auto" w:fill="auto"/>
        <w:tabs>
          <w:tab w:val="left" w:pos="202"/>
        </w:tabs>
        <w:spacing w:after="0" w:line="240" w:lineRule="auto"/>
        <w:rPr>
          <w:lang w:val="uk-UA"/>
        </w:rPr>
      </w:pPr>
    </w:p>
    <w:p w:rsidR="00E810D9" w:rsidRPr="00783AE9" w:rsidRDefault="000303F4" w:rsidP="00B95255">
      <w:pPr>
        <w:pStyle w:val="120"/>
        <w:keepNext/>
        <w:keepLines/>
        <w:numPr>
          <w:ilvl w:val="0"/>
          <w:numId w:val="1"/>
        </w:numPr>
        <w:shd w:val="clear" w:color="auto" w:fill="auto"/>
        <w:tabs>
          <w:tab w:val="left" w:pos="3845"/>
        </w:tabs>
        <w:spacing w:before="0" w:after="0" w:line="240" w:lineRule="auto"/>
        <w:ind w:left="3580"/>
        <w:rPr>
          <w:b/>
          <w:sz w:val="22"/>
          <w:szCs w:val="22"/>
          <w:lang w:val="uk-UA"/>
        </w:rPr>
      </w:pPr>
      <w:bookmarkStart w:id="6" w:name="bookmark6"/>
      <w:r w:rsidRPr="00783AE9">
        <w:rPr>
          <w:b/>
          <w:sz w:val="22"/>
          <w:szCs w:val="22"/>
          <w:lang w:val="uk-UA"/>
        </w:rPr>
        <w:t xml:space="preserve"> </w:t>
      </w:r>
      <w:r w:rsidR="00E810D9" w:rsidRPr="00783AE9">
        <w:rPr>
          <w:b/>
          <w:sz w:val="22"/>
          <w:szCs w:val="22"/>
          <w:lang w:val="uk-UA"/>
        </w:rPr>
        <w:t>Гарантійні строки</w:t>
      </w:r>
      <w:bookmarkEnd w:id="6"/>
    </w:p>
    <w:p w:rsidR="00B95255" w:rsidRPr="00783AE9" w:rsidRDefault="00B95255" w:rsidP="00B95255">
      <w:pPr>
        <w:pStyle w:val="120"/>
        <w:keepNext/>
        <w:keepLines/>
        <w:shd w:val="clear" w:color="auto" w:fill="auto"/>
        <w:tabs>
          <w:tab w:val="left" w:pos="3845"/>
        </w:tabs>
        <w:spacing w:before="0" w:after="0" w:line="240" w:lineRule="auto"/>
        <w:ind w:left="3580"/>
        <w:rPr>
          <w:b/>
          <w:sz w:val="22"/>
          <w:szCs w:val="22"/>
          <w:lang w:val="uk-UA"/>
        </w:rPr>
      </w:pPr>
    </w:p>
    <w:p w:rsidR="00E810D9" w:rsidRPr="00783AE9" w:rsidRDefault="00E810D9" w:rsidP="00B95255">
      <w:pPr>
        <w:pStyle w:val="20"/>
        <w:numPr>
          <w:ilvl w:val="1"/>
          <w:numId w:val="1"/>
        </w:numPr>
        <w:shd w:val="clear" w:color="auto" w:fill="auto"/>
        <w:tabs>
          <w:tab w:val="left" w:pos="476"/>
        </w:tabs>
        <w:spacing w:after="0" w:line="240" w:lineRule="auto"/>
        <w:rPr>
          <w:lang w:val="uk-UA"/>
        </w:rPr>
      </w:pPr>
      <w:r w:rsidRPr="00783AE9">
        <w:rPr>
          <w:lang w:val="uk-UA"/>
        </w:rPr>
        <w:t xml:space="preserve">Гарантійний строк експлуатації становить десять років від дня прийняття об'єкта </w:t>
      </w:r>
      <w:r w:rsidR="00BC5580">
        <w:rPr>
          <w:lang w:val="uk-UA"/>
        </w:rPr>
        <w:t>З</w:t>
      </w:r>
      <w:r w:rsidRPr="00783AE9">
        <w:rPr>
          <w:lang w:val="uk-UA"/>
        </w:rPr>
        <w:t xml:space="preserve">амовником. Якщо специфікаціями будівельних матеріалів, будівельними нормами і чинним законодавством України, вимогами, визначеними у проектній документації передбачено інші строки, вони будуть чинними для сторін. Підрядник відповідає за дефекти, виявлені у межах гарантійного строку, якщо він не доведе, що вони сталися </w:t>
      </w:r>
      <w:r w:rsidRPr="00783AE9">
        <w:rPr>
          <w:lang w:val="uk-UA"/>
        </w:rPr>
        <w:lastRenderedPageBreak/>
        <w:t>внаслідок: природного зносу об'єкта або його частин; неправильної його експлуатації або неправильності інструкцій щодо його е</w:t>
      </w:r>
      <w:r w:rsidR="0006164D" w:rsidRPr="00783AE9">
        <w:rPr>
          <w:lang w:val="uk-UA"/>
        </w:rPr>
        <w:t>ксплуатації, розроблених самим З</w:t>
      </w:r>
      <w:r w:rsidRPr="00783AE9">
        <w:rPr>
          <w:lang w:val="uk-UA"/>
        </w:rPr>
        <w:t>амовником або залученими ним іншими особами; неналежного ремонту</w:t>
      </w:r>
      <w:r w:rsidR="0006164D" w:rsidRPr="00783AE9">
        <w:rPr>
          <w:lang w:val="uk-UA"/>
        </w:rPr>
        <w:t xml:space="preserve"> об'єкта, який здійснено самим З</w:t>
      </w:r>
      <w:r w:rsidRPr="00783AE9">
        <w:rPr>
          <w:lang w:val="uk-UA"/>
        </w:rPr>
        <w:t>амовником або залученими ним третіми особами.</w:t>
      </w:r>
    </w:p>
    <w:p w:rsidR="00E810D9" w:rsidRPr="00783AE9" w:rsidRDefault="00E810D9" w:rsidP="00B95255">
      <w:pPr>
        <w:pStyle w:val="20"/>
        <w:numPr>
          <w:ilvl w:val="1"/>
          <w:numId w:val="1"/>
        </w:numPr>
        <w:shd w:val="clear" w:color="auto" w:fill="auto"/>
        <w:tabs>
          <w:tab w:val="left" w:pos="476"/>
        </w:tabs>
        <w:spacing w:after="0" w:line="240" w:lineRule="auto"/>
        <w:rPr>
          <w:lang w:val="uk-UA"/>
        </w:rPr>
      </w:pPr>
      <w:r w:rsidRPr="00783AE9">
        <w:rPr>
          <w:lang w:val="uk-UA"/>
        </w:rPr>
        <w:t>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Підрядник.</w:t>
      </w:r>
    </w:p>
    <w:p w:rsidR="00E810D9" w:rsidRPr="00783AE9" w:rsidRDefault="00E810D9" w:rsidP="00B95255">
      <w:pPr>
        <w:pStyle w:val="20"/>
        <w:numPr>
          <w:ilvl w:val="1"/>
          <w:numId w:val="1"/>
        </w:numPr>
        <w:shd w:val="clear" w:color="auto" w:fill="auto"/>
        <w:tabs>
          <w:tab w:val="left" w:pos="514"/>
        </w:tabs>
        <w:spacing w:after="0" w:line="240" w:lineRule="auto"/>
        <w:rPr>
          <w:lang w:val="uk-UA"/>
        </w:rPr>
      </w:pPr>
      <w:r w:rsidRPr="00783AE9">
        <w:rPr>
          <w:lang w:val="uk-UA"/>
        </w:rPr>
        <w:t>Відлік гарантійних строків починається з дня підписання акту про приймання - передачу закінчених робіт.</w:t>
      </w:r>
    </w:p>
    <w:p w:rsidR="00E810D9" w:rsidRPr="00783AE9" w:rsidRDefault="00E810D9" w:rsidP="00B95255">
      <w:pPr>
        <w:pStyle w:val="20"/>
        <w:numPr>
          <w:ilvl w:val="1"/>
          <w:numId w:val="1"/>
        </w:numPr>
        <w:shd w:val="clear" w:color="auto" w:fill="auto"/>
        <w:tabs>
          <w:tab w:val="left" w:pos="514"/>
        </w:tabs>
        <w:spacing w:after="0" w:line="240" w:lineRule="auto"/>
        <w:rPr>
          <w:lang w:val="uk-UA"/>
        </w:rPr>
      </w:pPr>
      <w:r w:rsidRPr="00783AE9">
        <w:rPr>
          <w:lang w:val="uk-UA"/>
        </w:rPr>
        <w:t>У разі виявлення Замовником недоліків (дефектів) протягом гарантійних строків, Замовник протягом п’яти днів письмово повідомляє про це Підрядника та запрошує його для складання акта про порядок і строки усунення виявлених недоліків (дефектів). Якщо Підрядник відмовився взяти участь у складенні акта, Замовник має право скласти такий акт із залученням незалежних експертів і надіслати його Підряднику.</w:t>
      </w:r>
    </w:p>
    <w:p w:rsidR="00E810D9" w:rsidRPr="00783AE9" w:rsidRDefault="00E810D9" w:rsidP="00B95255">
      <w:pPr>
        <w:pStyle w:val="20"/>
        <w:numPr>
          <w:ilvl w:val="1"/>
          <w:numId w:val="1"/>
        </w:numPr>
        <w:shd w:val="clear" w:color="auto" w:fill="auto"/>
        <w:tabs>
          <w:tab w:val="left" w:pos="514"/>
        </w:tabs>
        <w:spacing w:after="0" w:line="240" w:lineRule="auto"/>
        <w:rPr>
          <w:lang w:val="uk-UA"/>
        </w:rPr>
      </w:pPr>
      <w:r w:rsidRPr="00783AE9">
        <w:rPr>
          <w:lang w:val="uk-UA"/>
        </w:rPr>
        <w:t>Підрядник зобов’язаний усунути виявлені недоліки (дефекти) в порядку, визначеному актом про їх усунення.</w:t>
      </w:r>
    </w:p>
    <w:p w:rsidR="00E810D9" w:rsidRPr="00783AE9" w:rsidRDefault="00E810D9" w:rsidP="0074784F">
      <w:pPr>
        <w:pStyle w:val="20"/>
        <w:shd w:val="clear" w:color="auto" w:fill="auto"/>
        <w:spacing w:after="0" w:line="240" w:lineRule="auto"/>
        <w:ind w:firstLine="567"/>
        <w:rPr>
          <w:lang w:val="uk-UA"/>
        </w:rPr>
      </w:pPr>
      <w:r w:rsidRPr="00783AE9">
        <w:rPr>
          <w:lang w:val="uk-UA"/>
        </w:rPr>
        <w:t>У разі відмови Підрядника усунути виявлені недоліки (дефекти) Замовник може усунути їх своїми силами або із залученням третіх осіб письмово повідомивши про це Підрядника. У такому разі Підрядник зобов’язаний повністю компенсувати Замовнику витрати, пов’язані з усуненням зазначених недоліків, та завдані збитки.</w:t>
      </w:r>
    </w:p>
    <w:p w:rsidR="0095349C" w:rsidRPr="00783AE9" w:rsidRDefault="00E810D9" w:rsidP="0074784F">
      <w:pPr>
        <w:pStyle w:val="20"/>
        <w:shd w:val="clear" w:color="auto" w:fill="auto"/>
        <w:spacing w:after="0" w:line="240" w:lineRule="auto"/>
        <w:ind w:firstLine="567"/>
        <w:rPr>
          <w:lang w:val="uk-UA"/>
        </w:rPr>
      </w:pPr>
      <w:r w:rsidRPr="00783AE9">
        <w:rPr>
          <w:lang w:val="uk-UA"/>
        </w:rPr>
        <w:t xml:space="preserve">Якщо між Замовником і Підрядником виник спір щодо усунення недоліків (дефектів) або їх причин, на вимогу будь-якої </w:t>
      </w:r>
      <w:r w:rsidR="00D738E8">
        <w:rPr>
          <w:lang w:val="uk-UA"/>
        </w:rPr>
        <w:t>С</w:t>
      </w:r>
      <w:r w:rsidRPr="00783AE9">
        <w:rPr>
          <w:lang w:val="uk-UA"/>
        </w:rPr>
        <w:t>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w:t>
      </w:r>
      <w:r w:rsidR="00F547D8">
        <w:rPr>
          <w:lang w:val="uk-UA"/>
        </w:rPr>
        <w:t>ь умов Д</w:t>
      </w:r>
      <w:r w:rsidRPr="00783AE9">
        <w:rPr>
          <w:lang w:val="uk-UA"/>
        </w:rPr>
        <w:t xml:space="preserve">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w:t>
      </w:r>
      <w:r w:rsidR="00CD10E5">
        <w:rPr>
          <w:lang w:val="uk-UA"/>
        </w:rPr>
        <w:t>С</w:t>
      </w:r>
      <w:r w:rsidRPr="00783AE9">
        <w:rPr>
          <w:lang w:val="uk-UA"/>
        </w:rPr>
        <w:t xml:space="preserve">торона, яка вимагала її проведення, а якщо експертизу проведено за згодою </w:t>
      </w:r>
      <w:r w:rsidR="00725091">
        <w:rPr>
          <w:lang w:val="uk-UA"/>
        </w:rPr>
        <w:t>С</w:t>
      </w:r>
      <w:r w:rsidRPr="00783AE9">
        <w:rPr>
          <w:lang w:val="uk-UA"/>
        </w:rPr>
        <w:t xml:space="preserve">торін, такі витрати покладаються на обидві </w:t>
      </w:r>
      <w:r w:rsidR="00725091">
        <w:rPr>
          <w:lang w:val="uk-UA"/>
        </w:rPr>
        <w:t>С</w:t>
      </w:r>
      <w:r w:rsidRPr="00783AE9">
        <w:rPr>
          <w:lang w:val="uk-UA"/>
        </w:rPr>
        <w:t>торони в рівних частинах.</w:t>
      </w:r>
    </w:p>
    <w:p w:rsidR="00B95255" w:rsidRPr="00783AE9" w:rsidRDefault="00B95255" w:rsidP="00B95255">
      <w:pPr>
        <w:pStyle w:val="20"/>
        <w:shd w:val="clear" w:color="auto" w:fill="auto"/>
        <w:spacing w:after="0" w:line="240" w:lineRule="auto"/>
        <w:ind w:firstLine="740"/>
        <w:rPr>
          <w:lang w:val="uk-UA"/>
        </w:rPr>
      </w:pPr>
    </w:p>
    <w:p w:rsidR="00E810D9" w:rsidRPr="00783AE9" w:rsidRDefault="0095349C" w:rsidP="00B95255">
      <w:pPr>
        <w:pStyle w:val="20"/>
        <w:numPr>
          <w:ilvl w:val="0"/>
          <w:numId w:val="1"/>
        </w:numPr>
        <w:shd w:val="clear" w:color="auto" w:fill="auto"/>
        <w:spacing w:after="0" w:line="240" w:lineRule="auto"/>
        <w:jc w:val="center"/>
        <w:rPr>
          <w:lang w:val="uk-UA"/>
        </w:rPr>
      </w:pPr>
      <w:r w:rsidRPr="00783AE9">
        <w:rPr>
          <w:b/>
          <w:i/>
          <w:lang w:val="uk-UA"/>
        </w:rPr>
        <w:t>Права та обов’язки</w:t>
      </w:r>
      <w:r w:rsidR="00E810D9" w:rsidRPr="00783AE9">
        <w:rPr>
          <w:b/>
          <w:i/>
          <w:lang w:val="uk-UA"/>
        </w:rPr>
        <w:t xml:space="preserve"> Сторін</w:t>
      </w:r>
    </w:p>
    <w:p w:rsidR="00B95255" w:rsidRPr="00783AE9" w:rsidRDefault="00B95255" w:rsidP="00B95255">
      <w:pPr>
        <w:pStyle w:val="20"/>
        <w:shd w:val="clear" w:color="auto" w:fill="auto"/>
        <w:spacing w:after="0" w:line="240" w:lineRule="auto"/>
        <w:rPr>
          <w:lang w:val="uk-UA"/>
        </w:rPr>
      </w:pPr>
    </w:p>
    <w:p w:rsidR="00E810D9" w:rsidRPr="00783AE9" w:rsidRDefault="00E810D9" w:rsidP="00B95255">
      <w:pPr>
        <w:pStyle w:val="40"/>
        <w:numPr>
          <w:ilvl w:val="1"/>
          <w:numId w:val="1"/>
        </w:numPr>
        <w:shd w:val="clear" w:color="auto" w:fill="auto"/>
        <w:tabs>
          <w:tab w:val="left" w:pos="514"/>
        </w:tabs>
        <w:spacing w:before="0" w:line="240" w:lineRule="auto"/>
        <w:rPr>
          <w:sz w:val="22"/>
          <w:szCs w:val="22"/>
          <w:lang w:val="uk-UA"/>
        </w:rPr>
      </w:pPr>
      <w:r w:rsidRPr="00783AE9">
        <w:rPr>
          <w:sz w:val="22"/>
          <w:szCs w:val="22"/>
          <w:lang w:val="uk-UA"/>
        </w:rPr>
        <w:t>П</w:t>
      </w:r>
      <w:r w:rsidR="0095349C" w:rsidRPr="00783AE9">
        <w:rPr>
          <w:sz w:val="22"/>
          <w:szCs w:val="22"/>
          <w:lang w:val="uk-UA"/>
        </w:rPr>
        <w:t>рава та обов’язки</w:t>
      </w:r>
      <w:r w:rsidRPr="00783AE9">
        <w:rPr>
          <w:sz w:val="22"/>
          <w:szCs w:val="22"/>
          <w:lang w:val="uk-UA"/>
        </w:rPr>
        <w:t xml:space="preserve"> Замовника:</w:t>
      </w:r>
    </w:p>
    <w:p w:rsidR="00E810D9" w:rsidRPr="00783AE9" w:rsidRDefault="00E810D9" w:rsidP="00B95255">
      <w:pPr>
        <w:pStyle w:val="20"/>
        <w:numPr>
          <w:ilvl w:val="2"/>
          <w:numId w:val="1"/>
        </w:numPr>
        <w:shd w:val="clear" w:color="auto" w:fill="auto"/>
        <w:tabs>
          <w:tab w:val="left" w:pos="692"/>
        </w:tabs>
        <w:spacing w:after="0" w:line="240" w:lineRule="auto"/>
        <w:rPr>
          <w:lang w:val="uk-UA"/>
        </w:rPr>
      </w:pPr>
      <w:r w:rsidRPr="00783AE9">
        <w:rPr>
          <w:lang w:val="uk-UA"/>
        </w:rPr>
        <w:t>Здійснює фінансування підрядних робіт по мірі надходження коштів з джерел фінансування.</w:t>
      </w:r>
    </w:p>
    <w:p w:rsidR="00E810D9" w:rsidRPr="00783AE9" w:rsidRDefault="00E810D9" w:rsidP="00B95255">
      <w:pPr>
        <w:pStyle w:val="20"/>
        <w:numPr>
          <w:ilvl w:val="2"/>
          <w:numId w:val="1"/>
        </w:numPr>
        <w:shd w:val="clear" w:color="auto" w:fill="auto"/>
        <w:tabs>
          <w:tab w:val="left" w:pos="649"/>
        </w:tabs>
        <w:spacing w:after="0" w:line="240" w:lineRule="auto"/>
        <w:rPr>
          <w:lang w:val="uk-UA"/>
        </w:rPr>
      </w:pPr>
      <w:r w:rsidRPr="00783AE9">
        <w:rPr>
          <w:lang w:val="uk-UA"/>
        </w:rPr>
        <w:t xml:space="preserve">Забезпечує </w:t>
      </w:r>
      <w:r w:rsidR="00853024">
        <w:rPr>
          <w:lang w:val="uk-UA"/>
        </w:rPr>
        <w:t>П</w:t>
      </w:r>
      <w:r w:rsidRPr="00783AE9">
        <w:rPr>
          <w:lang w:val="uk-UA"/>
        </w:rPr>
        <w:t>ідрядника необхідною проектною документацією.</w:t>
      </w:r>
    </w:p>
    <w:p w:rsidR="00E810D9" w:rsidRPr="00783AE9" w:rsidRDefault="00E810D9" w:rsidP="00B95255">
      <w:pPr>
        <w:pStyle w:val="20"/>
        <w:numPr>
          <w:ilvl w:val="2"/>
          <w:numId w:val="1"/>
        </w:numPr>
        <w:shd w:val="clear" w:color="auto" w:fill="auto"/>
        <w:tabs>
          <w:tab w:val="left" w:pos="649"/>
        </w:tabs>
        <w:spacing w:after="0" w:line="240" w:lineRule="auto"/>
        <w:rPr>
          <w:lang w:val="uk-UA"/>
        </w:rPr>
      </w:pPr>
      <w:r w:rsidRPr="00783AE9">
        <w:rPr>
          <w:lang w:val="uk-UA"/>
        </w:rPr>
        <w:t>Здійснює технічний нагляд.</w:t>
      </w:r>
    </w:p>
    <w:p w:rsidR="00E810D9" w:rsidRPr="00783AE9" w:rsidRDefault="00E810D9" w:rsidP="00B95255">
      <w:pPr>
        <w:pStyle w:val="20"/>
        <w:numPr>
          <w:ilvl w:val="2"/>
          <w:numId w:val="1"/>
        </w:numPr>
        <w:shd w:val="clear" w:color="auto" w:fill="auto"/>
        <w:tabs>
          <w:tab w:val="left" w:pos="692"/>
        </w:tabs>
        <w:spacing w:after="0" w:line="240" w:lineRule="auto"/>
        <w:rPr>
          <w:lang w:val="uk-UA"/>
        </w:rPr>
      </w:pPr>
      <w:r w:rsidRPr="00783AE9">
        <w:rPr>
          <w:lang w:val="uk-UA"/>
        </w:rPr>
        <w:t xml:space="preserve">Контролює відповідність робіт, матеріалів, проектним рішенням, вимогам будівельних норм і правил, стандартам, технічним умовам іншим нормативним документам не втручаючись у діяльність </w:t>
      </w:r>
      <w:r w:rsidR="00853024">
        <w:rPr>
          <w:lang w:val="uk-UA"/>
        </w:rPr>
        <w:t>П</w:t>
      </w:r>
      <w:r w:rsidRPr="00783AE9">
        <w:rPr>
          <w:lang w:val="uk-UA"/>
        </w:rPr>
        <w:t>ідрядника.</w:t>
      </w:r>
    </w:p>
    <w:p w:rsidR="00E810D9" w:rsidRPr="00783AE9" w:rsidRDefault="00E810D9" w:rsidP="00B95255">
      <w:pPr>
        <w:pStyle w:val="20"/>
        <w:numPr>
          <w:ilvl w:val="2"/>
          <w:numId w:val="1"/>
        </w:numPr>
        <w:shd w:val="clear" w:color="auto" w:fill="auto"/>
        <w:tabs>
          <w:tab w:val="left" w:pos="692"/>
        </w:tabs>
        <w:spacing w:after="0" w:line="240" w:lineRule="auto"/>
        <w:rPr>
          <w:lang w:val="uk-UA"/>
        </w:rPr>
      </w:pPr>
      <w:r w:rsidRPr="00783AE9">
        <w:rPr>
          <w:lang w:val="uk-UA"/>
        </w:rPr>
        <w:t>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робіт (будівництва об’єкта) про що Замовник повідомляє Підрядника у 10- денний термін з моменту виявлення.</w:t>
      </w:r>
    </w:p>
    <w:p w:rsidR="00E810D9" w:rsidRPr="00783AE9" w:rsidRDefault="00E810D9" w:rsidP="00B95255">
      <w:pPr>
        <w:pStyle w:val="20"/>
        <w:numPr>
          <w:ilvl w:val="2"/>
          <w:numId w:val="1"/>
        </w:numPr>
        <w:shd w:val="clear" w:color="auto" w:fill="auto"/>
        <w:tabs>
          <w:tab w:val="left" w:pos="692"/>
        </w:tabs>
        <w:spacing w:after="0" w:line="240" w:lineRule="auto"/>
        <w:rPr>
          <w:lang w:val="uk-UA"/>
        </w:rPr>
      </w:pPr>
      <w:r w:rsidRPr="00783AE9">
        <w:rPr>
          <w:lang w:val="uk-UA"/>
        </w:rPr>
        <w:t>Замовник має право (для забезпечення контролю якості робіт посилення відповідальності учасників будівництва) проводити оплату виконаних робіт субпідрядним організаціям з послідуючим наданням Генпідряднику авізо.</w:t>
      </w:r>
    </w:p>
    <w:p w:rsidR="00E810D9" w:rsidRPr="00783AE9" w:rsidRDefault="00E810D9" w:rsidP="00B95255">
      <w:pPr>
        <w:pStyle w:val="20"/>
        <w:numPr>
          <w:ilvl w:val="2"/>
          <w:numId w:val="1"/>
        </w:numPr>
        <w:shd w:val="clear" w:color="auto" w:fill="auto"/>
        <w:tabs>
          <w:tab w:val="left" w:pos="692"/>
        </w:tabs>
        <w:spacing w:after="0" w:line="240" w:lineRule="auto"/>
        <w:rPr>
          <w:lang w:val="uk-UA"/>
        </w:rPr>
      </w:pPr>
      <w:r w:rsidRPr="00783AE9">
        <w:rPr>
          <w:lang w:val="uk-UA"/>
        </w:rPr>
        <w:t xml:space="preserve">Замовник у разі неналежного виконання </w:t>
      </w:r>
      <w:r w:rsidR="00853024">
        <w:rPr>
          <w:lang w:val="uk-UA"/>
        </w:rPr>
        <w:t>Д</w:t>
      </w:r>
      <w:r w:rsidRPr="00783AE9">
        <w:rPr>
          <w:lang w:val="uk-UA"/>
        </w:rPr>
        <w:t xml:space="preserve">оговору зі сторони Підрядника має право відмовити у </w:t>
      </w:r>
      <w:r w:rsidR="0095349C" w:rsidRPr="00783AE9">
        <w:rPr>
          <w:lang w:val="uk-UA"/>
        </w:rPr>
        <w:t>прийнятті і оплаті виконаних робіт</w:t>
      </w:r>
      <w:r w:rsidRPr="00783AE9">
        <w:rPr>
          <w:lang w:val="uk-UA"/>
        </w:rPr>
        <w:t>, до усунення даних недоліків чи порушень.</w:t>
      </w:r>
    </w:p>
    <w:p w:rsidR="00E810D9" w:rsidRPr="00783AE9" w:rsidRDefault="00E810D9" w:rsidP="00B95255">
      <w:pPr>
        <w:pStyle w:val="20"/>
        <w:numPr>
          <w:ilvl w:val="2"/>
          <w:numId w:val="1"/>
        </w:numPr>
        <w:shd w:val="clear" w:color="auto" w:fill="auto"/>
        <w:tabs>
          <w:tab w:val="left" w:pos="659"/>
        </w:tabs>
        <w:spacing w:after="0" w:line="240" w:lineRule="auto"/>
        <w:rPr>
          <w:lang w:val="uk-UA"/>
        </w:rPr>
      </w:pPr>
      <w:r w:rsidRPr="00783AE9">
        <w:rPr>
          <w:lang w:val="uk-UA"/>
        </w:rPr>
        <w:t xml:space="preserve">Замовник має право відмовитися від </w:t>
      </w:r>
      <w:r w:rsidR="00853024">
        <w:rPr>
          <w:lang w:val="uk-UA"/>
        </w:rPr>
        <w:t>Д</w:t>
      </w:r>
      <w:r w:rsidRPr="00783AE9">
        <w:rPr>
          <w:lang w:val="uk-UA"/>
        </w:rPr>
        <w:t xml:space="preserve">оговору в будь-який час до закінчення виконання робіт (будівництва об'єкта), оплативши </w:t>
      </w:r>
      <w:r w:rsidR="00853024">
        <w:rPr>
          <w:lang w:val="uk-UA"/>
        </w:rPr>
        <w:t>П</w:t>
      </w:r>
      <w:r w:rsidRPr="00783AE9">
        <w:rPr>
          <w:lang w:val="uk-UA"/>
        </w:rPr>
        <w:t>ідряднику виконану частину робіт.</w:t>
      </w:r>
    </w:p>
    <w:p w:rsidR="00E810D9" w:rsidRPr="00783AE9" w:rsidRDefault="00E810D9" w:rsidP="00B95255">
      <w:pPr>
        <w:pStyle w:val="20"/>
        <w:numPr>
          <w:ilvl w:val="2"/>
          <w:numId w:val="1"/>
        </w:numPr>
        <w:shd w:val="clear" w:color="auto" w:fill="auto"/>
        <w:tabs>
          <w:tab w:val="left" w:pos="659"/>
        </w:tabs>
        <w:spacing w:after="0" w:line="240" w:lineRule="auto"/>
        <w:rPr>
          <w:lang w:val="uk-UA"/>
        </w:rPr>
      </w:pPr>
      <w:r w:rsidRPr="00783AE9">
        <w:rPr>
          <w:lang w:val="uk-UA"/>
        </w:rPr>
        <w:t xml:space="preserve">Замовник також має інші права, передбачені цим </w:t>
      </w:r>
      <w:r w:rsidR="00853024">
        <w:rPr>
          <w:lang w:val="uk-UA"/>
        </w:rPr>
        <w:t>Д</w:t>
      </w:r>
      <w:r w:rsidRPr="00783AE9">
        <w:rPr>
          <w:lang w:val="uk-UA"/>
        </w:rPr>
        <w:t>оговором, Цивільним і Господарським кодексами України та іншими актами законодавства.</w:t>
      </w:r>
    </w:p>
    <w:p w:rsidR="00E810D9" w:rsidRPr="00783AE9" w:rsidRDefault="0095349C" w:rsidP="00B95255">
      <w:pPr>
        <w:pStyle w:val="40"/>
        <w:numPr>
          <w:ilvl w:val="1"/>
          <w:numId w:val="1"/>
        </w:numPr>
        <w:shd w:val="clear" w:color="auto" w:fill="auto"/>
        <w:tabs>
          <w:tab w:val="left" w:pos="466"/>
        </w:tabs>
        <w:spacing w:before="0" w:line="240" w:lineRule="auto"/>
        <w:rPr>
          <w:sz w:val="22"/>
          <w:szCs w:val="22"/>
          <w:lang w:val="uk-UA"/>
        </w:rPr>
      </w:pPr>
      <w:r w:rsidRPr="00783AE9">
        <w:rPr>
          <w:sz w:val="22"/>
          <w:szCs w:val="22"/>
          <w:lang w:val="uk-UA"/>
        </w:rPr>
        <w:t>Права та обов’язки</w:t>
      </w:r>
      <w:r w:rsidR="00E810D9" w:rsidRPr="00783AE9">
        <w:rPr>
          <w:sz w:val="22"/>
          <w:szCs w:val="22"/>
          <w:lang w:val="uk-UA"/>
        </w:rPr>
        <w:t xml:space="preserve"> Підрядника:</w:t>
      </w:r>
    </w:p>
    <w:p w:rsidR="00E810D9" w:rsidRPr="00783AE9" w:rsidRDefault="00E810D9" w:rsidP="00B95255">
      <w:pPr>
        <w:pStyle w:val="20"/>
        <w:numPr>
          <w:ilvl w:val="2"/>
          <w:numId w:val="1"/>
        </w:numPr>
        <w:shd w:val="clear" w:color="auto" w:fill="auto"/>
        <w:tabs>
          <w:tab w:val="left" w:pos="663"/>
        </w:tabs>
        <w:spacing w:after="0" w:line="240" w:lineRule="auto"/>
        <w:rPr>
          <w:lang w:val="uk-UA"/>
        </w:rPr>
      </w:pPr>
      <w:r w:rsidRPr="00783AE9">
        <w:rPr>
          <w:lang w:val="uk-UA"/>
        </w:rPr>
        <w:t xml:space="preserve">Зобов’язується виконати роботи з використанням власних ресурсів та у встановлені строки відповідно до проектної та кошторисної документації та використати матеріальні ресурси для їх виконання відповідно до вимог нормативно - правових актів і нормативних документів у галузі будівництва, затвердженій проектно - кошторисній документації, та цього </w:t>
      </w:r>
      <w:r w:rsidR="00853024">
        <w:rPr>
          <w:lang w:val="uk-UA"/>
        </w:rPr>
        <w:t>Д</w:t>
      </w:r>
      <w:r w:rsidRPr="00783AE9">
        <w:rPr>
          <w:lang w:val="uk-UA"/>
        </w:rPr>
        <w:t>оговору з забезпеченням дотримання технології будівництва, охорони праці та якості робіт. Підрядник зобов’язаний одержати встановлені законом дозволи на виконання окремих видів робіт.</w:t>
      </w:r>
    </w:p>
    <w:p w:rsidR="00E810D9" w:rsidRPr="00783AE9" w:rsidRDefault="00E810D9" w:rsidP="00B95255">
      <w:pPr>
        <w:pStyle w:val="20"/>
        <w:numPr>
          <w:ilvl w:val="2"/>
          <w:numId w:val="1"/>
        </w:numPr>
        <w:shd w:val="clear" w:color="auto" w:fill="auto"/>
        <w:tabs>
          <w:tab w:val="left" w:pos="659"/>
        </w:tabs>
        <w:spacing w:after="0" w:line="240" w:lineRule="auto"/>
        <w:rPr>
          <w:lang w:val="uk-UA"/>
        </w:rPr>
      </w:pPr>
      <w:r w:rsidRPr="00783AE9">
        <w:rPr>
          <w:lang w:val="uk-UA"/>
        </w:rPr>
        <w:t>Зобов’язаний виконувати підрядні роботи в межах коштів, що надійшли з джерел фінансування.</w:t>
      </w:r>
    </w:p>
    <w:p w:rsidR="00E810D9" w:rsidRPr="00783AE9" w:rsidRDefault="00E810D9" w:rsidP="00B95255">
      <w:pPr>
        <w:pStyle w:val="20"/>
        <w:numPr>
          <w:ilvl w:val="2"/>
          <w:numId w:val="1"/>
        </w:numPr>
        <w:shd w:val="clear" w:color="auto" w:fill="auto"/>
        <w:tabs>
          <w:tab w:val="left" w:pos="659"/>
        </w:tabs>
        <w:spacing w:after="0" w:line="240" w:lineRule="auto"/>
        <w:rPr>
          <w:lang w:val="uk-UA"/>
        </w:rPr>
      </w:pPr>
      <w:r w:rsidRPr="00783AE9">
        <w:rPr>
          <w:lang w:val="uk-UA"/>
        </w:rPr>
        <w:t>Зобов’язується використати одержаний аванс протягом трьох місяців з моменту початку виконання робіт. По закінченню вищевказаного терміну невикористані суми авансових платежів повернути Замовнику. У разі не освоєння отриманих коштів до кінця поточного бюджетного періоду (календарного) року Підрядник також зобов’язується повернути їх.</w:t>
      </w:r>
    </w:p>
    <w:p w:rsidR="00E810D9" w:rsidRDefault="00E810D9" w:rsidP="00B95255">
      <w:pPr>
        <w:pStyle w:val="20"/>
        <w:numPr>
          <w:ilvl w:val="2"/>
          <w:numId w:val="1"/>
        </w:numPr>
        <w:shd w:val="clear" w:color="auto" w:fill="auto"/>
        <w:tabs>
          <w:tab w:val="left" w:pos="659"/>
        </w:tabs>
        <w:spacing w:after="0" w:line="240" w:lineRule="auto"/>
        <w:rPr>
          <w:lang w:val="uk-UA"/>
        </w:rPr>
      </w:pPr>
      <w:r w:rsidRPr="00783AE9">
        <w:rPr>
          <w:lang w:val="uk-UA"/>
        </w:rPr>
        <w:t>Підрядні р</w:t>
      </w:r>
      <w:r w:rsidR="006D4424" w:rsidRPr="00783AE9">
        <w:rPr>
          <w:lang w:val="uk-UA"/>
        </w:rPr>
        <w:t>оботи виконуються з матеріалів П</w:t>
      </w:r>
      <w:r w:rsidRPr="00783AE9">
        <w:rPr>
          <w:lang w:val="uk-UA"/>
        </w:rPr>
        <w:t>ідрядника і він відповідає за їх якість.</w:t>
      </w:r>
    </w:p>
    <w:p w:rsidR="00E810D9" w:rsidRPr="00783AE9" w:rsidRDefault="00E810D9" w:rsidP="001B0AFB">
      <w:pPr>
        <w:pStyle w:val="20"/>
        <w:numPr>
          <w:ilvl w:val="2"/>
          <w:numId w:val="1"/>
        </w:numPr>
        <w:shd w:val="clear" w:color="auto" w:fill="auto"/>
        <w:tabs>
          <w:tab w:val="left" w:pos="663"/>
        </w:tabs>
        <w:spacing w:after="0" w:line="240" w:lineRule="auto"/>
        <w:rPr>
          <w:lang w:val="uk-UA"/>
        </w:rPr>
      </w:pPr>
      <w:r w:rsidRPr="00783AE9">
        <w:rPr>
          <w:lang w:val="uk-UA"/>
        </w:rPr>
        <w:t xml:space="preserve">Неякісно виконані роботи повинні бути перероблені Підрядником незалежно від виду робіт в термін </w:t>
      </w:r>
      <w:r w:rsidRPr="00783AE9">
        <w:rPr>
          <w:lang w:val="uk-UA"/>
        </w:rPr>
        <w:lastRenderedPageBreak/>
        <w:t xml:space="preserve">обговорений двостороннім актом за рахунок винної </w:t>
      </w:r>
      <w:r w:rsidR="00F95883">
        <w:rPr>
          <w:lang w:val="uk-UA"/>
        </w:rPr>
        <w:t>С</w:t>
      </w:r>
      <w:r w:rsidRPr="00783AE9">
        <w:rPr>
          <w:lang w:val="uk-UA"/>
        </w:rPr>
        <w:t>торони, а в разі неможливості переробки не оплачуються.</w:t>
      </w:r>
    </w:p>
    <w:p w:rsidR="00E810D9" w:rsidRPr="00783AE9" w:rsidRDefault="00E810D9" w:rsidP="001B0AFB">
      <w:pPr>
        <w:pStyle w:val="20"/>
        <w:numPr>
          <w:ilvl w:val="2"/>
          <w:numId w:val="1"/>
        </w:numPr>
        <w:shd w:val="clear" w:color="auto" w:fill="auto"/>
        <w:tabs>
          <w:tab w:val="left" w:pos="659"/>
        </w:tabs>
        <w:spacing w:after="0" w:line="240" w:lineRule="auto"/>
        <w:rPr>
          <w:lang w:val="uk-UA"/>
        </w:rPr>
      </w:pPr>
      <w:r w:rsidRPr="00783AE9">
        <w:rPr>
          <w:lang w:val="uk-UA"/>
        </w:rPr>
        <w:t>Зобов’язаний забезпечити прийняття і збереження обладнання, яке передав йо</w:t>
      </w:r>
      <w:r w:rsidR="00672BAA" w:rsidRPr="00783AE9">
        <w:rPr>
          <w:lang w:val="uk-UA"/>
        </w:rPr>
        <w:t>му</w:t>
      </w:r>
      <w:r w:rsidRPr="00783AE9">
        <w:rPr>
          <w:lang w:val="uk-UA"/>
        </w:rPr>
        <w:t xml:space="preserve"> Замовник, і несе матеріальну відповідальність за його втрату або пошкодження.</w:t>
      </w:r>
    </w:p>
    <w:p w:rsidR="00E810D9" w:rsidRPr="00783AE9" w:rsidRDefault="00E810D9" w:rsidP="001B0AFB">
      <w:pPr>
        <w:pStyle w:val="20"/>
        <w:numPr>
          <w:ilvl w:val="2"/>
          <w:numId w:val="1"/>
        </w:numPr>
        <w:shd w:val="clear" w:color="auto" w:fill="auto"/>
        <w:tabs>
          <w:tab w:val="left" w:pos="659"/>
        </w:tabs>
        <w:spacing w:after="0" w:line="240" w:lineRule="auto"/>
        <w:rPr>
          <w:lang w:val="uk-UA"/>
        </w:rPr>
      </w:pPr>
      <w:r w:rsidRPr="00783AE9">
        <w:rPr>
          <w:lang w:val="uk-UA"/>
        </w:rPr>
        <w:t>У разі виявлення невідповідності матеріальних ресурсів для виконання робіт встановленим вимогам зобов’язаний негайно провести їх заміну.</w:t>
      </w:r>
    </w:p>
    <w:p w:rsidR="00E810D9" w:rsidRPr="00783AE9" w:rsidRDefault="00E810D9" w:rsidP="001B0AFB">
      <w:pPr>
        <w:pStyle w:val="20"/>
        <w:numPr>
          <w:ilvl w:val="2"/>
          <w:numId w:val="1"/>
        </w:numPr>
        <w:shd w:val="clear" w:color="auto" w:fill="auto"/>
        <w:tabs>
          <w:tab w:val="left" w:pos="778"/>
        </w:tabs>
        <w:spacing w:after="0" w:line="240" w:lineRule="auto"/>
        <w:rPr>
          <w:lang w:val="uk-UA"/>
        </w:rPr>
      </w:pPr>
      <w:r w:rsidRPr="00783AE9">
        <w:rPr>
          <w:lang w:val="uk-UA"/>
        </w:rPr>
        <w:t>Для здійснення авторського та технічного нагляду і контролю за виконанням робіт (будівництвом об’єкта), зобов’язаний на вимогу Замовника чи осіб, які відповідно до договорів здійснюють технічний нагляд, надавати необхідні інформацію та документи.</w:t>
      </w:r>
    </w:p>
    <w:p w:rsidR="00E810D9" w:rsidRPr="00783AE9" w:rsidRDefault="00E810D9" w:rsidP="001B0AFB">
      <w:pPr>
        <w:pStyle w:val="20"/>
        <w:numPr>
          <w:ilvl w:val="2"/>
          <w:numId w:val="1"/>
        </w:numPr>
        <w:shd w:val="clear" w:color="auto" w:fill="auto"/>
        <w:tabs>
          <w:tab w:val="left" w:pos="774"/>
        </w:tabs>
        <w:spacing w:after="0" w:line="240" w:lineRule="auto"/>
        <w:rPr>
          <w:lang w:val="uk-UA"/>
        </w:rPr>
      </w:pPr>
      <w:r w:rsidRPr="00783AE9">
        <w:rPr>
          <w:lang w:val="uk-UA"/>
        </w:rPr>
        <w:t>За наявно</w:t>
      </w:r>
      <w:r w:rsidR="00A45C93">
        <w:rPr>
          <w:lang w:val="uk-UA"/>
        </w:rPr>
        <w:t>сті відповідної ліценз</w:t>
      </w:r>
      <w:r w:rsidRPr="00783AE9">
        <w:rPr>
          <w:lang w:val="uk-UA"/>
        </w:rPr>
        <w:t>ії залучає до виконання робіт субпідрядні організації після погодження з Замовником.</w:t>
      </w:r>
    </w:p>
    <w:p w:rsidR="00E810D9" w:rsidRPr="00783AE9" w:rsidRDefault="00E810D9" w:rsidP="001B0AFB">
      <w:pPr>
        <w:pStyle w:val="20"/>
        <w:numPr>
          <w:ilvl w:val="2"/>
          <w:numId w:val="1"/>
        </w:numPr>
        <w:shd w:val="clear" w:color="auto" w:fill="auto"/>
        <w:tabs>
          <w:tab w:val="left" w:pos="830"/>
        </w:tabs>
        <w:spacing w:after="0" w:line="240" w:lineRule="auto"/>
        <w:rPr>
          <w:lang w:val="uk-UA"/>
        </w:rPr>
      </w:pPr>
      <w:r w:rsidRPr="00783AE9">
        <w:rPr>
          <w:lang w:val="uk-UA"/>
        </w:rPr>
        <w:t>Договірні відносини Підрядника та субпідрядника визначаються в договорі субпідряду. Підрядник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представляє інтереси у відносинах із Замовником. Він несе перед Замовником відповідальність за дії субпідрядників такою ж мірою, як і за свої дії.</w:t>
      </w:r>
    </w:p>
    <w:p w:rsidR="00E810D9" w:rsidRPr="00783AE9" w:rsidRDefault="00E810D9" w:rsidP="001B0AFB">
      <w:pPr>
        <w:pStyle w:val="20"/>
        <w:numPr>
          <w:ilvl w:val="2"/>
          <w:numId w:val="1"/>
        </w:numPr>
        <w:shd w:val="clear" w:color="auto" w:fill="auto"/>
        <w:tabs>
          <w:tab w:val="left" w:pos="774"/>
        </w:tabs>
        <w:spacing w:after="0" w:line="240" w:lineRule="auto"/>
        <w:rPr>
          <w:lang w:val="uk-UA"/>
        </w:rPr>
      </w:pPr>
      <w:r w:rsidRPr="00783AE9">
        <w:rPr>
          <w:lang w:val="uk-UA"/>
        </w:rPr>
        <w:t>У разі затримки бюджетного фінансування за даним Договором більше ніж на 15 календарних днів має право призупинити виконання робіт на об’єкті до відновлення бюджетного фінансування.</w:t>
      </w:r>
    </w:p>
    <w:p w:rsidR="00E810D9" w:rsidRPr="00783AE9" w:rsidRDefault="00E810D9" w:rsidP="001B0AFB">
      <w:pPr>
        <w:pStyle w:val="20"/>
        <w:numPr>
          <w:ilvl w:val="2"/>
          <w:numId w:val="1"/>
        </w:numPr>
        <w:shd w:val="clear" w:color="auto" w:fill="auto"/>
        <w:tabs>
          <w:tab w:val="left" w:pos="774"/>
        </w:tabs>
        <w:spacing w:after="0" w:line="240" w:lineRule="auto"/>
        <w:rPr>
          <w:lang w:val="uk-UA"/>
        </w:rPr>
      </w:pPr>
      <w:r w:rsidRPr="00783AE9">
        <w:rPr>
          <w:lang w:val="uk-UA"/>
        </w:rPr>
        <w:t>Має право залучати до виконання робіт субпідрядні організації лише при наявності в останніх ліцензії на виконання даного виду робіт. При виконанні робіт субпідрядником без наявної ліцензії, необхідної для виконання даного виду робіт, виконані таким субпідрядником роботи не оплачуються.</w:t>
      </w:r>
    </w:p>
    <w:p w:rsidR="00E810D9" w:rsidRPr="00783AE9" w:rsidRDefault="00E810D9" w:rsidP="00B95255">
      <w:pPr>
        <w:pStyle w:val="20"/>
        <w:shd w:val="clear" w:color="auto" w:fill="auto"/>
        <w:spacing w:after="0" w:line="240" w:lineRule="auto"/>
        <w:rPr>
          <w:lang w:val="uk-UA"/>
        </w:rPr>
      </w:pPr>
      <w:r w:rsidRPr="00783AE9">
        <w:rPr>
          <w:lang w:val="uk-UA"/>
        </w:rPr>
        <w:t>8.2</w:t>
      </w:r>
      <w:r w:rsidR="00406AF5" w:rsidRPr="00783AE9">
        <w:rPr>
          <w:lang w:val="uk-UA"/>
        </w:rPr>
        <w:t>.</w:t>
      </w:r>
      <w:r w:rsidR="0095349C" w:rsidRPr="00783AE9">
        <w:rPr>
          <w:lang w:val="uk-UA" w:eastAsia="ru-RU" w:bidi="ru-RU"/>
        </w:rPr>
        <w:t>1</w:t>
      </w:r>
      <w:r w:rsidRPr="00783AE9">
        <w:rPr>
          <w:lang w:val="uk-UA"/>
        </w:rPr>
        <w:t xml:space="preserve">5. За умови повного фінансування та оплати виконаних робіт у розмірах, передбачених п. 4.1 цього </w:t>
      </w:r>
      <w:r w:rsidR="00F95883">
        <w:rPr>
          <w:lang w:val="uk-UA"/>
        </w:rPr>
        <w:t>Д</w:t>
      </w:r>
      <w:r w:rsidRPr="00783AE9">
        <w:rPr>
          <w:lang w:val="uk-UA"/>
        </w:rPr>
        <w:t>оговору за</w:t>
      </w:r>
      <w:r w:rsidR="00672BAA" w:rsidRPr="00783AE9">
        <w:rPr>
          <w:lang w:val="uk-UA"/>
        </w:rPr>
        <w:t xml:space="preserve">безпечує здачу виконаних робіт </w:t>
      </w:r>
      <w:r w:rsidRPr="00783AE9">
        <w:rPr>
          <w:lang w:val="uk-UA"/>
        </w:rPr>
        <w:t>у встановлені строки. Про початок, закінчення, зупинення, призупинення робіт (у зв’язку з недофінансуванням) письмово повідомити Замовника.</w:t>
      </w:r>
    </w:p>
    <w:p w:rsidR="00E810D9" w:rsidRPr="00717296" w:rsidRDefault="00E810D9" w:rsidP="00BC5580">
      <w:pPr>
        <w:pStyle w:val="20"/>
        <w:numPr>
          <w:ilvl w:val="2"/>
          <w:numId w:val="1"/>
        </w:numPr>
        <w:shd w:val="clear" w:color="auto" w:fill="auto"/>
        <w:tabs>
          <w:tab w:val="left" w:pos="774"/>
        </w:tabs>
        <w:spacing w:after="0" w:line="240" w:lineRule="auto"/>
        <w:rPr>
          <w:lang w:val="uk-UA"/>
        </w:rPr>
      </w:pPr>
      <w:r w:rsidRPr="00783AE9">
        <w:rPr>
          <w:lang w:val="uk-UA"/>
        </w:rPr>
        <w:t xml:space="preserve">Акти виконаних підрядних робіт по Ф-КБ-2в і Ф-КБ-3 Підрядник надає </w:t>
      </w:r>
      <w:r w:rsidRPr="00717296">
        <w:rPr>
          <w:lang w:val="uk-UA"/>
        </w:rPr>
        <w:t xml:space="preserve">Замовнику </w:t>
      </w:r>
      <w:r w:rsidRPr="00717296">
        <w:rPr>
          <w:rStyle w:val="21"/>
          <w:b w:val="0"/>
        </w:rPr>
        <w:t>не пізніше 21 числа кожного місяця включно.</w:t>
      </w:r>
    </w:p>
    <w:p w:rsidR="00E810D9" w:rsidRPr="00783AE9" w:rsidRDefault="00E810D9" w:rsidP="00BC5580">
      <w:pPr>
        <w:pStyle w:val="20"/>
        <w:numPr>
          <w:ilvl w:val="2"/>
          <w:numId w:val="1"/>
        </w:numPr>
        <w:shd w:val="clear" w:color="auto" w:fill="auto"/>
        <w:tabs>
          <w:tab w:val="left" w:pos="778"/>
        </w:tabs>
        <w:spacing w:after="0" w:line="240" w:lineRule="auto"/>
        <w:rPr>
          <w:lang w:val="uk-UA"/>
        </w:rPr>
      </w:pPr>
      <w:r w:rsidRPr="00783AE9">
        <w:rPr>
          <w:lang w:val="uk-UA"/>
        </w:rPr>
        <w:t>Підрядник забезпечує охорону, огородження, освітлення будівельного майданчик</w:t>
      </w:r>
      <w:r w:rsidR="00A05EF9" w:rsidRPr="00783AE9">
        <w:rPr>
          <w:lang w:val="uk-UA"/>
        </w:rPr>
        <w:t>а, можливість доступу до нього З</w:t>
      </w:r>
      <w:r w:rsidRPr="00783AE9">
        <w:rPr>
          <w:lang w:val="uk-UA"/>
        </w:rPr>
        <w:t>амовника, інших підрядників, субпідрядників, залучених до виконання робіт, до прийняття закінчен</w:t>
      </w:r>
      <w:r w:rsidR="00A05EF9" w:rsidRPr="00783AE9">
        <w:rPr>
          <w:lang w:val="uk-UA"/>
        </w:rPr>
        <w:t>их робіт (об'єкта будівництва) З</w:t>
      </w:r>
      <w:r w:rsidRPr="00783AE9">
        <w:rPr>
          <w:lang w:val="uk-UA"/>
        </w:rPr>
        <w:t>амовником.</w:t>
      </w:r>
    </w:p>
    <w:p w:rsidR="00E810D9" w:rsidRPr="00783AE9" w:rsidRDefault="00E810D9" w:rsidP="00BC5580">
      <w:pPr>
        <w:pStyle w:val="20"/>
        <w:numPr>
          <w:ilvl w:val="2"/>
          <w:numId w:val="1"/>
        </w:numPr>
        <w:shd w:val="clear" w:color="auto" w:fill="auto"/>
        <w:tabs>
          <w:tab w:val="left" w:pos="774"/>
        </w:tabs>
        <w:spacing w:after="0" w:line="240" w:lineRule="auto"/>
        <w:rPr>
          <w:lang w:val="uk-UA"/>
        </w:rPr>
      </w:pPr>
      <w:r w:rsidRPr="00783AE9">
        <w:rPr>
          <w:lang w:val="uk-UA"/>
        </w:rPr>
        <w:t xml:space="preserve">Підрядник зобов'язаний вжити заходів до </w:t>
      </w:r>
      <w:r w:rsidR="00A05EF9" w:rsidRPr="00783AE9">
        <w:rPr>
          <w:lang w:val="uk-UA"/>
        </w:rPr>
        <w:t>недопущення передачі без згоди З</w:t>
      </w:r>
      <w:r w:rsidRPr="00783AE9">
        <w:rPr>
          <w:lang w:val="uk-UA"/>
        </w:rPr>
        <w:t>амовника проектної документації (примірників, копій) третім особам.</w:t>
      </w:r>
    </w:p>
    <w:p w:rsidR="00E810D9" w:rsidRPr="00783AE9" w:rsidRDefault="00E810D9" w:rsidP="00BC5580">
      <w:pPr>
        <w:pStyle w:val="20"/>
        <w:numPr>
          <w:ilvl w:val="2"/>
          <w:numId w:val="1"/>
        </w:numPr>
        <w:shd w:val="clear" w:color="auto" w:fill="auto"/>
        <w:tabs>
          <w:tab w:val="left" w:pos="774"/>
        </w:tabs>
        <w:spacing w:after="0" w:line="240" w:lineRule="auto"/>
        <w:rPr>
          <w:lang w:val="uk-UA"/>
        </w:rPr>
      </w:pPr>
      <w:r w:rsidRPr="00783AE9">
        <w:rPr>
          <w:lang w:val="uk-UA"/>
        </w:rPr>
        <w:t>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E810D9" w:rsidRPr="00783AE9" w:rsidRDefault="00E810D9" w:rsidP="00BC5580">
      <w:pPr>
        <w:pStyle w:val="20"/>
        <w:numPr>
          <w:ilvl w:val="2"/>
          <w:numId w:val="1"/>
        </w:numPr>
        <w:shd w:val="clear" w:color="auto" w:fill="auto"/>
        <w:tabs>
          <w:tab w:val="left" w:pos="778"/>
        </w:tabs>
        <w:spacing w:after="0" w:line="240" w:lineRule="auto"/>
        <w:rPr>
          <w:lang w:val="uk-UA"/>
        </w:rPr>
      </w:pPr>
      <w:r w:rsidRPr="00783AE9">
        <w:rPr>
          <w:lang w:val="uk-UA"/>
        </w:rPr>
        <w:t>Підрядник зобов'язаний протягом 10 днів після завершення виконання робіт (готовності об'єкта) звільнити будівельний майданчик від сміття, будівельних машин та механізмів, тимчасових споруд та приміщень.</w:t>
      </w:r>
    </w:p>
    <w:p w:rsidR="00B95255" w:rsidRPr="00783AE9" w:rsidRDefault="00B95255" w:rsidP="00B95255">
      <w:pPr>
        <w:pStyle w:val="20"/>
        <w:shd w:val="clear" w:color="auto" w:fill="auto"/>
        <w:tabs>
          <w:tab w:val="left" w:pos="778"/>
        </w:tabs>
        <w:spacing w:after="0" w:line="240" w:lineRule="auto"/>
        <w:rPr>
          <w:lang w:val="uk-UA"/>
        </w:rPr>
      </w:pPr>
    </w:p>
    <w:p w:rsidR="00E810D9" w:rsidRPr="00783AE9" w:rsidRDefault="00E810D9" w:rsidP="00B95255">
      <w:pPr>
        <w:pStyle w:val="10"/>
        <w:keepNext/>
        <w:keepLines/>
        <w:numPr>
          <w:ilvl w:val="0"/>
          <w:numId w:val="1"/>
        </w:numPr>
        <w:shd w:val="clear" w:color="auto" w:fill="auto"/>
        <w:tabs>
          <w:tab w:val="left" w:pos="3559"/>
        </w:tabs>
        <w:spacing w:before="0" w:after="0" w:line="240" w:lineRule="auto"/>
        <w:ind w:left="3280"/>
        <w:rPr>
          <w:sz w:val="22"/>
          <w:szCs w:val="22"/>
          <w:lang w:val="uk-UA"/>
        </w:rPr>
      </w:pPr>
      <w:bookmarkStart w:id="7" w:name="bookmark7"/>
      <w:r w:rsidRPr="00783AE9">
        <w:rPr>
          <w:sz w:val="22"/>
          <w:szCs w:val="22"/>
          <w:lang w:val="uk-UA"/>
        </w:rPr>
        <w:t>Відповідальність сторін</w:t>
      </w:r>
      <w:bookmarkEnd w:id="7"/>
    </w:p>
    <w:p w:rsidR="00B95255" w:rsidRPr="00783AE9" w:rsidRDefault="00B95255" w:rsidP="00B95255">
      <w:pPr>
        <w:pStyle w:val="10"/>
        <w:keepNext/>
        <w:keepLines/>
        <w:shd w:val="clear" w:color="auto" w:fill="auto"/>
        <w:tabs>
          <w:tab w:val="left" w:pos="3559"/>
        </w:tabs>
        <w:spacing w:before="0" w:after="0" w:line="240" w:lineRule="auto"/>
        <w:ind w:left="3280"/>
        <w:rPr>
          <w:sz w:val="22"/>
          <w:szCs w:val="22"/>
          <w:lang w:val="uk-UA"/>
        </w:rPr>
      </w:pPr>
    </w:p>
    <w:p w:rsidR="00E810D9" w:rsidRPr="00783AE9" w:rsidRDefault="00E810D9" w:rsidP="00B95255">
      <w:pPr>
        <w:pStyle w:val="20"/>
        <w:numPr>
          <w:ilvl w:val="1"/>
          <w:numId w:val="1"/>
        </w:numPr>
        <w:shd w:val="clear" w:color="auto" w:fill="auto"/>
        <w:tabs>
          <w:tab w:val="left" w:pos="476"/>
        </w:tabs>
        <w:spacing w:after="0" w:line="240" w:lineRule="auto"/>
        <w:rPr>
          <w:lang w:val="uk-UA"/>
        </w:rPr>
      </w:pPr>
      <w:r w:rsidRPr="00783AE9">
        <w:rPr>
          <w:lang w:val="uk-UA"/>
        </w:rPr>
        <w:t>У випадку порушення строків, передбачених п.п. 6.2, 8.2.</w:t>
      </w:r>
      <w:r w:rsidR="0096193F">
        <w:rPr>
          <w:lang w:val="uk-UA"/>
        </w:rPr>
        <w:t>3</w:t>
      </w:r>
      <w:r w:rsidRPr="00783AE9">
        <w:rPr>
          <w:lang w:val="uk-UA"/>
        </w:rPr>
        <w:t xml:space="preserve"> цього Договору більше ніж на 10 календарних днів, Підрядник сплачує пеню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вказаних коштів.</w:t>
      </w:r>
    </w:p>
    <w:p w:rsidR="00E810D9" w:rsidRPr="00783AE9" w:rsidRDefault="00E810D9" w:rsidP="00B95255">
      <w:pPr>
        <w:pStyle w:val="20"/>
        <w:numPr>
          <w:ilvl w:val="1"/>
          <w:numId w:val="1"/>
        </w:numPr>
        <w:shd w:val="clear" w:color="auto" w:fill="auto"/>
        <w:tabs>
          <w:tab w:val="left" w:pos="471"/>
        </w:tabs>
        <w:spacing w:after="0" w:line="240" w:lineRule="auto"/>
        <w:rPr>
          <w:lang w:val="uk-UA"/>
        </w:rPr>
      </w:pPr>
      <w:r w:rsidRPr="00783AE9">
        <w:rPr>
          <w:lang w:val="uk-UA"/>
        </w:rPr>
        <w:t>За порушення умов зобов'язання щодо якості робіт</w:t>
      </w:r>
      <w:r w:rsidR="0096193F">
        <w:rPr>
          <w:lang w:val="uk-UA"/>
        </w:rPr>
        <w:t>,</w:t>
      </w:r>
      <w:r w:rsidRPr="00783AE9">
        <w:rPr>
          <w:lang w:val="uk-UA"/>
        </w:rPr>
        <w:t xml:space="preserve"> у разі їх не виправлення у встановлений </w:t>
      </w:r>
      <w:r w:rsidR="0096193F">
        <w:rPr>
          <w:lang w:val="uk-UA"/>
        </w:rPr>
        <w:t>С</w:t>
      </w:r>
      <w:r w:rsidRPr="00783AE9">
        <w:rPr>
          <w:lang w:val="uk-UA"/>
        </w:rPr>
        <w:t xml:space="preserve">торонами </w:t>
      </w:r>
      <w:r w:rsidR="003C2F09">
        <w:rPr>
          <w:lang w:val="uk-UA"/>
        </w:rPr>
        <w:t>строк,</w:t>
      </w:r>
      <w:r w:rsidRPr="00783AE9">
        <w:rPr>
          <w:lang w:val="uk-UA"/>
        </w:rPr>
        <w:t xml:space="preserve"> Підрядник сплачує штраф у розмірі двадцяти відсотків вартості неякісних робіт.</w:t>
      </w:r>
    </w:p>
    <w:p w:rsidR="00E810D9" w:rsidRPr="00783AE9" w:rsidRDefault="00E810D9" w:rsidP="00B95255">
      <w:pPr>
        <w:pStyle w:val="20"/>
        <w:numPr>
          <w:ilvl w:val="0"/>
          <w:numId w:val="6"/>
        </w:numPr>
        <w:shd w:val="clear" w:color="auto" w:fill="auto"/>
        <w:tabs>
          <w:tab w:val="left" w:pos="476"/>
        </w:tabs>
        <w:spacing w:after="0" w:line="240" w:lineRule="auto"/>
        <w:rPr>
          <w:lang w:val="uk-UA"/>
        </w:rPr>
      </w:pPr>
      <w:r w:rsidRPr="00783AE9">
        <w:rPr>
          <w:lang w:val="uk-UA"/>
        </w:rPr>
        <w:t>Відповідальність за списання матеріалів по формі М-29 та ціноутворення покладається на Підрядника.</w:t>
      </w:r>
    </w:p>
    <w:p w:rsidR="00E810D9" w:rsidRPr="00783AE9" w:rsidRDefault="00E810D9" w:rsidP="00B95255">
      <w:pPr>
        <w:pStyle w:val="20"/>
        <w:numPr>
          <w:ilvl w:val="0"/>
          <w:numId w:val="6"/>
        </w:numPr>
        <w:shd w:val="clear" w:color="auto" w:fill="auto"/>
        <w:tabs>
          <w:tab w:val="left" w:pos="476"/>
        </w:tabs>
        <w:spacing w:after="0" w:line="240" w:lineRule="auto"/>
        <w:rPr>
          <w:lang w:val="uk-UA"/>
        </w:rPr>
      </w:pPr>
      <w:r w:rsidRPr="00783AE9">
        <w:rPr>
          <w:lang w:val="uk-UA"/>
        </w:rPr>
        <w:t>Замовник бере на себе зобов’язання виключно в межах відповідних фактичних надходжень.</w:t>
      </w:r>
    </w:p>
    <w:p w:rsidR="00E810D9" w:rsidRPr="00783AE9" w:rsidRDefault="00E810D9" w:rsidP="00B95255">
      <w:pPr>
        <w:pStyle w:val="20"/>
        <w:numPr>
          <w:ilvl w:val="0"/>
          <w:numId w:val="6"/>
        </w:numPr>
        <w:shd w:val="clear" w:color="auto" w:fill="auto"/>
        <w:tabs>
          <w:tab w:val="left" w:pos="481"/>
        </w:tabs>
        <w:spacing w:after="0" w:line="240" w:lineRule="auto"/>
        <w:rPr>
          <w:lang w:val="uk-UA"/>
        </w:rPr>
      </w:pPr>
      <w:r w:rsidRPr="00783AE9">
        <w:rPr>
          <w:lang w:val="uk-UA"/>
        </w:rPr>
        <w:t xml:space="preserve">Сплата Стороною штрафу або пені не звільняє жодну зі Сторін від обов'язку реально та належним чином виконати усі свої зобов'язання за цим </w:t>
      </w:r>
      <w:r w:rsidR="0096193F">
        <w:rPr>
          <w:lang w:val="uk-UA"/>
        </w:rPr>
        <w:t>Д</w:t>
      </w:r>
      <w:r w:rsidRPr="00783AE9">
        <w:rPr>
          <w:lang w:val="uk-UA"/>
        </w:rPr>
        <w:t xml:space="preserve">оговором та від обов'язку повністю відшкодувати протилежній </w:t>
      </w:r>
      <w:r w:rsidR="0096193F">
        <w:rPr>
          <w:lang w:val="uk-UA"/>
        </w:rPr>
        <w:t>С</w:t>
      </w:r>
      <w:r w:rsidRPr="00783AE9">
        <w:rPr>
          <w:lang w:val="uk-UA"/>
        </w:rPr>
        <w:t>тороні усі збитки завдані їй невиконанням або неналежним виконанням цього Договору.</w:t>
      </w:r>
    </w:p>
    <w:p w:rsidR="00B95255" w:rsidRPr="00783AE9" w:rsidRDefault="00B95255" w:rsidP="00B95255">
      <w:pPr>
        <w:pStyle w:val="20"/>
        <w:shd w:val="clear" w:color="auto" w:fill="auto"/>
        <w:tabs>
          <w:tab w:val="left" w:pos="481"/>
        </w:tabs>
        <w:spacing w:after="0" w:line="240" w:lineRule="auto"/>
        <w:rPr>
          <w:lang w:val="uk-UA"/>
        </w:rPr>
      </w:pPr>
    </w:p>
    <w:p w:rsidR="00E810D9" w:rsidRPr="00783AE9" w:rsidRDefault="00E810D9" w:rsidP="00B95255">
      <w:pPr>
        <w:pStyle w:val="10"/>
        <w:keepNext/>
        <w:keepLines/>
        <w:numPr>
          <w:ilvl w:val="0"/>
          <w:numId w:val="1"/>
        </w:numPr>
        <w:shd w:val="clear" w:color="auto" w:fill="auto"/>
        <w:tabs>
          <w:tab w:val="left" w:pos="3344"/>
        </w:tabs>
        <w:spacing w:before="0" w:after="0" w:line="240" w:lineRule="auto"/>
        <w:ind w:left="2940"/>
        <w:rPr>
          <w:sz w:val="22"/>
          <w:szCs w:val="22"/>
          <w:lang w:val="uk-UA"/>
        </w:rPr>
      </w:pPr>
      <w:bookmarkStart w:id="8" w:name="bookmark8"/>
      <w:r w:rsidRPr="00783AE9">
        <w:rPr>
          <w:sz w:val="22"/>
          <w:szCs w:val="22"/>
          <w:lang w:val="uk-UA"/>
        </w:rPr>
        <w:t>Обставини непереборної сили</w:t>
      </w:r>
      <w:bookmarkEnd w:id="8"/>
    </w:p>
    <w:p w:rsidR="00B95255" w:rsidRPr="00783AE9" w:rsidRDefault="00B95255" w:rsidP="00B95255">
      <w:pPr>
        <w:pStyle w:val="10"/>
        <w:keepNext/>
        <w:keepLines/>
        <w:shd w:val="clear" w:color="auto" w:fill="auto"/>
        <w:tabs>
          <w:tab w:val="left" w:pos="3344"/>
        </w:tabs>
        <w:spacing w:before="0" w:after="0" w:line="240" w:lineRule="auto"/>
        <w:ind w:left="2940"/>
        <w:rPr>
          <w:sz w:val="22"/>
          <w:szCs w:val="22"/>
          <w:lang w:val="uk-UA"/>
        </w:rPr>
      </w:pPr>
    </w:p>
    <w:p w:rsidR="00E810D9" w:rsidRPr="00783AE9" w:rsidRDefault="00E810D9" w:rsidP="00B95255">
      <w:pPr>
        <w:pStyle w:val="20"/>
        <w:numPr>
          <w:ilvl w:val="1"/>
          <w:numId w:val="1"/>
        </w:numPr>
        <w:shd w:val="clear" w:color="auto" w:fill="auto"/>
        <w:tabs>
          <w:tab w:val="left" w:pos="610"/>
        </w:tabs>
        <w:spacing w:after="0" w:line="240" w:lineRule="auto"/>
        <w:rPr>
          <w:lang w:val="uk-UA"/>
        </w:rPr>
      </w:pPr>
      <w:r w:rsidRPr="00783AE9">
        <w:rPr>
          <w:lang w:val="uk-UA"/>
        </w:rPr>
        <w:t>Сторони не несуть відповідальності за невиконання або неналежне виконання своїх договірних зобов’язань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810D9" w:rsidRPr="00783AE9" w:rsidRDefault="00E810D9" w:rsidP="00B95255">
      <w:pPr>
        <w:pStyle w:val="20"/>
        <w:numPr>
          <w:ilvl w:val="1"/>
          <w:numId w:val="1"/>
        </w:numPr>
        <w:shd w:val="clear" w:color="auto" w:fill="auto"/>
        <w:tabs>
          <w:tab w:val="left" w:pos="610"/>
        </w:tabs>
        <w:spacing w:after="0" w:line="240" w:lineRule="auto"/>
        <w:rPr>
          <w:lang w:val="uk-UA"/>
        </w:rPr>
      </w:pPr>
      <w:r w:rsidRPr="00783AE9">
        <w:rPr>
          <w:lang w:val="uk-UA"/>
        </w:rPr>
        <w:t xml:space="preserve">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про це іншу </w:t>
      </w:r>
      <w:r w:rsidR="0095349C" w:rsidRPr="00783AE9">
        <w:rPr>
          <w:lang w:val="uk-UA"/>
        </w:rPr>
        <w:t>Сторону</w:t>
      </w:r>
      <w:r w:rsidRPr="00783AE9">
        <w:rPr>
          <w:lang w:val="uk-UA"/>
        </w:rPr>
        <w:t xml:space="preserve"> у письмовій формі.</w:t>
      </w:r>
    </w:p>
    <w:p w:rsidR="00E810D9" w:rsidRPr="00783AE9" w:rsidRDefault="00E810D9" w:rsidP="00B95255">
      <w:pPr>
        <w:pStyle w:val="20"/>
        <w:numPr>
          <w:ilvl w:val="1"/>
          <w:numId w:val="1"/>
        </w:numPr>
        <w:shd w:val="clear" w:color="auto" w:fill="auto"/>
        <w:tabs>
          <w:tab w:val="left" w:pos="607"/>
        </w:tabs>
        <w:spacing w:after="0" w:line="240" w:lineRule="auto"/>
        <w:rPr>
          <w:lang w:val="uk-UA"/>
        </w:rPr>
      </w:pPr>
      <w:r w:rsidRPr="00783AE9">
        <w:rPr>
          <w:lang w:val="uk-UA"/>
        </w:rPr>
        <w:lastRenderedPageBreak/>
        <w:t>Доказом виникнення обставин непереборної сили та строку їх дії є відповідні документи, які видаються уповноваженим на це органом.</w:t>
      </w:r>
    </w:p>
    <w:p w:rsidR="00E810D9" w:rsidRPr="00783AE9" w:rsidRDefault="00E810D9" w:rsidP="00B95255">
      <w:pPr>
        <w:pStyle w:val="20"/>
        <w:numPr>
          <w:ilvl w:val="1"/>
          <w:numId w:val="1"/>
        </w:numPr>
        <w:shd w:val="clear" w:color="auto" w:fill="auto"/>
        <w:tabs>
          <w:tab w:val="left" w:pos="612"/>
        </w:tabs>
        <w:spacing w:after="0" w:line="240" w:lineRule="auto"/>
        <w:rPr>
          <w:lang w:val="uk-UA"/>
        </w:rPr>
      </w:pPr>
      <w:r w:rsidRPr="00783AE9">
        <w:rPr>
          <w:lang w:val="uk-UA"/>
        </w:rPr>
        <w:t xml:space="preserve">У разі коли строк дії обставин непереборної сили продовжується більше ніж на </w:t>
      </w:r>
      <w:r w:rsidR="005B46CB" w:rsidRPr="00783AE9">
        <w:rPr>
          <w:lang w:val="uk-UA"/>
        </w:rPr>
        <w:t>30</w:t>
      </w:r>
      <w:r w:rsidRPr="00783AE9">
        <w:rPr>
          <w:lang w:val="uk-UA"/>
        </w:rPr>
        <w:t xml:space="preserve"> днів, кожна із Сторін в установленому порядку має право розірвати даний Дого</w:t>
      </w:r>
      <w:r w:rsidR="005B46CB" w:rsidRPr="00783AE9">
        <w:rPr>
          <w:lang w:val="uk-UA"/>
        </w:rPr>
        <w:t>вір. У разі попередньої оплати П</w:t>
      </w:r>
      <w:r w:rsidRPr="00783AE9">
        <w:rPr>
          <w:lang w:val="uk-UA"/>
        </w:rPr>
        <w:t>ідрядник повертає Замовнику невикористані кошти протягом трьох днів з дня розірвання даного Договору.</w:t>
      </w:r>
    </w:p>
    <w:p w:rsidR="00B95255" w:rsidRPr="00783AE9" w:rsidRDefault="00B95255" w:rsidP="00B95255">
      <w:pPr>
        <w:pStyle w:val="20"/>
        <w:shd w:val="clear" w:color="auto" w:fill="auto"/>
        <w:tabs>
          <w:tab w:val="left" w:pos="612"/>
        </w:tabs>
        <w:spacing w:after="0" w:line="240" w:lineRule="auto"/>
        <w:rPr>
          <w:lang w:val="uk-UA"/>
        </w:rPr>
      </w:pPr>
    </w:p>
    <w:p w:rsidR="00E810D9" w:rsidRPr="00783AE9" w:rsidRDefault="00E810D9" w:rsidP="00B95255">
      <w:pPr>
        <w:pStyle w:val="10"/>
        <w:keepNext/>
        <w:keepLines/>
        <w:numPr>
          <w:ilvl w:val="0"/>
          <w:numId w:val="1"/>
        </w:numPr>
        <w:shd w:val="clear" w:color="auto" w:fill="auto"/>
        <w:tabs>
          <w:tab w:val="left" w:pos="4020"/>
        </w:tabs>
        <w:spacing w:before="0" w:after="0" w:line="240" w:lineRule="auto"/>
        <w:ind w:left="3600"/>
        <w:rPr>
          <w:sz w:val="22"/>
          <w:szCs w:val="22"/>
          <w:lang w:val="uk-UA"/>
        </w:rPr>
      </w:pPr>
      <w:bookmarkStart w:id="9" w:name="bookmark9"/>
      <w:r w:rsidRPr="00783AE9">
        <w:rPr>
          <w:sz w:val="22"/>
          <w:szCs w:val="22"/>
          <w:lang w:val="uk-UA"/>
        </w:rPr>
        <w:t>Вирішення спорів</w:t>
      </w:r>
      <w:bookmarkEnd w:id="9"/>
    </w:p>
    <w:p w:rsidR="00B95255" w:rsidRPr="00783AE9" w:rsidRDefault="00B95255" w:rsidP="00B95255">
      <w:pPr>
        <w:pStyle w:val="10"/>
        <w:keepNext/>
        <w:keepLines/>
        <w:shd w:val="clear" w:color="auto" w:fill="auto"/>
        <w:tabs>
          <w:tab w:val="left" w:pos="4020"/>
        </w:tabs>
        <w:spacing w:before="0" w:after="0" w:line="240" w:lineRule="auto"/>
        <w:ind w:left="3600"/>
        <w:rPr>
          <w:sz w:val="22"/>
          <w:szCs w:val="22"/>
          <w:lang w:val="uk-UA"/>
        </w:rPr>
      </w:pPr>
    </w:p>
    <w:p w:rsidR="00E810D9" w:rsidRPr="00783AE9" w:rsidRDefault="00E810D9" w:rsidP="00B95255">
      <w:pPr>
        <w:pStyle w:val="20"/>
        <w:numPr>
          <w:ilvl w:val="1"/>
          <w:numId w:val="1"/>
        </w:numPr>
        <w:shd w:val="clear" w:color="auto" w:fill="auto"/>
        <w:tabs>
          <w:tab w:val="left" w:pos="607"/>
        </w:tabs>
        <w:spacing w:after="0" w:line="240" w:lineRule="auto"/>
        <w:rPr>
          <w:lang w:val="uk-UA"/>
        </w:rPr>
      </w:pPr>
      <w:r w:rsidRPr="00783AE9">
        <w:rPr>
          <w:lang w:val="uk-UA"/>
        </w:rPr>
        <w:t>Суперечки, що виникають при в</w:t>
      </w:r>
      <w:r w:rsidR="005B46CB" w:rsidRPr="00783AE9">
        <w:rPr>
          <w:lang w:val="uk-UA"/>
        </w:rPr>
        <w:t>иконанні Договору, вирішуються С</w:t>
      </w:r>
      <w:r w:rsidRPr="00783AE9">
        <w:rPr>
          <w:lang w:val="uk-UA"/>
        </w:rPr>
        <w:t>торонами шляхом надсилання претензій, переговорів та прийняття відповідних рішень.</w:t>
      </w:r>
    </w:p>
    <w:p w:rsidR="00E810D9" w:rsidRPr="00783AE9" w:rsidRDefault="00E810D9" w:rsidP="00B95255">
      <w:pPr>
        <w:pStyle w:val="20"/>
        <w:numPr>
          <w:ilvl w:val="1"/>
          <w:numId w:val="1"/>
        </w:numPr>
        <w:shd w:val="clear" w:color="auto" w:fill="auto"/>
        <w:tabs>
          <w:tab w:val="left" w:pos="583"/>
        </w:tabs>
        <w:spacing w:after="0" w:line="240" w:lineRule="auto"/>
        <w:rPr>
          <w:lang w:val="uk-UA"/>
        </w:rPr>
      </w:pPr>
      <w:r w:rsidRPr="00783AE9">
        <w:rPr>
          <w:lang w:val="uk-UA"/>
        </w:rPr>
        <w:t>Претензії розглядаються в місячний строк з дня одержання.</w:t>
      </w:r>
    </w:p>
    <w:p w:rsidR="00E810D9" w:rsidRPr="00783AE9" w:rsidRDefault="00E810D9" w:rsidP="00B95255">
      <w:pPr>
        <w:pStyle w:val="20"/>
        <w:numPr>
          <w:ilvl w:val="1"/>
          <w:numId w:val="1"/>
        </w:numPr>
        <w:shd w:val="clear" w:color="auto" w:fill="auto"/>
        <w:tabs>
          <w:tab w:val="left" w:pos="612"/>
        </w:tabs>
        <w:spacing w:after="0" w:line="240" w:lineRule="auto"/>
        <w:rPr>
          <w:lang w:val="uk-UA"/>
        </w:rPr>
      </w:pPr>
      <w:r w:rsidRPr="00783AE9">
        <w:rPr>
          <w:lang w:val="uk-UA"/>
        </w:rPr>
        <w:t>При неможливості досягнути згод</w:t>
      </w:r>
      <w:r w:rsidR="005B46CB" w:rsidRPr="00783AE9">
        <w:rPr>
          <w:lang w:val="uk-UA"/>
        </w:rPr>
        <w:t>и шляхом переговорів спори між С</w:t>
      </w:r>
      <w:r w:rsidRPr="00783AE9">
        <w:rPr>
          <w:lang w:val="uk-UA"/>
        </w:rPr>
        <w:t>торонами вирішуються в судовому порядку.</w:t>
      </w:r>
    </w:p>
    <w:p w:rsidR="00B95255" w:rsidRPr="00783AE9" w:rsidRDefault="00B95255" w:rsidP="00B95255">
      <w:pPr>
        <w:pStyle w:val="20"/>
        <w:shd w:val="clear" w:color="auto" w:fill="auto"/>
        <w:tabs>
          <w:tab w:val="left" w:pos="612"/>
        </w:tabs>
        <w:spacing w:after="0" w:line="240" w:lineRule="auto"/>
        <w:rPr>
          <w:lang w:val="uk-UA"/>
        </w:rPr>
      </w:pPr>
    </w:p>
    <w:p w:rsidR="00E810D9" w:rsidRPr="00783AE9" w:rsidRDefault="00E810D9" w:rsidP="00B95255">
      <w:pPr>
        <w:pStyle w:val="10"/>
        <w:keepNext/>
        <w:keepLines/>
        <w:numPr>
          <w:ilvl w:val="0"/>
          <w:numId w:val="1"/>
        </w:numPr>
        <w:shd w:val="clear" w:color="auto" w:fill="auto"/>
        <w:tabs>
          <w:tab w:val="left" w:pos="3687"/>
        </w:tabs>
        <w:spacing w:before="0" w:after="0" w:line="240" w:lineRule="auto"/>
        <w:ind w:left="3260"/>
        <w:rPr>
          <w:sz w:val="22"/>
          <w:szCs w:val="22"/>
          <w:lang w:val="uk-UA"/>
        </w:rPr>
      </w:pPr>
      <w:bookmarkStart w:id="10" w:name="bookmark10"/>
      <w:r w:rsidRPr="00783AE9">
        <w:rPr>
          <w:sz w:val="22"/>
          <w:szCs w:val="22"/>
          <w:lang w:val="uk-UA"/>
        </w:rPr>
        <w:t>Строк дії договору підряду</w:t>
      </w:r>
      <w:bookmarkEnd w:id="10"/>
    </w:p>
    <w:p w:rsidR="00B95255" w:rsidRPr="00783AE9" w:rsidRDefault="00B95255" w:rsidP="00B95255">
      <w:pPr>
        <w:pStyle w:val="10"/>
        <w:keepNext/>
        <w:keepLines/>
        <w:shd w:val="clear" w:color="auto" w:fill="auto"/>
        <w:tabs>
          <w:tab w:val="left" w:pos="3687"/>
        </w:tabs>
        <w:spacing w:before="0" w:after="0" w:line="240" w:lineRule="auto"/>
        <w:ind w:left="3260"/>
        <w:rPr>
          <w:sz w:val="22"/>
          <w:szCs w:val="22"/>
          <w:lang w:val="uk-UA"/>
        </w:rPr>
      </w:pPr>
    </w:p>
    <w:p w:rsidR="00E810D9" w:rsidRPr="00783AE9" w:rsidRDefault="00E810D9" w:rsidP="00B95255">
      <w:pPr>
        <w:pStyle w:val="20"/>
        <w:numPr>
          <w:ilvl w:val="1"/>
          <w:numId w:val="1"/>
        </w:numPr>
        <w:shd w:val="clear" w:color="auto" w:fill="auto"/>
        <w:tabs>
          <w:tab w:val="left" w:pos="612"/>
        </w:tabs>
        <w:spacing w:after="0" w:line="240" w:lineRule="auto"/>
        <w:rPr>
          <w:lang w:val="uk-UA"/>
        </w:rPr>
      </w:pPr>
      <w:r w:rsidRPr="00783AE9">
        <w:rPr>
          <w:lang w:val="uk-UA"/>
        </w:rPr>
        <w:t xml:space="preserve">Даний Договір набирає чинність з моменту підписання його </w:t>
      </w:r>
      <w:r w:rsidR="00DF3438">
        <w:rPr>
          <w:lang w:val="uk-UA"/>
        </w:rPr>
        <w:t>С</w:t>
      </w:r>
      <w:r w:rsidRPr="00783AE9">
        <w:rPr>
          <w:lang w:val="uk-UA"/>
        </w:rPr>
        <w:t>торонами і діє в частині завершення робіт відповідно до п.6.2-6.3. Договору, а в частин</w:t>
      </w:r>
      <w:r w:rsidR="00907ABE">
        <w:rPr>
          <w:lang w:val="uk-UA"/>
        </w:rPr>
        <w:t>і проведення розрахунків - до 31</w:t>
      </w:r>
      <w:r w:rsidRPr="00783AE9">
        <w:rPr>
          <w:lang w:val="uk-UA"/>
        </w:rPr>
        <w:t>.</w:t>
      </w:r>
      <w:r w:rsidR="00F25F6E">
        <w:rPr>
          <w:lang w:val="uk-UA"/>
        </w:rPr>
        <w:t>12</w:t>
      </w:r>
      <w:r w:rsidRPr="00783AE9">
        <w:rPr>
          <w:lang w:val="uk-UA"/>
        </w:rPr>
        <w:t>.20</w:t>
      </w:r>
      <w:r w:rsidR="00450643">
        <w:rPr>
          <w:lang w:val="uk-UA"/>
        </w:rPr>
        <w:t>2</w:t>
      </w:r>
      <w:r w:rsidR="00907ABE">
        <w:rPr>
          <w:lang w:val="uk-UA"/>
        </w:rPr>
        <w:t>5</w:t>
      </w:r>
      <w:r w:rsidR="00DF3438">
        <w:rPr>
          <w:lang w:val="uk-UA"/>
        </w:rPr>
        <w:t>р</w:t>
      </w:r>
      <w:r w:rsidRPr="00783AE9">
        <w:rPr>
          <w:lang w:val="uk-UA"/>
        </w:rPr>
        <w:t xml:space="preserve">. У разі виникнення незалежних від Сторін обставин, що унеможливлюють виконання ними своїх договірних зобов’язань строк дії Договору може продовжуватись на термін, визначений у додатковій угоді до даного Договору. Після завершення бюджетного періоду (року) </w:t>
      </w:r>
      <w:r w:rsidR="00404BC9">
        <w:rPr>
          <w:lang w:val="uk-UA"/>
        </w:rPr>
        <w:t>С</w:t>
      </w:r>
      <w:r w:rsidRPr="00783AE9">
        <w:rPr>
          <w:lang w:val="uk-UA"/>
        </w:rPr>
        <w:t>торони керуються пунктом 5.8</w:t>
      </w:r>
      <w:r w:rsidR="00F25F6E">
        <w:rPr>
          <w:lang w:val="uk-UA"/>
        </w:rPr>
        <w:t>.</w:t>
      </w:r>
      <w:r w:rsidRPr="00783AE9">
        <w:rPr>
          <w:lang w:val="uk-UA"/>
        </w:rPr>
        <w:t xml:space="preserve"> Договору.</w:t>
      </w:r>
    </w:p>
    <w:p w:rsidR="00B95255" w:rsidRPr="00783AE9" w:rsidRDefault="00B95255" w:rsidP="00B95255">
      <w:pPr>
        <w:pStyle w:val="20"/>
        <w:shd w:val="clear" w:color="auto" w:fill="auto"/>
        <w:tabs>
          <w:tab w:val="left" w:pos="612"/>
        </w:tabs>
        <w:spacing w:after="0" w:line="240" w:lineRule="auto"/>
        <w:rPr>
          <w:lang w:val="uk-UA"/>
        </w:rPr>
      </w:pPr>
    </w:p>
    <w:p w:rsidR="00E810D9" w:rsidRPr="00783AE9" w:rsidRDefault="00E810D9" w:rsidP="00B95255">
      <w:pPr>
        <w:pStyle w:val="10"/>
        <w:keepNext/>
        <w:keepLines/>
        <w:numPr>
          <w:ilvl w:val="0"/>
          <w:numId w:val="1"/>
        </w:numPr>
        <w:shd w:val="clear" w:color="auto" w:fill="auto"/>
        <w:tabs>
          <w:tab w:val="left" w:pos="3880"/>
        </w:tabs>
        <w:spacing w:before="0" w:after="0" w:line="240" w:lineRule="auto"/>
        <w:ind w:left="3460"/>
        <w:rPr>
          <w:sz w:val="22"/>
          <w:szCs w:val="22"/>
          <w:lang w:val="uk-UA"/>
        </w:rPr>
      </w:pPr>
      <w:bookmarkStart w:id="11" w:name="bookmark11"/>
      <w:r w:rsidRPr="00783AE9">
        <w:rPr>
          <w:sz w:val="22"/>
          <w:szCs w:val="22"/>
          <w:lang w:val="uk-UA"/>
        </w:rPr>
        <w:t>Інші умови договору</w:t>
      </w:r>
      <w:bookmarkEnd w:id="11"/>
    </w:p>
    <w:p w:rsidR="00B95255" w:rsidRPr="00783AE9" w:rsidRDefault="00B95255" w:rsidP="00B95255">
      <w:pPr>
        <w:pStyle w:val="10"/>
        <w:keepNext/>
        <w:keepLines/>
        <w:shd w:val="clear" w:color="auto" w:fill="auto"/>
        <w:tabs>
          <w:tab w:val="left" w:pos="3880"/>
        </w:tabs>
        <w:spacing w:before="0" w:after="0" w:line="240" w:lineRule="auto"/>
        <w:ind w:left="3460"/>
        <w:rPr>
          <w:sz w:val="22"/>
          <w:szCs w:val="22"/>
          <w:lang w:val="uk-UA"/>
        </w:rPr>
      </w:pPr>
    </w:p>
    <w:p w:rsidR="00E810D9" w:rsidRPr="00783AE9" w:rsidRDefault="00E810D9" w:rsidP="00B95255">
      <w:pPr>
        <w:pStyle w:val="20"/>
        <w:numPr>
          <w:ilvl w:val="1"/>
          <w:numId w:val="1"/>
        </w:numPr>
        <w:shd w:val="clear" w:color="auto" w:fill="auto"/>
        <w:tabs>
          <w:tab w:val="left" w:pos="612"/>
        </w:tabs>
        <w:spacing w:after="0" w:line="240" w:lineRule="auto"/>
        <w:rPr>
          <w:lang w:val="uk-UA"/>
        </w:rPr>
      </w:pPr>
      <w:r w:rsidRPr="00783AE9">
        <w:rPr>
          <w:lang w:val="uk-UA"/>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E810D9" w:rsidRPr="00783AE9" w:rsidRDefault="00E810D9" w:rsidP="00B95255">
      <w:pPr>
        <w:pStyle w:val="20"/>
        <w:numPr>
          <w:ilvl w:val="1"/>
          <w:numId w:val="1"/>
        </w:numPr>
        <w:shd w:val="clear" w:color="auto" w:fill="auto"/>
        <w:tabs>
          <w:tab w:val="left" w:pos="607"/>
        </w:tabs>
        <w:spacing w:after="0" w:line="240" w:lineRule="auto"/>
        <w:rPr>
          <w:lang w:val="uk-UA"/>
        </w:rPr>
      </w:pPr>
      <w:r w:rsidRPr="00783AE9">
        <w:rPr>
          <w:lang w:val="uk-UA"/>
        </w:rPr>
        <w:t>Питання не врегульовані даним Договором, вирішуються згідно з національними стандартами України з ціноутворення у будівництві (ДСТУ) та чинним законодавством України.</w:t>
      </w:r>
    </w:p>
    <w:p w:rsidR="00E810D9" w:rsidRPr="00783AE9" w:rsidRDefault="00E810D9" w:rsidP="00B95255">
      <w:pPr>
        <w:pStyle w:val="20"/>
        <w:numPr>
          <w:ilvl w:val="1"/>
          <w:numId w:val="1"/>
        </w:numPr>
        <w:shd w:val="clear" w:color="auto" w:fill="auto"/>
        <w:tabs>
          <w:tab w:val="left" w:pos="612"/>
        </w:tabs>
        <w:spacing w:after="0" w:line="240" w:lineRule="auto"/>
        <w:rPr>
          <w:lang w:val="uk-UA"/>
        </w:rPr>
      </w:pPr>
      <w:r w:rsidRPr="00783AE9">
        <w:rPr>
          <w:lang w:val="uk-UA"/>
        </w:rPr>
        <w:t>Всі зміни та доповнення до цього Договору можуть вноситись шляхом підписання додаткових угод. Офіційною мовою договірних документів є українська мова.</w:t>
      </w:r>
    </w:p>
    <w:p w:rsidR="00E810D9" w:rsidRPr="00783AE9" w:rsidRDefault="00E810D9" w:rsidP="00B95255">
      <w:pPr>
        <w:pStyle w:val="20"/>
        <w:numPr>
          <w:ilvl w:val="1"/>
          <w:numId w:val="1"/>
        </w:numPr>
        <w:shd w:val="clear" w:color="auto" w:fill="auto"/>
        <w:tabs>
          <w:tab w:val="left" w:pos="612"/>
        </w:tabs>
        <w:spacing w:after="0" w:line="240" w:lineRule="auto"/>
        <w:rPr>
          <w:lang w:val="uk-UA"/>
        </w:rPr>
      </w:pPr>
      <w:r w:rsidRPr="00783AE9">
        <w:rPr>
          <w:lang w:val="uk-UA"/>
        </w:rPr>
        <w:t xml:space="preserve">Жодна з </w:t>
      </w:r>
      <w:r w:rsidR="005B46CB" w:rsidRPr="00783AE9">
        <w:rPr>
          <w:lang w:val="uk-UA"/>
        </w:rPr>
        <w:t>С</w:t>
      </w:r>
      <w:r w:rsidRPr="00783AE9">
        <w:rPr>
          <w:lang w:val="uk-UA"/>
        </w:rPr>
        <w:t xml:space="preserve">торін не має права передавати свої права за даним Договором третій стороні без письмової згоди другої </w:t>
      </w:r>
      <w:r w:rsidR="004255A6">
        <w:rPr>
          <w:lang w:val="uk-UA"/>
        </w:rPr>
        <w:t>С</w:t>
      </w:r>
      <w:r w:rsidRPr="00783AE9">
        <w:rPr>
          <w:lang w:val="uk-UA"/>
        </w:rPr>
        <w:t>торони.</w:t>
      </w:r>
    </w:p>
    <w:p w:rsidR="00E810D9" w:rsidRPr="00783AE9" w:rsidRDefault="00E810D9" w:rsidP="00B95255">
      <w:pPr>
        <w:pStyle w:val="20"/>
        <w:numPr>
          <w:ilvl w:val="1"/>
          <w:numId w:val="1"/>
        </w:numPr>
        <w:shd w:val="clear" w:color="auto" w:fill="auto"/>
        <w:tabs>
          <w:tab w:val="left" w:pos="607"/>
        </w:tabs>
        <w:spacing w:after="0" w:line="240" w:lineRule="auto"/>
        <w:rPr>
          <w:lang w:val="uk-UA"/>
        </w:rPr>
      </w:pPr>
      <w:r w:rsidRPr="00783AE9">
        <w:rPr>
          <w:lang w:val="uk-UA"/>
        </w:rPr>
        <w:t xml:space="preserve">Істотні умови цього </w:t>
      </w:r>
      <w:r w:rsidR="005B46CB" w:rsidRPr="00783AE9">
        <w:rPr>
          <w:lang w:val="uk-UA"/>
        </w:rPr>
        <w:t>Д</w:t>
      </w:r>
      <w:r w:rsidRPr="00783AE9">
        <w:rPr>
          <w:lang w:val="uk-UA"/>
        </w:rPr>
        <w:t xml:space="preserve">оговору не можуть змінюватися після його підписання до виконання зобов’язань </w:t>
      </w:r>
      <w:r w:rsidR="005B46CB" w:rsidRPr="00783AE9">
        <w:rPr>
          <w:lang w:val="uk-UA"/>
        </w:rPr>
        <w:t>С</w:t>
      </w:r>
      <w:r w:rsidRPr="00783AE9">
        <w:rPr>
          <w:lang w:val="uk-UA"/>
        </w:rPr>
        <w:t>торонами в повному обсязі, крім випадків:</w:t>
      </w:r>
    </w:p>
    <w:p w:rsidR="00E810D9" w:rsidRPr="00783AE9" w:rsidRDefault="00E810D9" w:rsidP="00B95255">
      <w:pPr>
        <w:pStyle w:val="20"/>
        <w:numPr>
          <w:ilvl w:val="0"/>
          <w:numId w:val="7"/>
        </w:numPr>
        <w:shd w:val="clear" w:color="auto" w:fill="auto"/>
        <w:tabs>
          <w:tab w:val="left" w:pos="334"/>
        </w:tabs>
        <w:spacing w:after="0" w:line="240" w:lineRule="auto"/>
        <w:rPr>
          <w:lang w:val="uk-UA"/>
        </w:rPr>
      </w:pPr>
      <w:r w:rsidRPr="00783AE9">
        <w:rPr>
          <w:lang w:val="uk-UA"/>
        </w:rPr>
        <w:t xml:space="preserve">зменшення обсягів закупівлі, зокрема з урахуванням фактичного обсягу видатків </w:t>
      </w:r>
      <w:r w:rsidR="005B46CB" w:rsidRPr="00783AE9">
        <w:rPr>
          <w:lang w:val="uk-UA"/>
        </w:rPr>
        <w:t>З</w:t>
      </w:r>
      <w:r w:rsidRPr="00783AE9">
        <w:rPr>
          <w:lang w:val="uk-UA"/>
        </w:rPr>
        <w:t>амовника;</w:t>
      </w:r>
    </w:p>
    <w:p w:rsidR="00E810D9" w:rsidRPr="00783AE9" w:rsidRDefault="00E810D9" w:rsidP="00B95255">
      <w:pPr>
        <w:pStyle w:val="20"/>
        <w:numPr>
          <w:ilvl w:val="0"/>
          <w:numId w:val="7"/>
        </w:numPr>
        <w:shd w:val="clear" w:color="auto" w:fill="auto"/>
        <w:tabs>
          <w:tab w:val="left" w:pos="334"/>
        </w:tabs>
        <w:spacing w:after="0" w:line="240" w:lineRule="auto"/>
        <w:rPr>
          <w:lang w:val="uk-UA"/>
        </w:rPr>
      </w:pPr>
      <w:r w:rsidRPr="00783AE9">
        <w:rPr>
          <w:lang w:val="uk-UA"/>
        </w:rPr>
        <w:t xml:space="preserve">покращення якості предмета закупівлі за умови, що таке покращення не призведе до збільшення суми, визначеної в </w:t>
      </w:r>
      <w:r w:rsidR="005B46CB" w:rsidRPr="00783AE9">
        <w:rPr>
          <w:lang w:val="uk-UA"/>
        </w:rPr>
        <w:t>Д</w:t>
      </w:r>
      <w:r w:rsidRPr="00783AE9">
        <w:rPr>
          <w:lang w:val="uk-UA"/>
        </w:rPr>
        <w:t>оговорі;</w:t>
      </w:r>
    </w:p>
    <w:p w:rsidR="00E810D9" w:rsidRPr="00783AE9" w:rsidRDefault="00E810D9" w:rsidP="00B95255">
      <w:pPr>
        <w:pStyle w:val="20"/>
        <w:numPr>
          <w:ilvl w:val="0"/>
          <w:numId w:val="7"/>
        </w:numPr>
        <w:shd w:val="clear" w:color="auto" w:fill="auto"/>
        <w:tabs>
          <w:tab w:val="left" w:pos="339"/>
        </w:tabs>
        <w:spacing w:after="0" w:line="240" w:lineRule="auto"/>
        <w:rPr>
          <w:lang w:val="uk-UA"/>
        </w:rPr>
      </w:pPr>
      <w:r w:rsidRPr="00783AE9">
        <w:rPr>
          <w:lang w:val="uk-UA"/>
        </w:rPr>
        <w:t xml:space="preserve">продовження строку дії </w:t>
      </w:r>
      <w:r w:rsidR="005B46CB" w:rsidRPr="00783AE9">
        <w:rPr>
          <w:lang w:val="uk-UA"/>
        </w:rPr>
        <w:t>Д</w:t>
      </w:r>
      <w:r w:rsidRPr="00783AE9">
        <w:rPr>
          <w:lang w:val="uk-UA"/>
        </w:rPr>
        <w:t xml:space="preserve">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5B46CB" w:rsidRPr="00783AE9">
        <w:rPr>
          <w:lang w:val="uk-UA"/>
        </w:rPr>
        <w:t>З</w:t>
      </w:r>
      <w:r w:rsidRPr="00783AE9">
        <w:rPr>
          <w:lang w:val="uk-UA"/>
        </w:rPr>
        <w:t xml:space="preserve">амовника за умови, що такі зміни не призведуть до збільшення суми, визначеної в </w:t>
      </w:r>
      <w:r w:rsidR="005B46CB" w:rsidRPr="00783AE9">
        <w:rPr>
          <w:lang w:val="uk-UA"/>
        </w:rPr>
        <w:t>Д</w:t>
      </w:r>
      <w:r w:rsidRPr="00783AE9">
        <w:rPr>
          <w:lang w:val="uk-UA"/>
        </w:rPr>
        <w:t>оговорі;</w:t>
      </w:r>
    </w:p>
    <w:p w:rsidR="00E810D9" w:rsidRPr="00783AE9" w:rsidRDefault="00E810D9" w:rsidP="00B95255">
      <w:pPr>
        <w:pStyle w:val="20"/>
        <w:numPr>
          <w:ilvl w:val="0"/>
          <w:numId w:val="7"/>
        </w:numPr>
        <w:shd w:val="clear" w:color="auto" w:fill="auto"/>
        <w:tabs>
          <w:tab w:val="left" w:pos="334"/>
        </w:tabs>
        <w:spacing w:after="0" w:line="240" w:lineRule="auto"/>
        <w:rPr>
          <w:lang w:val="uk-UA"/>
        </w:rPr>
      </w:pPr>
      <w:r w:rsidRPr="00783AE9">
        <w:rPr>
          <w:lang w:val="uk-UA"/>
        </w:rPr>
        <w:t>узгодженої зміни ціни в бік зменшення (без зміни кількості (обсягу) та якості товарів, робіт і послуг);</w:t>
      </w:r>
    </w:p>
    <w:p w:rsidR="00E810D9" w:rsidRPr="00783AE9" w:rsidRDefault="00E810D9" w:rsidP="00B95255">
      <w:pPr>
        <w:pStyle w:val="20"/>
        <w:numPr>
          <w:ilvl w:val="0"/>
          <w:numId w:val="7"/>
        </w:numPr>
        <w:shd w:val="clear" w:color="auto" w:fill="auto"/>
        <w:tabs>
          <w:tab w:val="left" w:pos="334"/>
        </w:tabs>
        <w:spacing w:after="0" w:line="240" w:lineRule="auto"/>
        <w:rPr>
          <w:lang w:val="uk-UA"/>
        </w:rPr>
      </w:pPr>
      <w:r w:rsidRPr="00783AE9">
        <w:rPr>
          <w:lang w:val="uk-UA"/>
        </w:rPr>
        <w:t xml:space="preserve">зміни ціни у зв’язку із зміною ставок податків і зборів </w:t>
      </w:r>
      <w:r w:rsidR="0095349C" w:rsidRPr="00783AE9">
        <w:rPr>
          <w:lang w:val="uk-UA"/>
        </w:rPr>
        <w:t>пропорційна</w:t>
      </w:r>
      <w:r w:rsidRPr="00783AE9">
        <w:rPr>
          <w:lang w:val="uk-UA"/>
        </w:rPr>
        <w:t xml:space="preserve"> до змін таких ставок;</w:t>
      </w:r>
    </w:p>
    <w:p w:rsidR="00E810D9" w:rsidRPr="00783AE9" w:rsidRDefault="00E810D9" w:rsidP="00B95255">
      <w:pPr>
        <w:pStyle w:val="20"/>
        <w:numPr>
          <w:ilvl w:val="0"/>
          <w:numId w:val="7"/>
        </w:numPr>
        <w:shd w:val="clear" w:color="auto" w:fill="auto"/>
        <w:tabs>
          <w:tab w:val="left" w:pos="327"/>
        </w:tabs>
        <w:spacing w:after="0" w:line="240" w:lineRule="auto"/>
        <w:rPr>
          <w:lang w:val="uk-UA"/>
        </w:rPr>
      </w:pPr>
      <w:r w:rsidRPr="00783AE9">
        <w:rPr>
          <w:lang w:val="uk-UA"/>
        </w:rPr>
        <w:t xml:space="preserve">зміни встановлено згідно із законодавством органами державної статистики індексу інфляції, зміни курсу іноземної валюти залежно від зміни такого курсу, зміни біржових котирувань, регульованих цін (тарифів) і нормативів, </w:t>
      </w:r>
      <w:r w:rsidR="0095349C" w:rsidRPr="00783AE9">
        <w:rPr>
          <w:lang w:val="uk-UA"/>
        </w:rPr>
        <w:t>пропорційн</w:t>
      </w:r>
      <w:r w:rsidR="00DD2ADE">
        <w:rPr>
          <w:lang w:val="uk-UA"/>
        </w:rPr>
        <w:t>о</w:t>
      </w:r>
      <w:r w:rsidRPr="00783AE9">
        <w:rPr>
          <w:lang w:val="uk-UA"/>
        </w:rPr>
        <w:t xml:space="preserve"> до тих, які застосовуються в </w:t>
      </w:r>
      <w:r w:rsidR="005B46CB" w:rsidRPr="00783AE9">
        <w:rPr>
          <w:lang w:val="uk-UA"/>
        </w:rPr>
        <w:t>Д</w:t>
      </w:r>
      <w:r w:rsidRPr="00783AE9">
        <w:rPr>
          <w:lang w:val="uk-UA"/>
        </w:rPr>
        <w:t>оговорі.</w:t>
      </w:r>
    </w:p>
    <w:p w:rsidR="00E810D9" w:rsidRPr="00783AE9" w:rsidRDefault="00E810D9" w:rsidP="00B95255">
      <w:pPr>
        <w:pStyle w:val="20"/>
        <w:numPr>
          <w:ilvl w:val="1"/>
          <w:numId w:val="1"/>
        </w:numPr>
        <w:shd w:val="clear" w:color="auto" w:fill="auto"/>
        <w:tabs>
          <w:tab w:val="left" w:pos="601"/>
        </w:tabs>
        <w:spacing w:after="0" w:line="240" w:lineRule="auto"/>
        <w:rPr>
          <w:lang w:val="uk-UA"/>
        </w:rPr>
      </w:pPr>
      <w:r w:rsidRPr="00783AE9">
        <w:rPr>
          <w:lang w:val="uk-UA"/>
        </w:rPr>
        <w:t xml:space="preserve">Складовими </w:t>
      </w:r>
      <w:r w:rsidR="005B46CB" w:rsidRPr="00783AE9">
        <w:rPr>
          <w:lang w:val="uk-UA"/>
        </w:rPr>
        <w:t>Д</w:t>
      </w:r>
      <w:r w:rsidRPr="00783AE9">
        <w:rPr>
          <w:lang w:val="uk-UA"/>
        </w:rPr>
        <w:t>оговору, крім цього документа, є додаткові угоди щодо предмету Договору та умов його виконання.</w:t>
      </w:r>
    </w:p>
    <w:p w:rsidR="00672BAA" w:rsidRPr="00783AE9" w:rsidRDefault="00F47A05" w:rsidP="00672BAA">
      <w:pPr>
        <w:pStyle w:val="20"/>
        <w:shd w:val="clear" w:color="auto" w:fill="auto"/>
        <w:tabs>
          <w:tab w:val="left" w:pos="601"/>
        </w:tabs>
        <w:spacing w:after="0" w:line="240" w:lineRule="auto"/>
        <w:rPr>
          <w:lang w:val="uk-UA"/>
        </w:rPr>
      </w:pPr>
      <w:r>
        <w:rPr>
          <w:lang w:val="uk-UA"/>
        </w:rPr>
        <w:t xml:space="preserve"> </w:t>
      </w:r>
    </w:p>
    <w:p w:rsidR="00E810D9" w:rsidRPr="00783AE9" w:rsidRDefault="00E810D9" w:rsidP="00B95255">
      <w:pPr>
        <w:pStyle w:val="10"/>
        <w:keepNext/>
        <w:keepLines/>
        <w:numPr>
          <w:ilvl w:val="0"/>
          <w:numId w:val="1"/>
        </w:numPr>
        <w:shd w:val="clear" w:color="auto" w:fill="auto"/>
        <w:tabs>
          <w:tab w:val="left" w:pos="3879"/>
        </w:tabs>
        <w:spacing w:before="0" w:after="0" w:line="240" w:lineRule="auto"/>
        <w:ind w:left="3480"/>
        <w:rPr>
          <w:sz w:val="22"/>
          <w:szCs w:val="22"/>
          <w:lang w:val="uk-UA"/>
        </w:rPr>
      </w:pPr>
      <w:bookmarkStart w:id="12" w:name="bookmark12"/>
      <w:r w:rsidRPr="00783AE9">
        <w:rPr>
          <w:sz w:val="22"/>
          <w:szCs w:val="22"/>
          <w:lang w:val="uk-UA"/>
        </w:rPr>
        <w:t>Розірвання договору</w:t>
      </w:r>
      <w:bookmarkEnd w:id="12"/>
    </w:p>
    <w:p w:rsidR="00B95255" w:rsidRPr="00783AE9" w:rsidRDefault="00B95255" w:rsidP="00B95255">
      <w:pPr>
        <w:pStyle w:val="10"/>
        <w:keepNext/>
        <w:keepLines/>
        <w:shd w:val="clear" w:color="auto" w:fill="auto"/>
        <w:tabs>
          <w:tab w:val="left" w:pos="3879"/>
        </w:tabs>
        <w:spacing w:before="0" w:after="0" w:line="240" w:lineRule="auto"/>
        <w:ind w:left="3480"/>
        <w:rPr>
          <w:sz w:val="22"/>
          <w:szCs w:val="22"/>
          <w:lang w:val="uk-UA"/>
        </w:rPr>
      </w:pPr>
    </w:p>
    <w:p w:rsidR="00E810D9" w:rsidRPr="00783AE9" w:rsidRDefault="00E810D9" w:rsidP="00B95255">
      <w:pPr>
        <w:pStyle w:val="20"/>
        <w:numPr>
          <w:ilvl w:val="1"/>
          <w:numId w:val="1"/>
        </w:numPr>
        <w:shd w:val="clear" w:color="auto" w:fill="auto"/>
        <w:tabs>
          <w:tab w:val="left" w:pos="596"/>
        </w:tabs>
        <w:spacing w:after="0" w:line="240" w:lineRule="auto"/>
        <w:rPr>
          <w:lang w:val="uk-UA"/>
        </w:rPr>
      </w:pPr>
      <w:r w:rsidRPr="00783AE9">
        <w:rPr>
          <w:lang w:val="uk-UA"/>
        </w:rPr>
        <w:t xml:space="preserve">Одностороннє розірвання Договору з боку </w:t>
      </w:r>
      <w:r w:rsidR="005B46CB" w:rsidRPr="00783AE9">
        <w:rPr>
          <w:lang w:val="uk-UA"/>
        </w:rPr>
        <w:t>П</w:t>
      </w:r>
      <w:r w:rsidRPr="00783AE9">
        <w:rPr>
          <w:lang w:val="uk-UA"/>
        </w:rPr>
        <w:t>ідрядника не допускається, крім випадків, коли Замовник неодноразово порушує умови Договору та не виконує свої зобов’язання.</w:t>
      </w:r>
    </w:p>
    <w:p w:rsidR="00E810D9" w:rsidRPr="00783AE9" w:rsidRDefault="00E810D9" w:rsidP="00B95255">
      <w:pPr>
        <w:pStyle w:val="20"/>
        <w:numPr>
          <w:ilvl w:val="1"/>
          <w:numId w:val="1"/>
        </w:numPr>
        <w:shd w:val="clear" w:color="auto" w:fill="auto"/>
        <w:tabs>
          <w:tab w:val="left" w:pos="601"/>
        </w:tabs>
        <w:spacing w:after="0" w:line="240" w:lineRule="auto"/>
        <w:rPr>
          <w:lang w:val="uk-UA"/>
        </w:rPr>
      </w:pPr>
      <w:r w:rsidRPr="00783AE9">
        <w:rPr>
          <w:lang w:val="uk-UA"/>
        </w:rPr>
        <w:t xml:space="preserve">Якщо Підрядник вважає за необхідне змінити або розірвати </w:t>
      </w:r>
      <w:r w:rsidR="00484BEB" w:rsidRPr="00783AE9">
        <w:rPr>
          <w:lang w:val="uk-UA"/>
        </w:rPr>
        <w:t>Д</w:t>
      </w:r>
      <w:r w:rsidRPr="00783AE9">
        <w:rPr>
          <w:lang w:val="uk-UA"/>
        </w:rPr>
        <w:t>оговір, він повинен надіслати пропозиції про це Замовнику.</w:t>
      </w:r>
    </w:p>
    <w:p w:rsidR="00E810D9" w:rsidRPr="00783AE9" w:rsidRDefault="00E810D9" w:rsidP="00B95255">
      <w:pPr>
        <w:pStyle w:val="20"/>
        <w:numPr>
          <w:ilvl w:val="1"/>
          <w:numId w:val="1"/>
        </w:numPr>
        <w:shd w:val="clear" w:color="auto" w:fill="auto"/>
        <w:tabs>
          <w:tab w:val="left" w:pos="601"/>
        </w:tabs>
        <w:spacing w:after="0" w:line="240" w:lineRule="auto"/>
        <w:rPr>
          <w:lang w:val="uk-UA"/>
        </w:rPr>
      </w:pPr>
      <w:r w:rsidRPr="00783AE9">
        <w:rPr>
          <w:lang w:val="uk-UA"/>
        </w:rPr>
        <w:t xml:space="preserve">Замовник, який одержав пропозицію про зміну чи розірвання </w:t>
      </w:r>
      <w:r w:rsidR="00484BEB" w:rsidRPr="00783AE9">
        <w:rPr>
          <w:lang w:val="uk-UA"/>
        </w:rPr>
        <w:t>Д</w:t>
      </w:r>
      <w:r w:rsidRPr="00783AE9">
        <w:rPr>
          <w:lang w:val="uk-UA"/>
        </w:rPr>
        <w:t>оговору, у двадцятиденний строк після одержання пропозиції повідомляє Підрядника про результати її розгляду.</w:t>
      </w:r>
    </w:p>
    <w:p w:rsidR="00E810D9" w:rsidRPr="00783AE9" w:rsidRDefault="00E810D9" w:rsidP="00B95255">
      <w:pPr>
        <w:pStyle w:val="20"/>
        <w:numPr>
          <w:ilvl w:val="1"/>
          <w:numId w:val="1"/>
        </w:numPr>
        <w:shd w:val="clear" w:color="auto" w:fill="auto"/>
        <w:tabs>
          <w:tab w:val="left" w:pos="596"/>
        </w:tabs>
        <w:spacing w:after="0" w:line="240" w:lineRule="auto"/>
        <w:rPr>
          <w:lang w:val="uk-UA"/>
        </w:rPr>
      </w:pPr>
      <w:r w:rsidRPr="00783AE9">
        <w:rPr>
          <w:lang w:val="uk-UA"/>
        </w:rPr>
        <w:t xml:space="preserve">У разі якщо </w:t>
      </w:r>
      <w:r w:rsidR="00484BEB" w:rsidRPr="00783AE9">
        <w:rPr>
          <w:lang w:val="uk-UA"/>
        </w:rPr>
        <w:t>С</w:t>
      </w:r>
      <w:r w:rsidRPr="00783AE9">
        <w:rPr>
          <w:lang w:val="uk-UA"/>
        </w:rPr>
        <w:t xml:space="preserve">торони не досягли згоди щодо зміни (розірвання) </w:t>
      </w:r>
      <w:r w:rsidR="00484BEB" w:rsidRPr="00783AE9">
        <w:rPr>
          <w:lang w:val="uk-UA"/>
        </w:rPr>
        <w:t>Д</w:t>
      </w:r>
      <w:r w:rsidRPr="00783AE9">
        <w:rPr>
          <w:lang w:val="uk-UA"/>
        </w:rPr>
        <w:t xml:space="preserve">оговору або у разі неодержання відповіді у встановлений строк з урахуванням часу поштового обігу, заінтересована </w:t>
      </w:r>
      <w:r w:rsidR="00484BEB" w:rsidRPr="00783AE9">
        <w:rPr>
          <w:lang w:val="uk-UA"/>
        </w:rPr>
        <w:t>С</w:t>
      </w:r>
      <w:r w:rsidRPr="00783AE9">
        <w:rPr>
          <w:lang w:val="uk-UA"/>
        </w:rPr>
        <w:t>торона має право передати спір на вирішення суду.</w:t>
      </w:r>
    </w:p>
    <w:p w:rsidR="00E810D9" w:rsidRPr="00783AE9" w:rsidRDefault="00E810D9" w:rsidP="00B95255">
      <w:pPr>
        <w:pStyle w:val="20"/>
        <w:numPr>
          <w:ilvl w:val="1"/>
          <w:numId w:val="1"/>
        </w:numPr>
        <w:shd w:val="clear" w:color="auto" w:fill="auto"/>
        <w:tabs>
          <w:tab w:val="left" w:pos="596"/>
        </w:tabs>
        <w:spacing w:after="0" w:line="240" w:lineRule="auto"/>
        <w:rPr>
          <w:lang w:val="uk-UA"/>
        </w:rPr>
      </w:pPr>
      <w:r w:rsidRPr="00783AE9">
        <w:rPr>
          <w:lang w:val="uk-UA"/>
        </w:rPr>
        <w:lastRenderedPageBreak/>
        <w:t xml:space="preserve">Якщо судовим рішенням </w:t>
      </w:r>
      <w:r w:rsidR="00484BEB" w:rsidRPr="00783AE9">
        <w:rPr>
          <w:lang w:val="uk-UA"/>
        </w:rPr>
        <w:t>Д</w:t>
      </w:r>
      <w:r w:rsidRPr="00783AE9">
        <w:rPr>
          <w:lang w:val="uk-UA"/>
        </w:rPr>
        <w:t xml:space="preserve">оговір змінено або розірвано, </w:t>
      </w:r>
      <w:r w:rsidR="00484BEB" w:rsidRPr="00783AE9">
        <w:rPr>
          <w:lang w:val="uk-UA"/>
        </w:rPr>
        <w:t>Д</w:t>
      </w:r>
      <w:r w:rsidRPr="00783AE9">
        <w:rPr>
          <w:lang w:val="uk-U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762DF8" w:rsidRDefault="00E810D9" w:rsidP="00762DF8">
      <w:pPr>
        <w:pStyle w:val="20"/>
        <w:numPr>
          <w:ilvl w:val="1"/>
          <w:numId w:val="1"/>
        </w:numPr>
        <w:shd w:val="clear" w:color="auto" w:fill="auto"/>
        <w:tabs>
          <w:tab w:val="left" w:pos="601"/>
        </w:tabs>
        <w:spacing w:after="0" w:line="240" w:lineRule="auto"/>
        <w:rPr>
          <w:lang w:val="uk-UA"/>
        </w:rPr>
      </w:pPr>
      <w:r w:rsidRPr="00783AE9">
        <w:rPr>
          <w:lang w:val="uk-UA"/>
        </w:rPr>
        <w:t xml:space="preserve">Сторона, з вини якої розривається Договір, відшкодовує іншій </w:t>
      </w:r>
      <w:r w:rsidR="00484BEB" w:rsidRPr="00783AE9">
        <w:rPr>
          <w:lang w:val="uk-UA"/>
        </w:rPr>
        <w:t>С</w:t>
      </w:r>
      <w:r w:rsidRPr="00783AE9">
        <w:rPr>
          <w:lang w:val="uk-UA"/>
        </w:rPr>
        <w:t xml:space="preserve">тороні зумовлені цим рішенням збитки. Необхідні документи для відшкодування збитків і проведення кінцевих розрахунків подаються зацікавленою </w:t>
      </w:r>
      <w:r w:rsidR="00484BEB" w:rsidRPr="00783AE9">
        <w:rPr>
          <w:lang w:val="uk-UA"/>
        </w:rPr>
        <w:t>С</w:t>
      </w:r>
      <w:r w:rsidRPr="00783AE9">
        <w:rPr>
          <w:lang w:val="uk-UA"/>
        </w:rPr>
        <w:t xml:space="preserve">тороною іншій </w:t>
      </w:r>
      <w:r w:rsidR="00484BEB" w:rsidRPr="00783AE9">
        <w:rPr>
          <w:lang w:val="uk-UA"/>
        </w:rPr>
        <w:t>С</w:t>
      </w:r>
      <w:r w:rsidRPr="00783AE9">
        <w:rPr>
          <w:lang w:val="uk-UA"/>
        </w:rPr>
        <w:t xml:space="preserve">тороні впродовж 5 днів від дня прийняття рішення про розірвання Договору. Платежі або </w:t>
      </w:r>
      <w:r w:rsidR="00484BEB" w:rsidRPr="00783AE9">
        <w:rPr>
          <w:lang w:val="uk-UA"/>
        </w:rPr>
        <w:t>обґрунтована</w:t>
      </w:r>
      <w:r w:rsidRPr="00783AE9">
        <w:rPr>
          <w:lang w:val="uk-UA"/>
        </w:rPr>
        <w:t xml:space="preserve"> відмова від них у цьому випадку мають </w:t>
      </w:r>
      <w:r w:rsidR="0095349C" w:rsidRPr="00783AE9">
        <w:rPr>
          <w:lang w:val="uk-UA"/>
        </w:rPr>
        <w:t>здійснюватися</w:t>
      </w:r>
      <w:r w:rsidRPr="00783AE9">
        <w:rPr>
          <w:lang w:val="uk-UA"/>
        </w:rPr>
        <w:t xml:space="preserve"> впродовж 10 днів з дня одержання відповідних документів.</w:t>
      </w:r>
    </w:p>
    <w:p w:rsidR="00E810D9" w:rsidRPr="00762DF8" w:rsidRDefault="00E810D9" w:rsidP="00762DF8">
      <w:pPr>
        <w:pStyle w:val="20"/>
        <w:numPr>
          <w:ilvl w:val="1"/>
          <w:numId w:val="1"/>
        </w:numPr>
        <w:shd w:val="clear" w:color="auto" w:fill="auto"/>
        <w:tabs>
          <w:tab w:val="left" w:pos="601"/>
        </w:tabs>
        <w:spacing w:after="0" w:line="240" w:lineRule="auto"/>
        <w:rPr>
          <w:lang w:val="uk-UA"/>
        </w:rPr>
      </w:pPr>
      <w:r w:rsidRPr="00762DF8">
        <w:rPr>
          <w:lang w:val="uk-UA"/>
        </w:rPr>
        <w:t>У разі розірвання Договору з ініціативи Замовника, останній приймає від Підрядника за актом виконані роботи, наявні на будівельному майданчику і потрібні для здійснення подальших робіт матеріали, устаткування, тимчасові споруди та приміщення, опалубку і доручає завершення робіт іншому виконавцю.</w:t>
      </w:r>
    </w:p>
    <w:p w:rsidR="00762DF8" w:rsidRDefault="00E810D9" w:rsidP="00762DF8">
      <w:pPr>
        <w:pStyle w:val="20"/>
        <w:shd w:val="clear" w:color="auto" w:fill="auto"/>
        <w:spacing w:after="0" w:line="240" w:lineRule="auto"/>
        <w:ind w:firstLine="320"/>
        <w:rPr>
          <w:lang w:val="uk-UA"/>
        </w:rPr>
      </w:pPr>
      <w:r w:rsidRPr="00783AE9">
        <w:rPr>
          <w:lang w:val="uk-UA"/>
        </w:rPr>
        <w:t>У цьому випадку Підряднику компенсується вартість прийнятих за актом робіт, матеріалів, устаткування, інших матеріальних цінностей, що не були оплачені на момент їх прийняття, а також орендна плата за використання будівельних машин і механізмів, інших засобів виробництва впродовж строку їх використання. Підрядник відшкодовує Замовнику його витрати та збитки, зумовлені розірванням Договору, порушенням передбачених проектом термінів будівництва, сплачує передбачені штрафні санкції.</w:t>
      </w:r>
    </w:p>
    <w:p w:rsidR="00E810D9" w:rsidRPr="00783AE9" w:rsidRDefault="00E810D9" w:rsidP="00762DF8">
      <w:pPr>
        <w:pStyle w:val="20"/>
        <w:numPr>
          <w:ilvl w:val="1"/>
          <w:numId w:val="1"/>
        </w:numPr>
        <w:shd w:val="clear" w:color="auto" w:fill="auto"/>
        <w:tabs>
          <w:tab w:val="left" w:pos="567"/>
        </w:tabs>
        <w:spacing w:after="0" w:line="240" w:lineRule="auto"/>
        <w:rPr>
          <w:lang w:val="uk-UA"/>
        </w:rPr>
      </w:pPr>
      <w:r w:rsidRPr="00783AE9">
        <w:rPr>
          <w:lang w:val="uk-UA"/>
        </w:rPr>
        <w:t xml:space="preserve">Виникнення при визначенні кінцевих розрахунків розбіжностей між </w:t>
      </w:r>
      <w:r w:rsidR="00484BEB" w:rsidRPr="00783AE9">
        <w:rPr>
          <w:lang w:val="uk-UA"/>
        </w:rPr>
        <w:t>С</w:t>
      </w:r>
      <w:r w:rsidRPr="00783AE9">
        <w:rPr>
          <w:lang w:val="uk-UA"/>
        </w:rPr>
        <w:t xml:space="preserve">торонами не може слугувати підставою для зволікання передачі будівельного майданчика, виконаних робіт і матеріальних цінностей, і підписання відповідного акта. Розгляд таких розбіжностей, якщо </w:t>
      </w:r>
      <w:r w:rsidR="00484BEB" w:rsidRPr="00783AE9">
        <w:rPr>
          <w:lang w:val="uk-UA"/>
        </w:rPr>
        <w:t>С</w:t>
      </w:r>
      <w:r w:rsidRPr="00783AE9">
        <w:rPr>
          <w:lang w:val="uk-UA"/>
        </w:rPr>
        <w:t>торони не досягнуть згоди, має здійснюватися в судовому порядку.</w:t>
      </w:r>
    </w:p>
    <w:p w:rsidR="00E810D9" w:rsidRPr="00783AE9" w:rsidRDefault="00E810D9" w:rsidP="00B95255">
      <w:pPr>
        <w:pStyle w:val="20"/>
        <w:numPr>
          <w:ilvl w:val="1"/>
          <w:numId w:val="1"/>
        </w:numPr>
        <w:shd w:val="clear" w:color="auto" w:fill="auto"/>
        <w:tabs>
          <w:tab w:val="left" w:pos="596"/>
        </w:tabs>
        <w:spacing w:after="0" w:line="240" w:lineRule="auto"/>
        <w:rPr>
          <w:lang w:val="uk-UA"/>
        </w:rPr>
      </w:pPr>
      <w:r w:rsidRPr="00783AE9">
        <w:rPr>
          <w:lang w:val="uk-UA"/>
        </w:rPr>
        <w:t>При розірванні Договору за ініціативою Підрядника він за актом передає Замовнику будівельний майданчик, виконані роботи, матеріали, устаткування, інші матеріальні цінності, які не можуть бути використані Підрядником при виконанні робіт на інших об’єктах будівництва, пред’являє для оплати вартість неоплачених робіт і матеріальних ресурсів, а також додаткові витрати та збитки, зумовлені розірванням Договору, суми штрафних санкцій за порушення договірних зобов’язань.</w:t>
      </w:r>
    </w:p>
    <w:p w:rsidR="00E810D9" w:rsidRPr="00783AE9" w:rsidRDefault="00E810D9" w:rsidP="00B95255">
      <w:pPr>
        <w:pStyle w:val="20"/>
        <w:numPr>
          <w:ilvl w:val="1"/>
          <w:numId w:val="1"/>
        </w:numPr>
        <w:shd w:val="clear" w:color="auto" w:fill="auto"/>
        <w:tabs>
          <w:tab w:val="left" w:pos="601"/>
        </w:tabs>
        <w:spacing w:after="0" w:line="240" w:lineRule="auto"/>
        <w:rPr>
          <w:lang w:val="uk-UA"/>
        </w:rPr>
      </w:pPr>
      <w:r w:rsidRPr="00783AE9">
        <w:rPr>
          <w:lang w:val="uk-UA"/>
        </w:rPr>
        <w:t>У випадку відсутності/припинення фінансування робіт, у зв’язку із зміною проектних рішень, що викликає зміну обсягів робіт та вартісних показників, у разі ухилення Підрядника від виконання робіт, порушення договірних зобов'язань Підрядником,</w:t>
      </w:r>
      <w:r w:rsidR="00AF79EC" w:rsidRPr="00783AE9">
        <w:rPr>
          <w:lang w:val="uk-UA"/>
        </w:rPr>
        <w:t xml:space="preserve"> </w:t>
      </w:r>
      <w:r w:rsidRPr="00783AE9">
        <w:rPr>
          <w:lang w:val="uk-UA"/>
        </w:rPr>
        <w:t xml:space="preserve">визнання його банкрутства якщо </w:t>
      </w:r>
      <w:r w:rsidR="008725C6" w:rsidRPr="00783AE9">
        <w:rPr>
          <w:lang w:val="uk-UA"/>
        </w:rPr>
        <w:t>П</w:t>
      </w:r>
      <w:r w:rsidRPr="00783AE9">
        <w:rPr>
          <w:lang w:val="uk-UA"/>
        </w:rPr>
        <w:t xml:space="preserve">ідрядник своєчасно не розпочав роботу або виконує її настільки повільно, що закінчення її у строк стає явно неможливим Замовник має право у будь-який час до закінчення роботи в односторонньому порядку відмовитися від </w:t>
      </w:r>
      <w:r w:rsidR="008725C6" w:rsidRPr="00783AE9">
        <w:rPr>
          <w:lang w:val="uk-UA"/>
        </w:rPr>
        <w:t>Д</w:t>
      </w:r>
      <w:r w:rsidRPr="00783AE9">
        <w:rPr>
          <w:lang w:val="uk-UA"/>
        </w:rPr>
        <w:t xml:space="preserve">оговору підряду, виплативши </w:t>
      </w:r>
      <w:r w:rsidR="008725C6" w:rsidRPr="00783AE9">
        <w:rPr>
          <w:lang w:val="uk-UA"/>
        </w:rPr>
        <w:t>П</w:t>
      </w:r>
      <w:r w:rsidRPr="00783AE9">
        <w:rPr>
          <w:lang w:val="uk-UA"/>
        </w:rPr>
        <w:t>ідрядникові плату за виконану частину роботи.</w:t>
      </w:r>
    </w:p>
    <w:p w:rsidR="00AF79EC" w:rsidRPr="00783AE9" w:rsidRDefault="00AF79EC" w:rsidP="00B95255">
      <w:pPr>
        <w:pStyle w:val="10"/>
        <w:keepNext/>
        <w:keepLines/>
        <w:shd w:val="clear" w:color="auto" w:fill="auto"/>
        <w:spacing w:before="0" w:after="0" w:line="240" w:lineRule="auto"/>
        <w:jc w:val="center"/>
        <w:rPr>
          <w:sz w:val="22"/>
          <w:szCs w:val="22"/>
          <w:lang w:val="uk-UA"/>
        </w:rPr>
      </w:pPr>
      <w:bookmarkStart w:id="13" w:name="bookmark13"/>
    </w:p>
    <w:p w:rsidR="00E810D9" w:rsidRPr="00783AE9" w:rsidRDefault="00E810D9" w:rsidP="00252E8E">
      <w:pPr>
        <w:pStyle w:val="10"/>
        <w:keepNext/>
        <w:keepLines/>
        <w:numPr>
          <w:ilvl w:val="0"/>
          <w:numId w:val="1"/>
        </w:numPr>
        <w:shd w:val="clear" w:color="auto" w:fill="auto"/>
        <w:spacing w:before="0" w:after="0" w:line="240" w:lineRule="auto"/>
        <w:jc w:val="center"/>
        <w:rPr>
          <w:sz w:val="22"/>
          <w:szCs w:val="22"/>
          <w:lang w:val="uk-UA"/>
        </w:rPr>
      </w:pPr>
      <w:r w:rsidRPr="00783AE9">
        <w:rPr>
          <w:sz w:val="22"/>
          <w:szCs w:val="22"/>
          <w:lang w:val="uk-UA"/>
        </w:rPr>
        <w:t>Місцезнаходження та банківські реквізити Сторін</w:t>
      </w:r>
      <w:bookmarkEnd w:id="13"/>
    </w:p>
    <w:p w:rsidR="00252E8E" w:rsidRPr="00783AE9" w:rsidRDefault="00252E8E" w:rsidP="00252E8E">
      <w:pPr>
        <w:pStyle w:val="10"/>
        <w:keepNext/>
        <w:keepLines/>
        <w:shd w:val="clear" w:color="auto" w:fill="auto"/>
        <w:spacing w:before="0" w:after="0" w:line="240" w:lineRule="auto"/>
        <w:jc w:val="center"/>
        <w:rPr>
          <w:sz w:val="22"/>
          <w:szCs w:val="22"/>
          <w:lang w:val="uk-UA"/>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252E8E" w:rsidRPr="00783AE9" w:rsidTr="00740B7C">
        <w:trPr>
          <w:jc w:val="center"/>
        </w:trPr>
        <w:tc>
          <w:tcPr>
            <w:tcW w:w="5140" w:type="dxa"/>
          </w:tcPr>
          <w:p w:rsidR="00252E8E" w:rsidRPr="00783AE9" w:rsidRDefault="00252E8E" w:rsidP="00E266FF">
            <w:pPr>
              <w:pStyle w:val="10"/>
              <w:keepNext/>
              <w:keepLines/>
              <w:shd w:val="clear" w:color="auto" w:fill="auto"/>
              <w:spacing w:before="0" w:after="0" w:line="240" w:lineRule="auto"/>
              <w:jc w:val="center"/>
              <w:rPr>
                <w:b w:val="0"/>
                <w:i w:val="0"/>
                <w:sz w:val="20"/>
                <w:szCs w:val="22"/>
                <w:lang w:val="uk-UA"/>
              </w:rPr>
            </w:pPr>
            <w:bookmarkStart w:id="14" w:name="bookmark14"/>
            <w:r w:rsidRPr="00783AE9">
              <w:rPr>
                <w:b w:val="0"/>
                <w:i w:val="0"/>
                <w:sz w:val="20"/>
                <w:szCs w:val="22"/>
                <w:lang w:val="uk-UA"/>
              </w:rPr>
              <w:t>ЗАМОВНИК</w:t>
            </w:r>
            <w:bookmarkEnd w:id="14"/>
            <w:r w:rsidRPr="00783AE9">
              <w:rPr>
                <w:b w:val="0"/>
                <w:i w:val="0"/>
                <w:sz w:val="20"/>
                <w:szCs w:val="22"/>
                <w:lang w:val="uk-UA"/>
              </w:rPr>
              <w:t>:</w:t>
            </w:r>
          </w:p>
        </w:tc>
        <w:tc>
          <w:tcPr>
            <w:tcW w:w="5140" w:type="dxa"/>
          </w:tcPr>
          <w:p w:rsidR="00252E8E" w:rsidRPr="00783AE9" w:rsidRDefault="00252E8E" w:rsidP="00E266FF">
            <w:pPr>
              <w:pStyle w:val="10"/>
              <w:keepNext/>
              <w:keepLines/>
              <w:shd w:val="clear" w:color="auto" w:fill="auto"/>
              <w:spacing w:before="0" w:after="0" w:line="240" w:lineRule="auto"/>
              <w:jc w:val="center"/>
              <w:rPr>
                <w:sz w:val="20"/>
                <w:szCs w:val="22"/>
                <w:lang w:val="uk-UA"/>
              </w:rPr>
            </w:pPr>
            <w:r w:rsidRPr="00783AE9">
              <w:rPr>
                <w:rStyle w:val="30"/>
                <w:rFonts w:eastAsia="Microsoft Sans Serif"/>
                <w:sz w:val="20"/>
                <w:szCs w:val="22"/>
                <w:u w:val="none"/>
              </w:rPr>
              <w:t>ПІДРЯДНИК:</w:t>
            </w:r>
          </w:p>
        </w:tc>
      </w:tr>
      <w:tr w:rsidR="00252E8E" w:rsidRPr="00783AE9" w:rsidTr="00740B7C">
        <w:trPr>
          <w:jc w:val="center"/>
        </w:trPr>
        <w:tc>
          <w:tcPr>
            <w:tcW w:w="5140" w:type="dxa"/>
          </w:tcPr>
          <w:p w:rsidR="00252E8E" w:rsidRDefault="00907ABE" w:rsidP="00E266FF">
            <w:pPr>
              <w:pStyle w:val="10"/>
              <w:keepNext/>
              <w:keepLines/>
              <w:shd w:val="clear" w:color="auto" w:fill="auto"/>
              <w:spacing w:before="0" w:after="0" w:line="240" w:lineRule="auto"/>
              <w:jc w:val="center"/>
              <w:rPr>
                <w:sz w:val="20"/>
                <w:szCs w:val="22"/>
                <w:lang w:val="uk-UA"/>
              </w:rPr>
            </w:pPr>
            <w:r>
              <w:rPr>
                <w:sz w:val="20"/>
                <w:szCs w:val="22"/>
                <w:lang w:val="uk-UA"/>
              </w:rPr>
              <w:t>КУ КОР «Центр освітніх інновацій та консалтингу»</w:t>
            </w:r>
          </w:p>
          <w:p w:rsidR="00907ABE" w:rsidRDefault="00907ABE" w:rsidP="00E266FF">
            <w:pPr>
              <w:pStyle w:val="10"/>
              <w:keepNext/>
              <w:keepLines/>
              <w:shd w:val="clear" w:color="auto" w:fill="auto"/>
              <w:spacing w:before="0" w:after="0" w:line="240" w:lineRule="auto"/>
              <w:jc w:val="center"/>
              <w:rPr>
                <w:sz w:val="20"/>
                <w:szCs w:val="22"/>
                <w:lang w:val="uk-UA"/>
              </w:rPr>
            </w:pPr>
            <w:bookmarkStart w:id="15" w:name="_GoBack"/>
            <w:bookmarkEnd w:id="15"/>
          </w:p>
          <w:p w:rsidR="00717296" w:rsidRPr="00783AE9" w:rsidRDefault="00717296" w:rsidP="00E266FF">
            <w:pPr>
              <w:pStyle w:val="10"/>
              <w:keepNext/>
              <w:keepLines/>
              <w:shd w:val="clear" w:color="auto" w:fill="auto"/>
              <w:spacing w:before="0" w:after="0" w:line="240" w:lineRule="auto"/>
              <w:jc w:val="center"/>
              <w:rPr>
                <w:sz w:val="20"/>
                <w:szCs w:val="22"/>
                <w:lang w:val="uk-UA"/>
              </w:rPr>
            </w:pPr>
          </w:p>
        </w:tc>
        <w:tc>
          <w:tcPr>
            <w:tcW w:w="5140" w:type="dxa"/>
          </w:tcPr>
          <w:p w:rsidR="00252E8E" w:rsidRDefault="00252E8E" w:rsidP="00E266FF">
            <w:pPr>
              <w:pStyle w:val="10"/>
              <w:keepNext/>
              <w:keepLines/>
              <w:shd w:val="clear" w:color="auto" w:fill="auto"/>
              <w:spacing w:before="0" w:after="0" w:line="240" w:lineRule="auto"/>
              <w:jc w:val="center"/>
              <w:rPr>
                <w:sz w:val="20"/>
                <w:szCs w:val="22"/>
                <w:lang w:val="uk-UA"/>
              </w:rPr>
            </w:pPr>
          </w:p>
          <w:p w:rsidR="00936FD5" w:rsidRPr="00783AE9" w:rsidRDefault="00936FD5" w:rsidP="00E266FF">
            <w:pPr>
              <w:pStyle w:val="10"/>
              <w:keepNext/>
              <w:keepLines/>
              <w:shd w:val="clear" w:color="auto" w:fill="auto"/>
              <w:spacing w:before="0" w:after="0" w:line="240" w:lineRule="auto"/>
              <w:jc w:val="center"/>
              <w:rPr>
                <w:sz w:val="20"/>
                <w:szCs w:val="22"/>
                <w:lang w:val="uk-UA"/>
              </w:rPr>
            </w:pPr>
          </w:p>
        </w:tc>
      </w:tr>
      <w:tr w:rsidR="00252E8E" w:rsidRPr="00C64AB3" w:rsidTr="00740B7C">
        <w:trPr>
          <w:jc w:val="center"/>
        </w:trPr>
        <w:tc>
          <w:tcPr>
            <w:tcW w:w="5140" w:type="dxa"/>
          </w:tcPr>
          <w:p w:rsidR="00252E8E" w:rsidRPr="00783AE9" w:rsidRDefault="00252E8E" w:rsidP="00E266FF">
            <w:pPr>
              <w:pStyle w:val="20"/>
              <w:shd w:val="clear" w:color="auto" w:fill="auto"/>
              <w:spacing w:after="0" w:line="240" w:lineRule="auto"/>
              <w:jc w:val="left"/>
              <w:rPr>
                <w:sz w:val="20"/>
                <w:lang w:val="uk-UA"/>
              </w:rPr>
            </w:pPr>
            <w:r w:rsidRPr="00783AE9">
              <w:rPr>
                <w:sz w:val="20"/>
                <w:lang w:val="uk-UA"/>
              </w:rPr>
              <w:t xml:space="preserve">Директор _________________ </w:t>
            </w:r>
            <w:r w:rsidR="00907ABE">
              <w:rPr>
                <w:sz w:val="20"/>
                <w:lang w:val="uk-UA"/>
              </w:rPr>
              <w:t>К.В. Золотоверх</w:t>
            </w:r>
          </w:p>
          <w:p w:rsidR="00252E8E" w:rsidRPr="00783AE9" w:rsidRDefault="00252E8E" w:rsidP="00E266FF">
            <w:pPr>
              <w:ind w:left="-142" w:right="20"/>
              <w:rPr>
                <w:rFonts w:ascii="Times New Roman" w:hAnsi="Times New Roman" w:cs="Times New Roman"/>
                <w:sz w:val="20"/>
                <w:szCs w:val="22"/>
              </w:rPr>
            </w:pPr>
          </w:p>
        </w:tc>
        <w:tc>
          <w:tcPr>
            <w:tcW w:w="5140" w:type="dxa"/>
          </w:tcPr>
          <w:p w:rsidR="00252E8E" w:rsidRPr="00C64AB3" w:rsidRDefault="00252E8E" w:rsidP="00E266FF">
            <w:pPr>
              <w:pStyle w:val="10"/>
              <w:keepNext/>
              <w:keepLines/>
              <w:shd w:val="clear" w:color="auto" w:fill="auto"/>
              <w:spacing w:before="0" w:after="0" w:line="240" w:lineRule="auto"/>
              <w:rPr>
                <w:b w:val="0"/>
                <w:i w:val="0"/>
                <w:sz w:val="20"/>
                <w:szCs w:val="22"/>
                <w:lang w:val="uk-UA"/>
              </w:rPr>
            </w:pPr>
            <w:r w:rsidRPr="00783AE9">
              <w:rPr>
                <w:b w:val="0"/>
                <w:i w:val="0"/>
                <w:sz w:val="20"/>
                <w:szCs w:val="22"/>
                <w:lang w:val="uk-UA"/>
              </w:rPr>
              <w:t xml:space="preserve">Директор </w:t>
            </w:r>
            <w:r w:rsidR="00907ABE">
              <w:rPr>
                <w:b w:val="0"/>
                <w:i w:val="0"/>
                <w:sz w:val="20"/>
                <w:szCs w:val="22"/>
                <w:lang w:val="uk-UA"/>
              </w:rPr>
              <w:t xml:space="preserve">_________________ </w:t>
            </w:r>
          </w:p>
        </w:tc>
      </w:tr>
      <w:tr w:rsidR="00672BAA" w:rsidRPr="00C64AB3" w:rsidTr="00740B7C">
        <w:trPr>
          <w:jc w:val="center"/>
        </w:trPr>
        <w:tc>
          <w:tcPr>
            <w:tcW w:w="5140" w:type="dxa"/>
          </w:tcPr>
          <w:p w:rsidR="00672BAA" w:rsidRPr="00C64AB3" w:rsidRDefault="00672BAA" w:rsidP="00E266FF">
            <w:pPr>
              <w:pStyle w:val="20"/>
              <w:shd w:val="clear" w:color="auto" w:fill="auto"/>
              <w:spacing w:after="0" w:line="240" w:lineRule="auto"/>
              <w:jc w:val="left"/>
              <w:rPr>
                <w:sz w:val="20"/>
                <w:lang w:val="uk-UA"/>
              </w:rPr>
            </w:pPr>
          </w:p>
        </w:tc>
        <w:tc>
          <w:tcPr>
            <w:tcW w:w="5140" w:type="dxa"/>
          </w:tcPr>
          <w:p w:rsidR="00672BAA" w:rsidRPr="00C64AB3" w:rsidRDefault="00672BAA" w:rsidP="00E266FF">
            <w:pPr>
              <w:pStyle w:val="10"/>
              <w:keepNext/>
              <w:keepLines/>
              <w:shd w:val="clear" w:color="auto" w:fill="auto"/>
              <w:spacing w:before="0" w:after="0" w:line="240" w:lineRule="auto"/>
              <w:rPr>
                <w:b w:val="0"/>
                <w:i w:val="0"/>
                <w:sz w:val="20"/>
                <w:szCs w:val="22"/>
                <w:lang w:val="uk-UA"/>
              </w:rPr>
            </w:pPr>
          </w:p>
        </w:tc>
      </w:tr>
    </w:tbl>
    <w:p w:rsidR="00E810D9" w:rsidRPr="00672BAA" w:rsidRDefault="00E810D9" w:rsidP="00672BAA">
      <w:pPr>
        <w:rPr>
          <w:rFonts w:ascii="Times New Roman" w:hAnsi="Times New Roman" w:cs="Times New Roman"/>
          <w:sz w:val="22"/>
          <w:szCs w:val="22"/>
          <w:lang w:val="ru-RU"/>
        </w:rPr>
      </w:pPr>
    </w:p>
    <w:sectPr w:rsidR="00E810D9" w:rsidRPr="00672BAA" w:rsidSect="00740B7C">
      <w:footerReference w:type="default" r:id="rId8"/>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5BB" w:rsidRDefault="00C405BB">
      <w:r>
        <w:separator/>
      </w:r>
    </w:p>
  </w:endnote>
  <w:endnote w:type="continuationSeparator" w:id="0">
    <w:p w:rsidR="00C405BB" w:rsidRDefault="00C4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2531"/>
      <w:docPartObj>
        <w:docPartGallery w:val="Page Numbers (Bottom of Page)"/>
        <w:docPartUnique/>
      </w:docPartObj>
    </w:sdtPr>
    <w:sdtEndPr>
      <w:rPr>
        <w:sz w:val="20"/>
      </w:rPr>
    </w:sdtEndPr>
    <w:sdtContent>
      <w:p w:rsidR="00C64AB3" w:rsidRPr="00C64AB3" w:rsidRDefault="00C64AB3">
        <w:pPr>
          <w:pStyle w:val="a8"/>
          <w:jc w:val="right"/>
          <w:rPr>
            <w:sz w:val="20"/>
          </w:rPr>
        </w:pPr>
        <w:r w:rsidRPr="00C64AB3">
          <w:rPr>
            <w:sz w:val="20"/>
          </w:rPr>
          <w:fldChar w:fldCharType="begin"/>
        </w:r>
        <w:r w:rsidRPr="00C64AB3">
          <w:rPr>
            <w:sz w:val="20"/>
          </w:rPr>
          <w:instrText>PAGE   \* MERGEFORMAT</w:instrText>
        </w:r>
        <w:r w:rsidRPr="00C64AB3">
          <w:rPr>
            <w:sz w:val="20"/>
          </w:rPr>
          <w:fldChar w:fldCharType="separate"/>
        </w:r>
        <w:r w:rsidR="00953C42" w:rsidRPr="00953C42">
          <w:rPr>
            <w:noProof/>
            <w:sz w:val="20"/>
            <w:lang w:val="ru-RU"/>
          </w:rPr>
          <w:t>5</w:t>
        </w:r>
        <w:r w:rsidRPr="00C64AB3">
          <w:rPr>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5BB" w:rsidRDefault="00C405BB">
      <w:r>
        <w:separator/>
      </w:r>
    </w:p>
  </w:footnote>
  <w:footnote w:type="continuationSeparator" w:id="0">
    <w:p w:rsidR="00C405BB" w:rsidRDefault="00C405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2970"/>
    <w:multiLevelType w:val="multilevel"/>
    <w:tmpl w:val="EF8C89D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301B87"/>
    <w:multiLevelType w:val="multilevel"/>
    <w:tmpl w:val="B6CC37A0"/>
    <w:lvl w:ilvl="0">
      <w:start w:val="1"/>
      <w:numFmt w:val="bullet"/>
      <w:lvlText w:val=""/>
      <w:lvlJc w:val="left"/>
      <w:rPr>
        <w:rFonts w:ascii="Symbol" w:hAnsi="Symbol" w:hint="default"/>
        <w:b/>
        <w:bCs/>
        <w:i/>
        <w:iCs/>
        <w:smallCaps w:val="0"/>
        <w:strike w:val="0"/>
        <w:color w:val="000000"/>
        <w:spacing w:val="0"/>
        <w:w w:val="100"/>
        <w:position w:val="0"/>
        <w:sz w:val="23"/>
        <w:szCs w:val="23"/>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95532A"/>
    <w:multiLevelType w:val="multilevel"/>
    <w:tmpl w:val="74069BC0"/>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CD5CA5"/>
    <w:multiLevelType w:val="multilevel"/>
    <w:tmpl w:val="054A4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F77045"/>
    <w:multiLevelType w:val="multilevel"/>
    <w:tmpl w:val="A156D5C8"/>
    <w:lvl w:ilvl="0">
      <w:start w:val="7"/>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AA1F5D"/>
    <w:multiLevelType w:val="multilevel"/>
    <w:tmpl w:val="EF8C89D6"/>
    <w:lvl w:ilvl="0">
      <w:start w:val="1"/>
      <w:numFmt w:val="decimal"/>
      <w:lvlText w:val="%1."/>
      <w:lvlJc w:val="left"/>
      <w:rPr>
        <w:rFonts w:ascii="Times New Roman" w:eastAsia="Times New Roman" w:hAnsi="Times New Roman" w:cs="Times New Roman" w:hint="default"/>
        <w:b/>
        <w:bCs/>
        <w:i/>
        <w:iCs/>
        <w:smallCaps w:val="0"/>
        <w:strike w:val="0"/>
        <w:color w:val="000000"/>
        <w:spacing w:val="0"/>
        <w:w w:val="100"/>
        <w:position w:val="0"/>
        <w:sz w:val="23"/>
        <w:szCs w:val="23"/>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ED6837"/>
    <w:multiLevelType w:val="multilevel"/>
    <w:tmpl w:val="C3B453A8"/>
    <w:lvl w:ilvl="0">
      <w:start w:val="5"/>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814B16"/>
    <w:multiLevelType w:val="multilevel"/>
    <w:tmpl w:val="B6CC37A0"/>
    <w:lvl w:ilvl="0">
      <w:start w:val="1"/>
      <w:numFmt w:val="bullet"/>
      <w:lvlText w:val=""/>
      <w:lvlJc w:val="left"/>
      <w:rPr>
        <w:rFonts w:ascii="Symbol" w:hAnsi="Symbol" w:hint="default"/>
        <w:b/>
        <w:bCs/>
        <w:i/>
        <w:iCs/>
        <w:smallCaps w:val="0"/>
        <w:strike w:val="0"/>
        <w:color w:val="000000"/>
        <w:spacing w:val="0"/>
        <w:w w:val="100"/>
        <w:position w:val="0"/>
        <w:sz w:val="23"/>
        <w:szCs w:val="23"/>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815CFE"/>
    <w:multiLevelType w:val="multilevel"/>
    <w:tmpl w:val="A30C7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9A6771"/>
    <w:multiLevelType w:val="multilevel"/>
    <w:tmpl w:val="5BBCCC42"/>
    <w:lvl w:ilvl="0">
      <w:start w:val="16"/>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9"/>
  </w:num>
  <w:num w:numId="6">
    <w:abstractNumId w:val="6"/>
  </w:num>
  <w:num w:numId="7">
    <w:abstractNumId w:val="8"/>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9B"/>
    <w:rsid w:val="000303F4"/>
    <w:rsid w:val="00046F73"/>
    <w:rsid w:val="0006164D"/>
    <w:rsid w:val="0014037A"/>
    <w:rsid w:val="00186EFE"/>
    <w:rsid w:val="001B0AFB"/>
    <w:rsid w:val="001F215D"/>
    <w:rsid w:val="00227C2D"/>
    <w:rsid w:val="00252E8E"/>
    <w:rsid w:val="00270C12"/>
    <w:rsid w:val="002717F8"/>
    <w:rsid w:val="00284048"/>
    <w:rsid w:val="00297158"/>
    <w:rsid w:val="002E4438"/>
    <w:rsid w:val="00304C6C"/>
    <w:rsid w:val="003051D5"/>
    <w:rsid w:val="003140C4"/>
    <w:rsid w:val="00380272"/>
    <w:rsid w:val="00393A42"/>
    <w:rsid w:val="003B0EE6"/>
    <w:rsid w:val="003C2F09"/>
    <w:rsid w:val="003D5951"/>
    <w:rsid w:val="00404BC9"/>
    <w:rsid w:val="00406AF5"/>
    <w:rsid w:val="00410A49"/>
    <w:rsid w:val="004255A6"/>
    <w:rsid w:val="00450643"/>
    <w:rsid w:val="004742A6"/>
    <w:rsid w:val="00482BCE"/>
    <w:rsid w:val="00484BEB"/>
    <w:rsid w:val="004A09BB"/>
    <w:rsid w:val="004C07EC"/>
    <w:rsid w:val="004F6F02"/>
    <w:rsid w:val="00510824"/>
    <w:rsid w:val="00545DA5"/>
    <w:rsid w:val="005A129B"/>
    <w:rsid w:val="005A282A"/>
    <w:rsid w:val="005A5141"/>
    <w:rsid w:val="005B46CB"/>
    <w:rsid w:val="005D03C9"/>
    <w:rsid w:val="0063766B"/>
    <w:rsid w:val="00657A5C"/>
    <w:rsid w:val="00672BAA"/>
    <w:rsid w:val="00676587"/>
    <w:rsid w:val="0069205D"/>
    <w:rsid w:val="006D4424"/>
    <w:rsid w:val="006E6522"/>
    <w:rsid w:val="006F0769"/>
    <w:rsid w:val="006F4902"/>
    <w:rsid w:val="006F7338"/>
    <w:rsid w:val="00717296"/>
    <w:rsid w:val="00723803"/>
    <w:rsid w:val="00725091"/>
    <w:rsid w:val="00740B7C"/>
    <w:rsid w:val="0074784F"/>
    <w:rsid w:val="00762DF8"/>
    <w:rsid w:val="00765102"/>
    <w:rsid w:val="00783AE9"/>
    <w:rsid w:val="007C21F0"/>
    <w:rsid w:val="008321BB"/>
    <w:rsid w:val="00836FA3"/>
    <w:rsid w:val="00845A93"/>
    <w:rsid w:val="008461A2"/>
    <w:rsid w:val="00853024"/>
    <w:rsid w:val="008725C6"/>
    <w:rsid w:val="00882BCA"/>
    <w:rsid w:val="008B536E"/>
    <w:rsid w:val="008F1837"/>
    <w:rsid w:val="00907ABE"/>
    <w:rsid w:val="00936FD5"/>
    <w:rsid w:val="00950F65"/>
    <w:rsid w:val="00950FA5"/>
    <w:rsid w:val="0095179C"/>
    <w:rsid w:val="0095349C"/>
    <w:rsid w:val="00953C42"/>
    <w:rsid w:val="0096193F"/>
    <w:rsid w:val="00A05EF9"/>
    <w:rsid w:val="00A40459"/>
    <w:rsid w:val="00A43426"/>
    <w:rsid w:val="00A44AE3"/>
    <w:rsid w:val="00A45C93"/>
    <w:rsid w:val="00A56BE9"/>
    <w:rsid w:val="00A8599D"/>
    <w:rsid w:val="00AD4680"/>
    <w:rsid w:val="00AD6DFE"/>
    <w:rsid w:val="00AF79EC"/>
    <w:rsid w:val="00B25368"/>
    <w:rsid w:val="00B95255"/>
    <w:rsid w:val="00BC5580"/>
    <w:rsid w:val="00BD1ADA"/>
    <w:rsid w:val="00BE03D4"/>
    <w:rsid w:val="00BE65C4"/>
    <w:rsid w:val="00C405BB"/>
    <w:rsid w:val="00C64AB3"/>
    <w:rsid w:val="00C93466"/>
    <w:rsid w:val="00C9371F"/>
    <w:rsid w:val="00CB6A1B"/>
    <w:rsid w:val="00CC5E64"/>
    <w:rsid w:val="00CD10E5"/>
    <w:rsid w:val="00D14D16"/>
    <w:rsid w:val="00D16442"/>
    <w:rsid w:val="00D47A91"/>
    <w:rsid w:val="00D738E8"/>
    <w:rsid w:val="00D969A0"/>
    <w:rsid w:val="00DA329B"/>
    <w:rsid w:val="00DA32D2"/>
    <w:rsid w:val="00DA38DD"/>
    <w:rsid w:val="00DC044F"/>
    <w:rsid w:val="00DD2ADE"/>
    <w:rsid w:val="00DE0BD6"/>
    <w:rsid w:val="00DF3438"/>
    <w:rsid w:val="00E071DD"/>
    <w:rsid w:val="00E266FF"/>
    <w:rsid w:val="00E26BC3"/>
    <w:rsid w:val="00E4787C"/>
    <w:rsid w:val="00E67AB5"/>
    <w:rsid w:val="00E810D9"/>
    <w:rsid w:val="00E81EA3"/>
    <w:rsid w:val="00EA64B6"/>
    <w:rsid w:val="00EB744E"/>
    <w:rsid w:val="00ED5915"/>
    <w:rsid w:val="00F25F6E"/>
    <w:rsid w:val="00F260DB"/>
    <w:rsid w:val="00F47A05"/>
    <w:rsid w:val="00F547D8"/>
    <w:rsid w:val="00F95883"/>
    <w:rsid w:val="00FC1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156C"/>
  <w15:docId w15:val="{DF0882B8-0DED-4247-825C-DA50D919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0D9"/>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810D9"/>
    <w:rPr>
      <w:rFonts w:ascii="Times New Roman" w:eastAsia="Times New Roman" w:hAnsi="Times New Roman" w:cs="Times New Roman"/>
      <w:shd w:val="clear" w:color="auto" w:fill="FFFFFF"/>
    </w:rPr>
  </w:style>
  <w:style w:type="character" w:customStyle="1" w:styleId="2115pt">
    <w:name w:val="Основной текст (2) + 11;5 pt;Полужирный;Курсив"/>
    <w:basedOn w:val="2"/>
    <w:rsid w:val="00E810D9"/>
    <w:rPr>
      <w:rFonts w:ascii="Times New Roman" w:eastAsia="Times New Roman" w:hAnsi="Times New Roman" w:cs="Times New Roman"/>
      <w:b/>
      <w:bCs/>
      <w:i/>
      <w:iCs/>
      <w:color w:val="000000"/>
      <w:spacing w:val="0"/>
      <w:w w:val="100"/>
      <w:position w:val="0"/>
      <w:sz w:val="23"/>
      <w:szCs w:val="23"/>
      <w:shd w:val="clear" w:color="auto" w:fill="FFFFFF"/>
      <w:lang w:val="uk-UA" w:eastAsia="uk-UA" w:bidi="uk-UA"/>
    </w:rPr>
  </w:style>
  <w:style w:type="character" w:customStyle="1" w:styleId="21">
    <w:name w:val="Основной текст (2) + Полужирный"/>
    <w:basedOn w:val="2"/>
    <w:rsid w:val="00E810D9"/>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1">
    <w:name w:val="Заголовок №1_"/>
    <w:basedOn w:val="a0"/>
    <w:link w:val="10"/>
    <w:rsid w:val="00E810D9"/>
    <w:rPr>
      <w:rFonts w:ascii="Times New Roman" w:eastAsia="Times New Roman" w:hAnsi="Times New Roman" w:cs="Times New Roman"/>
      <w:b/>
      <w:bCs/>
      <w:i/>
      <w:iCs/>
      <w:sz w:val="23"/>
      <w:szCs w:val="23"/>
      <w:shd w:val="clear" w:color="auto" w:fill="FFFFFF"/>
    </w:rPr>
  </w:style>
  <w:style w:type="paragraph" w:customStyle="1" w:styleId="20">
    <w:name w:val="Основной текст (2)"/>
    <w:basedOn w:val="a"/>
    <w:link w:val="2"/>
    <w:rsid w:val="00E810D9"/>
    <w:pPr>
      <w:shd w:val="clear" w:color="auto" w:fill="FFFFFF"/>
      <w:spacing w:after="360" w:line="0" w:lineRule="atLeast"/>
      <w:jc w:val="both"/>
    </w:pPr>
    <w:rPr>
      <w:rFonts w:ascii="Times New Roman" w:eastAsia="Times New Roman" w:hAnsi="Times New Roman" w:cs="Times New Roman"/>
      <w:color w:val="auto"/>
      <w:sz w:val="22"/>
      <w:szCs w:val="22"/>
      <w:lang w:val="ru-RU" w:eastAsia="en-US" w:bidi="ar-SA"/>
    </w:rPr>
  </w:style>
  <w:style w:type="paragraph" w:customStyle="1" w:styleId="10">
    <w:name w:val="Заголовок №1"/>
    <w:basedOn w:val="a"/>
    <w:link w:val="1"/>
    <w:rsid w:val="00E810D9"/>
    <w:pPr>
      <w:shd w:val="clear" w:color="auto" w:fill="FFFFFF"/>
      <w:spacing w:before="360" w:after="360" w:line="0" w:lineRule="atLeast"/>
      <w:jc w:val="both"/>
      <w:outlineLvl w:val="0"/>
    </w:pPr>
    <w:rPr>
      <w:rFonts w:ascii="Times New Roman" w:eastAsia="Times New Roman" w:hAnsi="Times New Roman" w:cs="Times New Roman"/>
      <w:b/>
      <w:bCs/>
      <w:i/>
      <w:iCs/>
      <w:color w:val="auto"/>
      <w:sz w:val="23"/>
      <w:szCs w:val="23"/>
      <w:lang w:val="ru-RU" w:eastAsia="en-US" w:bidi="ar-SA"/>
    </w:rPr>
  </w:style>
  <w:style w:type="character" w:customStyle="1" w:styleId="12">
    <w:name w:val="Заголовок №1 (2)_"/>
    <w:basedOn w:val="a0"/>
    <w:link w:val="120"/>
    <w:rsid w:val="00E810D9"/>
    <w:rPr>
      <w:rFonts w:ascii="Times New Roman" w:eastAsia="Times New Roman" w:hAnsi="Times New Roman" w:cs="Times New Roman"/>
      <w:i/>
      <w:iCs/>
      <w:sz w:val="23"/>
      <w:szCs w:val="23"/>
      <w:shd w:val="clear" w:color="auto" w:fill="FFFFFF"/>
    </w:rPr>
  </w:style>
  <w:style w:type="character" w:customStyle="1" w:styleId="3">
    <w:name w:val="Основной текст (3)_"/>
    <w:basedOn w:val="a0"/>
    <w:rsid w:val="00E810D9"/>
    <w:rPr>
      <w:rFonts w:ascii="Times New Roman" w:eastAsia="Times New Roman" w:hAnsi="Times New Roman" w:cs="Times New Roman"/>
      <w:b/>
      <w:bCs/>
      <w:i/>
      <w:iCs/>
      <w:smallCaps w:val="0"/>
      <w:strike w:val="0"/>
      <w:sz w:val="23"/>
      <w:szCs w:val="23"/>
      <w:u w:val="none"/>
    </w:rPr>
  </w:style>
  <w:style w:type="character" w:customStyle="1" w:styleId="4">
    <w:name w:val="Основной текст (4)_"/>
    <w:basedOn w:val="a0"/>
    <w:link w:val="40"/>
    <w:rsid w:val="00E810D9"/>
    <w:rPr>
      <w:rFonts w:ascii="Times New Roman" w:eastAsia="Times New Roman" w:hAnsi="Times New Roman" w:cs="Times New Roman"/>
      <w:i/>
      <w:iCs/>
      <w:sz w:val="23"/>
      <w:szCs w:val="23"/>
      <w:shd w:val="clear" w:color="auto" w:fill="FFFFFF"/>
    </w:rPr>
  </w:style>
  <w:style w:type="character" w:customStyle="1" w:styleId="30">
    <w:name w:val="Основной текст (3)"/>
    <w:basedOn w:val="3"/>
    <w:rsid w:val="00E810D9"/>
    <w:rPr>
      <w:rFonts w:ascii="Times New Roman" w:eastAsia="Times New Roman" w:hAnsi="Times New Roman" w:cs="Times New Roman"/>
      <w:b/>
      <w:bCs/>
      <w:i/>
      <w:iCs/>
      <w:smallCaps w:val="0"/>
      <w:strike w:val="0"/>
      <w:color w:val="000000"/>
      <w:spacing w:val="0"/>
      <w:w w:val="100"/>
      <w:position w:val="0"/>
      <w:sz w:val="23"/>
      <w:szCs w:val="23"/>
      <w:u w:val="single"/>
      <w:lang w:val="uk-UA" w:eastAsia="uk-UA" w:bidi="uk-UA"/>
    </w:rPr>
  </w:style>
  <w:style w:type="character" w:customStyle="1" w:styleId="2115pt0">
    <w:name w:val="Основной текст (2) + 11;5 pt"/>
    <w:basedOn w:val="2"/>
    <w:rsid w:val="00E810D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Corbel75pt">
    <w:name w:val="Основной текст (2) + Corbel;7;5 pt;Полужирный"/>
    <w:basedOn w:val="2"/>
    <w:rsid w:val="00E810D9"/>
    <w:rPr>
      <w:rFonts w:ascii="Corbel" w:eastAsia="Corbel" w:hAnsi="Corbel" w:cs="Corbel"/>
      <w:b/>
      <w:bCs/>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115pt1">
    <w:name w:val="Основной текст (2) + 11;5 pt;Курсив"/>
    <w:basedOn w:val="2"/>
    <w:rsid w:val="00E810D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120">
    <w:name w:val="Заголовок №1 (2)"/>
    <w:basedOn w:val="a"/>
    <w:link w:val="12"/>
    <w:rsid w:val="00E810D9"/>
    <w:pPr>
      <w:shd w:val="clear" w:color="auto" w:fill="FFFFFF"/>
      <w:spacing w:before="540" w:after="300" w:line="0" w:lineRule="atLeast"/>
      <w:jc w:val="both"/>
      <w:outlineLvl w:val="0"/>
    </w:pPr>
    <w:rPr>
      <w:rFonts w:ascii="Times New Roman" w:eastAsia="Times New Roman" w:hAnsi="Times New Roman" w:cs="Times New Roman"/>
      <w:i/>
      <w:iCs/>
      <w:color w:val="auto"/>
      <w:sz w:val="23"/>
      <w:szCs w:val="23"/>
      <w:lang w:val="ru-RU" w:eastAsia="en-US" w:bidi="ar-SA"/>
    </w:rPr>
  </w:style>
  <w:style w:type="paragraph" w:customStyle="1" w:styleId="40">
    <w:name w:val="Основной текст (4)"/>
    <w:basedOn w:val="a"/>
    <w:link w:val="4"/>
    <w:rsid w:val="00E810D9"/>
    <w:pPr>
      <w:shd w:val="clear" w:color="auto" w:fill="FFFFFF"/>
      <w:spacing w:before="360" w:line="274" w:lineRule="exact"/>
      <w:jc w:val="both"/>
    </w:pPr>
    <w:rPr>
      <w:rFonts w:ascii="Times New Roman" w:eastAsia="Times New Roman" w:hAnsi="Times New Roman" w:cs="Times New Roman"/>
      <w:i/>
      <w:iCs/>
      <w:color w:val="auto"/>
      <w:sz w:val="23"/>
      <w:szCs w:val="23"/>
      <w:lang w:val="ru-RU" w:eastAsia="en-US" w:bidi="ar-SA"/>
    </w:rPr>
  </w:style>
  <w:style w:type="paragraph" w:styleId="a3">
    <w:name w:val="Balloon Text"/>
    <w:basedOn w:val="a"/>
    <w:link w:val="a4"/>
    <w:uiPriority w:val="99"/>
    <w:semiHidden/>
    <w:unhideWhenUsed/>
    <w:rsid w:val="00C93466"/>
    <w:rPr>
      <w:rFonts w:ascii="Segoe UI" w:hAnsi="Segoe UI" w:cs="Segoe UI"/>
      <w:sz w:val="18"/>
      <w:szCs w:val="18"/>
    </w:rPr>
  </w:style>
  <w:style w:type="character" w:customStyle="1" w:styleId="a4">
    <w:name w:val="Текст выноски Знак"/>
    <w:basedOn w:val="a0"/>
    <w:link w:val="a3"/>
    <w:uiPriority w:val="99"/>
    <w:semiHidden/>
    <w:rsid w:val="00C93466"/>
    <w:rPr>
      <w:rFonts w:ascii="Segoe UI" w:eastAsia="Microsoft Sans Serif" w:hAnsi="Segoe UI" w:cs="Segoe UI"/>
      <w:color w:val="000000"/>
      <w:sz w:val="18"/>
      <w:szCs w:val="18"/>
      <w:lang w:val="uk-UA" w:eastAsia="uk-UA" w:bidi="uk-UA"/>
    </w:rPr>
  </w:style>
  <w:style w:type="table" w:styleId="a5">
    <w:name w:val="Table Grid"/>
    <w:basedOn w:val="a1"/>
    <w:uiPriority w:val="39"/>
    <w:rsid w:val="0025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64AB3"/>
    <w:pPr>
      <w:tabs>
        <w:tab w:val="center" w:pos="4819"/>
        <w:tab w:val="right" w:pos="9639"/>
      </w:tabs>
    </w:pPr>
  </w:style>
  <w:style w:type="character" w:customStyle="1" w:styleId="a7">
    <w:name w:val="Верхний колонтитул Знак"/>
    <w:basedOn w:val="a0"/>
    <w:link w:val="a6"/>
    <w:uiPriority w:val="99"/>
    <w:rsid w:val="00C64AB3"/>
    <w:rPr>
      <w:rFonts w:ascii="Microsoft Sans Serif" w:eastAsia="Microsoft Sans Serif" w:hAnsi="Microsoft Sans Serif" w:cs="Microsoft Sans Serif"/>
      <w:color w:val="000000"/>
      <w:sz w:val="24"/>
      <w:szCs w:val="24"/>
      <w:lang w:val="uk-UA" w:eastAsia="uk-UA" w:bidi="uk-UA"/>
    </w:rPr>
  </w:style>
  <w:style w:type="paragraph" w:styleId="a8">
    <w:name w:val="footer"/>
    <w:basedOn w:val="a"/>
    <w:link w:val="a9"/>
    <w:uiPriority w:val="99"/>
    <w:unhideWhenUsed/>
    <w:rsid w:val="00C64AB3"/>
    <w:pPr>
      <w:tabs>
        <w:tab w:val="center" w:pos="4819"/>
        <w:tab w:val="right" w:pos="9639"/>
      </w:tabs>
    </w:pPr>
  </w:style>
  <w:style w:type="character" w:customStyle="1" w:styleId="a9">
    <w:name w:val="Нижний колонтитул Знак"/>
    <w:basedOn w:val="a0"/>
    <w:link w:val="a8"/>
    <w:uiPriority w:val="99"/>
    <w:rsid w:val="00C64AB3"/>
    <w:rPr>
      <w:rFonts w:ascii="Microsoft Sans Serif" w:eastAsia="Microsoft Sans Serif" w:hAnsi="Microsoft Sans Serif" w:cs="Microsoft Sans Serif"/>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F94D-EC8D-48D3-A2C4-7FD611F9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3603</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2021-11-25T11:28:00Z</cp:lastPrinted>
  <dcterms:created xsi:type="dcterms:W3CDTF">2024-04-16T12:26:00Z</dcterms:created>
  <dcterms:modified xsi:type="dcterms:W3CDTF">2024-04-16T12:26:00Z</dcterms:modified>
</cp:coreProperties>
</file>