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A5" w:rsidRPr="00DE0F01" w:rsidRDefault="00EA49A5" w:rsidP="00EA49A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DE0F01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EA49A5" w:rsidRPr="00DE0F01" w:rsidRDefault="00EA49A5" w:rsidP="00EA49A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EA49A5" w:rsidRPr="00DE0F01" w:rsidRDefault="00EA49A5" w:rsidP="00EA49A5">
      <w:pPr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ДОГОВОРУ</w:t>
      </w:r>
    </w:p>
    <w:p w:rsidR="00EA49A5" w:rsidRPr="00DE0F01" w:rsidRDefault="00EA49A5" w:rsidP="00EA49A5">
      <w:pPr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закупівлю  </w:t>
      </w:r>
    </w:p>
    <w:p w:rsidR="00EA49A5" w:rsidRPr="00DE0F01" w:rsidRDefault="00EA49A5" w:rsidP="00EA49A5">
      <w:pPr>
        <w:rPr>
          <w:rFonts w:ascii="Times New Roman" w:eastAsia="Times New Roman" w:hAnsi="Times New Roman" w:cs="Times New Roman"/>
          <w:sz w:val="24"/>
          <w:szCs w:val="24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Городенка                                                                                       </w:t>
      </w:r>
      <w:r w:rsidR="0026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="0026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9A5" w:rsidRPr="00DE0F01" w:rsidRDefault="00EA49A5" w:rsidP="00EA4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9A5" w:rsidRPr="00DE0F01" w:rsidRDefault="00EA49A5" w:rsidP="00EA49A5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КОМУНАЛЬНЕ НЕКОМЕРЦІЙНЕ ПІДПРИЄМСТВО «ГОРОДЕНКІВСЬКА БАГАТОПРОФІЛЬНА ЛІКАРНЯ ІНТЕНСИВНОГО ЛІКУВАННЯ» ГОРОДЕНКІВСЬКОЇ МІСЬКОЇ РАДИ» 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(скорочена назва КНП «ГОРОДЕНКІВСЬКА  БЛІЛ» ГОРОДЕНКІВСЬКОЇ МІСЬКОЇ РАДИ), в особі директора </w:t>
      </w:r>
      <w:proofErr w:type="spellStart"/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Косовець</w:t>
      </w:r>
      <w:proofErr w:type="spellEnd"/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Олександри Володимирівни</w:t>
      </w:r>
      <w:r w:rsidRPr="00DE0F01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Статуту, з однієї Сторони, надалі іменований – </w:t>
      </w:r>
      <w:r w:rsidRPr="00DE0F01">
        <w:rPr>
          <w:rFonts w:ascii="Times New Roman" w:eastAsia="Times New Roman" w:hAnsi="Times New Roman" w:cs="Times New Roman"/>
          <w:b/>
          <w:sz w:val="24"/>
          <w:szCs w:val="24"/>
        </w:rPr>
        <w:t>«Покупець»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______________________________</w:t>
      </w:r>
      <w:r w:rsidRPr="00DE0F0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, </w:t>
      </w:r>
      <w:r w:rsidRPr="00DE0F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надалі – «</w:t>
      </w:r>
      <w:r w:rsidRPr="00DE0F0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Постачальник»</w:t>
      </w:r>
      <w:r w:rsidRPr="00DE0F0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в особі ______________________________, що діє на підставі ________________, 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з іншої сторони, уклали цей Договір про наступне:</w:t>
      </w:r>
    </w:p>
    <w:p w:rsidR="00EA49A5" w:rsidRPr="00DE0F01" w:rsidRDefault="00EA49A5" w:rsidP="00EA49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. Постачальник зобов’язується поставити Покупцю </w:t>
      </w:r>
      <w:r w:rsidRPr="00DE0F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Борошно пшеничне і крупи (Код ЄЗС ДК 021:2015 - 15610000-7 Продукція борошномельно-круп'яної промисловості)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 – товар, згідно специфікації, а Покупець – прийняти і оплатити даний Товар, на умовах визначених даним договором.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Обсяги закупівлі можуть бути зменшені з урахуванням розміру фінансування та потреби Покупця.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Якість товарів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Якість товару повинна відповідати нормативному документу на цей вид товару, Закону України «Про основні принципи та вимоги до безпечності та якості харчових продуктів» та іншим нормативно-правовим актам чинного законодавства.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E0F01">
        <w:rPr>
          <w:rFonts w:ascii="Times New Roman" w:eastAsia="Times New Roman" w:hAnsi="Times New Roman" w:cs="Times New Roman"/>
          <w:sz w:val="24"/>
          <w:szCs w:val="24"/>
        </w:rPr>
        <w:t>Якість товару повинна відповідати умовам ГОСТ, ДСТУ або ТУ.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01">
        <w:rPr>
          <w:rFonts w:ascii="Times New Roman" w:eastAsia="Times New Roman" w:hAnsi="Times New Roman" w:cs="Times New Roman"/>
          <w:sz w:val="24"/>
          <w:szCs w:val="24"/>
        </w:rPr>
        <w:t>2.3. Залишковий термін придатності на момент постачання товару повинен складати не менше 80%. Постачання Товару з меншим терміном придатності - за погодженням Сторін.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9A5" w:rsidRPr="00DE0F01" w:rsidRDefault="00EA49A5" w:rsidP="00EA49A5">
      <w:pPr>
        <w:tabs>
          <w:tab w:val="left" w:pos="2977"/>
        </w:tabs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Ціна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Ціна Договору складає: </w:t>
      </w: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5D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ПДВ. </w:t>
      </w:r>
      <w:r w:rsidRPr="00DE0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(або без ПДВ – якщо постачальник не є платником ПДВ)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ціну включається вартість податків і зборів, що сплачуються або мають бути сплачені, витрат на транспортування, страхування, навантаження, розвантаження, тощо. 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Ціна на товар встановлюються в національній валюті України. 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0" w:line="240" w:lineRule="atLeast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здійснення оплати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Розрахунки за поставлений товар здійснюються згідно накладних на умовах відстрочки платежу 15 календарних днів. 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 разі затримки фінансування розрахунок за поставлений товар здійснюється на протязі 3 банківських днів з дати отримання Замовником коштів на свій реєстраційний рахунок.. 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Розрахунки за товар здійснюються в безготівковому порядку.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200" w:line="240" w:lineRule="atLeast"/>
        <w:ind w:left="31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Поставка товарів</w:t>
      </w:r>
    </w:p>
    <w:p w:rsidR="00EA49A5" w:rsidRPr="00DE0F01" w:rsidRDefault="00EA49A5" w:rsidP="00EA49A5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Постачання проводиться Постачальником протягом 2 робочих днів з моменту отримання заявки </w:t>
      </w:r>
      <w:r w:rsidRPr="00DE0F01">
        <w:rPr>
          <w:rFonts w:ascii="Times New Roman" w:eastAsia="Calibri" w:hAnsi="Times New Roman" w:cs="Times New Roman"/>
          <w:sz w:val="24"/>
          <w:szCs w:val="24"/>
        </w:rPr>
        <w:t>Покупця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(телефоном, факсом або листом). Постачальник здійснює постачання товарів згідно замовлення Покупця.</w:t>
      </w:r>
    </w:p>
    <w:p w:rsidR="00F4155B" w:rsidRPr="00DE0F01" w:rsidRDefault="00EA49A5" w:rsidP="00EA49A5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Моментом постачання вважається дата прибуття товару в місце постачання: вул. Шептицького, 24-е, м. Городенка, Івано-Франківська область, поштовий індекс 78100, Україна, склад </w:t>
      </w:r>
      <w:r w:rsidR="00F4155B"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 «ГОРОДЕНКІВСЬКА  БЛІЛ» ГОРОДЕНКІВСЬКОЇ МІСЬКОЇ РАДИ</w:t>
      </w:r>
      <w:r w:rsidR="00F4155B"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9A5" w:rsidRPr="00DE0F01" w:rsidRDefault="00EA49A5" w:rsidP="00EA49A5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При постачанні товар повинен супроводжуватися документами, передбаченими законодавством. </w:t>
      </w:r>
    </w:p>
    <w:p w:rsidR="00EA49A5" w:rsidRPr="00DE0F01" w:rsidRDefault="00EA49A5" w:rsidP="00EA49A5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Постачальник забезпечує таке пакування товару, яке необхідне для запобігання пошкодженню або псуванню під час транспортування до кінцевого пункту призначення зазначеного у Договорі.</w:t>
      </w:r>
    </w:p>
    <w:p w:rsidR="00EA49A5" w:rsidRPr="00DE0F01" w:rsidRDefault="00EA49A5" w:rsidP="00EA49A5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Приймання-здача проводиться згідно з товарно-супровідними документами: накладною, товаро-транспортною накладною на с</w:t>
      </w:r>
      <w:r w:rsidR="00F4155B"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кладі </w:t>
      </w:r>
      <w:r w:rsidR="00F4155B"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 «ГОРОДЕНКІВСЬКА  БЛІЛ» ГОРОДЕНКІВСЬКОЇ МІСЬКОЇ РАДИ</w:t>
      </w:r>
    </w:p>
    <w:p w:rsidR="00EA49A5" w:rsidRPr="00DE0F01" w:rsidRDefault="00EA49A5" w:rsidP="00EA49A5">
      <w:pPr>
        <w:tabs>
          <w:tab w:val="left" w:pos="54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Перехід ризиків за товар здійснюється в момент передачі товару по накладній. Постачальник разом з продукцією надає Покупцю документацію згідно вимог діючого законодавства.</w:t>
      </w:r>
    </w:p>
    <w:p w:rsidR="00EA49A5" w:rsidRPr="00DE0F01" w:rsidRDefault="00EA49A5" w:rsidP="00EA49A5">
      <w:pPr>
        <w:tabs>
          <w:tab w:val="num" w:pos="540"/>
          <w:tab w:val="left" w:pos="720"/>
          <w:tab w:val="left" w:pos="90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Постачальник несе відповідальність за пошкодження товарів внаслідок транспортування до моменту передачі товарів Покупцю в місці постачання. </w:t>
      </w:r>
    </w:p>
    <w:p w:rsidR="00EA49A5" w:rsidRPr="00DE0F01" w:rsidRDefault="00EA49A5" w:rsidP="00EA49A5">
      <w:pPr>
        <w:tabs>
          <w:tab w:val="num" w:pos="54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У випадку виявлення порчі, недостачі Покупець зобов'язаний повідомити про це Постачальнику в термін не пізніше ніж за 48 годин після приймання товару з наступним оформленням претензій в 5-ти денний термін. </w:t>
      </w:r>
    </w:p>
    <w:p w:rsidR="00EA49A5" w:rsidRPr="00DE0F01" w:rsidRDefault="00EA49A5" w:rsidP="00EA49A5">
      <w:pPr>
        <w:tabs>
          <w:tab w:val="num" w:pos="54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У випадку, коли товар виявиться неякісним чи дефектним, Постачальник зобов’язаний замінити такий товар на належний протягом 2 (двох) робочих днів з моменту отримання повідомлення від Покупця. </w:t>
      </w:r>
    </w:p>
    <w:p w:rsidR="00EA49A5" w:rsidRPr="00DE0F01" w:rsidRDefault="00EA49A5" w:rsidP="00EA49A5">
      <w:pPr>
        <w:tabs>
          <w:tab w:val="num" w:pos="54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виникненні претензій по якості чи наявності дефектів товару Покупець, на вимогу Постачальника, зобов’язаний передати забраковані товари для можливості його огляду Постачальником. Така передача товару відбувається у місці постачання (п. 5.2.) Всі витрати, пов’язані із заміною Товару неналежної якості (транспортні витрати та інше) несе Постачальник.</w:t>
      </w:r>
    </w:p>
    <w:p w:rsidR="00EA49A5" w:rsidRPr="00DE0F01" w:rsidRDefault="00EA49A5" w:rsidP="00EA49A5">
      <w:pPr>
        <w:tabs>
          <w:tab w:val="num" w:pos="54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Постачальник не несе відповідальності у випадку, коли дефект з’являється внаслідок неналежного зберігання товару Покупцем або порушення правил користування товарами.</w:t>
      </w:r>
    </w:p>
    <w:p w:rsidR="00EA49A5" w:rsidRPr="00DE0F01" w:rsidRDefault="00EA49A5" w:rsidP="00EA49A5">
      <w:pPr>
        <w:tabs>
          <w:tab w:val="left" w:pos="-24"/>
          <w:tab w:val="num" w:pos="54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Відносно недостачі, невідповідності асортименту, некомплектності або недоброякісності, ушкодження або псування товарів, які можуть бути знайдені після відкриття тари, Покупець  оформляє претензію та разом з іншими документи, які підтверджують обґрунтованість претензій, направляє Постачальнику не пізніше, чим в 5-денний термін з моменту виявлення дефекту.</w:t>
      </w:r>
    </w:p>
    <w:p w:rsidR="00EA49A5" w:rsidRPr="00DE0F01" w:rsidRDefault="00EA49A5" w:rsidP="00EA49A5">
      <w:pPr>
        <w:tabs>
          <w:tab w:val="left" w:pos="-24"/>
          <w:tab w:val="num" w:pos="540"/>
        </w:tabs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0" w:line="240" w:lineRule="atLeast"/>
        <w:ind w:left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та обов'язки сторін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 зобов'язаний: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3"/>
      <w:bookmarkEnd w:id="0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за поставлені товари;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4"/>
      <w:bookmarkEnd w:id="1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Приймати поставлені товари згідно з рахунком та накладною;</w:t>
      </w:r>
      <w:bookmarkStart w:id="2" w:name="65"/>
      <w:bookmarkStart w:id="3" w:name="66"/>
      <w:bookmarkEnd w:id="2"/>
      <w:bookmarkEnd w:id="3"/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Покупець має право: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7"/>
      <w:bookmarkEnd w:id="4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Достроково розірвати цей Договір у разі невиконання зобов'язань Постачальником, повідомивши про це його у строк - протягом 10 днів;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8"/>
      <w:bookmarkEnd w:id="5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Контролювати поставку товарів у строки, встановлені цим Договором;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69"/>
      <w:bookmarkEnd w:id="6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Зменшувати обсяг закупівлі товарів та загальну вартість цього Договору залежно від потреби. У такому разі Сторони вносять відповідні зміни до цього Договору;</w:t>
      </w:r>
      <w:bookmarkStart w:id="7" w:name="70"/>
      <w:bookmarkEnd w:id="7"/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Повернути рахунок Постачальнику без здійснення оплати в разі неналежного оформлення документів, зазначених у пункті 4.1 розділу 4 цього Договору (відсутність печатки, підписів тощо);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Вносити зміни до Договору у встановленому законодавством порядку.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71"/>
      <w:bookmarkStart w:id="9" w:name="72"/>
      <w:bookmarkEnd w:id="8"/>
      <w:bookmarkEnd w:id="9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Постачальник зобов'язаний: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73"/>
      <w:bookmarkEnd w:id="10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Забезпечити поставку товарів у строки, встановлені цим Договором;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74"/>
      <w:bookmarkEnd w:id="11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Забезпечити поставку товарів, якість яких відповідає умовам, установленим 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розділом 2 цього Договору;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75"/>
      <w:bookmarkStart w:id="13" w:name="76"/>
      <w:bookmarkEnd w:id="12"/>
      <w:bookmarkEnd w:id="13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Постачальник має право: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77"/>
      <w:bookmarkEnd w:id="14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Своєчасно та в повному обсязі отримувати плату за поставлені товари;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78"/>
      <w:bookmarkEnd w:id="15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На дострокову поставку товарів за письмовим погодженням Покупця;</w:t>
      </w:r>
    </w:p>
    <w:p w:rsidR="00EA49A5" w:rsidRPr="00DE0F01" w:rsidRDefault="00EA49A5" w:rsidP="00EA49A5">
      <w:pPr>
        <w:tabs>
          <w:tab w:val="num" w:pos="110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79"/>
      <w:bookmarkEnd w:id="16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Вносити зміни до Договору у встановленому законодавством порядку.</w:t>
      </w:r>
      <w:bookmarkStart w:id="17" w:name="80"/>
      <w:bookmarkEnd w:id="17"/>
    </w:p>
    <w:p w:rsidR="00EA49A5" w:rsidRPr="00DE0F01" w:rsidRDefault="00EA49A5" w:rsidP="00EA49A5">
      <w:pPr>
        <w:tabs>
          <w:tab w:val="num" w:pos="110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Відповідальність сторін</w:t>
      </w:r>
    </w:p>
    <w:p w:rsidR="00EA49A5" w:rsidRPr="00DE0F01" w:rsidRDefault="00EA49A5" w:rsidP="00EA49A5">
      <w:pPr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EA49A5" w:rsidRPr="00DE0F01" w:rsidRDefault="00EA49A5" w:rsidP="00EA49A5">
      <w:pPr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   разі   невиконання   або   несвоєчасного   виконання зобов'язань Постачальник  сплачує Покупцеві штрафні санкції (неустойка, штраф, пеня) згідно даного Договору.</w:t>
      </w:r>
    </w:p>
    <w:p w:rsidR="00EA49A5" w:rsidRPr="00DE0F01" w:rsidRDefault="00EA49A5" w:rsidP="00EA49A5">
      <w:pPr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Види порушень та санкції за них, установлені Договором:</w:t>
      </w:r>
    </w:p>
    <w:p w:rsidR="00EA49A5" w:rsidRPr="00DE0F01" w:rsidRDefault="00EA49A5" w:rsidP="00EA49A5">
      <w:pPr>
        <w:tabs>
          <w:tab w:val="left" w:pos="142"/>
        </w:tabs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порушення Постачальником умов  Договору щодо якості Товару Постачальник сплачує на вимогу Покупця штраф в розмірі  двадцяти  відсотків вартості неякісного товару, а також здійснює заміну  на аналогічний товар належної  якості; </w:t>
      </w:r>
    </w:p>
    <w:p w:rsidR="00EA49A5" w:rsidRPr="00DE0F01" w:rsidRDefault="00EA49A5" w:rsidP="00EA49A5">
      <w:pPr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порушення строків поставки з Постачальника стягується пеня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вартості;</w:t>
      </w:r>
    </w:p>
    <w:p w:rsidR="00EA49A5" w:rsidRPr="00DE0F01" w:rsidRDefault="00EA49A5" w:rsidP="00EA49A5">
      <w:pPr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випадку невиконання Постачальником зобов’язання щодо поставки Товару протягом 10 днів з дня настання терміну поставки (відсутність поставки) Покупець має право на розірвання Договору в односторонньому порядку із стягненням з Постачальника штрафу в розмірі десяти  відсотків загальної суми Договору. 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неодноразовому попередженню Постачальника щодо невиконання ним основних умов договору Покупець має можливість односторонньо розірвати Договір.</w:t>
      </w:r>
    </w:p>
    <w:p w:rsidR="00F4155B" w:rsidRPr="00DE0F01" w:rsidRDefault="00F4155B" w:rsidP="00DE0F0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0" w:line="240" w:lineRule="atLeast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Обставини непереборної сили</w:t>
      </w:r>
    </w:p>
    <w:p w:rsidR="00EA49A5" w:rsidRPr="00DE0F01" w:rsidRDefault="00EA49A5" w:rsidP="00EA49A5">
      <w:pPr>
        <w:spacing w:after="0" w:line="240" w:lineRule="atLeast"/>
        <w:ind w:left="-24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Сторони звільняються від відповідальності за невиконання або  неналежне  виконання  зобов'язань  за  цим  Договором  у разі  виникнення обставин непереборної сили,  які не  існували  під  час  укладання   Договору   та   виникли  поза  волею  Сторін  (аварія,  катастрофа, стихійне лихо, епідемія, епізоотія, війна тощо).</w:t>
      </w:r>
    </w:p>
    <w:p w:rsidR="00EA49A5" w:rsidRPr="00DE0F01" w:rsidRDefault="00EA49A5" w:rsidP="00EA49A5">
      <w:pPr>
        <w:spacing w:after="0" w:line="240" w:lineRule="atLeast"/>
        <w:ind w:left="-24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Pr="00DE0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настання обставини непереборної сили Покупець чи Постачальник протягом доби повідомляє іншу сторону в письмовій формі про такі обставини та їх причину. Покупець або Постачальник продовжує виконувати свої зобов’язання за договором, настільки це практично можливо, вживає усі розумні альтернативні засоби виконання Договору.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Доказом виникнення обставин непереборної сили та строку їх дії є документи, які видаються </w:t>
      </w:r>
      <w:bookmarkStart w:id="18" w:name="90"/>
      <w:bookmarkEnd w:id="18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 уповноваженими органами.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91"/>
      <w:bookmarkEnd w:id="19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tabs>
          <w:tab w:val="num" w:pos="319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Вирішення спорів</w:t>
      </w:r>
    </w:p>
    <w:p w:rsidR="00EA49A5" w:rsidRPr="00DE0F01" w:rsidRDefault="00EA49A5" w:rsidP="00EA49A5">
      <w:pPr>
        <w:spacing w:after="0" w:line="240" w:lineRule="atLeast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Покупець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з виконанням Договору.</w:t>
      </w:r>
    </w:p>
    <w:p w:rsidR="00EA49A5" w:rsidRPr="00DE0F01" w:rsidRDefault="00EA49A5" w:rsidP="00EA49A5">
      <w:pPr>
        <w:spacing w:after="0" w:line="240" w:lineRule="atLeast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9.2.Сторони визначають, що всі ймовірні претензії за даним Договором повинні бути розглянуті протягом 10 календарних днів з моменту отримання претензій.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У випадку виникнення спорів між Постачальником і Покупцем, що стосуються виконання зобов'язань цього Договору, сторони приймають заходи до їх врегулювання шляхом переговорів. В іншому випадку спори підлягають розгляду в господарчому суді, згідно з чинним законодавством України. 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 дії договору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 набирає чинності з моменту підписання Сторонами та скріплення печатками і діє до</w:t>
      </w:r>
      <w:bookmarkStart w:id="20" w:name="100"/>
      <w:bookmarkEnd w:id="20"/>
      <w:r w:rsidR="004E5D31"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31.12.2023</w:t>
      </w: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а в частині зобов’язань, що лишилися не виконаними — до їх повного виконання. 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Цей Договір укладається і підписується у двох примірниках, що мають однакову юридичну силу.</w:t>
      </w:r>
    </w:p>
    <w:p w:rsidR="00EA49A5" w:rsidRPr="00DE0F01" w:rsidRDefault="00EA49A5" w:rsidP="00EA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A5" w:rsidRPr="00DE0F01" w:rsidRDefault="00EA49A5" w:rsidP="00EA49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Інші умови</w:t>
      </w:r>
    </w:p>
    <w:p w:rsidR="00EA49A5" w:rsidRPr="00DE0F01" w:rsidRDefault="00EA49A5" w:rsidP="00EA49A5">
      <w:pPr>
        <w:spacing w:after="0" w:line="240" w:lineRule="atLeast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Мовою договору є українська. Уся кореспонденція, що має відношення до Договору, якою обмінюються сторони, виконуються тією ж мовою. </w:t>
      </w:r>
    </w:p>
    <w:p w:rsidR="00EA49A5" w:rsidRPr="00DE0F01" w:rsidRDefault="00EA49A5" w:rsidP="00EA49A5">
      <w:pPr>
        <w:spacing w:after="0" w:line="240" w:lineRule="atLeast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Регулювання та тлумачення Договору здійснюється у відповідності з законодавством України.</w:t>
      </w:r>
    </w:p>
    <w:p w:rsidR="00EA49A5" w:rsidRPr="00DE0F01" w:rsidRDefault="00EA49A5" w:rsidP="00EA49A5">
      <w:pPr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Будь-які повідомлення, які здійснюються сторонами згідно з Договором надсилаються в письмовій формі телеграфом, телексом або електронною поштою та підтверджується оригіналом листа на адресу, зазначену в Договорі.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Повідомлення набирає чинності з моменту доставки або з дати чинності повідомлення, залежно від того, яка дата є більш пізньою.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Взаємовідносини сторін не передбачені цим Договором, регулюються чинним законодавством України.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11.6 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Покупця;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B6985"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 ціни за одиницю товару на ринку у разі коливання ціни такого товару на ринку за умови, що така зміна не призведе до збільшення суми, визначеної в договорі .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покращення якості предмета закупівлі, за умови що таке покращення не призведе до збільшення суми, визначеної в договорі;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продовження строку дії договору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договорі;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зміни таких ставок та/або пільг з оподаткування;</w:t>
      </w:r>
    </w:p>
    <w:p w:rsidR="00EA49A5" w:rsidRPr="00DE0F01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Pr="00DE0F01">
        <w:rPr>
          <w:rFonts w:ascii="Times New Roman" w:eastAsia="Times New Roman" w:hAnsi="Times New Roman" w:cs="Times New Roman"/>
          <w:sz w:val="24"/>
          <w:szCs w:val="24"/>
          <w:lang w:eastAsia="ru-RU"/>
        </w:rPr>
        <w:t>, ARGUS регульованих цін (тарифів) і нормативів, що застосовуються в договорі;</w:t>
      </w:r>
    </w:p>
    <w:p w:rsidR="00EA49A5" w:rsidRPr="00FB7082" w:rsidRDefault="00EA49A5" w:rsidP="00EA49A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71379">
        <w:rPr>
          <w:rFonts w:ascii="Times New Roman" w:eastAsia="Times New Roman" w:hAnsi="Times New Roman" w:cs="Times New Roman"/>
          <w:lang w:eastAsia="ru-RU"/>
        </w:rPr>
        <w:t>11.7. Дія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договорі, якщо видатки на досягнення цієї цілі затверджено в установленому порядку.</w:t>
      </w:r>
    </w:p>
    <w:p w:rsidR="00EA49A5" w:rsidRDefault="00EA49A5" w:rsidP="00EA49A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A49A5" w:rsidRPr="00871379" w:rsidRDefault="00EA49A5" w:rsidP="00EA49A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A49A5" w:rsidRPr="00871379" w:rsidRDefault="00EA49A5" w:rsidP="00EA49A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1379">
        <w:rPr>
          <w:rFonts w:ascii="Times New Roman" w:eastAsia="Times New Roman" w:hAnsi="Times New Roman" w:cs="Times New Roman"/>
          <w:b/>
          <w:szCs w:val="24"/>
          <w:lang w:eastAsia="ru-RU"/>
        </w:rPr>
        <w:t>12. Місцезнаходження та банківські реквізити сторін</w:t>
      </w:r>
    </w:p>
    <w:p w:rsidR="00EA49A5" w:rsidRPr="00871379" w:rsidRDefault="00EA49A5" w:rsidP="00EA49A5">
      <w:pPr>
        <w:spacing w:line="240" w:lineRule="atLeast"/>
        <w:ind w:left="2832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DE0F01" w:rsidRPr="00E70CE0" w:rsidTr="00B92481">
        <w:trPr>
          <w:trHeight w:val="2265"/>
        </w:trPr>
        <w:tc>
          <w:tcPr>
            <w:tcW w:w="5003" w:type="dxa"/>
            <w:shd w:val="clear" w:color="auto" w:fill="auto"/>
          </w:tcPr>
          <w:p w:rsidR="00DE0F01" w:rsidRPr="00E70CE0" w:rsidRDefault="00DE0F01" w:rsidP="00B924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  <w:t>ПОКУПЕЦЬ:</w:t>
            </w:r>
          </w:p>
          <w:p w:rsidR="00DE0F01" w:rsidRPr="009A2A9D" w:rsidRDefault="00DE0F01" w:rsidP="00B924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</w:pPr>
          </w:p>
          <w:p w:rsidR="00DE0F01" w:rsidRPr="009A2A9D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КНП «ГОРОДЕНКІВСЬКА БЛІЛ»</w:t>
            </w:r>
          </w:p>
          <w:p w:rsidR="00DE0F01" w:rsidRPr="009A2A9D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ГОРОДЕНКІВСЬКОЇ МІСЬКОЇ РАДИ 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за ЄДРПОУ </w:t>
            </w: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01993428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78100, Україна, Івано-Франківська область, 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місто Городенка, 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Шептицького, 24-е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(03430) </w:t>
            </w: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2 10 9 2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______________________________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01" w:rsidRPr="002E6EEF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Директор__</w:t>
            </w:r>
            <w:r w:rsidRPr="00157158">
              <w:t>_____</w:t>
            </w:r>
            <w:r w:rsidRPr="00334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Олександра КОСОВЕЦЬ</w:t>
            </w:r>
          </w:p>
        </w:tc>
        <w:tc>
          <w:tcPr>
            <w:tcW w:w="5019" w:type="dxa"/>
            <w:shd w:val="clear" w:color="auto" w:fill="auto"/>
          </w:tcPr>
          <w:p w:rsidR="00DE0F01" w:rsidRPr="009A2A9D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</w:t>
            </w:r>
            <w:r w:rsidRPr="009A2A9D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ПОСТАЧАЛЬНИК: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____________________  ________</w:t>
            </w: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 xml:space="preserve">          </w:t>
            </w:r>
          </w:p>
        </w:tc>
      </w:tr>
    </w:tbl>
    <w:p w:rsidR="00DE0F01" w:rsidRDefault="00DE0F01" w:rsidP="00EA49A5"/>
    <w:p w:rsidR="00456F01" w:rsidRDefault="00456F01" w:rsidP="00EA49A5"/>
    <w:p w:rsidR="00456F01" w:rsidRDefault="00456F01" w:rsidP="00EA49A5"/>
    <w:p w:rsidR="00DE0F01" w:rsidRPr="00E70CE0" w:rsidRDefault="00DE0F01" w:rsidP="00DE0F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Додаток № 1 </w:t>
      </w:r>
    </w:p>
    <w:p w:rsidR="00DE0F01" w:rsidRPr="00E70CE0" w:rsidRDefault="00DE0F01" w:rsidP="00DE0F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прое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Договору</w:t>
      </w:r>
    </w:p>
    <w:p w:rsidR="00DE0F01" w:rsidRPr="00E70CE0" w:rsidRDefault="00DE0F01" w:rsidP="00DE0F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F01" w:rsidRPr="00E70CE0" w:rsidRDefault="00DE0F01" w:rsidP="00DE0F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:rsidR="00DE0F01" w:rsidRPr="00E70CE0" w:rsidRDefault="00DE0F01" w:rsidP="00DE0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632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99"/>
        <w:gridCol w:w="992"/>
        <w:gridCol w:w="851"/>
        <w:gridCol w:w="777"/>
        <w:gridCol w:w="992"/>
        <w:gridCol w:w="993"/>
        <w:gridCol w:w="1632"/>
        <w:gridCol w:w="1628"/>
      </w:tblGrid>
      <w:tr w:rsidR="00DE0F01" w:rsidRPr="00E0413A" w:rsidTr="00B92481">
        <w:trPr>
          <w:trHeight w:val="65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F01" w:rsidRPr="0016577C" w:rsidRDefault="00DE0F01" w:rsidP="00B92481">
            <w:pPr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6577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№</w:t>
            </w:r>
          </w:p>
          <w:p w:rsidR="00DE0F01" w:rsidRPr="0016577C" w:rsidRDefault="00DE0F01" w:rsidP="00B92481">
            <w:pPr>
              <w:tabs>
                <w:tab w:val="left" w:pos="2715"/>
              </w:tabs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6577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F01" w:rsidRPr="0016577C" w:rsidRDefault="00DE0F01" w:rsidP="00B92481">
            <w:pPr>
              <w:tabs>
                <w:tab w:val="left" w:pos="2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F01" w:rsidRDefault="00DE0F01" w:rsidP="00B9248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F01" w:rsidRPr="0016577C" w:rsidRDefault="00DE0F01" w:rsidP="00B9248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F01" w:rsidRPr="0016577C" w:rsidRDefault="00DE0F01" w:rsidP="00B92481">
            <w:pPr>
              <w:tabs>
                <w:tab w:val="left" w:pos="2715"/>
              </w:tabs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6577C">
              <w:rPr>
                <w:rFonts w:ascii="Times New Roman" w:hAnsi="Times New Roman" w:cs="Times New Roman"/>
                <w:sz w:val="18"/>
                <w:szCs w:val="18"/>
              </w:rPr>
              <w:t>Назва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Країна </w:t>
            </w:r>
            <w:proofErr w:type="spellStart"/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походже-ння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F01" w:rsidRPr="0016577C" w:rsidRDefault="00DE0F01" w:rsidP="006224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21" w:name="_GoBack"/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Од.</w:t>
            </w:r>
          </w:p>
          <w:p w:rsidR="00DE0F01" w:rsidRPr="0016577C" w:rsidRDefault="00DE0F01" w:rsidP="006224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виміру</w:t>
            </w:r>
            <w:bookmarkEnd w:id="21"/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Кі-сть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Ціна за одиницю, грн без 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Ціна за одиницю, грн з ПДВ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Загальна вартість в гривнях з урахуванням усіх загальнообов’язкових платежів </w:t>
            </w: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 урахуванням транспортування </w:t>
            </w:r>
          </w:p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ПДВ)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Загальна вартість в гривнях з урахуванням усіх загальнообов’язкових платежів </w:t>
            </w: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 урахуванням транспортування</w:t>
            </w:r>
          </w:p>
          <w:p w:rsidR="00DE0F01" w:rsidRPr="0016577C" w:rsidRDefault="00DE0F01" w:rsidP="00B92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 ПДВ)</w:t>
            </w:r>
          </w:p>
        </w:tc>
      </w:tr>
      <w:tr w:rsidR="00DE0F01" w:rsidRPr="00E0413A" w:rsidTr="00B92481">
        <w:trPr>
          <w:trHeight w:val="71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01" w:rsidRPr="00E0413A" w:rsidRDefault="00DE0F01" w:rsidP="00B924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01" w:rsidRPr="00E0413A" w:rsidRDefault="00DE0F01" w:rsidP="00B924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01" w:rsidRPr="00E0413A" w:rsidRDefault="00DE0F01" w:rsidP="00B9248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01" w:rsidRPr="00E0413A" w:rsidRDefault="00DE0F01" w:rsidP="00B92481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01" w:rsidRPr="00E0413A" w:rsidRDefault="00DE0F01" w:rsidP="00B924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F01" w:rsidRPr="00E0413A" w:rsidRDefault="00DE0F01" w:rsidP="00B924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F01" w:rsidRPr="00E0413A" w:rsidRDefault="00DE0F01" w:rsidP="00B924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F01" w:rsidRPr="00E0413A" w:rsidRDefault="00DE0F01" w:rsidP="00B924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01" w:rsidRPr="00E0413A" w:rsidRDefault="00DE0F01" w:rsidP="00B92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0F01" w:rsidRPr="00E0413A" w:rsidTr="00B92481">
        <w:trPr>
          <w:trHeight w:val="27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F01" w:rsidRPr="00E0413A" w:rsidRDefault="00DE0F01" w:rsidP="00B92481">
            <w:pPr>
              <w:rPr>
                <w:b/>
                <w:bCs/>
                <w:color w:val="000000"/>
              </w:rPr>
            </w:pPr>
            <w:r w:rsidRPr="00E0413A">
              <w:rPr>
                <w:b/>
                <w:bCs/>
                <w:color w:val="000000"/>
              </w:rPr>
              <w:t>Загальна вартість тендерної пропозиції ________</w:t>
            </w:r>
          </w:p>
          <w:p w:rsidR="00DE0F01" w:rsidRPr="00E0413A" w:rsidRDefault="00DE0F01" w:rsidP="00B92481">
            <w:pPr>
              <w:jc w:val="right"/>
              <w:rPr>
                <w:b/>
                <w:bCs/>
                <w:color w:val="000000"/>
              </w:rPr>
            </w:pPr>
            <w:r w:rsidRPr="00E0413A">
              <w:rPr>
                <w:b/>
                <w:bCs/>
                <w:color w:val="000000"/>
              </w:rPr>
              <w:t xml:space="preserve">                  ______________   з ПДВ або без ПДВ (вказати суму) Σ</w:t>
            </w:r>
          </w:p>
        </w:tc>
      </w:tr>
    </w:tbl>
    <w:p w:rsidR="00DE0F01" w:rsidRPr="00E70CE0" w:rsidRDefault="00DE0F01" w:rsidP="00DE0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E0F01" w:rsidRPr="00E70CE0" w:rsidRDefault="00DE0F01" w:rsidP="00DE0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E0F01" w:rsidRPr="00E70CE0" w:rsidRDefault="00DE0F01" w:rsidP="00DE0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E0F01" w:rsidRPr="00E70CE0" w:rsidRDefault="00DE0F01" w:rsidP="00DE0F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C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</w:p>
    <w:p w:rsidR="00DE0F01" w:rsidRPr="00E70CE0" w:rsidRDefault="00DE0F01" w:rsidP="00DE0F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0F01" w:rsidRPr="00E70CE0" w:rsidRDefault="00DE0F01" w:rsidP="00DE0F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DE0F01" w:rsidRPr="00E70CE0" w:rsidTr="00B92481">
        <w:trPr>
          <w:trHeight w:val="2265"/>
        </w:trPr>
        <w:tc>
          <w:tcPr>
            <w:tcW w:w="5003" w:type="dxa"/>
            <w:shd w:val="clear" w:color="auto" w:fill="auto"/>
          </w:tcPr>
          <w:p w:rsidR="00DE0F01" w:rsidRPr="00E70CE0" w:rsidRDefault="00DE0F01" w:rsidP="00B924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  <w:t>ПОКУПЕЦЬ:</w:t>
            </w:r>
          </w:p>
          <w:p w:rsidR="00DE0F01" w:rsidRPr="009A2A9D" w:rsidRDefault="00DE0F01" w:rsidP="00B924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</w:pPr>
          </w:p>
          <w:p w:rsidR="00DE0F01" w:rsidRPr="009A2A9D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КНП «ГОРОДЕНКІВСЬКА БЛІЛ»</w:t>
            </w:r>
          </w:p>
          <w:p w:rsidR="00DE0F01" w:rsidRPr="009A2A9D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ГОРОДЕНКІВСЬКОЇ МІСЬКОЇ РАДИ 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за ЄДРПОУ </w:t>
            </w: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01993428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78100, Україна, Івано-Франківська область, 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місто Городенка, </w:t>
            </w:r>
          </w:p>
          <w:p w:rsidR="00DE0F01" w:rsidRPr="00E70CE0" w:rsidRDefault="00DE0F01" w:rsidP="00B9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Шептицького, 24-е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(03430) </w:t>
            </w: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2 10 9 2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______________________________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01" w:rsidRPr="00E70CE0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F01" w:rsidRPr="002E6EEF" w:rsidRDefault="00DE0F01" w:rsidP="00B9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Директор__</w:t>
            </w:r>
            <w:r w:rsidRPr="00157158">
              <w:t>_____</w:t>
            </w:r>
            <w:r w:rsidRPr="00334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Олександра КОСОВЕЦЬ</w:t>
            </w:r>
          </w:p>
        </w:tc>
        <w:tc>
          <w:tcPr>
            <w:tcW w:w="5019" w:type="dxa"/>
            <w:shd w:val="clear" w:color="auto" w:fill="auto"/>
          </w:tcPr>
          <w:p w:rsidR="00DE0F01" w:rsidRPr="009A2A9D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</w:t>
            </w:r>
            <w:r w:rsidRPr="009A2A9D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ПОСТАЧАЛЬНИК: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________________</w:t>
            </w:r>
          </w:p>
          <w:p w:rsidR="00DE0F01" w:rsidRPr="00E70CE0" w:rsidRDefault="00DE0F01" w:rsidP="00B92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____________________  ________</w:t>
            </w:r>
          </w:p>
          <w:p w:rsidR="00DE0F01" w:rsidRPr="00E70CE0" w:rsidRDefault="00DE0F01" w:rsidP="00B924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 xml:space="preserve">          </w:t>
            </w:r>
          </w:p>
        </w:tc>
      </w:tr>
    </w:tbl>
    <w:p w:rsidR="00DE0F01" w:rsidRDefault="00DE0F01" w:rsidP="00DE0F01"/>
    <w:p w:rsidR="00DE0F01" w:rsidRPr="00EA49A5" w:rsidRDefault="00DE0F01" w:rsidP="00EA49A5"/>
    <w:sectPr w:rsidR="00DE0F01" w:rsidRPr="00EA49A5" w:rsidSect="00C1370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2DAE"/>
    <w:multiLevelType w:val="multilevel"/>
    <w:tmpl w:val="885E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E0"/>
    <w:rsid w:val="00023A8B"/>
    <w:rsid w:val="00040A1F"/>
    <w:rsid w:val="0006575C"/>
    <w:rsid w:val="00093ED5"/>
    <w:rsid w:val="00095DFC"/>
    <w:rsid w:val="000A242F"/>
    <w:rsid w:val="00124A96"/>
    <w:rsid w:val="00154F37"/>
    <w:rsid w:val="00157158"/>
    <w:rsid w:val="00160FED"/>
    <w:rsid w:val="00193D24"/>
    <w:rsid w:val="001C4128"/>
    <w:rsid w:val="00260339"/>
    <w:rsid w:val="002E6EEF"/>
    <w:rsid w:val="00334976"/>
    <w:rsid w:val="0035749D"/>
    <w:rsid w:val="00374031"/>
    <w:rsid w:val="003B23BF"/>
    <w:rsid w:val="00424064"/>
    <w:rsid w:val="00456F01"/>
    <w:rsid w:val="004E5D31"/>
    <w:rsid w:val="005072DB"/>
    <w:rsid w:val="00587079"/>
    <w:rsid w:val="005D7CE4"/>
    <w:rsid w:val="005E750A"/>
    <w:rsid w:val="006224E9"/>
    <w:rsid w:val="00640CF2"/>
    <w:rsid w:val="00676B85"/>
    <w:rsid w:val="00727FD8"/>
    <w:rsid w:val="007858C5"/>
    <w:rsid w:val="00801782"/>
    <w:rsid w:val="008A0885"/>
    <w:rsid w:val="008C73B2"/>
    <w:rsid w:val="009032A9"/>
    <w:rsid w:val="00913021"/>
    <w:rsid w:val="00913B96"/>
    <w:rsid w:val="00930569"/>
    <w:rsid w:val="0094792B"/>
    <w:rsid w:val="00976C5B"/>
    <w:rsid w:val="009A2A9D"/>
    <w:rsid w:val="009A32A8"/>
    <w:rsid w:val="00A94A17"/>
    <w:rsid w:val="00AB6FDF"/>
    <w:rsid w:val="00AE42FF"/>
    <w:rsid w:val="00BE390C"/>
    <w:rsid w:val="00C13709"/>
    <w:rsid w:val="00CB6985"/>
    <w:rsid w:val="00CE55D9"/>
    <w:rsid w:val="00DE0F01"/>
    <w:rsid w:val="00E36FA7"/>
    <w:rsid w:val="00E55A18"/>
    <w:rsid w:val="00E70CE0"/>
    <w:rsid w:val="00EA49A5"/>
    <w:rsid w:val="00EB60C0"/>
    <w:rsid w:val="00ED2B0F"/>
    <w:rsid w:val="00EE626D"/>
    <w:rsid w:val="00F23E2E"/>
    <w:rsid w:val="00F4155B"/>
    <w:rsid w:val="00F42407"/>
    <w:rsid w:val="00F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CD4B"/>
  <w15:chartTrackingRefBased/>
  <w15:docId w15:val="{A45EAA33-6C02-4147-B3D6-336A9320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A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8965</Words>
  <Characters>5111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RePack by Diakov</cp:lastModifiedBy>
  <cp:revision>34</cp:revision>
  <dcterms:created xsi:type="dcterms:W3CDTF">2022-02-07T14:38:00Z</dcterms:created>
  <dcterms:modified xsi:type="dcterms:W3CDTF">2023-02-03T13:34:00Z</dcterms:modified>
</cp:coreProperties>
</file>