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D554" w14:textId="77777777" w:rsidR="00D214DF" w:rsidRPr="00BF06F8" w:rsidRDefault="00D214DF" w:rsidP="00D214DF">
      <w:pPr>
        <w:spacing w:after="0" w:line="240" w:lineRule="auto"/>
        <w:jc w:val="right"/>
        <w:rPr>
          <w:rFonts w:ascii="Times New Roman" w:eastAsia="Calibri" w:hAnsi="Times New Roman" w:cs="Times New Roman"/>
          <w:b/>
          <w:bCs/>
          <w:sz w:val="24"/>
          <w:szCs w:val="24"/>
          <w:lang w:val="uk-UA"/>
        </w:rPr>
      </w:pPr>
      <w:r w:rsidRPr="00BF06F8">
        <w:rPr>
          <w:rFonts w:ascii="Times New Roman" w:eastAsia="Calibri" w:hAnsi="Times New Roman" w:cs="Times New Roman"/>
          <w:b/>
          <w:bCs/>
          <w:sz w:val="24"/>
          <w:szCs w:val="24"/>
          <w:lang w:val="uk-UA"/>
        </w:rPr>
        <w:t>Додаток № 3 до тендерної документації</w:t>
      </w:r>
    </w:p>
    <w:p w14:paraId="0ECCDFE5" w14:textId="77777777" w:rsidR="00D214DF" w:rsidRPr="00BF06F8" w:rsidRDefault="00D214DF" w:rsidP="00D214DF">
      <w:pPr>
        <w:spacing w:after="0" w:line="240" w:lineRule="auto"/>
        <w:jc w:val="right"/>
        <w:rPr>
          <w:rFonts w:ascii="Times New Roman" w:eastAsia="Calibri" w:hAnsi="Times New Roman" w:cs="Times New Roman"/>
          <w:b/>
          <w:bCs/>
          <w:sz w:val="24"/>
          <w:szCs w:val="24"/>
          <w:lang w:val="uk-UA"/>
        </w:rPr>
      </w:pPr>
    </w:p>
    <w:p w14:paraId="64B608A4" w14:textId="77777777" w:rsidR="00D214DF" w:rsidRPr="00BF06F8" w:rsidRDefault="00D214DF" w:rsidP="00D214DF">
      <w:pPr>
        <w:spacing w:after="0" w:line="276" w:lineRule="auto"/>
        <w:jc w:val="center"/>
        <w:rPr>
          <w:rFonts w:ascii="Times New Roman" w:eastAsia="Arial" w:hAnsi="Times New Roman" w:cs="Times New Roman"/>
          <w:b/>
          <w:sz w:val="24"/>
          <w:szCs w:val="24"/>
          <w:lang w:val="uk-UA" w:eastAsia="ru-RU"/>
        </w:rPr>
      </w:pPr>
    </w:p>
    <w:p w14:paraId="36765B1D" w14:textId="77777777" w:rsidR="00D214DF" w:rsidRPr="00E05F14" w:rsidRDefault="00D214DF" w:rsidP="00D214DF">
      <w:pPr>
        <w:spacing w:after="0" w:line="240" w:lineRule="auto"/>
        <w:contextualSpacing/>
        <w:jc w:val="center"/>
        <w:rPr>
          <w:rFonts w:ascii="Times New Roman" w:eastAsia="Times New Roman" w:hAnsi="Times New Roman" w:cs="Times New Roman"/>
          <w:b/>
          <w:bCs/>
          <w:i/>
          <w:color w:val="000000"/>
          <w:sz w:val="24"/>
          <w:szCs w:val="24"/>
          <w:lang w:val="uk-UA" w:eastAsia="ru-RU"/>
        </w:rPr>
      </w:pPr>
      <w:bookmarkStart w:id="0" w:name="_Hlk79499036"/>
      <w:r w:rsidRPr="00E05F14">
        <w:rPr>
          <w:rFonts w:ascii="Times New Roman" w:eastAsia="Times New Roman" w:hAnsi="Times New Roman" w:cs="Times New Roman"/>
          <w:b/>
          <w:bCs/>
          <w:i/>
          <w:color w:val="000000"/>
          <w:sz w:val="24"/>
          <w:szCs w:val="24"/>
          <w:lang w:val="uk-UA" w:eastAsia="ru-RU"/>
        </w:rPr>
        <w:t xml:space="preserve">Інформація про технічні, якісні та інші характеристики </w:t>
      </w:r>
      <w:bookmarkEnd w:id="0"/>
      <w:r w:rsidRPr="00E05F14">
        <w:rPr>
          <w:rFonts w:ascii="Times New Roman" w:eastAsia="Times New Roman" w:hAnsi="Times New Roman" w:cs="Times New Roman"/>
          <w:b/>
          <w:bCs/>
          <w:i/>
          <w:color w:val="000000"/>
          <w:sz w:val="24"/>
          <w:szCs w:val="24"/>
          <w:lang w:val="uk-UA" w:eastAsia="ru-RU"/>
        </w:rPr>
        <w:t xml:space="preserve">предмета закупівлі: </w:t>
      </w:r>
    </w:p>
    <w:p w14:paraId="759231B6" w14:textId="77777777" w:rsidR="00D214DF" w:rsidRPr="00E05F14" w:rsidRDefault="00D214DF" w:rsidP="00D214DF">
      <w:pPr>
        <w:suppressAutoHyphens/>
        <w:spacing w:after="0" w:line="240" w:lineRule="auto"/>
        <w:jc w:val="center"/>
        <w:rPr>
          <w:rFonts w:ascii="Times New Roman" w:eastAsia="Times New Roman" w:hAnsi="Times New Roman" w:cs="Arial"/>
          <w:b/>
          <w:bCs/>
          <w:i/>
          <w:color w:val="000000"/>
          <w:sz w:val="24"/>
          <w:szCs w:val="24"/>
          <w:lang w:val="uk-UA" w:eastAsia="ar-SA"/>
        </w:rPr>
      </w:pPr>
      <w:r w:rsidRPr="00E05F14">
        <w:rPr>
          <w:rFonts w:ascii="Times New Roman" w:eastAsia="Times New Roman" w:hAnsi="Times New Roman" w:cs="Arial"/>
          <w:b/>
          <w:bCs/>
          <w:i/>
          <w:color w:val="000000"/>
          <w:sz w:val="24"/>
          <w:szCs w:val="24"/>
          <w:lang w:val="uk-UA" w:eastAsia="ar-SA"/>
        </w:rPr>
        <w:t>«Хімічні речовини для обробки води ПВВС ДЮСШ №1»</w:t>
      </w:r>
    </w:p>
    <w:p w14:paraId="048A0C94" w14:textId="77777777" w:rsidR="00D214DF" w:rsidRPr="00E05F14" w:rsidRDefault="00D214DF" w:rsidP="00D214DF">
      <w:pPr>
        <w:tabs>
          <w:tab w:val="left" w:pos="7371"/>
        </w:tabs>
        <w:autoSpaceDE w:val="0"/>
        <w:autoSpaceDN w:val="0"/>
        <w:spacing w:after="0" w:line="240" w:lineRule="auto"/>
        <w:ind w:right="-108"/>
        <w:jc w:val="center"/>
        <w:rPr>
          <w:rFonts w:ascii="Times New Roman" w:eastAsia="Times New Roman" w:hAnsi="Times New Roman" w:cs="Times New Roman"/>
          <w:b/>
          <w:i/>
          <w:color w:val="000000"/>
          <w:sz w:val="24"/>
          <w:szCs w:val="24"/>
          <w:lang w:val="uk-UA"/>
        </w:rPr>
      </w:pPr>
      <w:r w:rsidRPr="00E05F14">
        <w:rPr>
          <w:rFonts w:ascii="Times New Roman" w:eastAsia="Times New Roman" w:hAnsi="Times New Roman" w:cs="Times New Roman"/>
          <w:b/>
          <w:i/>
          <w:color w:val="000000"/>
          <w:sz w:val="24"/>
          <w:szCs w:val="24"/>
        </w:rPr>
        <w:t xml:space="preserve">ДК 021:2015 </w:t>
      </w:r>
      <w:r w:rsidRPr="00E05F14">
        <w:rPr>
          <w:rFonts w:ascii="Times New Roman" w:eastAsia="Times New Roman" w:hAnsi="Times New Roman" w:cs="Times New Roman"/>
          <w:b/>
          <w:i/>
          <w:color w:val="000000"/>
          <w:sz w:val="24"/>
          <w:szCs w:val="24"/>
          <w:lang w:val="uk-UA"/>
        </w:rPr>
        <w:t>код: 24960000-1 «Хімічна продукція різна»</w:t>
      </w:r>
    </w:p>
    <w:p w14:paraId="3F114E2D" w14:textId="77777777" w:rsidR="00D214DF" w:rsidRPr="00C17DA8" w:rsidRDefault="00D214DF" w:rsidP="00D214DF">
      <w:pPr>
        <w:jc w:val="center"/>
        <w:rPr>
          <w:rFonts w:ascii="Times New Roman" w:hAnsi="Times New Roman"/>
          <w:b/>
          <w:bCs/>
          <w:iCs/>
          <w:lang w:val="uk-UA"/>
        </w:rPr>
      </w:pPr>
    </w:p>
    <w:tbl>
      <w:tblPr>
        <w:tblW w:w="10232"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8"/>
        <w:gridCol w:w="2410"/>
        <w:gridCol w:w="4844"/>
        <w:gridCol w:w="1135"/>
        <w:gridCol w:w="1275"/>
      </w:tblGrid>
      <w:tr w:rsidR="00D214DF" w:rsidRPr="007A3FD4" w14:paraId="2916FE1D"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14:paraId="15F0E7F8"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 з/п</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14:paraId="55FFE3D8"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Найменування товару</w:t>
            </w:r>
          </w:p>
        </w:tc>
        <w:tc>
          <w:tcPr>
            <w:tcW w:w="4844" w:type="dxa"/>
            <w:tcBorders>
              <w:top w:val="single" w:sz="6" w:space="0" w:color="000000"/>
              <w:left w:val="single" w:sz="6" w:space="0" w:color="000000"/>
              <w:bottom w:val="single" w:sz="6" w:space="0" w:color="000000"/>
              <w:right w:val="single" w:sz="6" w:space="0" w:color="000000"/>
            </w:tcBorders>
            <w:hideMark/>
          </w:tcPr>
          <w:p w14:paraId="54D4ABA3"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Вимоги до товару</w:t>
            </w: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7DC961B4"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Одиниця виміру</w:t>
            </w:r>
          </w:p>
        </w:tc>
        <w:tc>
          <w:tcPr>
            <w:tcW w:w="1275" w:type="dxa"/>
            <w:tcBorders>
              <w:top w:val="single" w:sz="6" w:space="0" w:color="000000"/>
              <w:left w:val="single" w:sz="6" w:space="0" w:color="000000"/>
              <w:bottom w:val="single" w:sz="6" w:space="0" w:color="000000"/>
              <w:right w:val="single" w:sz="6" w:space="0" w:color="000000"/>
            </w:tcBorders>
            <w:noWrap/>
            <w:vAlign w:val="center"/>
          </w:tcPr>
          <w:p w14:paraId="31B64043" w14:textId="77777777" w:rsidR="00D214DF" w:rsidRPr="007A3FD4" w:rsidRDefault="00D214DF" w:rsidP="004D4BEF">
            <w:pPr>
              <w:jc w:val="center"/>
              <w:rPr>
                <w:rFonts w:ascii="Times New Roman" w:hAnsi="Times New Roman" w:cs="Times New Roman"/>
                <w:b/>
                <w:lang w:val="uk-UA"/>
              </w:rPr>
            </w:pPr>
          </w:p>
          <w:p w14:paraId="37CC0635" w14:textId="77777777" w:rsidR="00D214DF" w:rsidRPr="007A3FD4" w:rsidRDefault="00D214DF" w:rsidP="004D4BEF">
            <w:pPr>
              <w:jc w:val="center"/>
              <w:rPr>
                <w:rFonts w:ascii="Times New Roman" w:hAnsi="Times New Roman" w:cs="Times New Roman"/>
                <w:b/>
                <w:lang w:val="uk-UA"/>
              </w:rPr>
            </w:pPr>
            <w:r w:rsidRPr="007A3FD4">
              <w:rPr>
                <w:rFonts w:ascii="Times New Roman" w:hAnsi="Times New Roman" w:cs="Times New Roman"/>
                <w:b/>
                <w:lang w:val="uk-UA"/>
              </w:rPr>
              <w:t>Кількість</w:t>
            </w:r>
          </w:p>
        </w:tc>
      </w:tr>
      <w:tr w:rsidR="00D214DF" w:rsidRPr="007A3FD4" w14:paraId="22CAB940"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hideMark/>
          </w:tcPr>
          <w:p w14:paraId="721F76B9" w14:textId="77777777" w:rsidR="00D214DF" w:rsidRPr="007A3FD4" w:rsidRDefault="00D214DF" w:rsidP="004D4BEF">
            <w:pPr>
              <w:jc w:val="center"/>
              <w:rPr>
                <w:rFonts w:ascii="Times New Roman" w:hAnsi="Times New Roman" w:cs="Times New Roman"/>
                <w:color w:val="000000"/>
                <w:lang w:val="uk-UA"/>
              </w:rPr>
            </w:pPr>
            <w:r w:rsidRPr="007A3FD4">
              <w:rPr>
                <w:rFonts w:ascii="Times New Roman" w:hAnsi="Times New Roman" w:cs="Times New Roman"/>
                <w:color w:val="000000"/>
                <w:lang w:val="uk-UA"/>
              </w:rPr>
              <w:t>1</w:t>
            </w:r>
          </w:p>
        </w:tc>
        <w:tc>
          <w:tcPr>
            <w:tcW w:w="2410" w:type="dxa"/>
            <w:tcBorders>
              <w:top w:val="single" w:sz="6" w:space="0" w:color="000000"/>
              <w:left w:val="single" w:sz="6" w:space="0" w:color="000000"/>
              <w:bottom w:val="single" w:sz="6" w:space="0" w:color="000000"/>
              <w:right w:val="single" w:sz="6" w:space="0" w:color="000000"/>
            </w:tcBorders>
            <w:noWrap/>
            <w:vAlign w:val="center"/>
            <w:hideMark/>
          </w:tcPr>
          <w:p w14:paraId="3C1A8F64" w14:textId="77777777" w:rsidR="00D214DF" w:rsidRPr="007A3FD4" w:rsidRDefault="00D214DF" w:rsidP="004D4BEF">
            <w:pPr>
              <w:keepNext/>
              <w:keepLines/>
              <w:shd w:val="clear" w:color="auto" w:fill="FFFFFF"/>
              <w:spacing w:after="0" w:line="240" w:lineRule="auto"/>
              <w:textAlignment w:val="baseline"/>
              <w:outlineLvl w:val="2"/>
              <w:rPr>
                <w:rFonts w:ascii="Times New Roman" w:eastAsiaTheme="majorEastAsia" w:hAnsi="Times New Roman" w:cs="Times New Roman"/>
                <w:b/>
                <w:color w:val="1F3763" w:themeColor="accent1" w:themeShade="7F"/>
                <w:sz w:val="24"/>
                <w:szCs w:val="24"/>
                <w:lang w:val="uk-UA"/>
              </w:rPr>
            </w:pPr>
            <w:r w:rsidRPr="007A3FD4">
              <w:rPr>
                <w:rFonts w:ascii="Times New Roman" w:eastAsiaTheme="majorEastAsia" w:hAnsi="Times New Roman" w:cs="Times New Roman"/>
                <w:color w:val="000000" w:themeColor="text1"/>
                <w:sz w:val="24"/>
                <w:szCs w:val="24"/>
                <w:lang w:val="uk-UA"/>
              </w:rPr>
              <w:t>Хлор рідкий «</w:t>
            </w:r>
            <w:proofErr w:type="spellStart"/>
            <w:r w:rsidRPr="007A3FD4">
              <w:rPr>
                <w:rFonts w:ascii="Times New Roman" w:eastAsiaTheme="majorEastAsia" w:hAnsi="Times New Roman" w:cs="Times New Roman"/>
                <w:color w:val="000000" w:themeColor="text1"/>
                <w:sz w:val="24"/>
                <w:szCs w:val="24"/>
              </w:rPr>
              <w:t>Liquid</w:t>
            </w:r>
            <w:proofErr w:type="spellEnd"/>
            <w:r w:rsidRPr="007A3FD4">
              <w:rPr>
                <w:rFonts w:ascii="Times New Roman" w:eastAsiaTheme="majorEastAsia" w:hAnsi="Times New Roman" w:cs="Times New Roman"/>
                <w:color w:val="000000" w:themeColor="text1"/>
                <w:sz w:val="24"/>
                <w:szCs w:val="24"/>
                <w:lang w:val="uk-UA"/>
              </w:rPr>
              <w:t xml:space="preserve"> </w:t>
            </w:r>
            <w:proofErr w:type="spellStart"/>
            <w:r w:rsidRPr="007A3FD4">
              <w:rPr>
                <w:rFonts w:ascii="Times New Roman" w:eastAsiaTheme="majorEastAsia" w:hAnsi="Times New Roman" w:cs="Times New Roman"/>
                <w:color w:val="000000" w:themeColor="text1"/>
                <w:sz w:val="24"/>
                <w:szCs w:val="24"/>
              </w:rPr>
              <w:t>Chlor</w:t>
            </w:r>
            <w:proofErr w:type="spellEnd"/>
            <w:r w:rsidRPr="007A3FD4">
              <w:rPr>
                <w:rFonts w:ascii="Times New Roman" w:eastAsiaTheme="majorEastAsia" w:hAnsi="Times New Roman" w:cs="Times New Roman"/>
                <w:color w:val="000000" w:themeColor="text1"/>
                <w:sz w:val="24"/>
                <w:szCs w:val="24"/>
                <w:lang w:val="uk-UA"/>
              </w:rPr>
              <w:t>» (фасування каністра 20л)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shd w:val="clear" w:color="auto" w:fill="auto"/>
            <w:hideMark/>
          </w:tcPr>
          <w:p w14:paraId="61FBD6A7" w14:textId="77777777" w:rsidR="00D214DF" w:rsidRPr="007A3FD4" w:rsidRDefault="00D214DF" w:rsidP="004D4BEF">
            <w:pPr>
              <w:pStyle w:val="a3"/>
              <w:rPr>
                <w:rFonts w:ascii="Times New Roman" w:hAnsi="Times New Roman" w:cs="Times New Roman"/>
                <w:lang w:val="uk-UA" w:eastAsia="ru-RU"/>
              </w:rPr>
            </w:pPr>
            <w:r w:rsidRPr="007A3FD4">
              <w:rPr>
                <w:rFonts w:ascii="Times New Roman" w:hAnsi="Times New Roman" w:cs="Times New Roman"/>
                <w:lang w:val="uk-UA" w:eastAsia="ru-RU"/>
              </w:rPr>
              <w:t xml:space="preserve">Препарат призначений для шокової і регулярної дезінфекції води в басейні. </w:t>
            </w:r>
          </w:p>
          <w:p w14:paraId="1566B104" w14:textId="77777777" w:rsidR="00D214DF" w:rsidRPr="007A3FD4" w:rsidRDefault="00D214DF" w:rsidP="004D4BEF">
            <w:pPr>
              <w:pStyle w:val="a3"/>
              <w:rPr>
                <w:rFonts w:ascii="Times New Roman" w:hAnsi="Times New Roman" w:cs="Times New Roman"/>
                <w:lang w:val="uk-UA" w:eastAsia="ru-RU"/>
              </w:rPr>
            </w:pPr>
            <w:r w:rsidRPr="007A3FD4">
              <w:rPr>
                <w:rFonts w:ascii="Times New Roman" w:hAnsi="Times New Roman" w:cs="Times New Roman"/>
                <w:lang w:val="uk-UA" w:eastAsia="ru-RU"/>
              </w:rPr>
              <w:t>Дезінфікуюча рідина швидкої дії для станцій автоматичного дозування,</w:t>
            </w:r>
          </w:p>
          <w:p w14:paraId="1FA1B2F5" w14:textId="77777777" w:rsidR="00D214DF" w:rsidRPr="007A3FD4" w:rsidRDefault="00D214DF" w:rsidP="004D4BEF">
            <w:pPr>
              <w:pStyle w:val="a3"/>
              <w:rPr>
                <w:rFonts w:ascii="Times New Roman" w:hAnsi="Times New Roman" w:cs="Times New Roman"/>
                <w:lang w:val="uk-UA" w:eastAsia="ru-RU"/>
              </w:rPr>
            </w:pPr>
            <w:r w:rsidRPr="007A3FD4">
              <w:rPr>
                <w:rFonts w:ascii="Times New Roman" w:hAnsi="Times New Roman" w:cs="Times New Roman"/>
                <w:lang w:val="uk-UA" w:eastAsia="ru-RU"/>
              </w:rPr>
              <w:t xml:space="preserve">дієвий проти бактерій, вірусів, грибків і органічних </w:t>
            </w:r>
            <w:proofErr w:type="spellStart"/>
            <w:r w:rsidRPr="007A3FD4">
              <w:rPr>
                <w:rFonts w:ascii="Times New Roman" w:hAnsi="Times New Roman" w:cs="Times New Roman"/>
                <w:lang w:val="uk-UA" w:eastAsia="ru-RU"/>
              </w:rPr>
              <w:t>сполук</w:t>
            </w:r>
            <w:proofErr w:type="spellEnd"/>
            <w:r w:rsidRPr="007A3FD4">
              <w:rPr>
                <w:rFonts w:ascii="Times New Roman" w:hAnsi="Times New Roman" w:cs="Times New Roman"/>
                <w:lang w:val="uk-UA" w:eastAsia="ru-RU"/>
              </w:rPr>
              <w:t xml:space="preserve">. Містить стабілізатор. </w:t>
            </w:r>
            <w:r w:rsidRPr="007A3FD4">
              <w:rPr>
                <w:rFonts w:ascii="Times New Roman" w:hAnsi="Times New Roman" w:cs="Times New Roman"/>
              </w:rPr>
              <w:br/>
            </w:r>
            <w:r w:rsidRPr="007A3FD4">
              <w:rPr>
                <w:rFonts w:ascii="Times New Roman" w:hAnsi="Times New Roman" w:cs="Times New Roman"/>
                <w:shd w:val="clear" w:color="auto" w:fill="F8F9FA"/>
              </w:rPr>
              <w:t xml:space="preserve">Препарат на </w:t>
            </w:r>
            <w:proofErr w:type="spellStart"/>
            <w:r w:rsidRPr="007A3FD4">
              <w:rPr>
                <w:rFonts w:ascii="Times New Roman" w:hAnsi="Times New Roman" w:cs="Times New Roman"/>
                <w:shd w:val="clear" w:color="auto" w:fill="F8F9FA"/>
              </w:rPr>
              <w:t>основі</w:t>
            </w:r>
            <w:proofErr w:type="spellEnd"/>
            <w:r w:rsidRPr="007A3FD4">
              <w:rPr>
                <w:rFonts w:ascii="Times New Roman" w:hAnsi="Times New Roman" w:cs="Times New Roman"/>
                <w:shd w:val="clear" w:color="auto" w:fill="F8F9FA"/>
              </w:rPr>
              <w:t xml:space="preserve"> </w:t>
            </w:r>
            <w:proofErr w:type="spellStart"/>
            <w:r w:rsidRPr="007A3FD4">
              <w:rPr>
                <w:rFonts w:ascii="Times New Roman" w:hAnsi="Times New Roman" w:cs="Times New Roman"/>
                <w:shd w:val="clear" w:color="auto" w:fill="F8F9FA"/>
              </w:rPr>
              <w:t>гіпохлориту</w:t>
            </w:r>
            <w:proofErr w:type="spellEnd"/>
            <w:r w:rsidRPr="007A3FD4">
              <w:rPr>
                <w:rFonts w:ascii="Times New Roman" w:hAnsi="Times New Roman" w:cs="Times New Roman"/>
                <w:shd w:val="clear" w:color="auto" w:fill="F8F9FA"/>
              </w:rPr>
              <w:t xml:space="preserve"> </w:t>
            </w:r>
            <w:proofErr w:type="spellStart"/>
            <w:r w:rsidRPr="007A3FD4">
              <w:rPr>
                <w:rFonts w:ascii="Times New Roman" w:hAnsi="Times New Roman" w:cs="Times New Roman"/>
                <w:shd w:val="clear" w:color="auto" w:fill="F8F9FA"/>
              </w:rPr>
              <w:t>натрію</w:t>
            </w:r>
            <w:proofErr w:type="spellEnd"/>
            <w:r w:rsidRPr="007A3FD4">
              <w:rPr>
                <w:rFonts w:ascii="Times New Roman" w:hAnsi="Times New Roman" w:cs="Times New Roman"/>
                <w:shd w:val="clear" w:color="auto" w:fill="F8F9FA"/>
              </w:rPr>
              <w:t xml:space="preserve">, 100 г продукту </w:t>
            </w:r>
            <w:proofErr w:type="spellStart"/>
            <w:r w:rsidRPr="007A3FD4">
              <w:rPr>
                <w:rFonts w:ascii="Times New Roman" w:hAnsi="Times New Roman" w:cs="Times New Roman"/>
                <w:shd w:val="clear" w:color="auto" w:fill="F8F9FA"/>
              </w:rPr>
              <w:t>містить</w:t>
            </w:r>
            <w:proofErr w:type="spellEnd"/>
            <w:r w:rsidRPr="007A3FD4">
              <w:rPr>
                <w:rFonts w:ascii="Times New Roman" w:hAnsi="Times New Roman" w:cs="Times New Roman"/>
                <w:shd w:val="clear" w:color="auto" w:fill="F8F9FA"/>
              </w:rPr>
              <w:t xml:space="preserve"> 15 г активного хлору</w:t>
            </w:r>
            <w:r w:rsidRPr="007A3FD4">
              <w:rPr>
                <w:rFonts w:ascii="Times New Roman" w:hAnsi="Times New Roman" w:cs="Times New Roman"/>
                <w:shd w:val="clear" w:color="auto" w:fill="F8F9FA"/>
                <w:lang w:val="uk-UA"/>
              </w:rPr>
              <w:t>.</w:t>
            </w:r>
          </w:p>
          <w:p w14:paraId="195B25F1" w14:textId="77777777" w:rsidR="00D214DF" w:rsidRPr="007A3FD4" w:rsidRDefault="00D214DF" w:rsidP="004D4BEF">
            <w:pPr>
              <w:pStyle w:val="a3"/>
              <w:rPr>
                <w:rFonts w:ascii="Times New Roman" w:hAnsi="Times New Roman" w:cs="Times New Roman"/>
                <w:color w:val="000000"/>
                <w:lang w:eastAsia="ar-SA"/>
              </w:rPr>
            </w:pPr>
          </w:p>
        </w:tc>
        <w:tc>
          <w:tcPr>
            <w:tcW w:w="1135" w:type="dxa"/>
            <w:tcBorders>
              <w:top w:val="single" w:sz="6" w:space="0" w:color="000000"/>
              <w:left w:val="single" w:sz="6" w:space="0" w:color="000000"/>
              <w:bottom w:val="single" w:sz="6" w:space="0" w:color="000000"/>
              <w:right w:val="single" w:sz="6" w:space="0" w:color="000000"/>
            </w:tcBorders>
            <w:vAlign w:val="center"/>
            <w:hideMark/>
          </w:tcPr>
          <w:p w14:paraId="58CB4639" w14:textId="77777777" w:rsidR="00D214DF" w:rsidRPr="007A3FD4" w:rsidRDefault="00D214DF" w:rsidP="004D4BEF">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hideMark/>
          </w:tcPr>
          <w:p w14:paraId="0951D0FA" w14:textId="77777777" w:rsidR="00D214DF" w:rsidRPr="001F2C9D" w:rsidRDefault="00D214DF" w:rsidP="004D4BE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130</w:t>
            </w:r>
          </w:p>
        </w:tc>
      </w:tr>
      <w:tr w:rsidR="00D214DF" w:rsidRPr="007A3FD4" w14:paraId="7B3374B7"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14:paraId="56318917" w14:textId="77777777" w:rsidR="00D214DF" w:rsidRPr="007A3FD4" w:rsidRDefault="00D214DF" w:rsidP="004D4BEF">
            <w:pPr>
              <w:jc w:val="center"/>
              <w:rPr>
                <w:rFonts w:ascii="Times New Roman" w:hAnsi="Times New Roman" w:cs="Times New Roman"/>
                <w:color w:val="000000"/>
                <w:lang w:val="uk-UA"/>
              </w:rPr>
            </w:pPr>
            <w:r w:rsidRPr="007A3FD4">
              <w:rPr>
                <w:rFonts w:ascii="Times New Roman" w:hAnsi="Times New Roman" w:cs="Times New Roman"/>
                <w:color w:val="000000"/>
                <w:lang w:val="uk-UA"/>
              </w:rPr>
              <w:t>2</w:t>
            </w:r>
          </w:p>
        </w:tc>
        <w:tc>
          <w:tcPr>
            <w:tcW w:w="2410" w:type="dxa"/>
            <w:tcBorders>
              <w:top w:val="single" w:sz="6" w:space="0" w:color="000000"/>
              <w:left w:val="single" w:sz="6" w:space="0" w:color="000000"/>
              <w:bottom w:val="single" w:sz="6" w:space="0" w:color="000000"/>
              <w:right w:val="single" w:sz="6" w:space="0" w:color="000000"/>
            </w:tcBorders>
            <w:noWrap/>
            <w:vAlign w:val="center"/>
          </w:tcPr>
          <w:p w14:paraId="45652414" w14:textId="77777777" w:rsidR="00D214DF" w:rsidRPr="007A3FD4" w:rsidRDefault="00D214DF" w:rsidP="004D4BEF">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 xml:space="preserve">Розчин для зниження рівня </w:t>
            </w:r>
            <w:proofErr w:type="spellStart"/>
            <w:r w:rsidRPr="007A3FD4">
              <w:rPr>
                <w:rFonts w:ascii="Times New Roman" w:hAnsi="Times New Roman" w:cs="Times New Roman"/>
                <w:color w:val="000000" w:themeColor="text1"/>
                <w:sz w:val="24"/>
                <w:szCs w:val="24"/>
                <w:lang w:val="uk-UA"/>
              </w:rPr>
              <w:t>рН</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Minus</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Liquid</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SA</w:t>
            </w:r>
            <w:r w:rsidRPr="007A3FD4">
              <w:rPr>
                <w:rFonts w:ascii="Times New Roman" w:hAnsi="Times New Roman" w:cs="Times New Roman"/>
                <w:color w:val="000000" w:themeColor="text1"/>
                <w:sz w:val="24"/>
                <w:szCs w:val="24"/>
                <w:lang w:val="uk-UA"/>
              </w:rPr>
              <w:t>»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14:paraId="5425DC3F" w14:textId="77777777" w:rsidR="00D214DF" w:rsidRPr="007A3FD4" w:rsidRDefault="00D214DF" w:rsidP="004D4BEF">
            <w:pPr>
              <w:pStyle w:val="a3"/>
              <w:rPr>
                <w:rFonts w:ascii="Times New Roman" w:hAnsi="Times New Roman" w:cs="Times New Roman"/>
                <w:lang w:eastAsia="ru-RU"/>
              </w:rPr>
            </w:pPr>
            <w:r w:rsidRPr="007A3FD4">
              <w:rPr>
                <w:rFonts w:ascii="Times New Roman" w:hAnsi="Times New Roman" w:cs="Times New Roman"/>
                <w:lang w:val="uk-UA" w:eastAsia="ru-RU"/>
              </w:rPr>
              <w:t xml:space="preserve">Рідкий склад </w:t>
            </w:r>
            <w:proofErr w:type="spellStart"/>
            <w:r w:rsidRPr="007A3FD4">
              <w:rPr>
                <w:rFonts w:ascii="Times New Roman" w:hAnsi="Times New Roman" w:cs="Times New Roman"/>
                <w:lang w:val="uk-UA" w:eastAsia="ru-RU"/>
              </w:rPr>
              <w:t>рН</w:t>
            </w:r>
            <w:proofErr w:type="spellEnd"/>
            <w:r w:rsidRPr="007A3FD4">
              <w:rPr>
                <w:rFonts w:ascii="Times New Roman" w:hAnsi="Times New Roman" w:cs="Times New Roman"/>
                <w:lang w:val="uk-UA" w:eastAsia="ru-RU"/>
              </w:rPr>
              <w:t xml:space="preserve"> – засіб для зниження показника кислотно-лужного балансу води в басейні. Запобігає подразненню слизових оболонок людини і випаданню вапняних </w:t>
            </w:r>
            <w:proofErr w:type="spellStart"/>
            <w:r w:rsidRPr="007A3FD4">
              <w:rPr>
                <w:rFonts w:ascii="Times New Roman" w:hAnsi="Times New Roman" w:cs="Times New Roman"/>
                <w:lang w:val="uk-UA" w:eastAsia="ru-RU"/>
              </w:rPr>
              <w:t>відкладень</w:t>
            </w:r>
            <w:proofErr w:type="spellEnd"/>
            <w:r w:rsidRPr="007A3FD4">
              <w:rPr>
                <w:rFonts w:ascii="Times New Roman" w:hAnsi="Times New Roman" w:cs="Times New Roman"/>
                <w:lang w:val="uk-UA" w:eastAsia="ru-RU"/>
              </w:rPr>
              <w:t xml:space="preserve"> на дні або стінках басейну. Рідка консистенція дозволяє використовувати склад для автоматичного дозування в воду (через насоси-дозатори).</w:t>
            </w:r>
          </w:p>
          <w:p w14:paraId="4B7F3394" w14:textId="77777777" w:rsidR="00D214DF" w:rsidRPr="007A3FD4" w:rsidRDefault="00D214DF" w:rsidP="004D4BEF">
            <w:pPr>
              <w:pStyle w:val="a3"/>
              <w:rPr>
                <w:rFonts w:ascii="Times New Roman" w:hAnsi="Times New Roman" w:cs="Times New Roman"/>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14:paraId="69EA94AC" w14:textId="77777777" w:rsidR="00D214DF" w:rsidRPr="007A3FD4" w:rsidRDefault="00D214DF" w:rsidP="004D4BEF">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14:paraId="67567781" w14:textId="77777777" w:rsidR="00D214DF" w:rsidRPr="001F2C9D" w:rsidRDefault="00D214DF" w:rsidP="004D4BE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17</w:t>
            </w:r>
          </w:p>
        </w:tc>
      </w:tr>
      <w:tr w:rsidR="00D214DF" w:rsidRPr="007A3FD4" w14:paraId="1DB73917"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14:paraId="00117D0E" w14:textId="77777777" w:rsidR="00D214DF" w:rsidRPr="007A3FD4" w:rsidRDefault="00D214DF" w:rsidP="004D4BEF">
            <w:pPr>
              <w:jc w:val="center"/>
              <w:rPr>
                <w:rFonts w:ascii="Times New Roman" w:hAnsi="Times New Roman" w:cs="Times New Roman"/>
                <w:color w:val="000000"/>
                <w:lang w:val="uk-UA"/>
              </w:rPr>
            </w:pPr>
            <w:r w:rsidRPr="007A3FD4">
              <w:rPr>
                <w:rFonts w:ascii="Times New Roman" w:hAnsi="Times New Roman" w:cs="Times New Roman"/>
                <w:color w:val="000000"/>
                <w:lang w:val="uk-UA"/>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auto"/>
            <w:noWrap/>
            <w:vAlign w:val="center"/>
          </w:tcPr>
          <w:p w14:paraId="39F73D34" w14:textId="77777777" w:rsidR="00D214DF" w:rsidRPr="007A3FD4" w:rsidRDefault="00D214DF" w:rsidP="004D4BEF">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засіб «</w:t>
            </w:r>
            <w:r w:rsidRPr="007A3FD4">
              <w:rPr>
                <w:rFonts w:ascii="Times New Roman" w:hAnsi="Times New Roman" w:cs="Times New Roman"/>
                <w:color w:val="000000" w:themeColor="text1"/>
                <w:sz w:val="24"/>
                <w:szCs w:val="24"/>
                <w:lang w:val="en-US"/>
              </w:rPr>
              <w:t>Algicide</w:t>
            </w:r>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220»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14:paraId="5CF3D9CB" w14:textId="77777777" w:rsidR="00D214DF" w:rsidRPr="007A3FD4" w:rsidRDefault="00D214DF" w:rsidP="004D4BEF">
            <w:pPr>
              <w:pStyle w:val="a3"/>
              <w:rPr>
                <w:rFonts w:ascii="Times New Roman" w:hAnsi="Times New Roman" w:cs="Times New Roman"/>
                <w:lang w:val="uk-UA" w:eastAsia="ru-RU"/>
              </w:rPr>
            </w:pPr>
            <w:r w:rsidRPr="007A3FD4">
              <w:rPr>
                <w:rFonts w:ascii="Times New Roman" w:hAnsi="Times New Roman" w:cs="Times New Roman"/>
                <w:lang w:val="uk-UA" w:eastAsia="ru-RU"/>
              </w:rPr>
              <w:t>Засіб призначений для видалення і запобігання появи водоростей, грибків і бактерій.</w:t>
            </w:r>
          </w:p>
          <w:p w14:paraId="11F7296D" w14:textId="77777777" w:rsidR="00D214DF" w:rsidRPr="007A3FD4" w:rsidRDefault="00D214DF" w:rsidP="004D4BEF">
            <w:pPr>
              <w:pStyle w:val="a3"/>
              <w:rPr>
                <w:rFonts w:ascii="Times New Roman" w:hAnsi="Times New Roman" w:cs="Times New Roman"/>
                <w:lang w:val="uk-UA" w:eastAsia="ru-RU"/>
              </w:rPr>
            </w:pPr>
            <w:r w:rsidRPr="007A3FD4">
              <w:rPr>
                <w:rFonts w:ascii="Times New Roman" w:hAnsi="Times New Roman" w:cs="Times New Roman"/>
                <w:lang w:val="uk-UA" w:eastAsia="ru-RU"/>
              </w:rPr>
              <w:t xml:space="preserve">Швидкий вплив, працює при будь-яких значеннях </w:t>
            </w:r>
            <w:proofErr w:type="spellStart"/>
            <w:r w:rsidRPr="007A3FD4">
              <w:rPr>
                <w:rFonts w:ascii="Times New Roman" w:hAnsi="Times New Roman" w:cs="Times New Roman"/>
                <w:lang w:val="uk-UA" w:eastAsia="ru-RU"/>
              </w:rPr>
              <w:t>pH</w:t>
            </w:r>
            <w:proofErr w:type="spellEnd"/>
            <w:r w:rsidRPr="007A3FD4">
              <w:rPr>
                <w:rFonts w:ascii="Times New Roman" w:hAnsi="Times New Roman" w:cs="Times New Roman"/>
                <w:lang w:val="uk-UA" w:eastAsia="ru-RU"/>
              </w:rPr>
              <w:t>.</w:t>
            </w:r>
          </w:p>
          <w:p w14:paraId="51FCE48F" w14:textId="77777777" w:rsidR="00D214DF" w:rsidRPr="007A3FD4" w:rsidRDefault="00D214DF" w:rsidP="004D4BEF">
            <w:pPr>
              <w:pStyle w:val="a3"/>
              <w:rPr>
                <w:rFonts w:ascii="Times New Roman" w:hAnsi="Times New Roman" w:cs="Times New Roman"/>
                <w:lang w:val="uk-UA" w:eastAsia="ru-RU"/>
              </w:rPr>
            </w:pPr>
            <w:r w:rsidRPr="007A3FD4">
              <w:rPr>
                <w:rFonts w:ascii="Times New Roman" w:hAnsi="Times New Roman" w:cs="Times New Roman"/>
                <w:lang w:val="uk-UA" w:eastAsia="ru-RU"/>
              </w:rPr>
              <w:t xml:space="preserve">Не містить хлор. Прозора рідина без кольору або світло-жовтого кольору. Масова частка діючої речовини  не менше 20%. </w:t>
            </w:r>
            <w:r w:rsidRPr="007A3FD4">
              <w:rPr>
                <w:rFonts w:ascii="Times New Roman" w:hAnsi="Times New Roman" w:cs="Times New Roman"/>
                <w:sz w:val="20"/>
                <w:szCs w:val="20"/>
                <w:lang w:eastAsia="ru-RU"/>
              </w:rPr>
              <w:br/>
            </w:r>
            <w:proofErr w:type="spellStart"/>
            <w:r w:rsidRPr="007A3FD4">
              <w:rPr>
                <w:rFonts w:ascii="Times New Roman" w:hAnsi="Times New Roman" w:cs="Times New Roman"/>
                <w:shd w:val="clear" w:color="auto" w:fill="F8F9FA"/>
                <w:lang w:eastAsia="ru-RU"/>
              </w:rPr>
              <w:t>Показник</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концентрації</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іонів</w:t>
            </w:r>
            <w:proofErr w:type="spellEnd"/>
            <w:r w:rsidRPr="007A3FD4">
              <w:rPr>
                <w:rFonts w:ascii="Times New Roman" w:hAnsi="Times New Roman" w:cs="Times New Roman"/>
                <w:shd w:val="clear" w:color="auto" w:fill="F8F9FA"/>
                <w:lang w:eastAsia="ru-RU"/>
              </w:rPr>
              <w:t xml:space="preserve"> </w:t>
            </w:r>
            <w:proofErr w:type="spellStart"/>
            <w:r w:rsidRPr="007A3FD4">
              <w:rPr>
                <w:rFonts w:ascii="Times New Roman" w:hAnsi="Times New Roman" w:cs="Times New Roman"/>
                <w:shd w:val="clear" w:color="auto" w:fill="F8F9FA"/>
                <w:lang w:eastAsia="ru-RU"/>
              </w:rPr>
              <w:t>водню</w:t>
            </w:r>
            <w:proofErr w:type="spellEnd"/>
            <w:r w:rsidRPr="007A3FD4">
              <w:rPr>
                <w:rFonts w:ascii="Times New Roman" w:hAnsi="Times New Roman" w:cs="Times New Roman"/>
                <w:shd w:val="clear" w:color="auto" w:fill="F8F9FA"/>
                <w:lang w:eastAsia="ru-RU"/>
              </w:rPr>
              <w:t xml:space="preserve"> (1% </w:t>
            </w:r>
            <w:proofErr w:type="spellStart"/>
            <w:r w:rsidRPr="007A3FD4">
              <w:rPr>
                <w:rFonts w:ascii="Times New Roman" w:hAnsi="Times New Roman" w:cs="Times New Roman"/>
                <w:shd w:val="clear" w:color="auto" w:fill="F8F9FA"/>
                <w:lang w:eastAsia="ru-RU"/>
              </w:rPr>
              <w:t>розчин</w:t>
            </w:r>
            <w:proofErr w:type="spellEnd"/>
            <w:r w:rsidRPr="007A3FD4">
              <w:rPr>
                <w:rFonts w:ascii="Times New Roman" w:hAnsi="Times New Roman" w:cs="Times New Roman"/>
                <w:shd w:val="clear" w:color="auto" w:fill="F8F9FA"/>
                <w:lang w:eastAsia="ru-RU"/>
              </w:rPr>
              <w:t>)</w:t>
            </w:r>
            <w:r w:rsidRPr="007A3FD4">
              <w:rPr>
                <w:rFonts w:ascii="Times New Roman" w:hAnsi="Times New Roman" w:cs="Times New Roman"/>
                <w:shd w:val="clear" w:color="auto" w:fill="F8F9FA"/>
                <w:lang w:val="uk-UA" w:eastAsia="ru-RU"/>
              </w:rPr>
              <w:t xml:space="preserve"> – 6,0-8,0 </w:t>
            </w:r>
            <w:r w:rsidRPr="007A3FD4">
              <w:rPr>
                <w:rFonts w:ascii="Times New Roman" w:hAnsi="Times New Roman" w:cs="Times New Roman"/>
                <w:shd w:val="clear" w:color="auto" w:fill="F8F9FA"/>
                <w:lang w:eastAsia="ru-RU"/>
              </w:rPr>
              <w:t>рН</w:t>
            </w:r>
            <w:r w:rsidRPr="007A3FD4">
              <w:rPr>
                <w:rFonts w:ascii="Times New Roman" w:hAnsi="Times New Roman" w:cs="Times New Roman"/>
                <w:shd w:val="clear" w:color="auto" w:fill="F8F9FA"/>
                <w:lang w:val="uk-UA" w:eastAsia="ru-RU"/>
              </w:rPr>
              <w:t>.</w:t>
            </w:r>
          </w:p>
          <w:p w14:paraId="6DD910FF" w14:textId="77777777" w:rsidR="00D214DF" w:rsidRPr="007A3FD4" w:rsidRDefault="00D214DF" w:rsidP="004D4BEF">
            <w:pPr>
              <w:pStyle w:val="a3"/>
              <w:rPr>
                <w:rFonts w:ascii="Times New Roman" w:hAnsi="Times New Roman" w:cs="Times New Roman"/>
                <w:b/>
                <w:bCs/>
                <w:iCs/>
                <w:color w:val="000000"/>
                <w:lang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14:paraId="3B6DF8AE" w14:textId="77777777" w:rsidR="00D214DF" w:rsidRPr="007A3FD4" w:rsidRDefault="00D214DF" w:rsidP="004D4BEF">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14:paraId="04E9F060" w14:textId="77777777" w:rsidR="00D214DF" w:rsidRPr="001F2C9D" w:rsidRDefault="00D214DF" w:rsidP="004D4BE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17</w:t>
            </w:r>
          </w:p>
        </w:tc>
      </w:tr>
      <w:tr w:rsidR="00D214DF" w:rsidRPr="007A3FD4" w14:paraId="5E09C5F0" w14:textId="77777777" w:rsidTr="004D4BEF">
        <w:trPr>
          <w:trHeight w:val="300"/>
        </w:trPr>
        <w:tc>
          <w:tcPr>
            <w:tcW w:w="568" w:type="dxa"/>
            <w:tcBorders>
              <w:top w:val="single" w:sz="6" w:space="0" w:color="000000"/>
              <w:left w:val="single" w:sz="6" w:space="0" w:color="000000"/>
              <w:bottom w:val="single" w:sz="6" w:space="0" w:color="000000"/>
              <w:right w:val="single" w:sz="6" w:space="0" w:color="000000"/>
            </w:tcBorders>
            <w:noWrap/>
            <w:vAlign w:val="center"/>
          </w:tcPr>
          <w:p w14:paraId="1915F343" w14:textId="77777777" w:rsidR="00D214DF" w:rsidRPr="007A3FD4" w:rsidRDefault="00D214DF" w:rsidP="004D4BEF">
            <w:pPr>
              <w:jc w:val="center"/>
              <w:rPr>
                <w:rFonts w:ascii="Times New Roman" w:hAnsi="Times New Roman" w:cs="Times New Roman"/>
                <w:color w:val="000000"/>
                <w:lang w:val="uk-UA"/>
              </w:rPr>
            </w:pPr>
            <w:r w:rsidRPr="007A3FD4">
              <w:rPr>
                <w:rFonts w:ascii="Times New Roman" w:hAnsi="Times New Roman" w:cs="Times New Roman"/>
                <w:color w:val="000000"/>
                <w:lang w:val="uk-UA"/>
              </w:rPr>
              <w:t>4</w:t>
            </w:r>
          </w:p>
        </w:tc>
        <w:tc>
          <w:tcPr>
            <w:tcW w:w="2410" w:type="dxa"/>
            <w:tcBorders>
              <w:top w:val="single" w:sz="6" w:space="0" w:color="000000"/>
              <w:left w:val="single" w:sz="6" w:space="0" w:color="000000"/>
              <w:bottom w:val="single" w:sz="6" w:space="0" w:color="000000"/>
              <w:right w:val="single" w:sz="6" w:space="0" w:color="000000"/>
            </w:tcBorders>
            <w:noWrap/>
            <w:vAlign w:val="center"/>
          </w:tcPr>
          <w:p w14:paraId="7A2204E3" w14:textId="77777777" w:rsidR="00D214DF" w:rsidRPr="007A3FD4" w:rsidRDefault="00D214DF" w:rsidP="004D4BEF">
            <w:pPr>
              <w:spacing w:after="0" w:line="240" w:lineRule="auto"/>
              <w:rPr>
                <w:rFonts w:ascii="Times New Roman" w:hAnsi="Times New Roman" w:cs="Times New Roman"/>
                <w:b/>
                <w:sz w:val="24"/>
                <w:szCs w:val="24"/>
                <w:lang w:val="uk-UA"/>
              </w:rPr>
            </w:pPr>
            <w:r w:rsidRPr="007A3FD4">
              <w:rPr>
                <w:rFonts w:ascii="Times New Roman" w:hAnsi="Times New Roman" w:cs="Times New Roman"/>
                <w:color w:val="000000" w:themeColor="text1"/>
                <w:sz w:val="24"/>
                <w:szCs w:val="24"/>
                <w:lang w:val="uk-UA"/>
              </w:rPr>
              <w:t>Рідкий коагулянт «</w:t>
            </w:r>
            <w:proofErr w:type="spellStart"/>
            <w:r w:rsidRPr="007A3FD4">
              <w:rPr>
                <w:rFonts w:ascii="Times New Roman" w:hAnsi="Times New Roman" w:cs="Times New Roman"/>
                <w:color w:val="000000" w:themeColor="text1"/>
                <w:sz w:val="24"/>
                <w:szCs w:val="24"/>
                <w:lang w:val="en-US"/>
              </w:rPr>
              <w:t>SetiFlock</w:t>
            </w:r>
            <w:proofErr w:type="spellEnd"/>
            <w:r w:rsidRPr="007A3FD4">
              <w:rPr>
                <w:rFonts w:ascii="Times New Roman" w:hAnsi="Times New Roman" w:cs="Times New Roman"/>
                <w:color w:val="000000" w:themeColor="text1"/>
                <w:sz w:val="24"/>
                <w:szCs w:val="24"/>
                <w:lang w:val="uk-UA"/>
              </w:rPr>
              <w:t xml:space="preserve"> </w:t>
            </w:r>
            <w:r w:rsidRPr="007A3FD4">
              <w:rPr>
                <w:rFonts w:ascii="Times New Roman" w:hAnsi="Times New Roman" w:cs="Times New Roman"/>
                <w:color w:val="000000" w:themeColor="text1"/>
                <w:sz w:val="24"/>
                <w:szCs w:val="24"/>
                <w:lang w:val="en-US"/>
              </w:rPr>
              <w:t>L</w:t>
            </w:r>
            <w:r w:rsidRPr="007A3FD4">
              <w:rPr>
                <w:rFonts w:ascii="Times New Roman" w:hAnsi="Times New Roman" w:cs="Times New Roman"/>
                <w:color w:val="000000" w:themeColor="text1"/>
                <w:sz w:val="24"/>
                <w:szCs w:val="24"/>
                <w:lang w:val="uk-UA"/>
              </w:rPr>
              <w:t>310» (фасування каністра 20 л) ТУ У 20.5-03327724-016:2015 або еквівалент</w:t>
            </w:r>
          </w:p>
        </w:tc>
        <w:tc>
          <w:tcPr>
            <w:tcW w:w="4844" w:type="dxa"/>
            <w:tcBorders>
              <w:top w:val="single" w:sz="6" w:space="0" w:color="000000"/>
              <w:left w:val="single" w:sz="6" w:space="0" w:color="000000"/>
              <w:bottom w:val="single" w:sz="6" w:space="0" w:color="000000"/>
              <w:right w:val="single" w:sz="6" w:space="0" w:color="000000"/>
            </w:tcBorders>
          </w:tcPr>
          <w:p w14:paraId="06227779" w14:textId="77777777" w:rsidR="00D214DF" w:rsidRPr="007A3FD4" w:rsidRDefault="00D214DF" w:rsidP="004D4BEF">
            <w:pPr>
              <w:pStyle w:val="a3"/>
              <w:rPr>
                <w:rFonts w:ascii="Times New Roman" w:hAnsi="Times New Roman" w:cs="Times New Roman"/>
                <w:color w:val="000000" w:themeColor="text1"/>
                <w:lang w:val="uk-UA" w:eastAsia="ru-RU"/>
              </w:rPr>
            </w:pPr>
            <w:proofErr w:type="spellStart"/>
            <w:r w:rsidRPr="007A3FD4">
              <w:rPr>
                <w:rFonts w:ascii="Times New Roman" w:hAnsi="Times New Roman" w:cs="Times New Roman"/>
              </w:rPr>
              <w:t>Рідкий</w:t>
            </w:r>
            <w:proofErr w:type="spellEnd"/>
            <w:r w:rsidRPr="007A3FD4">
              <w:rPr>
                <w:rFonts w:ascii="Times New Roman" w:hAnsi="Times New Roman" w:cs="Times New Roman"/>
              </w:rPr>
              <w:t xml:space="preserve"> коагулянт на </w:t>
            </w:r>
            <w:proofErr w:type="spellStart"/>
            <w:r w:rsidRPr="007A3FD4">
              <w:rPr>
                <w:rFonts w:ascii="Times New Roman" w:hAnsi="Times New Roman" w:cs="Times New Roman"/>
              </w:rPr>
              <w:t>основі</w:t>
            </w:r>
            <w:proofErr w:type="spellEnd"/>
            <w:r w:rsidRPr="007A3FD4">
              <w:rPr>
                <w:rFonts w:ascii="Times New Roman" w:hAnsi="Times New Roman" w:cs="Times New Roman"/>
              </w:rPr>
              <w:t xml:space="preserve"> сульфату </w:t>
            </w:r>
            <w:proofErr w:type="spellStart"/>
            <w:r w:rsidRPr="007A3FD4">
              <w:rPr>
                <w:rFonts w:ascii="Times New Roman" w:hAnsi="Times New Roman" w:cs="Times New Roman"/>
              </w:rPr>
              <w:t>алюмінію</w:t>
            </w:r>
            <w:proofErr w:type="spellEnd"/>
            <w:r w:rsidRPr="007A3FD4">
              <w:rPr>
                <w:rFonts w:ascii="Times New Roman" w:hAnsi="Times New Roman" w:cs="Times New Roman"/>
              </w:rPr>
              <w:t xml:space="preserve">, </w:t>
            </w:r>
            <w:proofErr w:type="spellStart"/>
            <w:r w:rsidRPr="007A3FD4">
              <w:rPr>
                <w:rFonts w:ascii="Times New Roman" w:hAnsi="Times New Roman" w:cs="Times New Roman"/>
              </w:rPr>
              <w:t>призначений</w:t>
            </w:r>
            <w:proofErr w:type="spellEnd"/>
            <w:r w:rsidRPr="007A3FD4">
              <w:rPr>
                <w:rFonts w:ascii="Times New Roman" w:hAnsi="Times New Roman" w:cs="Times New Roman"/>
              </w:rPr>
              <w:t xml:space="preserve"> для </w:t>
            </w:r>
            <w:proofErr w:type="spellStart"/>
            <w:r w:rsidRPr="007A3FD4">
              <w:rPr>
                <w:rFonts w:ascii="Times New Roman" w:hAnsi="Times New Roman" w:cs="Times New Roman"/>
              </w:rPr>
              <w:t>очищення</w:t>
            </w:r>
            <w:proofErr w:type="spellEnd"/>
            <w:r w:rsidRPr="007A3FD4">
              <w:rPr>
                <w:rFonts w:ascii="Times New Roman" w:hAnsi="Times New Roman" w:cs="Times New Roman"/>
              </w:rPr>
              <w:t xml:space="preserve"> й </w:t>
            </w:r>
            <w:proofErr w:type="spellStart"/>
            <w:r w:rsidRPr="007A3FD4">
              <w:rPr>
                <w:rFonts w:ascii="Times New Roman" w:hAnsi="Times New Roman" w:cs="Times New Roman"/>
              </w:rPr>
              <w:t>освітлення</w:t>
            </w:r>
            <w:proofErr w:type="spellEnd"/>
            <w:r w:rsidRPr="007A3FD4">
              <w:rPr>
                <w:rFonts w:ascii="Times New Roman" w:hAnsi="Times New Roman" w:cs="Times New Roman"/>
              </w:rPr>
              <w:t xml:space="preserve"> </w:t>
            </w:r>
            <w:proofErr w:type="spellStart"/>
            <w:r w:rsidRPr="007A3FD4">
              <w:rPr>
                <w:rFonts w:ascii="Times New Roman" w:hAnsi="Times New Roman" w:cs="Times New Roman"/>
              </w:rPr>
              <w:t>каламутної</w:t>
            </w:r>
            <w:proofErr w:type="spellEnd"/>
            <w:r w:rsidRPr="007A3FD4">
              <w:rPr>
                <w:rFonts w:ascii="Times New Roman" w:hAnsi="Times New Roman" w:cs="Times New Roman"/>
              </w:rPr>
              <w:t xml:space="preserve"> води. </w:t>
            </w:r>
          </w:p>
          <w:p w14:paraId="734E0BEF" w14:textId="77777777" w:rsidR="00D214DF" w:rsidRPr="007A3FD4" w:rsidRDefault="00D214DF" w:rsidP="004D4BEF">
            <w:pPr>
              <w:pStyle w:val="a3"/>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Прозора рідина без кольору або жовто-коричневого кольору</w:t>
            </w:r>
          </w:p>
          <w:p w14:paraId="142CCBC2" w14:textId="77777777" w:rsidR="00D214DF" w:rsidRPr="007A3FD4" w:rsidRDefault="00D214DF" w:rsidP="004D4BEF">
            <w:pPr>
              <w:pStyle w:val="a3"/>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Масова частка активної речовини: 7%</w:t>
            </w:r>
          </w:p>
          <w:p w14:paraId="159195BD" w14:textId="77777777" w:rsidR="00D214DF" w:rsidRPr="007A3FD4" w:rsidRDefault="00D214DF" w:rsidP="004D4BEF">
            <w:pPr>
              <w:pStyle w:val="a3"/>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 xml:space="preserve">Показник концентрації іонів водню (1% розчин), </w:t>
            </w:r>
            <w:proofErr w:type="spellStart"/>
            <w:r w:rsidRPr="007A3FD4">
              <w:rPr>
                <w:rFonts w:ascii="Times New Roman" w:hAnsi="Times New Roman" w:cs="Times New Roman"/>
                <w:color w:val="000000" w:themeColor="text1"/>
                <w:lang w:val="uk-UA" w:eastAsia="ru-RU"/>
              </w:rPr>
              <w:t>рН</w:t>
            </w:r>
            <w:proofErr w:type="spellEnd"/>
            <w:r w:rsidRPr="007A3FD4">
              <w:rPr>
                <w:rFonts w:ascii="Times New Roman" w:hAnsi="Times New Roman" w:cs="Times New Roman"/>
                <w:color w:val="000000" w:themeColor="text1"/>
                <w:lang w:val="uk-UA" w:eastAsia="ru-RU"/>
              </w:rPr>
              <w:t>, од .: 2</w:t>
            </w:r>
          </w:p>
          <w:p w14:paraId="0D2A3959" w14:textId="77777777" w:rsidR="00D214DF" w:rsidRPr="007A3FD4" w:rsidRDefault="00D214DF" w:rsidP="004D4BEF">
            <w:pPr>
              <w:pStyle w:val="a3"/>
              <w:rPr>
                <w:rFonts w:ascii="Times New Roman" w:hAnsi="Times New Roman" w:cs="Times New Roman"/>
                <w:color w:val="000000" w:themeColor="text1"/>
                <w:lang w:val="uk-UA" w:eastAsia="ru-RU"/>
              </w:rPr>
            </w:pPr>
            <w:r w:rsidRPr="007A3FD4">
              <w:rPr>
                <w:rFonts w:ascii="Times New Roman" w:hAnsi="Times New Roman" w:cs="Times New Roman"/>
                <w:color w:val="000000" w:themeColor="text1"/>
                <w:lang w:val="uk-UA" w:eastAsia="ru-RU"/>
              </w:rPr>
              <w:t>Щільність, г / см³: 1,315 ± 0,050</w:t>
            </w:r>
          </w:p>
          <w:p w14:paraId="27E6BBF6" w14:textId="77777777" w:rsidR="00D214DF" w:rsidRPr="007A3FD4" w:rsidRDefault="00D214DF" w:rsidP="004D4BEF">
            <w:pPr>
              <w:pStyle w:val="a3"/>
              <w:rPr>
                <w:rFonts w:ascii="Times New Roman" w:hAnsi="Times New Roman" w:cs="Times New Roman"/>
                <w:b/>
                <w:bCs/>
                <w:iCs/>
                <w:color w:val="000000"/>
                <w:lang w:val="uk-UA" w:eastAsia="uk-UA"/>
              </w:rPr>
            </w:pPr>
          </w:p>
        </w:tc>
        <w:tc>
          <w:tcPr>
            <w:tcW w:w="1135" w:type="dxa"/>
            <w:tcBorders>
              <w:top w:val="single" w:sz="6" w:space="0" w:color="000000"/>
              <w:left w:val="single" w:sz="6" w:space="0" w:color="000000"/>
              <w:bottom w:val="single" w:sz="6" w:space="0" w:color="000000"/>
              <w:right w:val="single" w:sz="6" w:space="0" w:color="000000"/>
            </w:tcBorders>
            <w:vAlign w:val="center"/>
          </w:tcPr>
          <w:p w14:paraId="59C5A1C9" w14:textId="77777777" w:rsidR="00D214DF" w:rsidRPr="007A3FD4" w:rsidRDefault="00D214DF" w:rsidP="004D4BEF">
            <w:pPr>
              <w:jc w:val="center"/>
              <w:rPr>
                <w:rFonts w:ascii="Times New Roman" w:hAnsi="Times New Roman" w:cs="Times New Roman"/>
                <w:bCs/>
                <w:iCs/>
                <w:color w:val="000000"/>
                <w:sz w:val="24"/>
                <w:szCs w:val="24"/>
                <w:lang w:val="uk-UA" w:eastAsia="uk-UA"/>
              </w:rPr>
            </w:pPr>
            <w:r w:rsidRPr="007A3FD4">
              <w:rPr>
                <w:rFonts w:ascii="Times New Roman" w:hAnsi="Times New Roman" w:cs="Times New Roman"/>
                <w:bCs/>
                <w:iCs/>
                <w:color w:val="000000"/>
                <w:sz w:val="24"/>
                <w:szCs w:val="24"/>
                <w:lang w:val="uk-UA" w:eastAsia="uk-UA"/>
              </w:rPr>
              <w:t>шт.</w:t>
            </w:r>
          </w:p>
        </w:tc>
        <w:tc>
          <w:tcPr>
            <w:tcW w:w="1275" w:type="dxa"/>
            <w:tcBorders>
              <w:top w:val="single" w:sz="6" w:space="0" w:color="000000"/>
              <w:left w:val="single" w:sz="6" w:space="0" w:color="000000"/>
              <w:bottom w:val="single" w:sz="6" w:space="0" w:color="000000"/>
              <w:right w:val="single" w:sz="6" w:space="0" w:color="000000"/>
            </w:tcBorders>
            <w:noWrap/>
            <w:vAlign w:val="center"/>
          </w:tcPr>
          <w:p w14:paraId="0DDC788F" w14:textId="77777777" w:rsidR="00D214DF" w:rsidRPr="001F2C9D" w:rsidRDefault="00D214DF" w:rsidP="004D4BEF">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70</w:t>
            </w:r>
          </w:p>
        </w:tc>
      </w:tr>
    </w:tbl>
    <w:p w14:paraId="37FB66AC" w14:textId="77777777" w:rsidR="00D214DF" w:rsidRPr="00C17DA8" w:rsidRDefault="00D214DF" w:rsidP="00D214DF">
      <w:pPr>
        <w:widowControl w:val="0"/>
        <w:spacing w:after="0" w:line="240" w:lineRule="auto"/>
        <w:contextualSpacing/>
        <w:jc w:val="both"/>
        <w:rPr>
          <w:rFonts w:ascii="Times New Roman" w:eastAsia="Times New Roman" w:hAnsi="Times New Roman"/>
          <w:lang w:val="uk-UA" w:eastAsia="uk-UA"/>
        </w:rPr>
      </w:pPr>
    </w:p>
    <w:p w14:paraId="429EB032" w14:textId="77777777" w:rsidR="00D214DF" w:rsidRPr="00C17DA8" w:rsidRDefault="00D214DF" w:rsidP="00D214DF">
      <w:pPr>
        <w:widowControl w:val="0"/>
        <w:spacing w:after="0" w:line="240" w:lineRule="auto"/>
        <w:ind w:firstLine="708"/>
        <w:contextualSpacing/>
        <w:jc w:val="both"/>
        <w:rPr>
          <w:rFonts w:ascii="Times New Roman" w:eastAsiaTheme="minorEastAsia" w:hAnsi="Times New Roman"/>
          <w:b/>
          <w:u w:val="single"/>
          <w:lang w:val="uk-UA" w:eastAsia="uk-UA"/>
        </w:rPr>
      </w:pPr>
      <w:r w:rsidRPr="00C17DA8">
        <w:rPr>
          <w:rFonts w:ascii="Times New Roman" w:eastAsia="Times New Roman" w:hAnsi="Times New Roman"/>
          <w:b/>
          <w:lang w:val="uk-UA" w:eastAsia="uk-UA"/>
        </w:rPr>
        <w:t>Товар/продукція</w:t>
      </w:r>
      <w:r w:rsidRPr="00C17DA8">
        <w:rPr>
          <w:rFonts w:ascii="Times New Roman" w:eastAsia="Times New Roman" w:hAnsi="Times New Roman"/>
          <w:lang w:val="uk-UA" w:eastAsia="uk-UA"/>
        </w:rPr>
        <w:t xml:space="preserve">, повинен відповідати </w:t>
      </w:r>
      <w:r w:rsidRPr="00C17DA8">
        <w:rPr>
          <w:rFonts w:ascii="Times New Roman" w:eastAsiaTheme="minorEastAsia" w:hAnsi="Times New Roman"/>
          <w:sz w:val="24"/>
          <w:szCs w:val="24"/>
          <w:lang w:val="uk-UA" w:eastAsia="uk-UA"/>
        </w:rPr>
        <w:t>вимогам якості діючих стандартів та засвідчувати якість та безпечність товару (сертифікат якості, висновок СЕС, в якому повинна міститися інформація про те, що засоби дозволені для використання в басейнах загального користування та</w:t>
      </w:r>
      <w:r>
        <w:rPr>
          <w:rFonts w:ascii="Times New Roman" w:eastAsiaTheme="minorEastAsia" w:hAnsi="Times New Roman"/>
          <w:sz w:val="24"/>
          <w:szCs w:val="24"/>
          <w:lang w:val="uk-UA" w:eastAsia="uk-UA"/>
        </w:rPr>
        <w:t>/або декларація виробника та ін</w:t>
      </w:r>
      <w:r w:rsidRPr="00C17DA8">
        <w:rPr>
          <w:rFonts w:ascii="Times New Roman" w:eastAsiaTheme="minorEastAsia" w:hAnsi="Times New Roman"/>
          <w:sz w:val="24"/>
          <w:szCs w:val="24"/>
          <w:lang w:val="uk-UA" w:eastAsia="uk-UA"/>
        </w:rPr>
        <w:t xml:space="preserve">.). Кожна партія товару має супроводжуватися документами: товарно-транспортна накладна,  видаткова накладна, висновок СЕС/ сертифікат якості/ декларація виробника. Маркування повинно здійснюватися у відповідності з діючим </w:t>
      </w:r>
      <w:r w:rsidRPr="00C17DA8">
        <w:rPr>
          <w:rFonts w:ascii="Times New Roman" w:eastAsiaTheme="minorEastAsia" w:hAnsi="Times New Roman"/>
          <w:sz w:val="24"/>
          <w:szCs w:val="24"/>
          <w:lang w:val="uk-UA" w:eastAsia="uk-UA"/>
        </w:rPr>
        <w:lastRenderedPageBreak/>
        <w:t xml:space="preserve">законодавством України. </w:t>
      </w:r>
    </w:p>
    <w:p w14:paraId="5CDA5497" w14:textId="77777777" w:rsidR="00D214DF" w:rsidRPr="00C17DA8" w:rsidRDefault="00D214DF" w:rsidP="00D214DF">
      <w:pPr>
        <w:shd w:val="clear" w:color="auto" w:fill="FFFFFF"/>
        <w:spacing w:line="240" w:lineRule="auto"/>
        <w:ind w:firstLine="708"/>
        <w:jc w:val="both"/>
        <w:outlineLvl w:val="0"/>
        <w:rPr>
          <w:rFonts w:ascii="Times New Roman" w:eastAsia="Calibri" w:hAnsi="Times New Roman"/>
          <w:lang w:val="uk-UA"/>
        </w:rPr>
      </w:pPr>
      <w:r w:rsidRPr="00C17DA8">
        <w:rPr>
          <w:rFonts w:ascii="Times New Roman" w:hAnsi="Times New Roman"/>
          <w:b/>
          <w:lang w:val="uk-UA"/>
        </w:rPr>
        <w:t>Рі</w:t>
      </w:r>
      <w:r>
        <w:rPr>
          <w:rFonts w:ascii="Times New Roman" w:hAnsi="Times New Roman"/>
          <w:b/>
          <w:lang w:val="uk-UA"/>
        </w:rPr>
        <w:t>к виготовлення продукції:  - 2023 рік</w:t>
      </w:r>
      <w:r w:rsidRPr="00C17DA8">
        <w:rPr>
          <w:rFonts w:ascii="Times New Roman" w:hAnsi="Times New Roman"/>
          <w:b/>
          <w:lang w:val="uk-UA"/>
        </w:rPr>
        <w:t xml:space="preserve"> (</w:t>
      </w:r>
      <w:r w:rsidRPr="00C17DA8">
        <w:rPr>
          <w:rFonts w:ascii="Times New Roman" w:hAnsi="Times New Roman"/>
          <w:lang w:val="uk-UA"/>
        </w:rPr>
        <w:t>максимальний термін придатності товару, але не менш ніж 80% від встановленого інструкцією терміну зберігання для кожного окремого товару на момент поставки їх на склад Замовника)</w:t>
      </w:r>
      <w:r w:rsidRPr="00C17DA8">
        <w:rPr>
          <w:rFonts w:ascii="Times New Roman" w:hAnsi="Times New Roman"/>
          <w:b/>
          <w:lang w:val="uk-UA"/>
        </w:rPr>
        <w:t>;</w:t>
      </w:r>
    </w:p>
    <w:p w14:paraId="3EEC0A4F" w14:textId="77777777" w:rsidR="00D214DF" w:rsidRPr="00C17DA8" w:rsidRDefault="00D214DF" w:rsidP="00D214DF">
      <w:pPr>
        <w:spacing w:after="0" w:line="240" w:lineRule="auto"/>
        <w:ind w:firstLine="567"/>
        <w:jc w:val="both"/>
        <w:rPr>
          <w:rFonts w:ascii="Times New Roman" w:hAnsi="Times New Roman"/>
          <w:lang w:val="uk-UA"/>
        </w:rPr>
      </w:pPr>
      <w:r w:rsidRPr="00C17DA8">
        <w:rPr>
          <w:rFonts w:ascii="Times New Roman" w:hAnsi="Times New Roman"/>
          <w:b/>
          <w:lang w:val="uk-UA"/>
        </w:rPr>
        <w:t xml:space="preserve">Товар постачається до: </w:t>
      </w:r>
      <w:r w:rsidRPr="00C17DA8">
        <w:rPr>
          <w:rFonts w:ascii="Times New Roman" w:hAnsi="Times New Roman"/>
          <w:lang w:val="uk-UA"/>
        </w:rPr>
        <w:t>ПВВС ДЮСШ №1, м. Кривий Ріг, вул. Соборності, 2</w:t>
      </w:r>
    </w:p>
    <w:p w14:paraId="0054504B" w14:textId="77777777" w:rsidR="00D214DF" w:rsidRPr="00C17DA8" w:rsidRDefault="00D214DF" w:rsidP="00D214DF">
      <w:pPr>
        <w:spacing w:after="0" w:line="240" w:lineRule="auto"/>
        <w:ind w:firstLine="567"/>
        <w:jc w:val="both"/>
        <w:rPr>
          <w:rFonts w:ascii="Times New Roman" w:hAnsi="Times New Roman"/>
          <w:lang w:val="uk-UA"/>
        </w:rPr>
      </w:pPr>
      <w:r w:rsidRPr="00C17DA8">
        <w:rPr>
          <w:rFonts w:ascii="Times New Roman" w:hAnsi="Times New Roman"/>
          <w:color w:val="000000"/>
          <w:lang w:val="uk-UA"/>
        </w:rPr>
        <w:t xml:space="preserve">Товар має постачатися і розвантажуватись транспортом та силами Учасника відповідно до заявки Замовника на адресу </w:t>
      </w:r>
      <w:r w:rsidRPr="00C17DA8">
        <w:rPr>
          <w:rFonts w:ascii="Times New Roman" w:hAnsi="Times New Roman"/>
          <w:lang w:val="uk-UA"/>
        </w:rPr>
        <w:t xml:space="preserve">ПВВС ДЮСШ №1, м. Кривий Ріг, вул. Соборності, 2 </w:t>
      </w:r>
      <w:r w:rsidRPr="00C17DA8">
        <w:rPr>
          <w:rFonts w:ascii="Times New Roman" w:hAnsi="Times New Roman"/>
          <w:color w:val="000000"/>
          <w:lang w:val="uk-UA"/>
        </w:rPr>
        <w:t>з наданням копії документів для підтвердження якості товару.</w:t>
      </w:r>
    </w:p>
    <w:p w14:paraId="3D990DAF" w14:textId="77777777" w:rsidR="00D214DF" w:rsidRPr="00C17DA8" w:rsidRDefault="00D214DF" w:rsidP="00D214DF">
      <w:pPr>
        <w:spacing w:after="0" w:line="240" w:lineRule="auto"/>
        <w:ind w:firstLine="567"/>
        <w:jc w:val="both"/>
        <w:rPr>
          <w:rFonts w:ascii="Times New Roman" w:hAnsi="Times New Roman"/>
          <w:lang w:eastAsia="ru-RU"/>
        </w:rPr>
      </w:pPr>
      <w:r w:rsidRPr="00C17DA8">
        <w:rPr>
          <w:rFonts w:ascii="Times New Roman" w:hAnsi="Times New Roman"/>
          <w:b/>
          <w:bCs/>
          <w:color w:val="000000"/>
          <w:lang w:val="uk-UA"/>
        </w:rPr>
        <w:t xml:space="preserve">Вимоги до тари та упаковки: </w:t>
      </w:r>
      <w:r w:rsidRPr="00C17DA8">
        <w:rPr>
          <w:rFonts w:ascii="Times New Roman" w:hAnsi="Times New Roman"/>
          <w:bCs/>
          <w:color w:val="000000"/>
          <w:lang w:val="uk-UA"/>
        </w:rPr>
        <w:t xml:space="preserve">згідно заводської упаковки та відповідно маркуванню. </w:t>
      </w:r>
      <w:r w:rsidRPr="00C17DA8">
        <w:rPr>
          <w:rFonts w:ascii="Times New Roman" w:hAnsi="Times New Roman"/>
          <w:color w:val="000000"/>
          <w:lang w:val="uk-UA"/>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14:paraId="33AED482" w14:textId="77777777" w:rsidR="00D214DF" w:rsidRPr="00C17DA8" w:rsidRDefault="00D214DF" w:rsidP="00D214DF">
      <w:pPr>
        <w:spacing w:after="0" w:line="240" w:lineRule="auto"/>
        <w:ind w:firstLine="624"/>
        <w:jc w:val="both"/>
        <w:rPr>
          <w:rFonts w:ascii="Times New Roman" w:hAnsi="Times New Roman"/>
          <w:b/>
        </w:rPr>
      </w:pPr>
      <w:r w:rsidRPr="00C17DA8">
        <w:rPr>
          <w:rFonts w:ascii="Times New Roman" w:hAnsi="Times New Roman"/>
          <w:b/>
          <w:color w:val="000000"/>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занос в приміщення та інших витрат, визначених законодавством.</w:t>
      </w:r>
    </w:p>
    <w:p w14:paraId="551B5099" w14:textId="77777777" w:rsidR="00D214DF" w:rsidRPr="00C17DA8" w:rsidRDefault="00D214DF" w:rsidP="00D214DF">
      <w:pPr>
        <w:spacing w:after="0" w:line="240" w:lineRule="auto"/>
        <w:ind w:firstLine="624"/>
        <w:jc w:val="both"/>
        <w:rPr>
          <w:rFonts w:ascii="Times New Roman" w:hAnsi="Times New Roman"/>
          <w:b/>
          <w:color w:val="000000"/>
          <w:lang w:val="uk-UA" w:eastAsia="ar-SA"/>
        </w:rPr>
      </w:pPr>
      <w:r w:rsidRPr="00C17DA8">
        <w:rPr>
          <w:rFonts w:ascii="Times New Roman" w:hAnsi="Times New Roman"/>
          <w:b/>
          <w:lang w:val="uk-UA" w:eastAsia="ar-SA"/>
        </w:rPr>
        <w:t>Умови розрахунків:</w:t>
      </w:r>
      <w:r w:rsidRPr="00C17DA8">
        <w:rPr>
          <w:rFonts w:ascii="Times New Roman" w:hAnsi="Times New Roman"/>
          <w:lang w:val="uk-UA" w:eastAsia="ar-SA"/>
        </w:rPr>
        <w:t xml:space="preserve"> Розрахунки проводяться відповідно до пред’явленого Виконавцем (Учасником) рахунку та  видаткової накладної </w:t>
      </w:r>
      <w:r w:rsidRPr="00C17DA8">
        <w:rPr>
          <w:rFonts w:ascii="Times New Roman" w:hAnsi="Times New Roman"/>
          <w:b/>
          <w:color w:val="000000"/>
          <w:lang w:val="uk-UA" w:eastAsia="ar-SA"/>
        </w:rPr>
        <w:t>ПРОТЯГОМ 30</w:t>
      </w:r>
      <w:r>
        <w:rPr>
          <w:rFonts w:ascii="Times New Roman" w:hAnsi="Times New Roman"/>
          <w:b/>
          <w:color w:val="000000"/>
          <w:lang w:val="uk-UA" w:eastAsia="ar-SA"/>
        </w:rPr>
        <w:t xml:space="preserve"> КАЛЕНДАРНИХ</w:t>
      </w:r>
      <w:r w:rsidRPr="00C17DA8">
        <w:rPr>
          <w:rFonts w:ascii="Times New Roman" w:hAnsi="Times New Roman"/>
          <w:b/>
          <w:color w:val="000000"/>
          <w:lang w:val="uk-UA" w:eastAsia="ar-SA"/>
        </w:rPr>
        <w:t xml:space="preserve"> ДНІВ. </w:t>
      </w:r>
    </w:p>
    <w:p w14:paraId="13EFE177" w14:textId="77777777" w:rsidR="00D214DF" w:rsidRPr="00C17DA8" w:rsidRDefault="00D214DF" w:rsidP="00D214DF">
      <w:pPr>
        <w:spacing w:after="0" w:line="240" w:lineRule="auto"/>
        <w:jc w:val="both"/>
        <w:rPr>
          <w:rFonts w:ascii="Times New Roman" w:hAnsi="Times New Roman"/>
          <w:b/>
          <w:lang w:val="uk-UA" w:eastAsia="ru-RU"/>
        </w:rPr>
      </w:pPr>
    </w:p>
    <w:p w14:paraId="74A94A93" w14:textId="77777777" w:rsidR="00D214DF" w:rsidRPr="00C17DA8" w:rsidRDefault="00D214DF" w:rsidP="00D214DF">
      <w:pPr>
        <w:spacing w:after="0" w:line="240" w:lineRule="auto"/>
        <w:ind w:firstLine="624"/>
        <w:jc w:val="both"/>
        <w:rPr>
          <w:rFonts w:ascii="Times New Roman" w:hAnsi="Times New Roman"/>
          <w:lang w:val="uk-UA"/>
        </w:rPr>
      </w:pPr>
      <w:r w:rsidRPr="00C17DA8">
        <w:rPr>
          <w:rFonts w:ascii="Times New Roman" w:hAnsi="Times New Roman"/>
          <w:b/>
          <w:lang w:val="uk-UA"/>
        </w:rPr>
        <w:t xml:space="preserve">Вимоги до якості: </w:t>
      </w:r>
    </w:p>
    <w:p w14:paraId="1D9EDA06" w14:textId="77777777" w:rsidR="00D214DF" w:rsidRPr="00C17DA8" w:rsidRDefault="00D214DF" w:rsidP="00D214DF">
      <w:pPr>
        <w:spacing w:after="0" w:line="240" w:lineRule="auto"/>
        <w:ind w:firstLine="567"/>
        <w:jc w:val="both"/>
        <w:rPr>
          <w:rFonts w:ascii="Times New Roman" w:hAnsi="Times New Roman"/>
          <w:lang w:val="uk-UA" w:eastAsia="ru-RU"/>
        </w:rPr>
      </w:pPr>
      <w:r w:rsidRPr="00C17DA8">
        <w:rPr>
          <w:rFonts w:ascii="Times New Roman" w:hAnsi="Times New Roman"/>
          <w:lang w:val="uk-UA"/>
        </w:rPr>
        <w:t>1.</w:t>
      </w:r>
      <w:r w:rsidRPr="00C17DA8">
        <w:rPr>
          <w:rFonts w:ascii="Times New Roman" w:hAnsi="Times New Roman"/>
          <w:b/>
          <w:lang w:val="uk-UA"/>
        </w:rPr>
        <w:t xml:space="preserve"> </w:t>
      </w:r>
      <w:r w:rsidRPr="00C17DA8">
        <w:rPr>
          <w:rFonts w:ascii="Times New Roman" w:hAnsi="Times New Roman"/>
          <w:lang w:val="uk-UA"/>
        </w:rPr>
        <w:t xml:space="preserve">Товар, що є предметом закупівлі повинен бути дозволений до застосування на території України, відповідати вимогам щодо якості безпеки відповідно законодавства України. </w:t>
      </w:r>
    </w:p>
    <w:p w14:paraId="721ECBF4" w14:textId="77777777" w:rsidR="00D214DF" w:rsidRPr="00C17DA8" w:rsidRDefault="00D214DF" w:rsidP="00D214DF">
      <w:pPr>
        <w:spacing w:after="0" w:line="240" w:lineRule="auto"/>
        <w:ind w:firstLine="540"/>
        <w:jc w:val="both"/>
        <w:rPr>
          <w:rFonts w:ascii="Times New Roman" w:hAnsi="Times New Roman"/>
          <w:lang w:val="uk-UA"/>
        </w:rPr>
      </w:pPr>
      <w:r w:rsidRPr="00C17DA8">
        <w:rPr>
          <w:rFonts w:ascii="Times New Roman" w:hAnsi="Times New Roman"/>
          <w:lang w:val="uk-UA"/>
        </w:rPr>
        <w:t>2.</w:t>
      </w:r>
      <w:r w:rsidRPr="00C17DA8">
        <w:rPr>
          <w:rFonts w:ascii="Times New Roman" w:hAnsi="Times New Roman"/>
          <w:b/>
          <w:lang w:val="uk-UA"/>
        </w:rPr>
        <w:t xml:space="preserve">  </w:t>
      </w:r>
      <w:r w:rsidRPr="00C17DA8">
        <w:rPr>
          <w:rFonts w:ascii="Times New Roman" w:hAnsi="Times New Roman"/>
          <w:lang w:val="uk-UA"/>
        </w:rPr>
        <w:t>Маркування обов’язково повинне надавати наступну інформацію:</w:t>
      </w:r>
    </w:p>
    <w:p w14:paraId="22833D30" w14:textId="77777777" w:rsidR="00D214DF" w:rsidRPr="00C17DA8" w:rsidRDefault="00D214DF" w:rsidP="00D21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найменування виробника, його торговий знак, адресу, телефон (у разі відсутності такої інформації повинна бути вказана інформація від продавця продукції);</w:t>
      </w:r>
    </w:p>
    <w:p w14:paraId="1FCF237F" w14:textId="77777777" w:rsidR="00D214DF" w:rsidRPr="00C17DA8" w:rsidRDefault="00D214DF" w:rsidP="00D21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lang w:val="uk-UA"/>
        </w:rPr>
      </w:pPr>
      <w:r w:rsidRPr="00C17DA8">
        <w:rPr>
          <w:rFonts w:ascii="Times New Roman" w:hAnsi="Times New Roman"/>
          <w:lang w:val="uk-UA"/>
        </w:rPr>
        <w:t>- назва продукції, її комплектність, розміри, сировинний склад, умови експлуатації та догляду, дата виготовлення.</w:t>
      </w:r>
    </w:p>
    <w:p w14:paraId="6891766F" w14:textId="77777777" w:rsidR="00D214DF" w:rsidRPr="00C17DA8" w:rsidRDefault="00D214DF" w:rsidP="00D214D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r w:rsidRPr="00C17DA8">
        <w:rPr>
          <w:rFonts w:ascii="Times New Roman" w:hAnsi="Times New Roman"/>
        </w:rPr>
        <w:tab/>
        <w:t>3.</w:t>
      </w:r>
      <w:r w:rsidRPr="00C17DA8">
        <w:rPr>
          <w:rFonts w:ascii="Times New Roman" w:hAnsi="Times New Roman"/>
          <w:b/>
        </w:rPr>
        <w:t xml:space="preserve"> </w:t>
      </w:r>
      <w:r w:rsidRPr="00C17DA8">
        <w:rPr>
          <w:rFonts w:ascii="Times New Roman" w:hAnsi="Times New Roman"/>
          <w:snapToGrid w:val="0"/>
          <w:lang w:val="uk-UA"/>
        </w:rPr>
        <w:t xml:space="preserve">При виявленні недоліків (дефектів) товару, Постачальник зобов’язується замінити неякісний товар товаром належної якості </w:t>
      </w:r>
      <w:r w:rsidRPr="00C17DA8">
        <w:rPr>
          <w:rFonts w:ascii="Times New Roman" w:hAnsi="Times New Roman"/>
          <w:lang w:val="uk-UA"/>
        </w:rPr>
        <w:t>за свій рахунок</w:t>
      </w:r>
      <w:r w:rsidRPr="00C17DA8">
        <w:rPr>
          <w:rFonts w:ascii="Times New Roman" w:hAnsi="Times New Roman"/>
          <w:snapToGrid w:val="0"/>
          <w:lang w:val="uk-UA"/>
        </w:rPr>
        <w:t xml:space="preserve"> протягом 7</w:t>
      </w:r>
      <w:r w:rsidRPr="00C17DA8">
        <w:rPr>
          <w:rFonts w:ascii="Times New Roman" w:hAnsi="Times New Roman"/>
          <w:lang w:val="uk-UA"/>
        </w:rPr>
        <w:t xml:space="preserve"> днів </w:t>
      </w:r>
      <w:r w:rsidRPr="00C17DA8">
        <w:rPr>
          <w:rFonts w:ascii="Times New Roman" w:hAnsi="Times New Roman"/>
          <w:snapToGrid w:val="0"/>
          <w:lang w:val="uk-UA"/>
        </w:rPr>
        <w:t>з моменту отримання письмового повідомлення Покупця про виявлені недоліки (дефекти).</w:t>
      </w:r>
    </w:p>
    <w:p w14:paraId="2F795C1D" w14:textId="77777777" w:rsidR="00D214DF" w:rsidRPr="00C17DA8" w:rsidRDefault="00D214DF" w:rsidP="00D214D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14:paraId="5DCF8B91" w14:textId="77777777" w:rsidR="00D214DF" w:rsidRPr="00C17DA8" w:rsidRDefault="00D214DF" w:rsidP="00D214DF">
      <w:pPr>
        <w:spacing w:after="0" w:line="240" w:lineRule="auto"/>
        <w:ind w:firstLine="284"/>
        <w:jc w:val="both"/>
        <w:rPr>
          <w:rFonts w:ascii="Times New Roman" w:eastAsia="Trebuchet MS" w:hAnsi="Times New Roman" w:cs="Times New Roman"/>
          <w:b/>
          <w:color w:val="000000"/>
          <w:sz w:val="24"/>
          <w:szCs w:val="24"/>
          <w:lang w:val="uk-UA"/>
        </w:rPr>
      </w:pPr>
      <w:r w:rsidRPr="00C17DA8">
        <w:rPr>
          <w:rFonts w:ascii="Times New Roman" w:eastAsia="Trebuchet MS" w:hAnsi="Times New Roman" w:cs="Times New Roman"/>
          <w:b/>
          <w:color w:val="000000"/>
          <w:sz w:val="24"/>
          <w:szCs w:val="24"/>
          <w:lang w:val="uk-UA"/>
        </w:rPr>
        <w:t>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закуповується, та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14:paraId="7E2A1B01" w14:textId="77777777" w:rsidR="00D214DF" w:rsidRPr="00C17DA8" w:rsidRDefault="00D214DF" w:rsidP="00D214DF">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napToGrid w:val="0"/>
          <w:lang w:val="uk-UA"/>
        </w:rPr>
      </w:pPr>
    </w:p>
    <w:p w14:paraId="305AF3B2" w14:textId="77777777" w:rsidR="00D214DF" w:rsidRPr="00C17DA8" w:rsidRDefault="00D214DF" w:rsidP="00D214DF">
      <w:pPr>
        <w:spacing w:line="240" w:lineRule="auto"/>
        <w:ind w:firstLine="284"/>
        <w:jc w:val="both"/>
        <w:rPr>
          <w:rFonts w:ascii="Times New Roman" w:eastAsia="Trebuchet MS" w:hAnsi="Times New Roman" w:cs="Times New Roman"/>
          <w:i/>
          <w:color w:val="000000"/>
          <w:szCs w:val="24"/>
          <w:lang w:val="uk-UA"/>
        </w:rPr>
      </w:pPr>
      <w:r w:rsidRPr="00C17DA8">
        <w:rPr>
          <w:rFonts w:ascii="Times New Roman" w:eastAsia="Trebuchet MS" w:hAnsi="Times New Roman" w:cs="Times New Roman"/>
          <w:bCs/>
          <w:i/>
          <w:spacing w:val="-3"/>
          <w:lang w:val="uk-UA"/>
        </w:rPr>
        <w:t xml:space="preserve">Примітка: - </w:t>
      </w:r>
      <w:r w:rsidRPr="00C17DA8">
        <w:rPr>
          <w:rFonts w:ascii="Times New Roman" w:eastAsia="Trebuchet MS" w:hAnsi="Times New Roman" w:cs="Times New Roman"/>
          <w:i/>
          <w:color w:val="000000"/>
          <w:szCs w:val="24"/>
          <w:lang w:val="uk-UA"/>
        </w:rPr>
        <w:t xml:space="preserve">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C17DA8">
        <w:rPr>
          <w:rFonts w:ascii="Times New Roman" w:eastAsia="Trebuchet MS" w:hAnsi="Times New Roman" w:cs="Times New Roman"/>
          <w:b/>
          <w:i/>
          <w:color w:val="000000"/>
          <w:szCs w:val="24"/>
          <w:lang w:val="uk-UA"/>
        </w:rPr>
        <w:t>«або еквівалент».</w:t>
      </w:r>
      <w:r w:rsidRPr="00C17DA8">
        <w:rPr>
          <w:rFonts w:ascii="Times New Roman" w:eastAsia="Trebuchet MS" w:hAnsi="Times New Roman" w:cs="Times New Roman"/>
          <w:i/>
          <w:color w:val="000000"/>
          <w:szCs w:val="24"/>
          <w:lang w:val="uk-UA"/>
        </w:rPr>
        <w:t xml:space="preserve"> </w:t>
      </w:r>
    </w:p>
    <w:p w14:paraId="2C43B0BB" w14:textId="77777777" w:rsidR="00D214DF" w:rsidRDefault="00D214DF" w:rsidP="00D214DF">
      <w:pPr>
        <w:suppressAutoHyphens/>
        <w:spacing w:after="0" w:line="276" w:lineRule="auto"/>
        <w:jc w:val="both"/>
        <w:rPr>
          <w:rFonts w:ascii="Times New Roman" w:eastAsia="Times New Roman" w:hAnsi="Times New Roman" w:cs="Times New Roman"/>
          <w:b/>
          <w:sz w:val="24"/>
          <w:lang w:val="uk-UA" w:eastAsia="ar-SA"/>
        </w:rPr>
      </w:pPr>
      <w:r w:rsidRPr="00C17DA8">
        <w:rPr>
          <w:rFonts w:ascii="Times New Roman" w:eastAsia="Times New Roman" w:hAnsi="Times New Roman" w:cs="Times New Roman"/>
          <w:sz w:val="24"/>
          <w:szCs w:val="24"/>
          <w:lang w:val="uk-UA"/>
        </w:rPr>
        <w:t>Якщо учасником пропонується еквівалент товару до того, що вимагається замовником, додатково у складі пропозиції учаснику необхідно надати порівняльну таблицю в довільній формі,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запропонований еквівалент за своїми технічними та якісними характеристиками товару повинен відповідати вимогам цієї тендерної документації або мати кращі показники</w:t>
      </w:r>
    </w:p>
    <w:p w14:paraId="3BDFD132" w14:textId="77777777" w:rsidR="00D214DF" w:rsidRPr="00BF06F8" w:rsidRDefault="00D214DF" w:rsidP="00D214DF">
      <w:pPr>
        <w:pBdr>
          <w:top w:val="nil"/>
          <w:left w:val="nil"/>
          <w:bottom w:val="nil"/>
          <w:right w:val="nil"/>
          <w:between w:val="nil"/>
        </w:pBdr>
        <w:shd w:val="clear" w:color="auto" w:fill="FFFFFF"/>
        <w:spacing w:after="0" w:line="240" w:lineRule="auto"/>
        <w:ind w:firstLine="460"/>
        <w:jc w:val="both"/>
        <w:rPr>
          <w:rFonts w:ascii="Times New Roman" w:eastAsia="Times New Roman" w:hAnsi="Times New Roman" w:cs="Times New Roman"/>
          <w:i/>
          <w:color w:val="FF0000"/>
          <w:sz w:val="24"/>
          <w:szCs w:val="24"/>
          <w:highlight w:val="yellow"/>
          <w:lang w:val="uk-UA" w:eastAsia="ru-RU"/>
        </w:rPr>
      </w:pPr>
    </w:p>
    <w:p w14:paraId="198E1CCD" w14:textId="77777777" w:rsidR="00F24B6E" w:rsidRDefault="00F24B6E">
      <w:bookmarkStart w:id="1" w:name="_GoBack"/>
      <w:bookmarkEnd w:id="1"/>
    </w:p>
    <w:sectPr w:rsidR="00F24B6E" w:rsidSect="00D214D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6E"/>
    <w:rsid w:val="00D214DF"/>
    <w:rsid w:val="00F24B6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56C9-35F1-4EB5-80F5-E1ED6C88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4D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14DF"/>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2024-01-16T11:38:00Z</dcterms:created>
  <dcterms:modified xsi:type="dcterms:W3CDTF">2024-01-16T11:39:00Z</dcterms:modified>
</cp:coreProperties>
</file>