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E1" w:rsidRPr="00AA3A59" w:rsidRDefault="009D14E1" w:rsidP="009D14E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71786375"/>
      <w:r w:rsidRPr="00AA3A5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21562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F01B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9D14E1" w:rsidRPr="00AA3A59" w:rsidRDefault="009D14E1" w:rsidP="009D14E1">
      <w:pPr>
        <w:rPr>
          <w:rFonts w:ascii="Times New Roman" w:hAnsi="Times New Roman" w:cs="Times New Roman"/>
          <w:b/>
          <w:sz w:val="24"/>
          <w:szCs w:val="24"/>
        </w:rPr>
      </w:pPr>
      <w:r w:rsidRPr="00AA3A59">
        <w:rPr>
          <w:rStyle w:val="a5"/>
          <w:rFonts w:ascii="Times New Roman" w:hAnsi="Times New Roman" w:cs="Times New Roman"/>
          <w:sz w:val="24"/>
          <w:szCs w:val="24"/>
        </w:rPr>
        <w:t>ЩОДО ПРИЙНЯТТЯ РІШЕННЯ УПОВНОВАЖЕНОЮ ОСОБОЮ</w:t>
      </w:r>
    </w:p>
    <w:p w:rsidR="009D14E1" w:rsidRPr="00AA3A59" w:rsidRDefault="009D14E1" w:rsidP="009D14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3A59">
        <w:rPr>
          <w:rFonts w:ascii="Times New Roman" w:hAnsi="Times New Roman" w:cs="Times New Roman"/>
          <w:b/>
          <w:sz w:val="24"/>
          <w:szCs w:val="24"/>
        </w:rPr>
        <w:t>ДП «НАЦІОНАЛЬНА ОПЕРА УКРАЇНИ»</w:t>
      </w:r>
    </w:p>
    <w:p w:rsidR="009D14E1" w:rsidRPr="00AA3A59" w:rsidRDefault="009D14E1" w:rsidP="009D14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AA3A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1562">
        <w:rPr>
          <w:rFonts w:ascii="Times New Roman" w:hAnsi="Times New Roman" w:cs="Times New Roman"/>
          <w:b/>
          <w:sz w:val="24"/>
          <w:szCs w:val="24"/>
          <w:lang w:val="uk-UA"/>
        </w:rPr>
        <w:t>30.</w:t>
      </w:r>
      <w:r w:rsidRPr="00AA3A59">
        <w:rPr>
          <w:rFonts w:ascii="Times New Roman" w:hAnsi="Times New Roman" w:cs="Times New Roman"/>
          <w:b/>
          <w:sz w:val="24"/>
          <w:szCs w:val="24"/>
        </w:rPr>
        <w:t xml:space="preserve">12.2022р.                                          </w:t>
      </w:r>
    </w:p>
    <w:p w:rsidR="009D14E1" w:rsidRPr="00AA3A59" w:rsidRDefault="009D14E1" w:rsidP="009D14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A5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A3A59">
        <w:rPr>
          <w:rFonts w:ascii="Times New Roman" w:hAnsi="Times New Roman" w:cs="Times New Roman"/>
          <w:sz w:val="24"/>
          <w:szCs w:val="24"/>
        </w:rPr>
        <w:t>Київ</w:t>
      </w:r>
      <w:proofErr w:type="spellEnd"/>
    </w:p>
    <w:p w:rsidR="008F01BE" w:rsidRPr="007E5C33" w:rsidRDefault="009D14E1" w:rsidP="008F0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C33">
        <w:rPr>
          <w:rFonts w:ascii="Times New Roman" w:hAnsi="Times New Roman" w:cs="Times New Roman"/>
          <w:sz w:val="24"/>
          <w:szCs w:val="24"/>
        </w:rPr>
        <w:t xml:space="preserve">Керуючись вимогами статті 4 та 11 Закону України «Про публічні закупівлі» від 25.12.2015 № 922-VIII із змінами та доповненнями від </w:t>
      </w:r>
      <w:r w:rsidRPr="007E5C33">
        <w:rPr>
          <w:rStyle w:val="st"/>
          <w:rFonts w:ascii="Times New Roman" w:hAnsi="Times New Roman" w:cs="Times New Roman"/>
          <w:sz w:val="24"/>
          <w:szCs w:val="24"/>
        </w:rPr>
        <w:t>19.09.2019</w:t>
      </w:r>
      <w:r w:rsidRPr="007E5C33">
        <w:rPr>
          <w:rFonts w:ascii="Times New Roman" w:hAnsi="Times New Roman" w:cs="Times New Roman"/>
          <w:sz w:val="24"/>
          <w:szCs w:val="24"/>
        </w:rPr>
        <w:t xml:space="preserve"> №</w:t>
      </w:r>
      <w:r w:rsidRPr="007E5C33">
        <w:rPr>
          <w:rStyle w:val="st"/>
          <w:rFonts w:ascii="Times New Roman" w:hAnsi="Times New Roman" w:cs="Times New Roman"/>
          <w:sz w:val="24"/>
          <w:szCs w:val="24"/>
        </w:rPr>
        <w:t>114-IХ</w:t>
      </w:r>
      <w:r w:rsidRPr="007E5C33">
        <w:rPr>
          <w:rFonts w:ascii="Times New Roman" w:hAnsi="Times New Roman" w:cs="Times New Roman"/>
          <w:sz w:val="24"/>
          <w:szCs w:val="24"/>
        </w:rPr>
        <w:t xml:space="preserve">(далі – Закон) 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Положення про уповноважену особу - Писарева – Тесленко М.В., що затверджене наказом </w:t>
      </w:r>
      <w:proofErr w:type="spellStart"/>
      <w:r w:rsidRPr="007E5C33">
        <w:rPr>
          <w:rFonts w:ascii="Times New Roman" w:hAnsi="Times New Roman" w:cs="Times New Roman"/>
          <w:sz w:val="24"/>
          <w:szCs w:val="24"/>
          <w:u w:val="single"/>
        </w:rPr>
        <w:t>ДП</w:t>
      </w:r>
      <w:proofErr w:type="spellEnd"/>
      <w:r w:rsidRPr="007E5C33">
        <w:rPr>
          <w:rFonts w:ascii="Times New Roman" w:hAnsi="Times New Roman" w:cs="Times New Roman"/>
          <w:sz w:val="24"/>
          <w:szCs w:val="24"/>
          <w:u w:val="single"/>
        </w:rPr>
        <w:t xml:space="preserve"> «Національна опера України»(02224531)</w:t>
      </w:r>
      <w:r w:rsidRPr="007E5C33">
        <w:rPr>
          <w:rFonts w:ascii="Times New Roman" w:hAnsi="Times New Roman" w:cs="Times New Roman"/>
          <w:sz w:val="24"/>
          <w:szCs w:val="24"/>
        </w:rPr>
        <w:t xml:space="preserve"> від </w:t>
      </w:r>
      <w:r w:rsidRPr="007E5C33">
        <w:rPr>
          <w:rFonts w:ascii="Times New Roman" w:hAnsi="Times New Roman" w:cs="Times New Roman"/>
          <w:sz w:val="24"/>
          <w:szCs w:val="24"/>
          <w:u w:val="single"/>
        </w:rPr>
        <w:t>03.03.2020р. № 35</w:t>
      </w:r>
      <w:r w:rsidRPr="007E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F01BE"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572" w:rsidRPr="007E5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1BE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Інші</w:t>
      </w:r>
      <w:proofErr w:type="spellEnd"/>
      <w:r w:rsidR="008F01BE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F01BE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джерела</w:t>
      </w:r>
      <w:proofErr w:type="spellEnd"/>
      <w:r w:rsidR="008F01BE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F01BE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постачання</w:t>
      </w:r>
      <w:proofErr w:type="spellEnd"/>
      <w:r w:rsidR="008F01BE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та </w:t>
      </w:r>
      <w:proofErr w:type="spellStart"/>
      <w:r w:rsidR="008F01BE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розподілу</w:t>
      </w:r>
      <w:proofErr w:type="spellEnd"/>
      <w:r w:rsidR="008F01BE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F01BE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енергії</w:t>
      </w:r>
      <w:proofErr w:type="spellEnd"/>
      <w:r w:rsidR="008F01BE" w:rsidRPr="007E5C33">
        <w:rPr>
          <w:rFonts w:ascii="Times New Roman" w:hAnsi="Times New Roman" w:cs="Times New Roman"/>
          <w:bCs/>
          <w:i/>
          <w:sz w:val="24"/>
          <w:szCs w:val="24"/>
        </w:rPr>
        <w:t xml:space="preserve">, код CPV </w:t>
      </w:r>
      <w:proofErr w:type="spellStart"/>
      <w:r w:rsidR="008F01BE" w:rsidRPr="007E5C33">
        <w:rPr>
          <w:rFonts w:ascii="Times New Roman" w:hAnsi="Times New Roman" w:cs="Times New Roman"/>
          <w:bCs/>
          <w:i/>
          <w:sz w:val="24"/>
          <w:szCs w:val="24"/>
        </w:rPr>
        <w:t>згідно</w:t>
      </w:r>
      <w:proofErr w:type="spellEnd"/>
      <w:r w:rsidR="008F01BE" w:rsidRPr="007E5C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>ДК 021-2015:</w:t>
      </w:r>
      <w:r w:rsidR="008F01BE" w:rsidRPr="007E5C33">
        <w:rPr>
          <w:rFonts w:ascii="Times New Roman" w:hAnsi="Times New Roman" w:cs="Times New Roman"/>
          <w:sz w:val="24"/>
          <w:szCs w:val="24"/>
        </w:rPr>
        <w:t xml:space="preserve"> </w:t>
      </w:r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6540000-7  - </w:t>
      </w:r>
      <w:proofErr w:type="spellStart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>джерела</w:t>
      </w:r>
      <w:proofErr w:type="spellEnd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>постачання</w:t>
      </w:r>
      <w:proofErr w:type="spellEnd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>розподілу</w:t>
      </w:r>
      <w:proofErr w:type="spellEnd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>енергії</w:t>
      </w:r>
      <w:proofErr w:type="spellEnd"/>
      <w:r w:rsidR="008F01BE" w:rsidRPr="007E5C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A59" w:rsidRPr="007E5C33" w:rsidRDefault="00AA3A59" w:rsidP="008F01BE">
      <w:pPr>
        <w:pStyle w:val="a7"/>
        <w:jc w:val="both"/>
        <w:rPr>
          <w:b/>
          <w:bCs/>
          <w:color w:val="000000" w:themeColor="text1"/>
          <w:sz w:val="24"/>
          <w:szCs w:val="24"/>
          <w:lang w:val="ru-RU" w:eastAsia="ru-RU"/>
        </w:rPr>
      </w:pPr>
    </w:p>
    <w:p w:rsidR="009D14E1" w:rsidRPr="007E5C33" w:rsidRDefault="009D14E1" w:rsidP="009D14E1">
      <w:pPr>
        <w:shd w:val="clear" w:color="auto" w:fill="FFFFFF"/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E5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:rsidR="009D14E1" w:rsidRPr="007E5C33" w:rsidRDefault="009D14E1" w:rsidP="009D14E1">
      <w:pPr>
        <w:shd w:val="clear" w:color="auto" w:fill="FFFFFF"/>
        <w:spacing w:before="0" w:after="0"/>
        <w:ind w:firstLine="7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E5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:rsidR="009D14E1" w:rsidRPr="007E5C33" w:rsidRDefault="009D14E1" w:rsidP="009D14E1">
      <w:pPr>
        <w:spacing w:before="0"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D14E1" w:rsidRPr="007E5C33" w:rsidRDefault="009D14E1" w:rsidP="009D14E1">
      <w:pPr>
        <w:pStyle w:val="ShiftAlt"/>
        <w:spacing w:line="240" w:lineRule="auto"/>
        <w:ind w:firstLine="72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7E5C33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:rsidR="009D14E1" w:rsidRPr="007E5C33" w:rsidRDefault="009D14E1" w:rsidP="009D14E1">
      <w:pPr>
        <w:pStyle w:val="a3"/>
        <w:numPr>
          <w:ilvl w:val="0"/>
          <w:numId w:val="1"/>
        </w:numPr>
        <w:spacing w:before="0" w:after="0"/>
        <w:ind w:left="284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>Про придбання товарів (послуг) у суб’єкта природної монополії.</w:t>
      </w:r>
    </w:p>
    <w:p w:rsidR="009D14E1" w:rsidRPr="007E5C33" w:rsidRDefault="009D14E1" w:rsidP="009D14E1">
      <w:pPr>
        <w:pStyle w:val="a3"/>
        <w:numPr>
          <w:ilvl w:val="0"/>
          <w:numId w:val="1"/>
        </w:numPr>
        <w:spacing w:before="0" w:after="0"/>
        <w:ind w:left="284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>Про затвердження річного плану закупівель.</w:t>
      </w:r>
    </w:p>
    <w:p w:rsidR="009D14E1" w:rsidRPr="007E5C33" w:rsidRDefault="009D14E1" w:rsidP="009D14E1">
      <w:pPr>
        <w:pStyle w:val="a3"/>
        <w:numPr>
          <w:ilvl w:val="0"/>
          <w:numId w:val="1"/>
        </w:numPr>
        <w:spacing w:before="0" w:after="0"/>
        <w:ind w:left="284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>Про оприлюднення інформації про закупівлю в електронній системі закупівель.</w:t>
      </w: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:rsidR="009D14E1" w:rsidRPr="007E5C33" w:rsidRDefault="009D14E1" w:rsidP="00526572">
      <w:pPr>
        <w:pStyle w:val="a7"/>
        <w:jc w:val="both"/>
        <w:rPr>
          <w:sz w:val="24"/>
          <w:szCs w:val="24"/>
        </w:rPr>
      </w:pPr>
      <w:proofErr w:type="spellStart"/>
      <w:r w:rsidRPr="007E5C33">
        <w:rPr>
          <w:b/>
          <w:sz w:val="24"/>
          <w:szCs w:val="24"/>
        </w:rPr>
        <w:t>ДП</w:t>
      </w:r>
      <w:proofErr w:type="spellEnd"/>
      <w:r w:rsidRPr="007E5C33">
        <w:rPr>
          <w:b/>
          <w:sz w:val="24"/>
          <w:szCs w:val="24"/>
        </w:rPr>
        <w:t xml:space="preserve"> «НАЦІОНАЛЬНА ОПЕРА УКРАЇНИ»</w:t>
      </w:r>
      <w:r w:rsidRPr="007E5C33">
        <w:rPr>
          <w:sz w:val="24"/>
          <w:szCs w:val="24"/>
        </w:rPr>
        <w:t xml:space="preserve"> (далі – Замовник) здійснюється закупівля </w:t>
      </w:r>
      <w:r w:rsidR="008F01BE" w:rsidRPr="007E5C33">
        <w:rPr>
          <w:b/>
          <w:i/>
          <w:color w:val="000000"/>
          <w:sz w:val="24"/>
          <w:szCs w:val="24"/>
          <w:lang w:eastAsia="ru-RU"/>
        </w:rPr>
        <w:t>Інші джерела постачання та розподілу енергії</w:t>
      </w:r>
      <w:r w:rsidR="008F01BE" w:rsidRPr="007E5C33">
        <w:rPr>
          <w:bCs/>
          <w:i/>
          <w:sz w:val="24"/>
          <w:szCs w:val="24"/>
        </w:rPr>
        <w:t xml:space="preserve">, код CPV згідно </w:t>
      </w:r>
      <w:proofErr w:type="spellStart"/>
      <w:r w:rsidR="008F01BE" w:rsidRPr="007E5C33">
        <w:rPr>
          <w:b/>
          <w:bCs/>
          <w:sz w:val="24"/>
          <w:szCs w:val="24"/>
        </w:rPr>
        <w:t>ДК</w:t>
      </w:r>
      <w:proofErr w:type="spellEnd"/>
      <w:r w:rsidR="008F01BE" w:rsidRPr="007E5C33">
        <w:rPr>
          <w:b/>
          <w:bCs/>
          <w:sz w:val="24"/>
          <w:szCs w:val="24"/>
        </w:rPr>
        <w:t xml:space="preserve"> 021-2015:</w:t>
      </w:r>
      <w:r w:rsidR="008F01BE" w:rsidRPr="007E5C33">
        <w:rPr>
          <w:sz w:val="24"/>
          <w:szCs w:val="24"/>
        </w:rPr>
        <w:t xml:space="preserve"> </w:t>
      </w:r>
      <w:r w:rsidR="008F01BE" w:rsidRPr="007E5C33">
        <w:rPr>
          <w:b/>
          <w:bCs/>
          <w:sz w:val="24"/>
          <w:szCs w:val="24"/>
        </w:rPr>
        <w:t>6540000-7  - інші  джерела постачання та розподілу енергії</w:t>
      </w:r>
      <w:r w:rsidR="00350894" w:rsidRPr="007E5C33">
        <w:rPr>
          <w:b/>
          <w:i/>
          <w:sz w:val="24"/>
          <w:szCs w:val="24"/>
        </w:rPr>
        <w:t xml:space="preserve"> </w:t>
      </w:r>
      <w:r w:rsidRPr="007E5C33">
        <w:rPr>
          <w:b/>
          <w:bCs/>
          <w:sz w:val="24"/>
          <w:szCs w:val="24"/>
        </w:rPr>
        <w:t>на період с</w:t>
      </w:r>
      <w:r w:rsidR="00350894" w:rsidRPr="007E5C33">
        <w:rPr>
          <w:b/>
          <w:bCs/>
          <w:sz w:val="24"/>
          <w:szCs w:val="24"/>
        </w:rPr>
        <w:t>іче</w:t>
      </w:r>
      <w:r w:rsidRPr="007E5C33">
        <w:rPr>
          <w:b/>
          <w:bCs/>
          <w:sz w:val="24"/>
          <w:szCs w:val="24"/>
        </w:rPr>
        <w:t>нь-грудень 202</w:t>
      </w:r>
      <w:r w:rsidR="00350894" w:rsidRPr="007E5C33">
        <w:rPr>
          <w:b/>
          <w:bCs/>
          <w:sz w:val="24"/>
          <w:szCs w:val="24"/>
        </w:rPr>
        <w:t>3</w:t>
      </w:r>
      <w:r w:rsidRPr="007E5C33">
        <w:rPr>
          <w:b/>
          <w:bCs/>
          <w:sz w:val="24"/>
          <w:szCs w:val="24"/>
        </w:rPr>
        <w:t xml:space="preserve"> року </w:t>
      </w:r>
      <w:r w:rsidRPr="007E5C33">
        <w:rPr>
          <w:sz w:val="24"/>
          <w:szCs w:val="24"/>
        </w:rPr>
        <w:t xml:space="preserve">відповідно до вимог </w:t>
      </w:r>
      <w:r w:rsidRPr="007E5C33">
        <w:rPr>
          <w:bCs/>
          <w:sz w:val="24"/>
          <w:szCs w:val="24"/>
        </w:rPr>
        <w:t>Закону України «Про публічні закупівлі» </w:t>
      </w:r>
      <w:r w:rsidRPr="007E5C33">
        <w:rPr>
          <w:sz w:val="24"/>
          <w:szCs w:val="24"/>
        </w:rPr>
        <w:t>від 25.12.2015 року №922-VIII (із змінами та доповненнями) (далі – Закон) з урахуванням Постанови Кабінету Міністрів України від 12 жовтня 2022 р. № 1178 «</w:t>
      </w:r>
      <w:r w:rsidRPr="007E5C33">
        <w:rPr>
          <w:bCs/>
          <w:sz w:val="24"/>
          <w:szCs w:val="24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7E5C33">
        <w:rPr>
          <w:bCs/>
          <w:sz w:val="24"/>
          <w:szCs w:val="24"/>
        </w:rPr>
        <w:t>“Про</w:t>
      </w:r>
      <w:proofErr w:type="spellEnd"/>
      <w:r w:rsidRPr="007E5C33">
        <w:rPr>
          <w:bCs/>
          <w:sz w:val="24"/>
          <w:szCs w:val="24"/>
        </w:rPr>
        <w:t xml:space="preserve"> публічні </w:t>
      </w:r>
      <w:proofErr w:type="spellStart"/>
      <w:r w:rsidRPr="007E5C33">
        <w:rPr>
          <w:bCs/>
          <w:sz w:val="24"/>
          <w:szCs w:val="24"/>
        </w:rPr>
        <w:t>закупівлі”</w:t>
      </w:r>
      <w:proofErr w:type="spellEnd"/>
      <w:r w:rsidRPr="007E5C33">
        <w:rPr>
          <w:bCs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Pr="007E5C33">
        <w:rPr>
          <w:sz w:val="24"/>
          <w:szCs w:val="24"/>
        </w:rPr>
        <w:t xml:space="preserve"> </w:t>
      </w:r>
      <w:r w:rsidRPr="007E5C33">
        <w:rPr>
          <w:bCs/>
          <w:sz w:val="24"/>
          <w:szCs w:val="24"/>
        </w:rPr>
        <w:t>(із змінами) (далі – Особливості),</w:t>
      </w:r>
      <w:r w:rsidRPr="007E5C33">
        <w:rPr>
          <w:color w:val="0C0C0C"/>
          <w:sz w:val="24"/>
          <w:szCs w:val="24"/>
          <w:shd w:val="clear" w:color="auto" w:fill="FFFFFF"/>
        </w:rPr>
        <w:t xml:space="preserve"> </w:t>
      </w:r>
      <w:r w:rsidRPr="007E5C33">
        <w:rPr>
          <w:bCs/>
          <w:sz w:val="24"/>
          <w:szCs w:val="24"/>
        </w:rPr>
        <w:t>яка встановлює ряд особливостей, що перекривають та/або доповнюють норми Закону.</w:t>
      </w:r>
    </w:p>
    <w:p w:rsidR="009D14E1" w:rsidRPr="007E5C33" w:rsidRDefault="009D14E1" w:rsidP="009D1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C33">
        <w:rPr>
          <w:rFonts w:ascii="Times New Roman" w:hAnsi="Times New Roman" w:cs="Times New Roman"/>
          <w:sz w:val="24"/>
          <w:szCs w:val="24"/>
        </w:rPr>
        <w:t xml:space="preserve">Так, пунктом 10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врегульовано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>:</w:t>
      </w:r>
    </w:p>
    <w:p w:rsidR="009D14E1" w:rsidRPr="007E5C33" w:rsidRDefault="009D14E1" w:rsidP="009D14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C3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Замовники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у тому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числі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централізовані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закупівельні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організації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здійснюють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товарів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крім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поточного ремонту),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100 тис.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поточного ремонту,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200 тис.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робіт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1,5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відкритих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торгів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у порядку,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визначеному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цими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особливостями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>, та/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шляхом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каталогу для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товару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до порядку,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встановленого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постановою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Кабінету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Міністрів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вересня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2020 р. </w:t>
      </w:r>
      <w:hyperlink r:id="rId5" w:tgtFrame="_blank" w:history="1">
        <w:r w:rsidRPr="007E5C33">
          <w:rPr>
            <w:rStyle w:val="a6"/>
            <w:rFonts w:ascii="Times New Roman" w:hAnsi="Times New Roman" w:cs="Times New Roman"/>
            <w:i/>
            <w:sz w:val="24"/>
            <w:szCs w:val="24"/>
          </w:rPr>
          <w:t>№ 822</w:t>
        </w:r>
      </w:hyperlink>
      <w:r w:rsidRPr="007E5C33">
        <w:rPr>
          <w:rFonts w:ascii="Times New Roman" w:hAnsi="Times New Roman" w:cs="Times New Roman"/>
          <w:i/>
          <w:sz w:val="24"/>
          <w:szCs w:val="24"/>
        </w:rPr>
        <w:t xml:space="preserve"> “Про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затвердження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Порядку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формування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каталогу”,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урахуванням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положень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визначених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особливостями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>.».</w:t>
      </w:r>
    </w:p>
    <w:p w:rsidR="009D14E1" w:rsidRPr="007E5C33" w:rsidRDefault="009D14E1" w:rsidP="009D14E1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7E5C33">
        <w:rPr>
          <w:rFonts w:ascii="Times New Roman" w:hAnsi="Times New Roman" w:cs="Times New Roman"/>
          <w:sz w:val="24"/>
          <w:szCs w:val="24"/>
        </w:rPr>
        <w:lastRenderedPageBreak/>
        <w:t>Поряд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підпунктом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5</w:t>
      </w:r>
      <w:r w:rsidRPr="007E5C33">
        <w:rPr>
          <w:rFonts w:ascii="Times New Roman" w:hAnsi="Times New Roman" w:cs="Times New Roman"/>
          <w:bCs/>
          <w:sz w:val="24"/>
          <w:szCs w:val="24"/>
        </w:rPr>
        <w:t xml:space="preserve"> пункту 13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Особливостей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торгів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 право на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придбання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 товару без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подальших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 процедур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зокрема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E5C3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Придбання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замовниками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товарів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крім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поточного ремонту),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100 тис.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поточного ремонту,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200 тис.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робіт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1,5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здійснюватися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відкритих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торгів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та/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каталогу для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 товару у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коли, 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зокрема</w:t>
      </w:r>
      <w:proofErr w:type="spellEnd"/>
      <w:r w:rsidRPr="007E5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роботи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товари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чи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послуги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можуть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бути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виконані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поставлені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чи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надані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виключно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певним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суб’єктом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господарювання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одному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таких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випадків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укладення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договору про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закупівлю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постачальником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останньої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надії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”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постачальником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універсальної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послуги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постачання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електричної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енергії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або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природного газу.</w:t>
      </w:r>
    </w:p>
    <w:p w:rsidR="009D14E1" w:rsidRPr="007E5C33" w:rsidRDefault="009D14E1" w:rsidP="009D14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результатами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закупівлі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здійсненої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відповідно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 пункту 13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Особливостей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замовники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оприлюднюють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електронній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системі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закупівель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звіт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договір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закупівлю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укладений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без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використання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електронної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системи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закупівель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відповідно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 </w:t>
      </w:r>
      <w:hyperlink r:id="rId6" w:anchor="n2284" w:tgtFrame="_blank" w:history="1">
        <w:r w:rsidRPr="007E5C33">
          <w:rPr>
            <w:rStyle w:val="a6"/>
            <w:rFonts w:ascii="Times New Roman" w:hAnsi="Times New Roman" w:cs="Times New Roman"/>
            <w:i/>
            <w:sz w:val="24"/>
            <w:szCs w:val="24"/>
          </w:rPr>
          <w:t>пункту 3</w:t>
        </w:r>
      </w:hyperlink>
      <w:hyperlink r:id="rId7" w:anchor="n2284" w:tgtFrame="_blank" w:history="1">
        <w:r w:rsidRPr="007E5C33">
          <w:rPr>
            <w:rStyle w:val="a6"/>
            <w:rFonts w:ascii="Times New Roman" w:hAnsi="Times New Roman" w:cs="Times New Roman"/>
            <w:bCs/>
            <w:i/>
            <w:sz w:val="24"/>
            <w:szCs w:val="24"/>
            <w:vertAlign w:val="superscript"/>
          </w:rPr>
          <w:t>-8</w:t>
        </w:r>
      </w:hyperlink>
      <w:r w:rsidRPr="007E5C33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7E5C33">
        <w:rPr>
          <w:rFonts w:ascii="Times New Roman" w:hAnsi="Times New Roman" w:cs="Times New Roman"/>
          <w:i/>
          <w:sz w:val="24"/>
          <w:szCs w:val="24"/>
        </w:rPr>
        <w:t>ро</w:t>
      </w:r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зділу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X “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Прикінцеві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перехідні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положення</w:t>
      </w:r>
      <w:proofErr w:type="spellEnd"/>
      <w:r w:rsidRPr="007E5C33">
        <w:rPr>
          <w:rFonts w:ascii="Times New Roman" w:hAnsi="Times New Roman" w:cs="Times New Roman"/>
          <w:i/>
          <w:color w:val="000000"/>
          <w:sz w:val="24"/>
          <w:szCs w:val="24"/>
        </w:rPr>
        <w:t>” Закону.»</w:t>
      </w:r>
      <w:r w:rsidRPr="007E5C33">
        <w:rPr>
          <w:rFonts w:ascii="Times New Roman" w:hAnsi="Times New Roman" w:cs="Times New Roman"/>
          <w:i/>
          <w:sz w:val="24"/>
          <w:szCs w:val="24"/>
        </w:rPr>
        <w:t>.</w:t>
      </w:r>
    </w:p>
    <w:p w:rsidR="00350894" w:rsidRPr="007E5C33" w:rsidRDefault="00526572" w:rsidP="00526572">
      <w:pPr>
        <w:pStyle w:val="a7"/>
        <w:jc w:val="both"/>
        <w:rPr>
          <w:b/>
          <w:bCs/>
          <w:sz w:val="24"/>
          <w:szCs w:val="24"/>
        </w:rPr>
      </w:pPr>
      <w:r w:rsidRPr="007E5C33">
        <w:rPr>
          <w:sz w:val="24"/>
          <w:szCs w:val="24"/>
        </w:rPr>
        <w:t xml:space="preserve">           </w:t>
      </w:r>
      <w:r w:rsidR="009D14E1" w:rsidRPr="007E5C33">
        <w:rPr>
          <w:sz w:val="24"/>
          <w:szCs w:val="24"/>
        </w:rPr>
        <w:t>З метою належного забезпечення функціонування</w:t>
      </w:r>
      <w:r w:rsidR="00350894" w:rsidRPr="007E5C33">
        <w:rPr>
          <w:b/>
          <w:bCs/>
          <w:i/>
          <w:sz w:val="24"/>
          <w:szCs w:val="24"/>
        </w:rPr>
        <w:t xml:space="preserve"> </w:t>
      </w:r>
      <w:proofErr w:type="spellStart"/>
      <w:r w:rsidR="009D14E1" w:rsidRPr="007E5C33">
        <w:rPr>
          <w:b/>
          <w:sz w:val="24"/>
          <w:szCs w:val="24"/>
        </w:rPr>
        <w:t>ДП</w:t>
      </w:r>
      <w:proofErr w:type="spellEnd"/>
      <w:r w:rsidR="009D14E1" w:rsidRPr="007E5C33">
        <w:rPr>
          <w:b/>
          <w:sz w:val="24"/>
          <w:szCs w:val="24"/>
        </w:rPr>
        <w:t xml:space="preserve"> «НАЦІОНАЛЬНА ОПЕРА УКРАЇНИ» </w:t>
      </w:r>
      <w:r w:rsidR="009D14E1" w:rsidRPr="007E5C33">
        <w:rPr>
          <w:sz w:val="24"/>
          <w:szCs w:val="24"/>
        </w:rPr>
        <w:t xml:space="preserve">виникла необхідність у закупівлі </w:t>
      </w:r>
      <w:r w:rsidR="008F01BE" w:rsidRPr="007E5C33">
        <w:rPr>
          <w:b/>
          <w:i/>
          <w:color w:val="000000"/>
          <w:sz w:val="24"/>
          <w:szCs w:val="24"/>
          <w:lang w:eastAsia="ru-RU"/>
        </w:rPr>
        <w:t>Інші джерела постачання та розподілу енергії</w:t>
      </w:r>
      <w:r w:rsidR="008F01BE" w:rsidRPr="007E5C33">
        <w:rPr>
          <w:bCs/>
          <w:i/>
          <w:sz w:val="24"/>
          <w:szCs w:val="24"/>
        </w:rPr>
        <w:t xml:space="preserve">, код CPV згідно </w:t>
      </w:r>
      <w:proofErr w:type="spellStart"/>
      <w:r w:rsidR="008F01BE" w:rsidRPr="007E5C33">
        <w:rPr>
          <w:b/>
          <w:bCs/>
          <w:sz w:val="24"/>
          <w:szCs w:val="24"/>
        </w:rPr>
        <w:t>ДК</w:t>
      </w:r>
      <w:proofErr w:type="spellEnd"/>
      <w:r w:rsidR="008F01BE" w:rsidRPr="007E5C33">
        <w:rPr>
          <w:b/>
          <w:bCs/>
          <w:sz w:val="24"/>
          <w:szCs w:val="24"/>
        </w:rPr>
        <w:t xml:space="preserve"> 021-2015:</w:t>
      </w:r>
      <w:r w:rsidR="008F01BE" w:rsidRPr="007E5C33">
        <w:rPr>
          <w:sz w:val="24"/>
          <w:szCs w:val="24"/>
        </w:rPr>
        <w:t xml:space="preserve"> </w:t>
      </w:r>
      <w:r w:rsidR="008F01BE" w:rsidRPr="007E5C33">
        <w:rPr>
          <w:b/>
          <w:bCs/>
          <w:sz w:val="24"/>
          <w:szCs w:val="24"/>
        </w:rPr>
        <w:t>6540000-7  - інші  джерела постачання та розподілу енергії</w:t>
      </w:r>
      <w:r w:rsidR="00350894" w:rsidRPr="007E5C33">
        <w:rPr>
          <w:b/>
          <w:i/>
          <w:sz w:val="24"/>
          <w:szCs w:val="24"/>
        </w:rPr>
        <w:t xml:space="preserve"> </w:t>
      </w:r>
      <w:r w:rsidR="00350894" w:rsidRPr="007E5C33">
        <w:rPr>
          <w:b/>
          <w:bCs/>
          <w:sz w:val="24"/>
          <w:szCs w:val="24"/>
        </w:rPr>
        <w:t>на період січень-грудень 2023 року.</w:t>
      </w:r>
    </w:p>
    <w:p w:rsidR="008F01BE" w:rsidRPr="007E5C33" w:rsidRDefault="008F01BE" w:rsidP="008F01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>Діяльність Театру є специфічною, безперебійна робота триває впродовж багатьох років, включаючи вихідні та святкові дні. Постачання послуг по розподілу енергії у місці розташування театру здійснюється виключно власником технологічних мереж та  трансформаторної підстанції ТП-16-12.</w:t>
      </w:r>
    </w:p>
    <w:p w:rsidR="008F01BE" w:rsidRPr="007E5C33" w:rsidRDefault="008F01BE" w:rsidP="008F01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  Послуги для </w:t>
      </w:r>
      <w:proofErr w:type="spellStart"/>
      <w:r w:rsidRPr="007E5C33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«Національна опера України» надаються ТОВ «ТІСО» як </w:t>
      </w:r>
      <w:proofErr w:type="spellStart"/>
      <w:r w:rsidRPr="007E5C33">
        <w:rPr>
          <w:rFonts w:ascii="Times New Roman" w:hAnsi="Times New Roman" w:cs="Times New Roman"/>
          <w:sz w:val="24"/>
          <w:szCs w:val="24"/>
          <w:lang w:val="uk-UA"/>
        </w:rPr>
        <w:t>субабоненту</w:t>
      </w:r>
      <w:proofErr w:type="spellEnd"/>
      <w:r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 за допомогою технологічних мереж та  трансформаторної підстанції ТП-16-12(1951року випуску), що знаходиться на балансі ТОВ «ТІСО», згідно Контракту № Т-340/03.  ТОВ «ТІСО» має право на здійснення діяльності у сфері надання комунальних послуг (централізоване постачання холодної та гарячої води, водовідвід, </w:t>
      </w:r>
      <w:proofErr w:type="spellStart"/>
      <w:r w:rsidRPr="007E5C33">
        <w:rPr>
          <w:rFonts w:ascii="Times New Roman" w:hAnsi="Times New Roman" w:cs="Times New Roman"/>
          <w:sz w:val="24"/>
          <w:szCs w:val="24"/>
          <w:lang w:val="uk-UA"/>
        </w:rPr>
        <w:t>газо-</w:t>
      </w:r>
      <w:proofErr w:type="spellEnd"/>
      <w:r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електропостачання, централізоване опалення, послуги по вивезенню побутових відходів, тощо), а також посередництво у наданні зазначених послуг.</w:t>
      </w:r>
    </w:p>
    <w:p w:rsidR="008F01BE" w:rsidRPr="007E5C33" w:rsidRDefault="008F01BE" w:rsidP="008F01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    Зміна  постачальника послуг по постачанню та розподілу енергії ТОВ «ТІСО», яким </w:t>
      </w:r>
      <w:proofErr w:type="spellStart"/>
      <w:r w:rsidRPr="007E5C33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«Національна опера України» користується в продовж багатьох років у свою чергу призведе до необхідності побудови нових технологічних мереж та  трансформаторної підстанції, що в свою чергу призведе до тимчасового призупинення отриманих послуг, а також до додаткових видатків і втрат бюджетних коштів. Зміна постачальника призведе до несумісності та виникнення проблем технічного характеру, пов’язаних з експлуатацією та обслуговуванням Театру.</w:t>
      </w:r>
    </w:p>
    <w:p w:rsidR="008F01BE" w:rsidRPr="007E5C33" w:rsidRDefault="008F01BE" w:rsidP="008F01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    Отже, зміна існуючого постачальника послуг по постачанню та розподілу енергії ТОВ «ТІСО» негативно вплине на процес виконання функцій </w:t>
      </w:r>
      <w:proofErr w:type="spellStart"/>
      <w:r w:rsidRPr="007E5C33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«Національна опера України».</w:t>
      </w:r>
    </w:p>
    <w:p w:rsidR="009D14E1" w:rsidRPr="007E5C33" w:rsidRDefault="009D14E1" w:rsidP="009D1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C33">
        <w:rPr>
          <w:rFonts w:ascii="Times New Roman" w:hAnsi="Times New Roman" w:cs="Times New Roman"/>
          <w:sz w:val="24"/>
          <w:szCs w:val="24"/>
        </w:rPr>
        <w:t xml:space="preserve">За таких умов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вищезазначені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одним </w:t>
      </w:r>
      <w:r w:rsidR="00350894" w:rsidRPr="007E5C33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7E5C3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5</w:t>
      </w:r>
      <w:r w:rsidRPr="007E5C33">
        <w:rPr>
          <w:rFonts w:ascii="Times New Roman" w:hAnsi="Times New Roman" w:cs="Times New Roman"/>
          <w:bCs/>
          <w:sz w:val="24"/>
          <w:szCs w:val="24"/>
        </w:rPr>
        <w:t xml:space="preserve"> пункту 13 </w:t>
      </w:r>
      <w:proofErr w:type="spellStart"/>
      <w:r w:rsidRPr="007E5C33">
        <w:rPr>
          <w:rFonts w:ascii="Times New Roman" w:hAnsi="Times New Roman" w:cs="Times New Roman"/>
          <w:bCs/>
          <w:sz w:val="24"/>
          <w:szCs w:val="24"/>
        </w:rPr>
        <w:t>Особливостей</w:t>
      </w:r>
      <w:proofErr w:type="spellEnd"/>
      <w:r w:rsidRPr="007E5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C33">
        <w:rPr>
          <w:rFonts w:ascii="Times New Roman" w:hAnsi="Times New Roman" w:cs="Times New Roman"/>
          <w:sz w:val="24"/>
          <w:szCs w:val="24"/>
        </w:rPr>
        <w:t xml:space="preserve">(пункту 2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40 Закону)</w:t>
      </w:r>
      <w:bookmarkStart w:id="1" w:name="_GoBack"/>
      <w:bookmarkEnd w:id="1"/>
      <w:r w:rsidRPr="007E5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4E1" w:rsidRPr="007E5C33" w:rsidRDefault="009D14E1" w:rsidP="009D1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укладеного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3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E5C3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3A59" w:rsidRPr="007E5C33" w:rsidRDefault="00AA3A59" w:rsidP="009D1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E5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замовника наявна потреба провести закупівлю за предметом закупівлі </w:t>
      </w:r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Інші джерела постачання та розподілу енергії</w:t>
      </w:r>
      <w:r w:rsidR="007E5C33" w:rsidRPr="007E5C3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, код </w:t>
      </w:r>
      <w:r w:rsidR="007E5C33" w:rsidRPr="007E5C33">
        <w:rPr>
          <w:rFonts w:ascii="Times New Roman" w:hAnsi="Times New Roman" w:cs="Times New Roman"/>
          <w:bCs/>
          <w:i/>
          <w:sz w:val="24"/>
          <w:szCs w:val="24"/>
        </w:rPr>
        <w:t>CPV</w:t>
      </w:r>
      <w:r w:rsidR="007E5C33" w:rsidRPr="007E5C3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згідно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021-2015:</w:t>
      </w:r>
      <w:r w:rsidR="007E5C33"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6540000-7  -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інші  джерела постачання та розподілу енергії</w:t>
      </w:r>
      <w:r w:rsidR="007E5C33" w:rsidRPr="007E5C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період січень-грудень 2023 року</w:t>
      </w:r>
      <w:r w:rsidRPr="007E5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очікувана вартість якого становить: </w:t>
      </w:r>
    </w:p>
    <w:p w:rsidR="00526572" w:rsidRPr="007E5C33" w:rsidRDefault="00350894" w:rsidP="005265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Загальна вартість :</w:t>
      </w:r>
      <w:r w:rsidRPr="007E5C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7E5C33" w:rsidRPr="007E5C33">
        <w:rPr>
          <w:rFonts w:ascii="Times New Roman" w:hAnsi="Times New Roman" w:cs="Times New Roman"/>
          <w:b/>
          <w:sz w:val="24"/>
          <w:szCs w:val="24"/>
          <w:lang w:val="uk-UA"/>
        </w:rPr>
        <w:t>420</w:t>
      </w:r>
      <w:r w:rsidR="00526572" w:rsidRPr="007E5C33">
        <w:rPr>
          <w:rFonts w:ascii="Times New Roman" w:hAnsi="Times New Roman" w:cs="Times New Roman"/>
          <w:b/>
          <w:sz w:val="24"/>
          <w:szCs w:val="24"/>
        </w:rPr>
        <w:t xml:space="preserve"> 000,00</w:t>
      </w:r>
      <w:r w:rsidR="00526572" w:rsidRPr="007E5C33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proofErr w:type="spellStart"/>
      <w:r w:rsidR="00526572" w:rsidRPr="007E5C33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526572" w:rsidRPr="007E5C33">
        <w:rPr>
          <w:rFonts w:ascii="Times New Roman" w:hAnsi="Times New Roman" w:cs="Times New Roman"/>
          <w:b/>
          <w:sz w:val="24"/>
          <w:szCs w:val="24"/>
        </w:rPr>
        <w:t>.</w:t>
      </w:r>
      <w:r w:rsidR="00A21562" w:rsidRPr="007E5C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26572" w:rsidRPr="007E5C33">
        <w:rPr>
          <w:rFonts w:ascii="Times New Roman" w:hAnsi="Times New Roman" w:cs="Times New Roman"/>
          <w:b/>
          <w:sz w:val="24"/>
          <w:szCs w:val="24"/>
          <w:lang w:val="uk-UA"/>
        </w:rPr>
        <w:t>з ПДВ</w:t>
      </w:r>
      <w:r w:rsidR="00526572"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526572" w:rsidRPr="007E5C33">
        <w:rPr>
          <w:rFonts w:ascii="Times New Roman" w:hAnsi="Times New Roman" w:cs="Times New Roman"/>
          <w:b/>
          <w:sz w:val="24"/>
          <w:szCs w:val="24"/>
          <w:lang w:val="uk-UA"/>
        </w:rPr>
        <w:t>- кошти підприємства</w:t>
      </w:r>
      <w:r w:rsidR="00526572" w:rsidRPr="007E5C3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26572" w:rsidRPr="007E5C33" w:rsidRDefault="009D14E1" w:rsidP="0052657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Відтак, Замовником прийнято рішення укласти Договір про закупівлю</w:t>
      </w:r>
      <w:r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Інші джерела постачання та розподілу енергії</w:t>
      </w:r>
      <w:r w:rsidR="007E5C33" w:rsidRPr="007E5C3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, код </w:t>
      </w:r>
      <w:r w:rsidR="007E5C33" w:rsidRPr="007E5C33">
        <w:rPr>
          <w:rFonts w:ascii="Times New Roman" w:hAnsi="Times New Roman" w:cs="Times New Roman"/>
          <w:bCs/>
          <w:i/>
          <w:sz w:val="24"/>
          <w:szCs w:val="24"/>
        </w:rPr>
        <w:t>CPV</w:t>
      </w:r>
      <w:r w:rsidR="007E5C33" w:rsidRPr="007E5C3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згідно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021-2015:</w:t>
      </w:r>
      <w:r w:rsidR="007E5C33"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>6540000-7  - інші  джерела постачання та розподілу енергії</w:t>
      </w:r>
      <w:r w:rsidR="007E5C33" w:rsidRPr="007E5C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період січень-грудень 2023 року</w:t>
      </w:r>
      <w:r w:rsidR="00350894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із </w:t>
      </w:r>
      <w:r w:rsidR="007E5C33" w:rsidRPr="007E5C33">
        <w:rPr>
          <w:rFonts w:ascii="Times New Roman" w:hAnsi="Times New Roman" w:cs="Times New Roman"/>
          <w:b/>
          <w:sz w:val="24"/>
          <w:szCs w:val="24"/>
          <w:lang w:val="uk-UA"/>
        </w:rPr>
        <w:t>ТОВ " ТІСО"</w:t>
      </w:r>
    </w:p>
    <w:p w:rsidR="009D14E1" w:rsidRPr="007E5C33" w:rsidRDefault="009D14E1" w:rsidP="005265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Особливостей з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акупівля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цих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собливостей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здійснюється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замовником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підставі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наявної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планової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наступного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 (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планових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наступних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періодів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Запланована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закупівля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включається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річного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замовника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статті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Закону.</w:t>
      </w: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E5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виконання вимог статті 4 Закону з урахуванням пункту 14 Особливостей для забезпечення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планової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наступного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 (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планових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наступних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періодів</w:t>
      </w:r>
      <w:proofErr w:type="spellEnd"/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E5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замовника необхідно затвердити річний план закупівель щодо Закупівлі</w:t>
      </w:r>
      <w:r w:rsidRPr="007E5C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Інші</w:t>
      </w:r>
      <w:proofErr w:type="spellEnd"/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джерела</w:t>
      </w:r>
      <w:proofErr w:type="spellEnd"/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постачання</w:t>
      </w:r>
      <w:proofErr w:type="spellEnd"/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та </w:t>
      </w:r>
      <w:proofErr w:type="spellStart"/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розподілу</w:t>
      </w:r>
      <w:proofErr w:type="spellEnd"/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енергії</w:t>
      </w:r>
      <w:proofErr w:type="spellEnd"/>
      <w:r w:rsidR="007E5C33" w:rsidRPr="007E5C33">
        <w:rPr>
          <w:rFonts w:ascii="Times New Roman" w:hAnsi="Times New Roman" w:cs="Times New Roman"/>
          <w:bCs/>
          <w:i/>
          <w:sz w:val="24"/>
          <w:szCs w:val="24"/>
        </w:rPr>
        <w:t xml:space="preserve">, код CPV </w:t>
      </w:r>
      <w:proofErr w:type="spellStart"/>
      <w:r w:rsidR="007E5C33" w:rsidRPr="007E5C33">
        <w:rPr>
          <w:rFonts w:ascii="Times New Roman" w:hAnsi="Times New Roman" w:cs="Times New Roman"/>
          <w:bCs/>
          <w:i/>
          <w:sz w:val="24"/>
          <w:szCs w:val="24"/>
        </w:rPr>
        <w:t>згідно</w:t>
      </w:r>
      <w:proofErr w:type="spellEnd"/>
      <w:r w:rsidR="007E5C33" w:rsidRPr="007E5C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>ДК 021-2015:</w:t>
      </w:r>
      <w:r w:rsidR="007E5C33" w:rsidRPr="007E5C33">
        <w:rPr>
          <w:rFonts w:ascii="Times New Roman" w:hAnsi="Times New Roman" w:cs="Times New Roman"/>
          <w:sz w:val="24"/>
          <w:szCs w:val="24"/>
        </w:rPr>
        <w:t xml:space="preserve">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6540000-7  -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>джерела</w:t>
      </w:r>
      <w:proofErr w:type="spellEnd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>постачання</w:t>
      </w:r>
      <w:proofErr w:type="spellEnd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>розподілу</w:t>
      </w:r>
      <w:proofErr w:type="spellEnd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>енергії</w:t>
      </w:r>
      <w:proofErr w:type="spellEnd"/>
      <w:r w:rsidR="007E5C33" w:rsidRPr="007E5C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>період</w:t>
      </w:r>
      <w:proofErr w:type="spellEnd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>січень-грудень</w:t>
      </w:r>
      <w:proofErr w:type="spellEnd"/>
      <w:r w:rsidR="007E5C33" w:rsidRPr="007E5C33">
        <w:rPr>
          <w:rFonts w:ascii="Times New Roman" w:hAnsi="Times New Roman" w:cs="Times New Roman"/>
          <w:b/>
          <w:bCs/>
          <w:sz w:val="24"/>
          <w:szCs w:val="24"/>
        </w:rPr>
        <w:t xml:space="preserve"> 2023 року</w:t>
      </w:r>
      <w:r w:rsidR="005A6D10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7E5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>Під час розгляду третього питання порядку денного:</w:t>
      </w: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>На виконання вимог статті 4 Закону замовник зобов’язаний оприлюднити в електронній системі закупівель річний план закупівель</w:t>
      </w:r>
      <w:r w:rsidR="00AA3A59"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на 2023</w:t>
      </w:r>
      <w:r w:rsidRPr="007E5C33">
        <w:rPr>
          <w:rFonts w:ascii="Times New Roman" w:hAnsi="Times New Roman" w:cs="Times New Roman"/>
          <w:sz w:val="24"/>
          <w:szCs w:val="24"/>
          <w:lang w:val="uk-UA"/>
        </w:rPr>
        <w:t>рік протягом 5 робочих днів з дня затвердження.</w:t>
      </w: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E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 Особливостей та н</w:t>
      </w:r>
      <w:r w:rsidRPr="007E5C33">
        <w:rPr>
          <w:rFonts w:ascii="Times New Roman" w:hAnsi="Times New Roman" w:cs="Times New Roman"/>
          <w:sz w:val="24"/>
          <w:szCs w:val="24"/>
          <w:lang w:val="uk-UA"/>
        </w:rPr>
        <w:t>а виконання вимог пункту 3-8 розділу Х «Прикінцеві та перехідні положення» Закону замовник зобов’язаний оприлюднити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3-8 розділу Х «Прикінцеві та перехідні положення» Закону </w:t>
      </w:r>
      <w:r w:rsidRPr="007E5C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період дії правового режиму воєнного стану в Україні в разі здійснення замовником закупівлі без використання електронної системи закупівель, за умови що вартість закупівлі дорівнює або перевищує 50 тис. </w:t>
      </w:r>
      <w:proofErr w:type="spellStart"/>
      <w:r w:rsidRPr="007E5C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</w:t>
      </w:r>
      <w:proofErr w:type="spellEnd"/>
      <w:r w:rsidRPr="007E5C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замовник оприлюднює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4E1" w:rsidRPr="007E5C33" w:rsidRDefault="009D14E1" w:rsidP="009D14E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E5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ВИРІШИЛА:</w:t>
      </w:r>
    </w:p>
    <w:bookmarkEnd w:id="0"/>
    <w:p w:rsidR="009D14E1" w:rsidRPr="007E5C33" w:rsidRDefault="009D14E1" w:rsidP="009D14E1">
      <w:pPr>
        <w:pStyle w:val="a3"/>
        <w:numPr>
          <w:ilvl w:val="0"/>
          <w:numId w:val="2"/>
        </w:numPr>
        <w:spacing w:before="0" w:after="0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E5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Закупівлю за предметом: </w:t>
      </w:r>
      <w:r w:rsidR="007E5C33" w:rsidRPr="007E5C33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Інші джерела постачання та розподілу енергії</w:t>
      </w:r>
      <w:r w:rsidR="007E5C33" w:rsidRPr="007E5C3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, код </w:t>
      </w:r>
      <w:r w:rsidR="007E5C33" w:rsidRPr="007E5C33">
        <w:rPr>
          <w:rFonts w:ascii="Times New Roman" w:hAnsi="Times New Roman" w:cs="Times New Roman"/>
          <w:bCs/>
          <w:i/>
          <w:sz w:val="24"/>
          <w:szCs w:val="24"/>
        </w:rPr>
        <w:t>CPV</w:t>
      </w:r>
      <w:r w:rsidR="007E5C33" w:rsidRPr="007E5C3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згідно </w:t>
      </w:r>
      <w:proofErr w:type="spellStart"/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021-2015:</w:t>
      </w:r>
      <w:r w:rsidR="007E5C33" w:rsidRPr="007E5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>6540000-7  - інші  джерела постачання та розподілу енергії</w:t>
      </w:r>
      <w:r w:rsidR="007E5C33" w:rsidRPr="007E5C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E5C33" w:rsidRPr="007E5C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період січень-грудень 2023 року </w:t>
      </w:r>
      <w:r w:rsidRPr="007E5C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здійснити без використання електронної системи закупівель.</w:t>
      </w:r>
    </w:p>
    <w:p w:rsidR="009D14E1" w:rsidRPr="007E5C33" w:rsidRDefault="009D14E1" w:rsidP="009D14E1">
      <w:pPr>
        <w:pStyle w:val="a3"/>
        <w:numPr>
          <w:ilvl w:val="0"/>
          <w:numId w:val="2"/>
        </w:numPr>
        <w:spacing w:before="0" w:after="0"/>
        <w:ind w:left="426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Внести зміни до річного плану закупівель.</w:t>
      </w:r>
    </w:p>
    <w:p w:rsidR="009D14E1" w:rsidRPr="007E5C33" w:rsidRDefault="009D14E1" w:rsidP="009D14E1">
      <w:pPr>
        <w:pStyle w:val="a3"/>
        <w:numPr>
          <w:ilvl w:val="0"/>
          <w:numId w:val="2"/>
        </w:numPr>
        <w:spacing w:before="0" w:after="0"/>
        <w:ind w:left="426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C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Забезпечити оприлюднення в електронній системі закупівель змін до річного плану закупівель та звіту про договір про закупівлю, укладений без використання електронної системи закупівель, відповідно до </w:t>
      </w:r>
      <w:r w:rsidRPr="007E5C33">
        <w:rPr>
          <w:rFonts w:ascii="Times New Roman" w:hAnsi="Times New Roman" w:cs="Times New Roman"/>
          <w:sz w:val="24"/>
          <w:szCs w:val="24"/>
          <w:lang w:val="uk-UA"/>
        </w:rPr>
        <w:t>вимог пункту 3-8 розділу Х «Прикінцеві та перехідні положення» Закону</w:t>
      </w:r>
      <w:r w:rsidRPr="007E5C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D14E1" w:rsidRPr="007E5C33" w:rsidRDefault="009D14E1" w:rsidP="009D14E1">
      <w:pPr>
        <w:pStyle w:val="a3"/>
        <w:spacing w:before="0" w:after="0"/>
        <w:ind w:left="709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5437" w:rsidRDefault="009D14E1" w:rsidP="007E5C33">
      <w:pPr>
        <w:pStyle w:val="ShiftAlt"/>
        <w:spacing w:line="240" w:lineRule="auto"/>
        <w:ind w:firstLine="720"/>
      </w:pPr>
      <w:r w:rsidRPr="007E5C33">
        <w:rPr>
          <w:rFonts w:cs="Times New Roman"/>
          <w:szCs w:val="24"/>
        </w:rPr>
        <w:t>Уповноважена особа</w:t>
      </w:r>
      <w:r w:rsidR="00AA3A59" w:rsidRPr="007E5C33">
        <w:rPr>
          <w:rFonts w:cs="Times New Roman"/>
          <w:szCs w:val="24"/>
        </w:rPr>
        <w:t xml:space="preserve">              </w:t>
      </w:r>
      <w:r w:rsidR="00A21562" w:rsidRPr="007E5C33">
        <w:rPr>
          <w:rFonts w:cs="Times New Roman"/>
          <w:b/>
          <w:szCs w:val="24"/>
        </w:rPr>
        <w:t>КЕП</w:t>
      </w:r>
      <w:r w:rsidR="00AA3A59" w:rsidRPr="007E5C33">
        <w:rPr>
          <w:rFonts w:cs="Times New Roman"/>
          <w:szCs w:val="24"/>
        </w:rPr>
        <w:t xml:space="preserve">                       Маріанна ПИСАРЕВА -ТЕСЛЕН</w:t>
      </w:r>
      <w:r w:rsidR="00AA3A59" w:rsidRPr="00AA3A59">
        <w:rPr>
          <w:rFonts w:cs="Times New Roman"/>
          <w:szCs w:val="24"/>
        </w:rPr>
        <w:t>КО</w:t>
      </w:r>
    </w:p>
    <w:sectPr w:rsidR="00955437" w:rsidSect="0095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D14E1"/>
    <w:rsid w:val="000E73E9"/>
    <w:rsid w:val="00196846"/>
    <w:rsid w:val="00350894"/>
    <w:rsid w:val="00397FFD"/>
    <w:rsid w:val="00526572"/>
    <w:rsid w:val="005A6D10"/>
    <w:rsid w:val="005C1328"/>
    <w:rsid w:val="005D08DA"/>
    <w:rsid w:val="00646D11"/>
    <w:rsid w:val="0065660D"/>
    <w:rsid w:val="006E6110"/>
    <w:rsid w:val="007E4EAE"/>
    <w:rsid w:val="007E5C33"/>
    <w:rsid w:val="00803814"/>
    <w:rsid w:val="008F01BE"/>
    <w:rsid w:val="0094646D"/>
    <w:rsid w:val="00955437"/>
    <w:rsid w:val="009D14E1"/>
    <w:rsid w:val="009D5A18"/>
    <w:rsid w:val="009D786E"/>
    <w:rsid w:val="00A21562"/>
    <w:rsid w:val="00A6273C"/>
    <w:rsid w:val="00AA3A59"/>
    <w:rsid w:val="00AD76CE"/>
    <w:rsid w:val="00AE5CBC"/>
    <w:rsid w:val="00B10DC3"/>
    <w:rsid w:val="00BE3E1E"/>
    <w:rsid w:val="00C7061D"/>
    <w:rsid w:val="00CC42F4"/>
    <w:rsid w:val="00D16A7A"/>
    <w:rsid w:val="00D17E40"/>
    <w:rsid w:val="00D36F05"/>
    <w:rsid w:val="00DE0EC8"/>
    <w:rsid w:val="00E526AF"/>
    <w:rsid w:val="00ED5F5E"/>
    <w:rsid w:val="00F26BE2"/>
    <w:rsid w:val="00F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1"/>
    <w:pPr>
      <w:spacing w:before="120" w:after="120" w:line="240" w:lineRule="auto"/>
      <w:ind w:firstLine="709"/>
      <w:jc w:val="center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9D14E1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3">
    <w:name w:val="List Paragraph"/>
    <w:basedOn w:val="a"/>
    <w:uiPriority w:val="34"/>
    <w:qFormat/>
    <w:rsid w:val="009D14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14E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a0"/>
    <w:rsid w:val="009D14E1"/>
  </w:style>
  <w:style w:type="character" w:styleId="a5">
    <w:name w:val="Strong"/>
    <w:basedOn w:val="a0"/>
    <w:uiPriority w:val="22"/>
    <w:qFormat/>
    <w:rsid w:val="009D14E1"/>
    <w:rPr>
      <w:b/>
      <w:bCs/>
    </w:rPr>
  </w:style>
  <w:style w:type="character" w:styleId="a6">
    <w:name w:val="Hyperlink"/>
    <w:basedOn w:val="a0"/>
    <w:uiPriority w:val="99"/>
    <w:unhideWhenUsed/>
    <w:rsid w:val="009D14E1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526572"/>
    <w:pPr>
      <w:widowControl w:val="0"/>
      <w:autoSpaceDE w:val="0"/>
      <w:autoSpaceDN w:val="0"/>
      <w:spacing w:before="0" w:after="0"/>
      <w:ind w:firstLine="0"/>
      <w:jc w:val="left"/>
    </w:pPr>
    <w:rPr>
      <w:rFonts w:ascii="Times New Roman" w:eastAsia="Times New Roman" w:hAnsi="Times New Roman" w:cs="Times New Roman"/>
      <w:sz w:val="23"/>
      <w:szCs w:val="23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526572"/>
    <w:rPr>
      <w:rFonts w:ascii="Times New Roman" w:eastAsia="Times New Roman" w:hAnsi="Times New Roman" w:cs="Times New Roman"/>
      <w:sz w:val="23"/>
      <w:szCs w:val="23"/>
      <w:lang w:val="uk-UA" w:eastAsia="uk-UA" w:bidi="uk-UA"/>
    </w:rPr>
  </w:style>
  <w:style w:type="character" w:customStyle="1" w:styleId="fontstyle01">
    <w:name w:val="fontstyle01"/>
    <w:basedOn w:val="a0"/>
    <w:rsid w:val="0052657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2022-12-12T11:43:00Z</cp:lastPrinted>
  <dcterms:created xsi:type="dcterms:W3CDTF">2022-12-12T10:24:00Z</dcterms:created>
  <dcterms:modified xsi:type="dcterms:W3CDTF">2022-12-30T12:15:00Z</dcterms:modified>
</cp:coreProperties>
</file>