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3C1FBDDF"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146E1160"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___________________________________________________, який надалі іменується «Продавець», в особі _____________________, що діє на підставі ________________________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72651C34"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proofErr w:type="spellStart"/>
      <w:r>
        <w:rPr>
          <w:rFonts w:ascii="Times New Roman" w:eastAsia="Times New Roman" w:hAnsi="Times New Roman"/>
          <w:sz w:val="24"/>
          <w:szCs w:val="24"/>
          <w:lang w:eastAsia="ru-RU"/>
        </w:rPr>
        <w:t>Продавець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зобов’язується</w:t>
      </w:r>
      <w:proofErr w:type="spellEnd"/>
      <w:r>
        <w:rPr>
          <w:rFonts w:ascii="Times New Roman" w:eastAsia="Times New Roman" w:hAnsi="Times New Roman"/>
          <w:sz w:val="24"/>
          <w:szCs w:val="24"/>
          <w:lang w:eastAsia="ru-RU"/>
        </w:rPr>
        <w:t xml:space="preserve">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році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поставити</w:t>
      </w:r>
      <w:proofErr w:type="spellEnd"/>
      <w:r>
        <w:rPr>
          <w:rFonts w:ascii="Times New Roman" w:eastAsia="Times New Roman" w:hAnsi="Times New Roman"/>
          <w:sz w:val="24"/>
          <w:szCs w:val="24"/>
          <w:lang w:eastAsia="ru-RU"/>
        </w:rPr>
        <w:t xml:space="preserve">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ДК 021:2015 –</w:t>
      </w:r>
      <w:r w:rsidR="00E21D0A" w:rsidRPr="00E21D0A">
        <w:rPr>
          <w:rFonts w:ascii="Times New Roman" w:hAnsi="Times New Roman"/>
          <w:b/>
          <w:bCs/>
          <w:sz w:val="24"/>
          <w:szCs w:val="24"/>
          <w:lang w:val="uk-UA"/>
        </w:rPr>
        <w:t xml:space="preserve">15540000-5 </w:t>
      </w:r>
      <w:r w:rsidR="00E21D0A">
        <w:rPr>
          <w:rFonts w:ascii="Times New Roman" w:hAnsi="Times New Roman"/>
          <w:b/>
          <w:bCs/>
          <w:sz w:val="24"/>
          <w:szCs w:val="24"/>
          <w:lang w:val="uk-UA"/>
        </w:rPr>
        <w:t>«</w:t>
      </w:r>
      <w:r w:rsidR="00E21D0A" w:rsidRPr="00E21D0A">
        <w:rPr>
          <w:rFonts w:ascii="Times New Roman" w:hAnsi="Times New Roman"/>
          <w:b/>
          <w:bCs/>
          <w:sz w:val="24"/>
          <w:szCs w:val="24"/>
          <w:lang w:val="uk-UA"/>
        </w:rPr>
        <w:t>Сирні продукти</w:t>
      </w:r>
      <w:r w:rsidR="00CC5936" w:rsidRPr="00CC5936">
        <w:rPr>
          <w:rFonts w:ascii="Times New Roman" w:hAnsi="Times New Roman"/>
          <w:b/>
          <w:bCs/>
          <w:sz w:val="24"/>
          <w:szCs w:val="24"/>
          <w:lang w:val="uk-UA"/>
        </w:rPr>
        <w:t>»</w:t>
      </w:r>
      <w:r w:rsidRPr="00CC5936">
        <w:rPr>
          <w:rFonts w:ascii="Times New Roman" w:hAnsi="Times New Roman"/>
          <w:b/>
          <w:bCs/>
          <w:sz w:val="24"/>
          <w:szCs w:val="24"/>
          <w:lang w:val="uk-UA"/>
        </w:rPr>
        <w:t xml:space="preserve"> (</w:t>
      </w:r>
      <w:r w:rsidR="00E21D0A" w:rsidRPr="00E21D0A">
        <w:rPr>
          <w:rFonts w:ascii="Times New Roman" w:hAnsi="Times New Roman"/>
          <w:b/>
          <w:bCs/>
          <w:sz w:val="24"/>
          <w:szCs w:val="24"/>
          <w:lang w:val="uk-UA"/>
        </w:rPr>
        <w:t>Сир твердий жирністю 50 % та сир кисломолочний жирністю 9 %</w:t>
      </w:r>
      <w:r w:rsidRPr="00CC5936">
        <w:rPr>
          <w:rFonts w:ascii="Times New Roman" w:eastAsia="Times New Roman" w:hAnsi="Times New Roman"/>
          <w:b/>
          <w:bCs/>
          <w:sz w:val="24"/>
          <w:szCs w:val="24"/>
          <w:lang w:val="uk-UA" w:eastAsia="zh-CN"/>
        </w:rPr>
        <w:t>)</w:t>
      </w:r>
      <w:r>
        <w:rPr>
          <w:rFonts w:ascii="Times New Roman" w:eastAsia="Times New Roman" w:hAnsi="Times New Roman"/>
          <w:bCs/>
          <w:sz w:val="24"/>
          <w:szCs w:val="24"/>
          <w:lang w:val="uk-UA" w:eastAsia="zh-CN"/>
        </w:rPr>
        <w:t xml:space="preserve">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w:t>
      </w:r>
      <w:proofErr w:type="spellStart"/>
      <w:r>
        <w:rPr>
          <w:rFonts w:ascii="Times New Roman" w:eastAsia="Times New Roman" w:hAnsi="Times New Roman"/>
          <w:sz w:val="24"/>
          <w:szCs w:val="24"/>
          <w:lang w:eastAsia="ru-RU"/>
        </w:rPr>
        <w:t>щоденно</w:t>
      </w:r>
      <w:proofErr w:type="spellEnd"/>
      <w:r>
        <w:rPr>
          <w:rFonts w:ascii="Times New Roman" w:eastAsia="Times New Roman" w:hAnsi="Times New Roman"/>
          <w:sz w:val="24"/>
          <w:szCs w:val="24"/>
          <w:lang w:eastAsia="ru-RU"/>
        </w:rPr>
        <w:t xml:space="preserve">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Термін придатності товару повинен становити на день поставки не менше як 80% від загального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w:t>
      </w:r>
      <w:proofErr w:type="spellStart"/>
      <w:r>
        <w:rPr>
          <w:rFonts w:ascii="Times New Roman" w:eastAsia="Times New Roman" w:hAnsi="Times New Roman"/>
          <w:sz w:val="24"/>
          <w:szCs w:val="24"/>
          <w:lang w:eastAsia="ru-RU"/>
        </w:rPr>
        <w:t>змінена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бік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зменшення</w:t>
      </w:r>
      <w:proofErr w:type="spellEnd"/>
      <w:r>
        <w:rPr>
          <w:rFonts w:ascii="Times New Roman" w:eastAsia="Times New Roman" w:hAnsi="Times New Roman"/>
          <w:sz w:val="24"/>
          <w:szCs w:val="24"/>
          <w:lang w:eastAsia="ru-RU"/>
        </w:rPr>
        <w:t xml:space="preserve"> або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eastAsia="ru-RU"/>
        </w:rPr>
        <w:t xml:space="preserve"> відповідно, у разі </w:t>
      </w:r>
      <w:proofErr w:type="spellStart"/>
      <w:r>
        <w:rPr>
          <w:rFonts w:ascii="Times New Roman" w:eastAsia="Times New Roman" w:hAnsi="Times New Roman"/>
          <w:sz w:val="24"/>
          <w:szCs w:val="24"/>
          <w:lang w:eastAsia="ru-RU"/>
        </w:rPr>
        <w:t>недостатнього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чи </w:t>
      </w:r>
      <w:proofErr w:type="spellStart"/>
      <w:r>
        <w:rPr>
          <w:rFonts w:ascii="Times New Roman" w:eastAsia="Times New Roman" w:hAnsi="Times New Roman"/>
          <w:sz w:val="24"/>
          <w:szCs w:val="24"/>
          <w:lang w:eastAsia="ru-RU"/>
        </w:rPr>
        <w:t>додаткових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надходжень</w:t>
      </w:r>
      <w:proofErr w:type="spellEnd"/>
      <w:r>
        <w:rPr>
          <w:rFonts w:ascii="Times New Roman" w:eastAsia="Times New Roman" w:hAnsi="Times New Roman"/>
          <w:sz w:val="24"/>
          <w:szCs w:val="24"/>
          <w:lang w:eastAsia="ru-RU"/>
        </w:rPr>
        <w:t xml:space="preserve">. Про що </w:t>
      </w:r>
      <w:proofErr w:type="spellStart"/>
      <w:r>
        <w:rPr>
          <w:rFonts w:ascii="Times New Roman" w:eastAsia="Times New Roman" w:hAnsi="Times New Roman"/>
          <w:sz w:val="24"/>
          <w:szCs w:val="24"/>
          <w:lang w:eastAsia="ru-RU"/>
        </w:rPr>
        <w:t>мають</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оформлені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згідно чинного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w:t>
      </w:r>
      <w:proofErr w:type="spellStart"/>
      <w:r>
        <w:rPr>
          <w:rFonts w:ascii="Times New Roman" w:eastAsia="Times New Roman" w:hAnsi="Times New Roman"/>
          <w:sz w:val="24"/>
          <w:szCs w:val="24"/>
          <w:lang w:eastAsia="ru-RU"/>
        </w:rPr>
        <w:t>складає</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__________ грн.</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__________________</w:t>
      </w:r>
      <w:r>
        <w:rPr>
          <w:rFonts w:ascii="Times New Roman" w:eastAsia="Times New Roman" w:hAnsi="Times New Roman"/>
          <w:sz w:val="24"/>
          <w:szCs w:val="24"/>
          <w:lang w:eastAsia="ru-RU"/>
        </w:rPr>
        <w:t xml:space="preserve"> грив</w:t>
      </w:r>
      <w:r>
        <w:rPr>
          <w:rFonts w:ascii="Times New Roman" w:eastAsia="Times New Roman" w:hAnsi="Times New Roman"/>
          <w:sz w:val="24"/>
          <w:szCs w:val="24"/>
          <w:lang w:val="uk-UA" w:eastAsia="ru-RU"/>
        </w:rPr>
        <w:t>е</w:t>
      </w:r>
      <w:r>
        <w:rPr>
          <w:rFonts w:ascii="Times New Roman" w:eastAsia="Times New Roman" w:hAnsi="Times New Roman"/>
          <w:sz w:val="24"/>
          <w:szCs w:val="24"/>
          <w:lang w:eastAsia="ru-RU"/>
        </w:rPr>
        <w:t>н</w:t>
      </w:r>
      <w:r>
        <w:rPr>
          <w:rFonts w:ascii="Times New Roman" w:eastAsia="Times New Roman" w:hAnsi="Times New Roman"/>
          <w:sz w:val="24"/>
          <w:szCs w:val="24"/>
          <w:lang w:val="uk-UA" w:eastAsia="ru-RU"/>
        </w:rPr>
        <w:t>ь</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___</w:t>
      </w:r>
      <w:r>
        <w:rPr>
          <w:rFonts w:ascii="Times New Roman" w:eastAsia="Times New Roman" w:hAnsi="Times New Roman"/>
          <w:sz w:val="24"/>
          <w:szCs w:val="24"/>
          <w:lang w:eastAsia="ru-RU"/>
        </w:rPr>
        <w:t xml:space="preserve"> коп.) (</w:t>
      </w:r>
      <w:r>
        <w:rPr>
          <w:rFonts w:ascii="Times New Roman" w:eastAsia="Times New Roman" w:hAnsi="Times New Roman"/>
          <w:sz w:val="24"/>
          <w:szCs w:val="24"/>
          <w:lang w:val="uk-UA" w:eastAsia="ru-RU"/>
        </w:rPr>
        <w:t>з/без ПДВ</w:t>
      </w:r>
      <w:r>
        <w:rPr>
          <w:rFonts w:ascii="Times New Roman" w:eastAsia="Times New Roman" w:hAnsi="Times New Roman"/>
          <w:sz w:val="24"/>
          <w:szCs w:val="24"/>
          <w:lang w:eastAsia="ru-RU"/>
        </w:rPr>
        <w:t xml:space="preserve">). </w:t>
      </w:r>
    </w:p>
    <w:p w14:paraId="59E9562C" w14:textId="77777777"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w:t>
      </w:r>
      <w:proofErr w:type="spellStart"/>
      <w:r>
        <w:rPr>
          <w:rFonts w:ascii="Times New Roman" w:eastAsia="Times New Roman" w:hAnsi="Times New Roman"/>
          <w:sz w:val="24"/>
          <w:szCs w:val="24"/>
          <w:lang w:eastAsia="ru-RU"/>
        </w:rPr>
        <w:t>поставленого</w:t>
      </w:r>
      <w:proofErr w:type="spellEnd"/>
      <w:r>
        <w:rPr>
          <w:rFonts w:ascii="Times New Roman" w:eastAsia="Times New Roman" w:hAnsi="Times New Roman"/>
          <w:sz w:val="24"/>
          <w:szCs w:val="24"/>
          <w:lang w:eastAsia="ru-RU"/>
        </w:rPr>
        <w:t xml:space="preserve"> товару здійснюється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по факту поставки, що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підписаними</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накладними  та</w:t>
      </w:r>
      <w:proofErr w:type="gramEnd"/>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proofErr w:type="spellStart"/>
      <w:r>
        <w:rPr>
          <w:rFonts w:ascii="Times New Roman" w:eastAsia="Times New Roman" w:hAnsi="Times New Roman"/>
          <w:sz w:val="24"/>
          <w:szCs w:val="24"/>
          <w:lang w:eastAsia="ru-RU"/>
        </w:rPr>
        <w:t>Платіжні</w:t>
      </w:r>
      <w:proofErr w:type="spellEnd"/>
      <w:r>
        <w:rPr>
          <w:rFonts w:ascii="Times New Roman" w:eastAsia="Times New Roman" w:hAnsi="Times New Roman"/>
          <w:sz w:val="24"/>
          <w:szCs w:val="24"/>
          <w:lang w:eastAsia="ru-RU"/>
        </w:rPr>
        <w:t xml:space="preserve"> зобов’язання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виникають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наявності </w:t>
      </w:r>
      <w:proofErr w:type="spellStart"/>
      <w:r>
        <w:rPr>
          <w:rFonts w:ascii="Times New Roman" w:eastAsia="Times New Roman" w:hAnsi="Times New Roman"/>
          <w:sz w:val="24"/>
          <w:szCs w:val="24"/>
          <w:lang w:eastAsia="ru-RU"/>
        </w:rPr>
        <w:t>відповідного</w:t>
      </w:r>
      <w:proofErr w:type="spellEnd"/>
      <w:r>
        <w:rPr>
          <w:rFonts w:ascii="Times New Roman" w:eastAsia="Times New Roman" w:hAnsi="Times New Roman"/>
          <w:sz w:val="24"/>
          <w:szCs w:val="24"/>
          <w:lang w:eastAsia="ru-RU"/>
        </w:rPr>
        <w:t xml:space="preserve">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Покупець </w:t>
      </w:r>
      <w:proofErr w:type="spellStart"/>
      <w:r>
        <w:rPr>
          <w:rFonts w:ascii="Times New Roman" w:eastAsia="Times New Roman" w:hAnsi="Times New Roman"/>
          <w:sz w:val="24"/>
          <w:szCs w:val="24"/>
          <w:lang w:eastAsia="ru-RU"/>
        </w:rPr>
        <w:t>вправі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брати</w:t>
      </w:r>
      <w:proofErr w:type="spellEnd"/>
      <w:r>
        <w:rPr>
          <w:rFonts w:ascii="Times New Roman" w:eastAsia="Times New Roman" w:hAnsi="Times New Roman"/>
          <w:sz w:val="24"/>
          <w:szCs w:val="24"/>
          <w:lang w:eastAsia="ru-RU"/>
        </w:rPr>
        <w:t xml:space="preserve"> зобов’язання щодо </w:t>
      </w:r>
      <w:proofErr w:type="spell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товарів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лише</w:t>
      </w:r>
      <w:proofErr w:type="spellEnd"/>
      <w:r>
        <w:rPr>
          <w:rFonts w:ascii="Times New Roman" w:eastAsia="Times New Roman" w:hAnsi="Times New Roman"/>
          <w:sz w:val="24"/>
          <w:szCs w:val="24"/>
          <w:lang w:eastAsia="ru-RU"/>
        </w:rPr>
        <w:t xml:space="preserve"> в межах реального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видатків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цілі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визначені</w:t>
      </w:r>
      <w:proofErr w:type="spellEnd"/>
      <w:r>
        <w:rPr>
          <w:rFonts w:ascii="Times New Roman" w:eastAsia="Times New Roman" w:hAnsi="Times New Roman"/>
          <w:sz w:val="24"/>
          <w:szCs w:val="24"/>
          <w:lang w:eastAsia="ru-RU"/>
        </w:rPr>
        <w:t xml:space="preserve">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Покупець може </w:t>
      </w:r>
      <w:proofErr w:type="spellStart"/>
      <w:r>
        <w:rPr>
          <w:rFonts w:ascii="Times New Roman" w:eastAsia="Times New Roman" w:hAnsi="Times New Roman"/>
          <w:sz w:val="24"/>
          <w:szCs w:val="24"/>
          <w:lang w:eastAsia="ru-RU"/>
        </w:rPr>
        <w:t>зменшувати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обсяг</w:t>
      </w:r>
      <w:proofErr w:type="spellEnd"/>
      <w:r>
        <w:rPr>
          <w:rFonts w:ascii="Times New Roman" w:eastAsia="Times New Roman" w:hAnsi="Times New Roman"/>
          <w:sz w:val="24"/>
          <w:szCs w:val="24"/>
          <w:lang w:eastAsia="ru-RU"/>
        </w:rPr>
        <w:t xml:space="preserve"> закупівлі </w:t>
      </w:r>
      <w:proofErr w:type="spellStart"/>
      <w:r>
        <w:rPr>
          <w:rFonts w:ascii="Times New Roman" w:eastAsia="Times New Roman" w:hAnsi="Times New Roman"/>
          <w:sz w:val="24"/>
          <w:szCs w:val="24"/>
          <w:lang w:eastAsia="ru-RU"/>
        </w:rPr>
        <w:t>залежно</w:t>
      </w:r>
      <w:proofErr w:type="spellEnd"/>
      <w:r>
        <w:rPr>
          <w:rFonts w:ascii="Times New Roman" w:eastAsia="Times New Roman" w:hAnsi="Times New Roman"/>
          <w:sz w:val="24"/>
          <w:szCs w:val="24"/>
          <w:lang w:eastAsia="ru-RU"/>
        </w:rPr>
        <w:t xml:space="preserve"> від реального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видатків</w:t>
      </w:r>
      <w:proofErr w:type="spellEnd"/>
      <w:r>
        <w:rPr>
          <w:rFonts w:ascii="Times New Roman" w:eastAsia="Times New Roman" w:hAnsi="Times New Roman"/>
          <w:sz w:val="24"/>
          <w:szCs w:val="24"/>
          <w:lang w:eastAsia="ru-RU"/>
        </w:rPr>
        <w:t xml:space="preserve">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В </w:t>
      </w:r>
      <w:proofErr w:type="spellStart"/>
      <w:r>
        <w:rPr>
          <w:rFonts w:ascii="Times New Roman" w:eastAsia="Times New Roman" w:hAnsi="Times New Roman"/>
          <w:sz w:val="24"/>
          <w:szCs w:val="24"/>
          <w:lang w:eastAsia="ru-RU"/>
        </w:rPr>
        <w:t>ціну</w:t>
      </w:r>
      <w:proofErr w:type="spellEnd"/>
      <w:r>
        <w:rPr>
          <w:rFonts w:ascii="Times New Roman" w:eastAsia="Times New Roman" w:hAnsi="Times New Roman"/>
          <w:sz w:val="24"/>
          <w:szCs w:val="24"/>
          <w:lang w:eastAsia="ru-RU"/>
        </w:rPr>
        <w:t xml:space="preserve"> включено </w:t>
      </w:r>
      <w:proofErr w:type="spellStart"/>
      <w:r>
        <w:rPr>
          <w:rFonts w:ascii="Times New Roman" w:eastAsia="Times New Roman" w:hAnsi="Times New Roman"/>
          <w:sz w:val="24"/>
          <w:szCs w:val="24"/>
          <w:lang w:eastAsia="ru-RU"/>
        </w:rPr>
        <w:t>всі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транспортування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страхування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вантаження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розвантаження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сплату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митних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податків</w:t>
      </w:r>
      <w:proofErr w:type="spellEnd"/>
      <w:r>
        <w:rPr>
          <w:rFonts w:ascii="Times New Roman" w:eastAsia="Times New Roman" w:hAnsi="Times New Roman"/>
          <w:sz w:val="24"/>
          <w:szCs w:val="24"/>
          <w:lang w:eastAsia="ru-RU"/>
        </w:rPr>
        <w:t>.</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Постачальник не може </w:t>
      </w:r>
      <w:proofErr w:type="spellStart"/>
      <w:r>
        <w:rPr>
          <w:rFonts w:ascii="Times New Roman" w:eastAsia="Times New Roman" w:hAnsi="Times New Roman"/>
          <w:sz w:val="24"/>
          <w:szCs w:val="24"/>
          <w:lang w:eastAsia="ru-RU"/>
        </w:rPr>
        <w:t>звертатися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підвищенням</w:t>
      </w:r>
      <w:proofErr w:type="spellEnd"/>
      <w:r>
        <w:rPr>
          <w:rFonts w:ascii="Times New Roman" w:eastAsia="Times New Roman" w:hAnsi="Times New Roman"/>
          <w:sz w:val="24"/>
          <w:szCs w:val="24"/>
          <w:lang w:eastAsia="ru-RU"/>
        </w:rPr>
        <w:t xml:space="preserve"> ціни протягом 90 </w:t>
      </w:r>
      <w:proofErr w:type="spellStart"/>
      <w:r>
        <w:rPr>
          <w:rFonts w:ascii="Times New Roman" w:eastAsia="Times New Roman" w:hAnsi="Times New Roman"/>
          <w:sz w:val="24"/>
          <w:szCs w:val="24"/>
          <w:lang w:eastAsia="ru-RU"/>
        </w:rPr>
        <w:t>календарних</w:t>
      </w:r>
      <w:proofErr w:type="spellEnd"/>
      <w:r>
        <w:rPr>
          <w:rFonts w:ascii="Times New Roman" w:eastAsia="Times New Roman" w:hAnsi="Times New Roman"/>
          <w:sz w:val="24"/>
          <w:szCs w:val="24"/>
          <w:lang w:eastAsia="ru-RU"/>
        </w:rPr>
        <w:t xml:space="preserve">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Якість</w:t>
      </w:r>
      <w:proofErr w:type="spellEnd"/>
      <w:r>
        <w:rPr>
          <w:rFonts w:ascii="Times New Roman" w:eastAsia="Times New Roman" w:hAnsi="Times New Roman"/>
          <w:b/>
          <w:bCs/>
          <w:sz w:val="24"/>
          <w:szCs w:val="24"/>
          <w:lang w:eastAsia="ru-RU"/>
        </w:rPr>
        <w:t xml:space="preserve">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w:t>
      </w:r>
      <w:proofErr w:type="spellStart"/>
      <w:r>
        <w:rPr>
          <w:rFonts w:ascii="Times New Roman" w:eastAsia="Times New Roman" w:hAnsi="Times New Roman"/>
          <w:sz w:val="24"/>
          <w:szCs w:val="24"/>
          <w:lang w:eastAsia="ru-RU"/>
        </w:rPr>
        <w:t>поставити</w:t>
      </w:r>
      <w:proofErr w:type="spellEnd"/>
      <w:r>
        <w:rPr>
          <w:rFonts w:ascii="Times New Roman" w:eastAsia="Times New Roman" w:hAnsi="Times New Roman"/>
          <w:sz w:val="24"/>
          <w:szCs w:val="24"/>
          <w:lang w:eastAsia="ru-RU"/>
        </w:rPr>
        <w:t xml:space="preserve">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позитивні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висновки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санітарно-епідеміологічної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експертизи</w:t>
      </w:r>
      <w:proofErr w:type="spellEnd"/>
      <w:r>
        <w:rPr>
          <w:rFonts w:ascii="Times New Roman" w:eastAsia="Times New Roman" w:hAnsi="Times New Roman"/>
          <w:sz w:val="24"/>
          <w:szCs w:val="24"/>
          <w:lang w:eastAsia="ru-RU"/>
        </w:rPr>
        <w:t xml:space="preserve"> або </w:t>
      </w:r>
      <w:proofErr w:type="spellStart"/>
      <w:r>
        <w:rPr>
          <w:rFonts w:ascii="Times New Roman" w:eastAsia="Times New Roman" w:hAnsi="Times New Roman"/>
          <w:sz w:val="24"/>
          <w:szCs w:val="24"/>
          <w:lang w:eastAsia="ru-RU"/>
        </w:rPr>
        <w:t>документальне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підтвердження</w:t>
      </w:r>
      <w:proofErr w:type="spellEnd"/>
      <w:r>
        <w:rPr>
          <w:rFonts w:ascii="Times New Roman" w:eastAsia="Times New Roman" w:hAnsi="Times New Roman"/>
          <w:sz w:val="24"/>
          <w:szCs w:val="24"/>
          <w:lang w:eastAsia="ru-RU"/>
        </w:rPr>
        <w:t xml:space="preserve">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w:t>
      </w:r>
      <w:proofErr w:type="spellStart"/>
      <w:r w:rsidR="00221657" w:rsidRPr="00221657">
        <w:rPr>
          <w:rFonts w:ascii="Times New Roman" w:eastAsia="Times New Roman" w:hAnsi="Times New Roman"/>
          <w:sz w:val="24"/>
          <w:szCs w:val="24"/>
          <w:lang w:eastAsia="ru-RU"/>
        </w:rPr>
        <w:t>зобов’язується</w:t>
      </w:r>
      <w:proofErr w:type="spellEnd"/>
      <w:r w:rsidR="00221657" w:rsidRPr="00221657">
        <w:rPr>
          <w:rFonts w:ascii="Times New Roman" w:eastAsia="Times New Roman" w:hAnsi="Times New Roman"/>
          <w:sz w:val="24"/>
          <w:szCs w:val="24"/>
          <w:lang w:eastAsia="ru-RU"/>
        </w:rPr>
        <w:t xml:space="preserve"> </w:t>
      </w:r>
      <w:proofErr w:type="spellStart"/>
      <w:r w:rsidR="00221657" w:rsidRPr="00221657">
        <w:rPr>
          <w:rFonts w:ascii="Times New Roman" w:eastAsia="Times New Roman" w:hAnsi="Times New Roman"/>
          <w:sz w:val="24"/>
          <w:szCs w:val="24"/>
          <w:lang w:eastAsia="ru-RU"/>
        </w:rPr>
        <w:t>поставити</w:t>
      </w:r>
      <w:proofErr w:type="spellEnd"/>
      <w:r w:rsidR="00221657" w:rsidRPr="00221657">
        <w:rPr>
          <w:rFonts w:ascii="Times New Roman" w:eastAsia="Times New Roman" w:hAnsi="Times New Roman"/>
          <w:sz w:val="24"/>
          <w:szCs w:val="24"/>
          <w:lang w:eastAsia="ru-RU"/>
        </w:rPr>
        <w:t xml:space="preserve">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w:t>
      </w:r>
      <w:proofErr w:type="spellStart"/>
      <w:r w:rsidR="00221657" w:rsidRPr="00221657">
        <w:rPr>
          <w:rFonts w:ascii="Times New Roman" w:eastAsia="Times New Roman" w:hAnsi="Times New Roman"/>
          <w:sz w:val="24"/>
          <w:szCs w:val="24"/>
          <w:lang w:eastAsia="ru-RU"/>
        </w:rPr>
        <w:t>якість</w:t>
      </w:r>
      <w:proofErr w:type="spellEnd"/>
      <w:r w:rsidR="00221657" w:rsidRPr="00221657">
        <w:rPr>
          <w:rFonts w:ascii="Times New Roman" w:eastAsia="Times New Roman" w:hAnsi="Times New Roman"/>
          <w:sz w:val="24"/>
          <w:szCs w:val="24"/>
          <w:lang w:eastAsia="ru-RU"/>
        </w:rPr>
        <w:t xml:space="preserve"> якого відповідає </w:t>
      </w:r>
      <w:proofErr w:type="spellStart"/>
      <w:r w:rsidR="00221657" w:rsidRPr="00221657">
        <w:rPr>
          <w:rFonts w:ascii="Times New Roman" w:eastAsia="Times New Roman" w:hAnsi="Times New Roman"/>
          <w:sz w:val="24"/>
          <w:szCs w:val="24"/>
          <w:lang w:eastAsia="ru-RU"/>
        </w:rPr>
        <w:t>технічним</w:t>
      </w:r>
      <w:proofErr w:type="spellEnd"/>
      <w:r w:rsidR="00221657" w:rsidRPr="00221657">
        <w:rPr>
          <w:rFonts w:ascii="Times New Roman" w:eastAsia="Times New Roman" w:hAnsi="Times New Roman"/>
          <w:sz w:val="24"/>
          <w:szCs w:val="24"/>
          <w:lang w:eastAsia="ru-RU"/>
        </w:rPr>
        <w:t xml:space="preserve"> </w:t>
      </w:r>
      <w:proofErr w:type="spellStart"/>
      <w:r w:rsidR="00221657" w:rsidRPr="00221657">
        <w:rPr>
          <w:rFonts w:ascii="Times New Roman" w:eastAsia="Times New Roman" w:hAnsi="Times New Roman"/>
          <w:sz w:val="24"/>
          <w:szCs w:val="24"/>
          <w:lang w:eastAsia="ru-RU"/>
        </w:rPr>
        <w:t>вимогам</w:t>
      </w:r>
      <w:proofErr w:type="spellEnd"/>
      <w:r w:rsidR="00221657" w:rsidRPr="00221657">
        <w:rPr>
          <w:rFonts w:ascii="Times New Roman" w:eastAsia="Times New Roman" w:hAnsi="Times New Roman"/>
          <w:sz w:val="24"/>
          <w:szCs w:val="24"/>
          <w:lang w:eastAsia="ru-RU"/>
        </w:rPr>
        <w:t xml:space="preserve">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w:t>
      </w:r>
      <w:proofErr w:type="spellStart"/>
      <w:r w:rsidR="00221657" w:rsidRPr="00221657">
        <w:rPr>
          <w:rFonts w:ascii="Times New Roman" w:eastAsia="Times New Roman" w:hAnsi="Times New Roman"/>
          <w:sz w:val="24"/>
          <w:szCs w:val="24"/>
          <w:lang w:eastAsia="ru-RU"/>
        </w:rPr>
        <w:t>встановленим</w:t>
      </w:r>
      <w:proofErr w:type="spellEnd"/>
      <w:r w:rsidR="00221657" w:rsidRPr="00221657">
        <w:rPr>
          <w:rFonts w:ascii="Times New Roman" w:eastAsia="Times New Roman" w:hAnsi="Times New Roman"/>
          <w:sz w:val="24"/>
          <w:szCs w:val="24"/>
          <w:lang w:eastAsia="ru-RU"/>
        </w:rPr>
        <w:t xml:space="preserve"> </w:t>
      </w:r>
      <w:proofErr w:type="spellStart"/>
      <w:r w:rsidR="00221657" w:rsidRPr="00221657">
        <w:rPr>
          <w:rFonts w:ascii="Times New Roman" w:eastAsia="Times New Roman" w:hAnsi="Times New Roman"/>
          <w:sz w:val="24"/>
          <w:szCs w:val="24"/>
          <w:lang w:eastAsia="ru-RU"/>
        </w:rPr>
        <w:t>чинним</w:t>
      </w:r>
      <w:proofErr w:type="spellEnd"/>
      <w:r w:rsidR="00221657" w:rsidRPr="00221657">
        <w:rPr>
          <w:rFonts w:ascii="Times New Roman" w:eastAsia="Times New Roman" w:hAnsi="Times New Roman"/>
          <w:sz w:val="24"/>
          <w:szCs w:val="24"/>
          <w:lang w:eastAsia="ru-RU"/>
        </w:rPr>
        <w:t xml:space="preserve">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lastRenderedPageBreak/>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1"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Вишнева,38,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1"/>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proofErr w:type="spellStart"/>
      <w:r w:rsidRPr="00CC5936">
        <w:rPr>
          <w:rFonts w:ascii="Times New Roman" w:eastAsia="Times New Roman" w:hAnsi="Times New Roman"/>
          <w:sz w:val="24"/>
          <w:szCs w:val="24"/>
          <w:lang w:eastAsia="ru-RU"/>
        </w:rPr>
        <w:t>Водій</w:t>
      </w:r>
      <w:proofErr w:type="spellEnd"/>
      <w:r w:rsidRPr="00CC5936">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 xml:space="preserve">та експедитор </w:t>
      </w:r>
      <w:proofErr w:type="spellStart"/>
      <w:r w:rsidRPr="00CC5936">
        <w:rPr>
          <w:rFonts w:ascii="Times New Roman" w:eastAsia="Times New Roman" w:hAnsi="Times New Roman"/>
          <w:sz w:val="24"/>
          <w:szCs w:val="24"/>
          <w:lang w:eastAsia="ru-RU"/>
        </w:rPr>
        <w:t>повинні</w:t>
      </w:r>
      <w:proofErr w:type="spellEnd"/>
      <w:r w:rsidRPr="00CC5936">
        <w:rPr>
          <w:rFonts w:ascii="Times New Roman" w:eastAsia="Times New Roman" w:hAnsi="Times New Roman"/>
          <w:sz w:val="24"/>
          <w:szCs w:val="24"/>
          <w:lang w:eastAsia="ru-RU"/>
        </w:rPr>
        <w:t xml:space="preserve"> </w:t>
      </w:r>
      <w:proofErr w:type="spellStart"/>
      <w:r w:rsidRPr="00CC5936">
        <w:rPr>
          <w:rFonts w:ascii="Times New Roman" w:eastAsia="Times New Roman" w:hAnsi="Times New Roman"/>
          <w:sz w:val="24"/>
          <w:szCs w:val="24"/>
          <w:lang w:eastAsia="ru-RU"/>
        </w:rPr>
        <w:t>мати</w:t>
      </w:r>
      <w:proofErr w:type="spellEnd"/>
      <w:r w:rsidRPr="00CC5936">
        <w:rPr>
          <w:rFonts w:ascii="Times New Roman" w:eastAsia="Times New Roman" w:hAnsi="Times New Roman"/>
          <w:sz w:val="24"/>
          <w:szCs w:val="24"/>
          <w:lang w:eastAsia="ru-RU"/>
        </w:rPr>
        <w:t xml:space="preserve"> </w:t>
      </w:r>
      <w:proofErr w:type="spellStart"/>
      <w:r w:rsidRPr="00CC5936">
        <w:rPr>
          <w:rFonts w:ascii="Times New Roman" w:eastAsia="Times New Roman" w:hAnsi="Times New Roman"/>
          <w:sz w:val="24"/>
          <w:szCs w:val="24"/>
          <w:lang w:eastAsia="ru-RU"/>
        </w:rPr>
        <w:t>особову</w:t>
      </w:r>
      <w:proofErr w:type="spellEnd"/>
      <w:r w:rsidRPr="00CC5936">
        <w:rPr>
          <w:rFonts w:ascii="Times New Roman" w:eastAsia="Times New Roman" w:hAnsi="Times New Roman"/>
          <w:sz w:val="24"/>
          <w:szCs w:val="24"/>
          <w:lang w:eastAsia="ru-RU"/>
        </w:rPr>
        <w:t xml:space="preserve"> </w:t>
      </w:r>
      <w:proofErr w:type="spellStart"/>
      <w:r w:rsidRPr="00CC5936">
        <w:rPr>
          <w:rFonts w:ascii="Times New Roman" w:eastAsia="Times New Roman" w:hAnsi="Times New Roman"/>
          <w:sz w:val="24"/>
          <w:szCs w:val="24"/>
          <w:lang w:eastAsia="ru-RU"/>
        </w:rPr>
        <w:t>медичну</w:t>
      </w:r>
      <w:proofErr w:type="spellEnd"/>
      <w:r w:rsidRPr="00CC5936">
        <w:rPr>
          <w:rFonts w:ascii="Times New Roman" w:eastAsia="Times New Roman" w:hAnsi="Times New Roman"/>
          <w:sz w:val="24"/>
          <w:szCs w:val="24"/>
          <w:lang w:eastAsia="ru-RU"/>
        </w:rPr>
        <w:t xml:space="preserve">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МК), з результатами проходження </w:t>
      </w:r>
      <w:proofErr w:type="spellStart"/>
      <w:r w:rsidRPr="00CC5936">
        <w:rPr>
          <w:rFonts w:ascii="Times New Roman" w:eastAsia="Times New Roman" w:hAnsi="Times New Roman"/>
          <w:sz w:val="24"/>
          <w:szCs w:val="24"/>
          <w:lang w:eastAsia="ru-RU"/>
        </w:rPr>
        <w:t>обов'язкових</w:t>
      </w:r>
      <w:proofErr w:type="spellEnd"/>
      <w:r w:rsidRPr="00CC5936">
        <w:rPr>
          <w:rFonts w:ascii="Times New Roman" w:eastAsia="Times New Roman" w:hAnsi="Times New Roman"/>
          <w:sz w:val="24"/>
          <w:szCs w:val="24"/>
          <w:lang w:eastAsia="ru-RU"/>
        </w:rPr>
        <w:t xml:space="preserve"> </w:t>
      </w:r>
      <w:proofErr w:type="spellStart"/>
      <w:r w:rsidRPr="00CC5936">
        <w:rPr>
          <w:rFonts w:ascii="Times New Roman" w:eastAsia="Times New Roman" w:hAnsi="Times New Roman"/>
          <w:sz w:val="24"/>
          <w:szCs w:val="24"/>
          <w:lang w:eastAsia="ru-RU"/>
        </w:rPr>
        <w:t>медичних</w:t>
      </w:r>
      <w:proofErr w:type="spellEnd"/>
      <w:r w:rsidRPr="00CC5936">
        <w:rPr>
          <w:rFonts w:ascii="Times New Roman" w:eastAsia="Times New Roman" w:hAnsi="Times New Roman"/>
          <w:sz w:val="24"/>
          <w:szCs w:val="24"/>
          <w:lang w:eastAsia="ru-RU"/>
        </w:rPr>
        <w:t xml:space="preserve"> </w:t>
      </w:r>
      <w:proofErr w:type="spellStart"/>
      <w:r w:rsidRPr="00CC5936">
        <w:rPr>
          <w:rFonts w:ascii="Times New Roman" w:eastAsia="Times New Roman" w:hAnsi="Times New Roman"/>
          <w:sz w:val="24"/>
          <w:szCs w:val="24"/>
          <w:lang w:eastAsia="ru-RU"/>
        </w:rPr>
        <w:t>оглядів</w:t>
      </w:r>
      <w:proofErr w:type="spellEnd"/>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w:t>
      </w:r>
      <w:proofErr w:type="spellStart"/>
      <w:r>
        <w:rPr>
          <w:rFonts w:ascii="Times New Roman" w:eastAsia="Times New Roman" w:hAnsi="Times New Roman"/>
          <w:b/>
          <w:sz w:val="24"/>
          <w:szCs w:val="24"/>
          <w:lang w:eastAsia="ru-RU"/>
        </w:rPr>
        <w:t>Обов’язки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Продавець</w:t>
      </w:r>
      <w:proofErr w:type="spellEnd"/>
      <w:r>
        <w:rPr>
          <w:rFonts w:ascii="Times New Roman" w:eastAsia="Times New Roman" w:hAnsi="Times New Roman"/>
          <w:sz w:val="24"/>
          <w:szCs w:val="24"/>
          <w:lang w:eastAsia="ru-RU"/>
        </w:rPr>
        <w:t xml:space="preserve">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Своєчасно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поставити</w:t>
      </w:r>
      <w:proofErr w:type="spellEnd"/>
      <w:r>
        <w:rPr>
          <w:rFonts w:ascii="Times New Roman" w:eastAsia="Times New Roman" w:hAnsi="Times New Roman"/>
          <w:sz w:val="24"/>
          <w:szCs w:val="24"/>
          <w:lang w:eastAsia="ru-RU"/>
        </w:rPr>
        <w:t xml:space="preserve"> Покупцю Товар за накладною згідно заявки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Поставити</w:t>
      </w:r>
      <w:proofErr w:type="spellEnd"/>
      <w:r>
        <w:rPr>
          <w:rFonts w:ascii="Times New Roman" w:eastAsia="Times New Roman" w:hAnsi="Times New Roman"/>
          <w:sz w:val="24"/>
          <w:szCs w:val="24"/>
          <w:lang w:eastAsia="ru-RU"/>
        </w:rPr>
        <w:t xml:space="preserve"> Покупцю Товар </w:t>
      </w:r>
      <w:proofErr w:type="spellStart"/>
      <w:r>
        <w:rPr>
          <w:rFonts w:ascii="Times New Roman" w:eastAsia="Times New Roman" w:hAnsi="Times New Roman"/>
          <w:sz w:val="24"/>
          <w:szCs w:val="24"/>
          <w:lang w:eastAsia="ru-RU"/>
        </w:rPr>
        <w:t>вільний</w:t>
      </w:r>
      <w:proofErr w:type="spellEnd"/>
      <w:r>
        <w:rPr>
          <w:rFonts w:ascii="Times New Roman" w:eastAsia="Times New Roman" w:hAnsi="Times New Roman"/>
          <w:sz w:val="24"/>
          <w:szCs w:val="24"/>
          <w:lang w:eastAsia="ru-RU"/>
        </w:rPr>
        <w:t xml:space="preserve"> від будь-яких прав та </w:t>
      </w:r>
      <w:proofErr w:type="spellStart"/>
      <w:r>
        <w:rPr>
          <w:rFonts w:ascii="Times New Roman" w:eastAsia="Times New Roman" w:hAnsi="Times New Roman"/>
          <w:sz w:val="24"/>
          <w:szCs w:val="24"/>
          <w:lang w:eastAsia="ru-RU"/>
        </w:rPr>
        <w:t>домагань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третіх</w:t>
      </w:r>
      <w:proofErr w:type="spellEnd"/>
      <w:r>
        <w:rPr>
          <w:rFonts w:ascii="Times New Roman" w:eastAsia="Times New Roman" w:hAnsi="Times New Roman"/>
          <w:sz w:val="24"/>
          <w:szCs w:val="24"/>
          <w:lang w:eastAsia="ru-RU"/>
        </w:rPr>
        <w:t xml:space="preserve">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сертифікат</w:t>
      </w:r>
      <w:proofErr w:type="spellEnd"/>
      <w:r>
        <w:rPr>
          <w:rFonts w:ascii="Times New Roman" w:eastAsia="Times New Roman" w:hAnsi="Times New Roman"/>
          <w:sz w:val="24"/>
          <w:szCs w:val="24"/>
          <w:lang w:eastAsia="ru-RU"/>
        </w:rPr>
        <w:t xml:space="preserve"> відповідності якості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харчування, та всю </w:t>
      </w:r>
      <w:proofErr w:type="spellStart"/>
      <w:r>
        <w:rPr>
          <w:rFonts w:ascii="Times New Roman" w:eastAsia="Times New Roman" w:hAnsi="Times New Roman"/>
          <w:sz w:val="24"/>
          <w:szCs w:val="24"/>
          <w:lang w:eastAsia="ru-RU"/>
        </w:rPr>
        <w:t>необхідну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документацію</w:t>
      </w:r>
      <w:proofErr w:type="spellEnd"/>
      <w:r>
        <w:rPr>
          <w:rFonts w:ascii="Times New Roman" w:eastAsia="Times New Roman" w:hAnsi="Times New Roman"/>
          <w:sz w:val="24"/>
          <w:szCs w:val="24"/>
          <w:lang w:eastAsia="ru-RU"/>
        </w:rPr>
        <w:t>.</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Своєчасно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направляти</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своїх </w:t>
      </w:r>
      <w:proofErr w:type="spellStart"/>
      <w:r>
        <w:rPr>
          <w:rFonts w:ascii="Times New Roman" w:eastAsia="Times New Roman" w:hAnsi="Times New Roman"/>
          <w:sz w:val="24"/>
          <w:szCs w:val="24"/>
          <w:lang w:eastAsia="ru-RU"/>
        </w:rPr>
        <w:t>представників</w:t>
      </w:r>
      <w:proofErr w:type="spellEnd"/>
      <w:r>
        <w:rPr>
          <w:rFonts w:ascii="Times New Roman" w:eastAsia="Times New Roman" w:hAnsi="Times New Roman"/>
          <w:sz w:val="24"/>
          <w:szCs w:val="24"/>
          <w:lang w:eastAsia="ru-RU"/>
        </w:rPr>
        <w:t xml:space="preserve"> для оперативного </w:t>
      </w:r>
      <w:proofErr w:type="spellStart"/>
      <w:r>
        <w:rPr>
          <w:rFonts w:ascii="Times New Roman" w:eastAsia="Times New Roman" w:hAnsi="Times New Roman"/>
          <w:sz w:val="24"/>
          <w:szCs w:val="24"/>
          <w:lang w:eastAsia="ru-RU"/>
        </w:rPr>
        <w:t>вирішення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усіх</w:t>
      </w:r>
      <w:proofErr w:type="spellEnd"/>
      <w:r>
        <w:rPr>
          <w:rFonts w:ascii="Times New Roman" w:eastAsia="Times New Roman" w:hAnsi="Times New Roman"/>
          <w:sz w:val="24"/>
          <w:szCs w:val="24"/>
          <w:lang w:eastAsia="ru-RU"/>
        </w:rPr>
        <w:t xml:space="preserve"> питань </w:t>
      </w:r>
      <w:proofErr w:type="spellStart"/>
      <w:r>
        <w:rPr>
          <w:rFonts w:ascii="Times New Roman" w:eastAsia="Times New Roman" w:hAnsi="Times New Roman"/>
          <w:sz w:val="24"/>
          <w:szCs w:val="24"/>
          <w:lang w:eastAsia="ru-RU"/>
        </w:rPr>
        <w:t>пов’язаних</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якісним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виконанням</w:t>
      </w:r>
      <w:proofErr w:type="spellEnd"/>
      <w:r>
        <w:rPr>
          <w:rFonts w:ascii="Times New Roman" w:eastAsia="Times New Roman" w:hAnsi="Times New Roman"/>
          <w:sz w:val="24"/>
          <w:szCs w:val="24"/>
          <w:lang w:eastAsia="ru-RU"/>
        </w:rPr>
        <w:t xml:space="preserve"> зобов’язань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При першій поставці Товару Продавець </w:t>
      </w:r>
      <w:proofErr w:type="spellStart"/>
      <w:r w:rsidRPr="00CC5936">
        <w:rPr>
          <w:rFonts w:ascii="Times New Roman" w:eastAsia="Times New Roman" w:hAnsi="Times New Roman"/>
          <w:sz w:val="24"/>
          <w:szCs w:val="24"/>
          <w:lang w:val="uk-UA" w:eastAsia="ru-RU"/>
        </w:rPr>
        <w:t>зобовязаний</w:t>
      </w:r>
      <w:proofErr w:type="spellEnd"/>
      <w:r w:rsidRPr="00CC5936">
        <w:rPr>
          <w:rFonts w:ascii="Times New Roman" w:eastAsia="Times New Roman" w:hAnsi="Times New Roman"/>
          <w:sz w:val="24"/>
          <w:szCs w:val="24"/>
          <w:lang w:val="uk-UA" w:eastAsia="ru-RU"/>
        </w:rPr>
        <w:t xml:space="preserve">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Гарантійні</w:t>
      </w:r>
      <w:proofErr w:type="spellEnd"/>
      <w:r>
        <w:rPr>
          <w:rFonts w:ascii="Times New Roman" w:eastAsia="Times New Roman" w:hAnsi="Times New Roman"/>
          <w:b/>
          <w:sz w:val="24"/>
          <w:szCs w:val="24"/>
          <w:lang w:eastAsia="ru-RU"/>
        </w:rPr>
        <w:t xml:space="preserve">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Продавець</w:t>
      </w:r>
      <w:proofErr w:type="spellEnd"/>
      <w:r>
        <w:rPr>
          <w:rFonts w:ascii="Times New Roman" w:eastAsia="Times New Roman" w:hAnsi="Times New Roman"/>
          <w:sz w:val="24"/>
          <w:szCs w:val="24"/>
          <w:lang w:eastAsia="ru-RU"/>
        </w:rPr>
        <w:t xml:space="preserve"> гарантує, що Товар </w:t>
      </w:r>
      <w:proofErr w:type="spellStart"/>
      <w:r>
        <w:rPr>
          <w:rFonts w:ascii="Times New Roman" w:eastAsia="Times New Roman" w:hAnsi="Times New Roman"/>
          <w:sz w:val="24"/>
          <w:szCs w:val="24"/>
          <w:lang w:eastAsia="ru-RU"/>
        </w:rPr>
        <w:t>високої</w:t>
      </w:r>
      <w:proofErr w:type="spellEnd"/>
      <w:r>
        <w:rPr>
          <w:rFonts w:ascii="Times New Roman" w:eastAsia="Times New Roman" w:hAnsi="Times New Roman"/>
          <w:sz w:val="24"/>
          <w:szCs w:val="24"/>
          <w:lang w:eastAsia="ru-RU"/>
        </w:rPr>
        <w:t xml:space="preserve"> якості, відповідає </w:t>
      </w:r>
      <w:proofErr w:type="spellStart"/>
      <w:r>
        <w:rPr>
          <w:rFonts w:ascii="Times New Roman" w:eastAsia="Times New Roman" w:hAnsi="Times New Roman"/>
          <w:sz w:val="24"/>
          <w:szCs w:val="24"/>
          <w:lang w:eastAsia="ru-RU"/>
        </w:rPr>
        <w:t>вимогам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стандартів</w:t>
      </w:r>
      <w:proofErr w:type="spellEnd"/>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w:t>
      </w:r>
      <w:proofErr w:type="spellStart"/>
      <w:r>
        <w:rPr>
          <w:rFonts w:ascii="Times New Roman" w:eastAsia="Times New Roman" w:hAnsi="Times New Roman"/>
          <w:sz w:val="24"/>
          <w:szCs w:val="24"/>
          <w:lang w:eastAsia="ru-RU"/>
        </w:rPr>
        <w:t>встановлені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недоліків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поставленого</w:t>
      </w:r>
      <w:proofErr w:type="spellEnd"/>
      <w:r>
        <w:rPr>
          <w:rFonts w:ascii="Times New Roman" w:eastAsia="Times New Roman" w:hAnsi="Times New Roman"/>
          <w:sz w:val="24"/>
          <w:szCs w:val="24"/>
          <w:lang w:eastAsia="ru-RU"/>
        </w:rPr>
        <w:t xml:space="preserve"> Товару Покупець повинен </w:t>
      </w:r>
      <w:proofErr w:type="spellStart"/>
      <w:r>
        <w:rPr>
          <w:rFonts w:ascii="Times New Roman" w:eastAsia="Times New Roman" w:hAnsi="Times New Roman"/>
          <w:sz w:val="24"/>
          <w:szCs w:val="24"/>
          <w:lang w:eastAsia="ru-RU"/>
        </w:rPr>
        <w:t>негайно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інформувати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Продавця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оформленням</w:t>
      </w:r>
      <w:proofErr w:type="spellEnd"/>
      <w:r>
        <w:rPr>
          <w:rFonts w:ascii="Times New Roman" w:eastAsia="Times New Roman" w:hAnsi="Times New Roman"/>
          <w:sz w:val="24"/>
          <w:szCs w:val="24"/>
          <w:lang w:eastAsia="ru-RU"/>
        </w:rPr>
        <w:t xml:space="preserve">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proofErr w:type="spellStart"/>
      <w:r w:rsidRPr="00D55640">
        <w:rPr>
          <w:rFonts w:ascii="Times New Roman" w:eastAsia="Times New Roman" w:hAnsi="Times New Roman"/>
          <w:sz w:val="24"/>
          <w:szCs w:val="24"/>
          <w:lang w:eastAsia="ru-RU"/>
        </w:rPr>
        <w:t>Істотні</w:t>
      </w:r>
      <w:proofErr w:type="spellEnd"/>
      <w:r w:rsidRPr="00D55640">
        <w:rPr>
          <w:rFonts w:ascii="Times New Roman" w:eastAsia="Times New Roman" w:hAnsi="Times New Roman"/>
          <w:sz w:val="24"/>
          <w:szCs w:val="24"/>
          <w:lang w:eastAsia="ru-RU"/>
        </w:rPr>
        <w:t xml:space="preserve"> </w:t>
      </w:r>
      <w:proofErr w:type="spellStart"/>
      <w:r w:rsidRPr="00D55640">
        <w:rPr>
          <w:rFonts w:ascii="Times New Roman" w:eastAsia="Times New Roman" w:hAnsi="Times New Roman"/>
          <w:sz w:val="24"/>
          <w:szCs w:val="24"/>
          <w:lang w:eastAsia="ru-RU"/>
        </w:rPr>
        <w:t>умови</w:t>
      </w:r>
      <w:proofErr w:type="spellEnd"/>
      <w:r w:rsidRPr="00D55640">
        <w:rPr>
          <w:rFonts w:ascii="Times New Roman" w:eastAsia="Times New Roman" w:hAnsi="Times New Roman"/>
          <w:sz w:val="24"/>
          <w:szCs w:val="24"/>
          <w:lang w:eastAsia="ru-RU"/>
        </w:rPr>
        <w:t xml:space="preserve"> договору про закупівлю не </w:t>
      </w:r>
      <w:proofErr w:type="spellStart"/>
      <w:r w:rsidRPr="00D55640">
        <w:rPr>
          <w:rFonts w:ascii="Times New Roman" w:eastAsia="Times New Roman" w:hAnsi="Times New Roman"/>
          <w:sz w:val="24"/>
          <w:szCs w:val="24"/>
          <w:lang w:eastAsia="ru-RU"/>
        </w:rPr>
        <w:t>можуть</w:t>
      </w:r>
      <w:proofErr w:type="spellEnd"/>
      <w:r w:rsidRPr="00D55640">
        <w:rPr>
          <w:rFonts w:ascii="Times New Roman" w:eastAsia="Times New Roman" w:hAnsi="Times New Roman"/>
          <w:sz w:val="24"/>
          <w:szCs w:val="24"/>
          <w:lang w:eastAsia="ru-RU"/>
        </w:rPr>
        <w:t xml:space="preserve"> </w:t>
      </w:r>
      <w:proofErr w:type="spellStart"/>
      <w:r w:rsidRPr="00D55640">
        <w:rPr>
          <w:rFonts w:ascii="Times New Roman" w:eastAsia="Times New Roman" w:hAnsi="Times New Roman"/>
          <w:sz w:val="24"/>
          <w:szCs w:val="24"/>
          <w:lang w:eastAsia="ru-RU"/>
        </w:rPr>
        <w:t>змінюватися</w:t>
      </w:r>
      <w:proofErr w:type="spellEnd"/>
      <w:r w:rsidRPr="00D55640">
        <w:rPr>
          <w:rFonts w:ascii="Times New Roman" w:eastAsia="Times New Roman" w:hAnsi="Times New Roman"/>
          <w:sz w:val="24"/>
          <w:szCs w:val="24"/>
          <w:lang w:eastAsia="ru-RU"/>
        </w:rPr>
        <w:t xml:space="preserve"> після його підписання до виконання зобов’язань сторонами в </w:t>
      </w:r>
      <w:proofErr w:type="spellStart"/>
      <w:r w:rsidRPr="00D55640">
        <w:rPr>
          <w:rFonts w:ascii="Times New Roman" w:eastAsia="Times New Roman" w:hAnsi="Times New Roman"/>
          <w:sz w:val="24"/>
          <w:szCs w:val="24"/>
          <w:lang w:eastAsia="ru-RU"/>
        </w:rPr>
        <w:t>повному</w:t>
      </w:r>
      <w:proofErr w:type="spellEnd"/>
      <w:r w:rsidRPr="00D55640">
        <w:rPr>
          <w:rFonts w:ascii="Times New Roman" w:eastAsia="Times New Roman" w:hAnsi="Times New Roman"/>
          <w:sz w:val="24"/>
          <w:szCs w:val="24"/>
          <w:lang w:eastAsia="ru-RU"/>
        </w:rPr>
        <w:t xml:space="preserve"> </w:t>
      </w:r>
      <w:proofErr w:type="spellStart"/>
      <w:r w:rsidRPr="00D55640">
        <w:rPr>
          <w:rFonts w:ascii="Times New Roman" w:eastAsia="Times New Roman" w:hAnsi="Times New Roman"/>
          <w:sz w:val="24"/>
          <w:szCs w:val="24"/>
          <w:lang w:eastAsia="ru-RU"/>
        </w:rPr>
        <w:t>обсязі</w:t>
      </w:r>
      <w:proofErr w:type="spellEnd"/>
      <w:r w:rsidRPr="00D55640">
        <w:rPr>
          <w:rFonts w:ascii="Times New Roman" w:eastAsia="Times New Roman" w:hAnsi="Times New Roman"/>
          <w:sz w:val="24"/>
          <w:szCs w:val="24"/>
          <w:lang w:eastAsia="ru-RU"/>
        </w:rPr>
        <w:t xml:space="preserve">, крім </w:t>
      </w:r>
      <w:proofErr w:type="spellStart"/>
      <w:r w:rsidRPr="00D55640">
        <w:rPr>
          <w:rFonts w:ascii="Times New Roman" w:eastAsia="Times New Roman" w:hAnsi="Times New Roman"/>
          <w:sz w:val="24"/>
          <w:szCs w:val="24"/>
          <w:lang w:eastAsia="ru-RU"/>
        </w:rPr>
        <w:t>випадків</w:t>
      </w:r>
      <w:proofErr w:type="spellEnd"/>
      <w:r w:rsidRPr="00D55640">
        <w:rPr>
          <w:rFonts w:ascii="Times New Roman" w:eastAsia="Times New Roman" w:hAnsi="Times New Roman"/>
          <w:sz w:val="24"/>
          <w:szCs w:val="24"/>
          <w:lang w:eastAsia="ru-RU"/>
        </w:rPr>
        <w:t xml:space="preserve"> </w:t>
      </w:r>
      <w:proofErr w:type="spellStart"/>
      <w:r w:rsidRPr="00D55640">
        <w:rPr>
          <w:rFonts w:ascii="Times New Roman" w:eastAsia="Times New Roman" w:hAnsi="Times New Roman"/>
          <w:sz w:val="24"/>
          <w:szCs w:val="24"/>
          <w:lang w:eastAsia="ru-RU"/>
        </w:rPr>
        <w:t>визначених</w:t>
      </w:r>
      <w:proofErr w:type="spellEnd"/>
      <w:r w:rsidRPr="00D55640">
        <w:rPr>
          <w:rFonts w:ascii="Times New Roman" w:eastAsia="Times New Roman" w:hAnsi="Times New Roman"/>
          <w:sz w:val="24"/>
          <w:szCs w:val="24"/>
          <w:lang w:eastAsia="ru-RU"/>
        </w:rPr>
        <w:t xml:space="preserve">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1) </w:t>
      </w:r>
      <w:proofErr w:type="spellStart"/>
      <w:r w:rsidRPr="00A53919">
        <w:rPr>
          <w:rFonts w:ascii="Times New Roman" w:eastAsia="Times New Roman" w:hAnsi="Times New Roman"/>
          <w:sz w:val="24"/>
          <w:szCs w:val="24"/>
          <w:lang w:eastAsia="ru-RU"/>
        </w:rPr>
        <w:t>зменшення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обсягів</w:t>
      </w:r>
      <w:proofErr w:type="spellEnd"/>
      <w:r w:rsidRPr="00A53919">
        <w:rPr>
          <w:rFonts w:ascii="Times New Roman" w:eastAsia="Times New Roman" w:hAnsi="Times New Roman"/>
          <w:sz w:val="24"/>
          <w:szCs w:val="24"/>
          <w:lang w:eastAsia="ru-RU"/>
        </w:rPr>
        <w:t xml:space="preserve"> закупівлі, </w:t>
      </w:r>
      <w:proofErr w:type="spellStart"/>
      <w:r w:rsidRPr="00A53919">
        <w:rPr>
          <w:rFonts w:ascii="Times New Roman" w:eastAsia="Times New Roman" w:hAnsi="Times New Roman"/>
          <w:sz w:val="24"/>
          <w:szCs w:val="24"/>
          <w:lang w:eastAsia="ru-RU"/>
        </w:rPr>
        <w:t>зокрема</w:t>
      </w:r>
      <w:proofErr w:type="spellEnd"/>
      <w:r w:rsidRPr="00A53919">
        <w:rPr>
          <w:rFonts w:ascii="Times New Roman" w:eastAsia="Times New Roman" w:hAnsi="Times New Roman"/>
          <w:sz w:val="24"/>
          <w:szCs w:val="24"/>
          <w:lang w:eastAsia="ru-RU"/>
        </w:rPr>
        <w:t xml:space="preserve"> з урахуванням фактичного </w:t>
      </w:r>
      <w:proofErr w:type="spellStart"/>
      <w:r w:rsidRPr="00A53919">
        <w:rPr>
          <w:rFonts w:ascii="Times New Roman" w:eastAsia="Times New Roman" w:hAnsi="Times New Roman"/>
          <w:sz w:val="24"/>
          <w:szCs w:val="24"/>
          <w:lang w:eastAsia="ru-RU"/>
        </w:rPr>
        <w:t>обсягу</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видатків</w:t>
      </w:r>
      <w:proofErr w:type="spellEnd"/>
      <w:r w:rsidRPr="00A53919">
        <w:rPr>
          <w:rFonts w:ascii="Times New Roman" w:eastAsia="Times New Roman" w:hAnsi="Times New Roman"/>
          <w:sz w:val="24"/>
          <w:szCs w:val="24"/>
          <w:lang w:eastAsia="ru-RU"/>
        </w:rPr>
        <w:t xml:space="preserve">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2) </w:t>
      </w:r>
      <w:proofErr w:type="spellStart"/>
      <w:r w:rsidRPr="00A53919">
        <w:rPr>
          <w:rFonts w:ascii="Times New Roman" w:eastAsia="Times New Roman" w:hAnsi="Times New Roman"/>
          <w:sz w:val="24"/>
          <w:szCs w:val="24"/>
          <w:lang w:eastAsia="ru-RU"/>
        </w:rPr>
        <w:t>погодження</w:t>
      </w:r>
      <w:proofErr w:type="spellEnd"/>
      <w:r w:rsidRPr="00A53919">
        <w:rPr>
          <w:rFonts w:ascii="Times New Roman" w:eastAsia="Times New Roman" w:hAnsi="Times New Roman"/>
          <w:sz w:val="24"/>
          <w:szCs w:val="24"/>
          <w:lang w:eastAsia="ru-RU"/>
        </w:rPr>
        <w:t xml:space="preserve"> зміни ціни за </w:t>
      </w:r>
      <w:proofErr w:type="spellStart"/>
      <w:r w:rsidRPr="00A53919">
        <w:rPr>
          <w:rFonts w:ascii="Times New Roman" w:eastAsia="Times New Roman" w:hAnsi="Times New Roman"/>
          <w:sz w:val="24"/>
          <w:szCs w:val="24"/>
          <w:lang w:eastAsia="ru-RU"/>
        </w:rPr>
        <w:t>одиницю</w:t>
      </w:r>
      <w:proofErr w:type="spellEnd"/>
      <w:r w:rsidRPr="00A53919">
        <w:rPr>
          <w:rFonts w:ascii="Times New Roman" w:eastAsia="Times New Roman" w:hAnsi="Times New Roman"/>
          <w:sz w:val="24"/>
          <w:szCs w:val="24"/>
          <w:lang w:eastAsia="ru-RU"/>
        </w:rPr>
        <w:t xml:space="preserve"> товару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у разі </w:t>
      </w:r>
      <w:proofErr w:type="spellStart"/>
      <w:r w:rsidRPr="00A53919">
        <w:rPr>
          <w:rFonts w:ascii="Times New Roman" w:eastAsia="Times New Roman" w:hAnsi="Times New Roman"/>
          <w:sz w:val="24"/>
          <w:szCs w:val="24"/>
          <w:lang w:eastAsia="ru-RU"/>
        </w:rPr>
        <w:t>коливання</w:t>
      </w:r>
      <w:proofErr w:type="spellEnd"/>
      <w:r w:rsidRPr="00A53919">
        <w:rPr>
          <w:rFonts w:ascii="Times New Roman" w:eastAsia="Times New Roman" w:hAnsi="Times New Roman"/>
          <w:sz w:val="24"/>
          <w:szCs w:val="24"/>
          <w:lang w:eastAsia="ru-RU"/>
        </w:rPr>
        <w:t xml:space="preserve"> ціни такого товару </w:t>
      </w:r>
      <w:proofErr w:type="gramStart"/>
      <w:r w:rsidRPr="00A53919">
        <w:rPr>
          <w:rFonts w:ascii="Times New Roman" w:eastAsia="Times New Roman" w:hAnsi="Times New Roman"/>
          <w:sz w:val="24"/>
          <w:szCs w:val="24"/>
          <w:lang w:eastAsia="ru-RU"/>
        </w:rPr>
        <w:t>на ринку</w:t>
      </w:r>
      <w:proofErr w:type="gramEnd"/>
      <w:r w:rsidRPr="00A53919">
        <w:rPr>
          <w:rFonts w:ascii="Times New Roman" w:eastAsia="Times New Roman" w:hAnsi="Times New Roman"/>
          <w:sz w:val="24"/>
          <w:szCs w:val="24"/>
          <w:lang w:eastAsia="ru-RU"/>
        </w:rPr>
        <w:t xml:space="preserve">, що </w:t>
      </w:r>
      <w:proofErr w:type="spellStart"/>
      <w:r w:rsidRPr="00A53919">
        <w:rPr>
          <w:rFonts w:ascii="Times New Roman" w:eastAsia="Times New Roman" w:hAnsi="Times New Roman"/>
          <w:sz w:val="24"/>
          <w:szCs w:val="24"/>
          <w:lang w:eastAsia="ru-RU"/>
        </w:rPr>
        <w:t>відбулося</w:t>
      </w:r>
      <w:proofErr w:type="spellEnd"/>
      <w:r w:rsidRPr="00A53919">
        <w:rPr>
          <w:rFonts w:ascii="Times New Roman" w:eastAsia="Times New Roman" w:hAnsi="Times New Roman"/>
          <w:sz w:val="24"/>
          <w:szCs w:val="24"/>
          <w:lang w:eastAsia="ru-RU"/>
        </w:rPr>
        <w:t xml:space="preserve"> з моменту укладення договору про закупівлю або </w:t>
      </w:r>
      <w:proofErr w:type="spellStart"/>
      <w:r w:rsidRPr="00A53919">
        <w:rPr>
          <w:rFonts w:ascii="Times New Roman" w:eastAsia="Times New Roman" w:hAnsi="Times New Roman"/>
          <w:sz w:val="24"/>
          <w:szCs w:val="24"/>
          <w:lang w:eastAsia="ru-RU"/>
        </w:rPr>
        <w:t>останнього</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внесення</w:t>
      </w:r>
      <w:proofErr w:type="spellEnd"/>
      <w:r w:rsidRPr="00A53919">
        <w:rPr>
          <w:rFonts w:ascii="Times New Roman" w:eastAsia="Times New Roman" w:hAnsi="Times New Roman"/>
          <w:sz w:val="24"/>
          <w:szCs w:val="24"/>
          <w:lang w:eastAsia="ru-RU"/>
        </w:rPr>
        <w:t xml:space="preserve"> змін до договору про закупівлю в частині зміни ціни за </w:t>
      </w:r>
      <w:proofErr w:type="spellStart"/>
      <w:r w:rsidRPr="00A53919">
        <w:rPr>
          <w:rFonts w:ascii="Times New Roman" w:eastAsia="Times New Roman" w:hAnsi="Times New Roman"/>
          <w:sz w:val="24"/>
          <w:szCs w:val="24"/>
          <w:lang w:eastAsia="ru-RU"/>
        </w:rPr>
        <w:t>одиницю</w:t>
      </w:r>
      <w:proofErr w:type="spellEnd"/>
      <w:r w:rsidRPr="00A53919">
        <w:rPr>
          <w:rFonts w:ascii="Times New Roman" w:eastAsia="Times New Roman" w:hAnsi="Times New Roman"/>
          <w:sz w:val="24"/>
          <w:szCs w:val="24"/>
          <w:lang w:eastAsia="ru-RU"/>
        </w:rPr>
        <w:t xml:space="preserve"> товару. </w:t>
      </w:r>
      <w:proofErr w:type="spellStart"/>
      <w:r w:rsidRPr="00A53919">
        <w:rPr>
          <w:rFonts w:ascii="Times New Roman" w:eastAsia="Times New Roman" w:hAnsi="Times New Roman"/>
          <w:sz w:val="24"/>
          <w:szCs w:val="24"/>
          <w:lang w:eastAsia="ru-RU"/>
        </w:rPr>
        <w:t>Зміна</w:t>
      </w:r>
      <w:proofErr w:type="spellEnd"/>
      <w:r w:rsidRPr="00A53919">
        <w:rPr>
          <w:rFonts w:ascii="Times New Roman" w:eastAsia="Times New Roman" w:hAnsi="Times New Roman"/>
          <w:sz w:val="24"/>
          <w:szCs w:val="24"/>
          <w:lang w:eastAsia="ru-RU"/>
        </w:rPr>
        <w:t xml:space="preserve"> ціни за </w:t>
      </w:r>
      <w:proofErr w:type="spellStart"/>
      <w:r w:rsidRPr="00A53919">
        <w:rPr>
          <w:rFonts w:ascii="Times New Roman" w:eastAsia="Times New Roman" w:hAnsi="Times New Roman"/>
          <w:sz w:val="24"/>
          <w:szCs w:val="24"/>
          <w:lang w:eastAsia="ru-RU"/>
        </w:rPr>
        <w:t>одиницю</w:t>
      </w:r>
      <w:proofErr w:type="spellEnd"/>
      <w:r w:rsidRPr="00A53919">
        <w:rPr>
          <w:rFonts w:ascii="Times New Roman" w:eastAsia="Times New Roman" w:hAnsi="Times New Roman"/>
          <w:sz w:val="24"/>
          <w:szCs w:val="24"/>
          <w:lang w:eastAsia="ru-RU"/>
        </w:rPr>
        <w:t xml:space="preserve"> товару здійснюється пропорційно </w:t>
      </w:r>
      <w:proofErr w:type="spellStart"/>
      <w:r w:rsidRPr="00A53919">
        <w:rPr>
          <w:rFonts w:ascii="Times New Roman" w:eastAsia="Times New Roman" w:hAnsi="Times New Roman"/>
          <w:sz w:val="24"/>
          <w:szCs w:val="24"/>
          <w:lang w:eastAsia="ru-RU"/>
        </w:rPr>
        <w:t>коливанню</w:t>
      </w:r>
      <w:proofErr w:type="spellEnd"/>
      <w:r w:rsidRPr="00A53919">
        <w:rPr>
          <w:rFonts w:ascii="Times New Roman" w:eastAsia="Times New Roman" w:hAnsi="Times New Roman"/>
          <w:sz w:val="24"/>
          <w:szCs w:val="24"/>
          <w:lang w:eastAsia="ru-RU"/>
        </w:rPr>
        <w:t xml:space="preserve"> ціни такого товару </w:t>
      </w:r>
      <w:proofErr w:type="gramStart"/>
      <w:r w:rsidRPr="00A53919">
        <w:rPr>
          <w:rFonts w:ascii="Times New Roman" w:eastAsia="Times New Roman" w:hAnsi="Times New Roman"/>
          <w:sz w:val="24"/>
          <w:szCs w:val="24"/>
          <w:lang w:eastAsia="ru-RU"/>
        </w:rPr>
        <w:t>на ринку</w:t>
      </w:r>
      <w:proofErr w:type="gram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відсоток</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збільшення</w:t>
      </w:r>
      <w:proofErr w:type="spellEnd"/>
      <w:r w:rsidRPr="00A53919">
        <w:rPr>
          <w:rFonts w:ascii="Times New Roman" w:eastAsia="Times New Roman" w:hAnsi="Times New Roman"/>
          <w:sz w:val="24"/>
          <w:szCs w:val="24"/>
          <w:lang w:eastAsia="ru-RU"/>
        </w:rPr>
        <w:t xml:space="preserve"> ціни за </w:t>
      </w:r>
      <w:proofErr w:type="spellStart"/>
      <w:r w:rsidRPr="00A53919">
        <w:rPr>
          <w:rFonts w:ascii="Times New Roman" w:eastAsia="Times New Roman" w:hAnsi="Times New Roman"/>
          <w:sz w:val="24"/>
          <w:szCs w:val="24"/>
          <w:lang w:eastAsia="ru-RU"/>
        </w:rPr>
        <w:t>одиницю</w:t>
      </w:r>
      <w:proofErr w:type="spellEnd"/>
      <w:r w:rsidRPr="00A53919">
        <w:rPr>
          <w:rFonts w:ascii="Times New Roman" w:eastAsia="Times New Roman" w:hAnsi="Times New Roman"/>
          <w:sz w:val="24"/>
          <w:szCs w:val="24"/>
          <w:lang w:eastAsia="ru-RU"/>
        </w:rPr>
        <w:t xml:space="preserve"> товару не може </w:t>
      </w:r>
      <w:proofErr w:type="spellStart"/>
      <w:r w:rsidRPr="00A53919">
        <w:rPr>
          <w:rFonts w:ascii="Times New Roman" w:eastAsia="Times New Roman" w:hAnsi="Times New Roman"/>
          <w:sz w:val="24"/>
          <w:szCs w:val="24"/>
          <w:lang w:eastAsia="ru-RU"/>
        </w:rPr>
        <w:t>перевищувати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відсоток</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коливання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збільшення</w:t>
      </w:r>
      <w:proofErr w:type="spellEnd"/>
      <w:r w:rsidRPr="00A53919">
        <w:rPr>
          <w:rFonts w:ascii="Times New Roman" w:eastAsia="Times New Roman" w:hAnsi="Times New Roman"/>
          <w:sz w:val="24"/>
          <w:szCs w:val="24"/>
          <w:lang w:eastAsia="ru-RU"/>
        </w:rPr>
        <w:t xml:space="preserve">) ціни такого товару на ринку) за </w:t>
      </w:r>
      <w:proofErr w:type="spellStart"/>
      <w:r w:rsidRPr="00A53919">
        <w:rPr>
          <w:rFonts w:ascii="Times New Roman" w:eastAsia="Times New Roman" w:hAnsi="Times New Roman"/>
          <w:sz w:val="24"/>
          <w:szCs w:val="24"/>
          <w:lang w:eastAsia="ru-RU"/>
        </w:rPr>
        <w:t>умови</w:t>
      </w:r>
      <w:proofErr w:type="spellEnd"/>
      <w:r w:rsidRPr="00A53919">
        <w:rPr>
          <w:rFonts w:ascii="Times New Roman" w:eastAsia="Times New Roman" w:hAnsi="Times New Roman"/>
          <w:sz w:val="24"/>
          <w:szCs w:val="24"/>
          <w:lang w:eastAsia="ru-RU"/>
        </w:rPr>
        <w:t xml:space="preserve"> документального </w:t>
      </w:r>
      <w:proofErr w:type="spellStart"/>
      <w:r w:rsidRPr="00A53919">
        <w:rPr>
          <w:rFonts w:ascii="Times New Roman" w:eastAsia="Times New Roman" w:hAnsi="Times New Roman"/>
          <w:sz w:val="24"/>
          <w:szCs w:val="24"/>
          <w:lang w:eastAsia="ru-RU"/>
        </w:rPr>
        <w:t>підтвердження</w:t>
      </w:r>
      <w:proofErr w:type="spellEnd"/>
      <w:r w:rsidRPr="00A53919">
        <w:rPr>
          <w:rFonts w:ascii="Times New Roman" w:eastAsia="Times New Roman" w:hAnsi="Times New Roman"/>
          <w:sz w:val="24"/>
          <w:szCs w:val="24"/>
          <w:lang w:eastAsia="ru-RU"/>
        </w:rPr>
        <w:t xml:space="preserve"> такого </w:t>
      </w:r>
      <w:proofErr w:type="spellStart"/>
      <w:r w:rsidRPr="00A53919">
        <w:rPr>
          <w:rFonts w:ascii="Times New Roman" w:eastAsia="Times New Roman" w:hAnsi="Times New Roman"/>
          <w:sz w:val="24"/>
          <w:szCs w:val="24"/>
          <w:lang w:eastAsia="ru-RU"/>
        </w:rPr>
        <w:t>коливання</w:t>
      </w:r>
      <w:proofErr w:type="spellEnd"/>
      <w:r w:rsidRPr="00A53919">
        <w:rPr>
          <w:rFonts w:ascii="Times New Roman" w:eastAsia="Times New Roman" w:hAnsi="Times New Roman"/>
          <w:sz w:val="24"/>
          <w:szCs w:val="24"/>
          <w:lang w:eastAsia="ru-RU"/>
        </w:rPr>
        <w:t xml:space="preserve"> та не повинна </w:t>
      </w:r>
      <w:proofErr w:type="spellStart"/>
      <w:r w:rsidRPr="00A53919">
        <w:rPr>
          <w:rFonts w:ascii="Times New Roman" w:eastAsia="Times New Roman" w:hAnsi="Times New Roman"/>
          <w:sz w:val="24"/>
          <w:szCs w:val="24"/>
          <w:lang w:eastAsia="ru-RU"/>
        </w:rPr>
        <w:t>призвести</w:t>
      </w:r>
      <w:proofErr w:type="spellEnd"/>
      <w:r w:rsidRPr="00A53919">
        <w:rPr>
          <w:rFonts w:ascii="Times New Roman" w:eastAsia="Times New Roman" w:hAnsi="Times New Roman"/>
          <w:sz w:val="24"/>
          <w:szCs w:val="24"/>
          <w:lang w:eastAsia="ru-RU"/>
        </w:rPr>
        <w:t xml:space="preserve"> до </w:t>
      </w:r>
      <w:proofErr w:type="spellStart"/>
      <w:r w:rsidRPr="00A53919">
        <w:rPr>
          <w:rFonts w:ascii="Times New Roman" w:eastAsia="Times New Roman" w:hAnsi="Times New Roman"/>
          <w:sz w:val="24"/>
          <w:szCs w:val="24"/>
          <w:lang w:eastAsia="ru-RU"/>
        </w:rPr>
        <w:t>збільшення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суми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визначеної</w:t>
      </w:r>
      <w:proofErr w:type="spellEnd"/>
      <w:r w:rsidRPr="00A53919">
        <w:rPr>
          <w:rFonts w:ascii="Times New Roman" w:eastAsia="Times New Roman" w:hAnsi="Times New Roman"/>
          <w:sz w:val="24"/>
          <w:szCs w:val="24"/>
          <w:lang w:eastAsia="ru-RU"/>
        </w:rPr>
        <w:t xml:space="preserve">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3) </w:t>
      </w:r>
      <w:proofErr w:type="spellStart"/>
      <w:r w:rsidRPr="00A53919">
        <w:rPr>
          <w:rFonts w:ascii="Times New Roman" w:eastAsia="Times New Roman" w:hAnsi="Times New Roman"/>
          <w:sz w:val="24"/>
          <w:szCs w:val="24"/>
          <w:lang w:eastAsia="ru-RU"/>
        </w:rPr>
        <w:t>покращення</w:t>
      </w:r>
      <w:proofErr w:type="spellEnd"/>
      <w:r w:rsidRPr="00A53919">
        <w:rPr>
          <w:rFonts w:ascii="Times New Roman" w:eastAsia="Times New Roman" w:hAnsi="Times New Roman"/>
          <w:sz w:val="24"/>
          <w:szCs w:val="24"/>
          <w:lang w:eastAsia="ru-RU"/>
        </w:rPr>
        <w:t xml:space="preserve"> якості предмета закупівлі за </w:t>
      </w:r>
      <w:proofErr w:type="spellStart"/>
      <w:r w:rsidRPr="00A53919">
        <w:rPr>
          <w:rFonts w:ascii="Times New Roman" w:eastAsia="Times New Roman" w:hAnsi="Times New Roman"/>
          <w:sz w:val="24"/>
          <w:szCs w:val="24"/>
          <w:lang w:eastAsia="ru-RU"/>
        </w:rPr>
        <w:t>умови</w:t>
      </w:r>
      <w:proofErr w:type="spellEnd"/>
      <w:r w:rsidRPr="00A53919">
        <w:rPr>
          <w:rFonts w:ascii="Times New Roman" w:eastAsia="Times New Roman" w:hAnsi="Times New Roman"/>
          <w:sz w:val="24"/>
          <w:szCs w:val="24"/>
          <w:lang w:eastAsia="ru-RU"/>
        </w:rPr>
        <w:t xml:space="preserve">, що </w:t>
      </w:r>
      <w:proofErr w:type="spellStart"/>
      <w:r w:rsidRPr="00A53919">
        <w:rPr>
          <w:rFonts w:ascii="Times New Roman" w:eastAsia="Times New Roman" w:hAnsi="Times New Roman"/>
          <w:sz w:val="24"/>
          <w:szCs w:val="24"/>
          <w:lang w:eastAsia="ru-RU"/>
        </w:rPr>
        <w:t>таке</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покращення</w:t>
      </w:r>
      <w:proofErr w:type="spellEnd"/>
      <w:r w:rsidRPr="00A53919">
        <w:rPr>
          <w:rFonts w:ascii="Times New Roman" w:eastAsia="Times New Roman" w:hAnsi="Times New Roman"/>
          <w:sz w:val="24"/>
          <w:szCs w:val="24"/>
          <w:lang w:eastAsia="ru-RU"/>
        </w:rPr>
        <w:t xml:space="preserve"> не </w:t>
      </w:r>
      <w:proofErr w:type="spellStart"/>
      <w:r w:rsidRPr="00A53919">
        <w:rPr>
          <w:rFonts w:ascii="Times New Roman" w:eastAsia="Times New Roman" w:hAnsi="Times New Roman"/>
          <w:sz w:val="24"/>
          <w:szCs w:val="24"/>
          <w:lang w:eastAsia="ru-RU"/>
        </w:rPr>
        <w:t>призведе</w:t>
      </w:r>
      <w:proofErr w:type="spellEnd"/>
      <w:r w:rsidRPr="00A53919">
        <w:rPr>
          <w:rFonts w:ascii="Times New Roman" w:eastAsia="Times New Roman" w:hAnsi="Times New Roman"/>
          <w:sz w:val="24"/>
          <w:szCs w:val="24"/>
          <w:lang w:eastAsia="ru-RU"/>
        </w:rPr>
        <w:t xml:space="preserve"> до </w:t>
      </w:r>
      <w:proofErr w:type="spellStart"/>
      <w:r w:rsidRPr="00A53919">
        <w:rPr>
          <w:rFonts w:ascii="Times New Roman" w:eastAsia="Times New Roman" w:hAnsi="Times New Roman"/>
          <w:sz w:val="24"/>
          <w:szCs w:val="24"/>
          <w:lang w:eastAsia="ru-RU"/>
        </w:rPr>
        <w:t>збільшення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суми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визначеної</w:t>
      </w:r>
      <w:proofErr w:type="spellEnd"/>
      <w:r w:rsidRPr="00A53919">
        <w:rPr>
          <w:rFonts w:ascii="Times New Roman" w:eastAsia="Times New Roman" w:hAnsi="Times New Roman"/>
          <w:sz w:val="24"/>
          <w:szCs w:val="24"/>
          <w:lang w:eastAsia="ru-RU"/>
        </w:rPr>
        <w:t xml:space="preserve">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4) </w:t>
      </w:r>
      <w:proofErr w:type="spellStart"/>
      <w:r w:rsidRPr="00A53919">
        <w:rPr>
          <w:rFonts w:ascii="Times New Roman" w:eastAsia="Times New Roman" w:hAnsi="Times New Roman"/>
          <w:sz w:val="24"/>
          <w:szCs w:val="24"/>
          <w:lang w:eastAsia="ru-RU"/>
        </w:rPr>
        <w:t>продовження</w:t>
      </w:r>
      <w:proofErr w:type="spellEnd"/>
      <w:r w:rsidRPr="00A53919">
        <w:rPr>
          <w:rFonts w:ascii="Times New Roman" w:eastAsia="Times New Roman" w:hAnsi="Times New Roman"/>
          <w:sz w:val="24"/>
          <w:szCs w:val="24"/>
          <w:lang w:eastAsia="ru-RU"/>
        </w:rPr>
        <w:t xml:space="preserve"> строку дії договору про закупівлю та строку виконання зобов’язань щодо </w:t>
      </w:r>
      <w:proofErr w:type="spellStart"/>
      <w:r w:rsidRPr="00A53919">
        <w:rPr>
          <w:rFonts w:ascii="Times New Roman" w:eastAsia="Times New Roman" w:hAnsi="Times New Roman"/>
          <w:sz w:val="24"/>
          <w:szCs w:val="24"/>
          <w:lang w:eastAsia="ru-RU"/>
        </w:rPr>
        <w:t>передачі</w:t>
      </w:r>
      <w:proofErr w:type="spellEnd"/>
      <w:r w:rsidRPr="00A53919">
        <w:rPr>
          <w:rFonts w:ascii="Times New Roman" w:eastAsia="Times New Roman" w:hAnsi="Times New Roman"/>
          <w:sz w:val="24"/>
          <w:szCs w:val="24"/>
          <w:lang w:eastAsia="ru-RU"/>
        </w:rPr>
        <w:t xml:space="preserve"> товару, виконання робіт, </w:t>
      </w:r>
      <w:proofErr w:type="spellStart"/>
      <w:r w:rsidRPr="00A53919">
        <w:rPr>
          <w:rFonts w:ascii="Times New Roman" w:eastAsia="Times New Roman" w:hAnsi="Times New Roman"/>
          <w:sz w:val="24"/>
          <w:szCs w:val="24"/>
          <w:lang w:eastAsia="ru-RU"/>
        </w:rPr>
        <w:t>надання</w:t>
      </w:r>
      <w:proofErr w:type="spellEnd"/>
      <w:r w:rsidRPr="00A53919">
        <w:rPr>
          <w:rFonts w:ascii="Times New Roman" w:eastAsia="Times New Roman" w:hAnsi="Times New Roman"/>
          <w:sz w:val="24"/>
          <w:szCs w:val="24"/>
          <w:lang w:eastAsia="ru-RU"/>
        </w:rPr>
        <w:t xml:space="preserve"> послуг у разі </w:t>
      </w:r>
      <w:proofErr w:type="spellStart"/>
      <w:r w:rsidRPr="00A53919">
        <w:rPr>
          <w:rFonts w:ascii="Times New Roman" w:eastAsia="Times New Roman" w:hAnsi="Times New Roman"/>
          <w:sz w:val="24"/>
          <w:szCs w:val="24"/>
          <w:lang w:eastAsia="ru-RU"/>
        </w:rPr>
        <w:t>виникнення</w:t>
      </w:r>
      <w:proofErr w:type="spellEnd"/>
      <w:r w:rsidRPr="00A53919">
        <w:rPr>
          <w:rFonts w:ascii="Times New Roman" w:eastAsia="Times New Roman" w:hAnsi="Times New Roman"/>
          <w:sz w:val="24"/>
          <w:szCs w:val="24"/>
          <w:lang w:eastAsia="ru-RU"/>
        </w:rPr>
        <w:t xml:space="preserve"> документально </w:t>
      </w:r>
      <w:proofErr w:type="spellStart"/>
      <w:r w:rsidRPr="00A53919">
        <w:rPr>
          <w:rFonts w:ascii="Times New Roman" w:eastAsia="Times New Roman" w:hAnsi="Times New Roman"/>
          <w:sz w:val="24"/>
          <w:szCs w:val="24"/>
          <w:lang w:eastAsia="ru-RU"/>
        </w:rPr>
        <w:t>підтверджених</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об’єктивних</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обставин</w:t>
      </w:r>
      <w:proofErr w:type="spellEnd"/>
      <w:r w:rsidRPr="00A53919">
        <w:rPr>
          <w:rFonts w:ascii="Times New Roman" w:eastAsia="Times New Roman" w:hAnsi="Times New Roman"/>
          <w:sz w:val="24"/>
          <w:szCs w:val="24"/>
          <w:lang w:eastAsia="ru-RU"/>
        </w:rPr>
        <w:t xml:space="preserve">, що </w:t>
      </w:r>
      <w:proofErr w:type="spellStart"/>
      <w:r w:rsidRPr="00A53919">
        <w:rPr>
          <w:rFonts w:ascii="Times New Roman" w:eastAsia="Times New Roman" w:hAnsi="Times New Roman"/>
          <w:sz w:val="24"/>
          <w:szCs w:val="24"/>
          <w:lang w:eastAsia="ru-RU"/>
        </w:rPr>
        <w:t>спричинили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таке</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продовження</w:t>
      </w:r>
      <w:proofErr w:type="spellEnd"/>
      <w:r w:rsidRPr="00A53919">
        <w:rPr>
          <w:rFonts w:ascii="Times New Roman" w:eastAsia="Times New Roman" w:hAnsi="Times New Roman"/>
          <w:sz w:val="24"/>
          <w:szCs w:val="24"/>
          <w:lang w:eastAsia="ru-RU"/>
        </w:rPr>
        <w:t xml:space="preserve">, у тому числі </w:t>
      </w:r>
      <w:proofErr w:type="spellStart"/>
      <w:r w:rsidRPr="00A53919">
        <w:rPr>
          <w:rFonts w:ascii="Times New Roman" w:eastAsia="Times New Roman" w:hAnsi="Times New Roman"/>
          <w:sz w:val="24"/>
          <w:szCs w:val="24"/>
          <w:lang w:eastAsia="ru-RU"/>
        </w:rPr>
        <w:t>обставин</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непереборної</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сили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затримки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фінансування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витрат</w:t>
      </w:r>
      <w:proofErr w:type="spellEnd"/>
      <w:r w:rsidRPr="00A53919">
        <w:rPr>
          <w:rFonts w:ascii="Times New Roman" w:eastAsia="Times New Roman" w:hAnsi="Times New Roman"/>
          <w:sz w:val="24"/>
          <w:szCs w:val="24"/>
          <w:lang w:eastAsia="ru-RU"/>
        </w:rPr>
        <w:t xml:space="preserve"> замовника, за </w:t>
      </w:r>
      <w:proofErr w:type="spellStart"/>
      <w:r w:rsidRPr="00A53919">
        <w:rPr>
          <w:rFonts w:ascii="Times New Roman" w:eastAsia="Times New Roman" w:hAnsi="Times New Roman"/>
          <w:sz w:val="24"/>
          <w:szCs w:val="24"/>
          <w:lang w:eastAsia="ru-RU"/>
        </w:rPr>
        <w:t>умови</w:t>
      </w:r>
      <w:proofErr w:type="spellEnd"/>
      <w:r w:rsidRPr="00A53919">
        <w:rPr>
          <w:rFonts w:ascii="Times New Roman" w:eastAsia="Times New Roman" w:hAnsi="Times New Roman"/>
          <w:sz w:val="24"/>
          <w:szCs w:val="24"/>
          <w:lang w:eastAsia="ru-RU"/>
        </w:rPr>
        <w:t xml:space="preserve">, що </w:t>
      </w:r>
      <w:proofErr w:type="spellStart"/>
      <w:r w:rsidRPr="00A53919">
        <w:rPr>
          <w:rFonts w:ascii="Times New Roman" w:eastAsia="Times New Roman" w:hAnsi="Times New Roman"/>
          <w:sz w:val="24"/>
          <w:szCs w:val="24"/>
          <w:lang w:eastAsia="ru-RU"/>
        </w:rPr>
        <w:t>такі</w:t>
      </w:r>
      <w:proofErr w:type="spellEnd"/>
      <w:r w:rsidRPr="00A53919">
        <w:rPr>
          <w:rFonts w:ascii="Times New Roman" w:eastAsia="Times New Roman" w:hAnsi="Times New Roman"/>
          <w:sz w:val="24"/>
          <w:szCs w:val="24"/>
          <w:lang w:eastAsia="ru-RU"/>
        </w:rPr>
        <w:t xml:space="preserve"> зміни не </w:t>
      </w:r>
      <w:proofErr w:type="spellStart"/>
      <w:r w:rsidRPr="00A53919">
        <w:rPr>
          <w:rFonts w:ascii="Times New Roman" w:eastAsia="Times New Roman" w:hAnsi="Times New Roman"/>
          <w:sz w:val="24"/>
          <w:szCs w:val="24"/>
          <w:lang w:eastAsia="ru-RU"/>
        </w:rPr>
        <w:t>призведуть</w:t>
      </w:r>
      <w:proofErr w:type="spellEnd"/>
      <w:r w:rsidRPr="00A53919">
        <w:rPr>
          <w:rFonts w:ascii="Times New Roman" w:eastAsia="Times New Roman" w:hAnsi="Times New Roman"/>
          <w:sz w:val="24"/>
          <w:szCs w:val="24"/>
          <w:lang w:eastAsia="ru-RU"/>
        </w:rPr>
        <w:t xml:space="preserve"> до </w:t>
      </w:r>
      <w:proofErr w:type="spellStart"/>
      <w:r w:rsidRPr="00A53919">
        <w:rPr>
          <w:rFonts w:ascii="Times New Roman" w:eastAsia="Times New Roman" w:hAnsi="Times New Roman"/>
          <w:sz w:val="24"/>
          <w:szCs w:val="24"/>
          <w:lang w:eastAsia="ru-RU"/>
        </w:rPr>
        <w:t>збільшення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суми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визначеної</w:t>
      </w:r>
      <w:proofErr w:type="spellEnd"/>
      <w:r w:rsidRPr="00A53919">
        <w:rPr>
          <w:rFonts w:ascii="Times New Roman" w:eastAsia="Times New Roman" w:hAnsi="Times New Roman"/>
          <w:sz w:val="24"/>
          <w:szCs w:val="24"/>
          <w:lang w:eastAsia="ru-RU"/>
        </w:rPr>
        <w:t xml:space="preserve">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5) </w:t>
      </w:r>
      <w:proofErr w:type="spellStart"/>
      <w:r w:rsidRPr="00A53919">
        <w:rPr>
          <w:rFonts w:ascii="Times New Roman" w:eastAsia="Times New Roman" w:hAnsi="Times New Roman"/>
          <w:sz w:val="24"/>
          <w:szCs w:val="24"/>
          <w:lang w:eastAsia="ru-RU"/>
        </w:rPr>
        <w:t>погодження</w:t>
      </w:r>
      <w:proofErr w:type="spellEnd"/>
      <w:r w:rsidRPr="00A53919">
        <w:rPr>
          <w:rFonts w:ascii="Times New Roman" w:eastAsia="Times New Roman" w:hAnsi="Times New Roman"/>
          <w:sz w:val="24"/>
          <w:szCs w:val="24"/>
          <w:lang w:eastAsia="ru-RU"/>
        </w:rPr>
        <w:t xml:space="preserve"> зміни ціни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в </w:t>
      </w:r>
      <w:proofErr w:type="spellStart"/>
      <w:r w:rsidRPr="00A53919">
        <w:rPr>
          <w:rFonts w:ascii="Times New Roman" w:eastAsia="Times New Roman" w:hAnsi="Times New Roman"/>
          <w:sz w:val="24"/>
          <w:szCs w:val="24"/>
          <w:lang w:eastAsia="ru-RU"/>
        </w:rPr>
        <w:t>бік</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зменшення</w:t>
      </w:r>
      <w:proofErr w:type="spellEnd"/>
      <w:r w:rsidRPr="00A53919">
        <w:rPr>
          <w:rFonts w:ascii="Times New Roman" w:eastAsia="Times New Roman" w:hAnsi="Times New Roman"/>
          <w:sz w:val="24"/>
          <w:szCs w:val="24"/>
          <w:lang w:eastAsia="ru-RU"/>
        </w:rPr>
        <w:t xml:space="preserve"> (без зміни </w:t>
      </w:r>
      <w:proofErr w:type="spellStart"/>
      <w:r w:rsidRPr="00A53919">
        <w:rPr>
          <w:rFonts w:ascii="Times New Roman" w:eastAsia="Times New Roman" w:hAnsi="Times New Roman"/>
          <w:sz w:val="24"/>
          <w:szCs w:val="24"/>
          <w:lang w:eastAsia="ru-RU"/>
        </w:rPr>
        <w:t>кількості</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обсягу</w:t>
      </w:r>
      <w:proofErr w:type="spellEnd"/>
      <w:r w:rsidRPr="00A53919">
        <w:rPr>
          <w:rFonts w:ascii="Times New Roman" w:eastAsia="Times New Roman" w:hAnsi="Times New Roman"/>
          <w:sz w:val="24"/>
          <w:szCs w:val="24"/>
          <w:lang w:eastAsia="ru-RU"/>
        </w:rPr>
        <w:t>)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6) зміни ціни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у зв’язку з </w:t>
      </w:r>
      <w:proofErr w:type="spellStart"/>
      <w:r w:rsidRPr="00A53919">
        <w:rPr>
          <w:rFonts w:ascii="Times New Roman" w:eastAsia="Times New Roman" w:hAnsi="Times New Roman"/>
          <w:sz w:val="24"/>
          <w:szCs w:val="24"/>
          <w:lang w:eastAsia="ru-RU"/>
        </w:rPr>
        <w:t>зміною</w:t>
      </w:r>
      <w:proofErr w:type="spellEnd"/>
      <w:r w:rsidRPr="00A53919">
        <w:rPr>
          <w:rFonts w:ascii="Times New Roman" w:eastAsia="Times New Roman" w:hAnsi="Times New Roman"/>
          <w:sz w:val="24"/>
          <w:szCs w:val="24"/>
          <w:lang w:eastAsia="ru-RU"/>
        </w:rPr>
        <w:t xml:space="preserve"> ставок </w:t>
      </w:r>
      <w:proofErr w:type="spellStart"/>
      <w:r w:rsidRPr="00A53919">
        <w:rPr>
          <w:rFonts w:ascii="Times New Roman" w:eastAsia="Times New Roman" w:hAnsi="Times New Roman"/>
          <w:sz w:val="24"/>
          <w:szCs w:val="24"/>
          <w:lang w:eastAsia="ru-RU"/>
        </w:rPr>
        <w:t>податків</w:t>
      </w:r>
      <w:proofErr w:type="spellEnd"/>
      <w:r w:rsidRPr="00A53919">
        <w:rPr>
          <w:rFonts w:ascii="Times New Roman" w:eastAsia="Times New Roman" w:hAnsi="Times New Roman"/>
          <w:sz w:val="24"/>
          <w:szCs w:val="24"/>
          <w:lang w:eastAsia="ru-RU"/>
        </w:rPr>
        <w:t xml:space="preserve"> і </w:t>
      </w:r>
      <w:proofErr w:type="spellStart"/>
      <w:r w:rsidRPr="00A53919">
        <w:rPr>
          <w:rFonts w:ascii="Times New Roman" w:eastAsia="Times New Roman" w:hAnsi="Times New Roman"/>
          <w:sz w:val="24"/>
          <w:szCs w:val="24"/>
          <w:lang w:eastAsia="ru-RU"/>
        </w:rPr>
        <w:t>зборів</w:t>
      </w:r>
      <w:proofErr w:type="spellEnd"/>
      <w:r w:rsidRPr="00A53919">
        <w:rPr>
          <w:rFonts w:ascii="Times New Roman" w:eastAsia="Times New Roman" w:hAnsi="Times New Roman"/>
          <w:sz w:val="24"/>
          <w:szCs w:val="24"/>
          <w:lang w:eastAsia="ru-RU"/>
        </w:rPr>
        <w:t xml:space="preserve"> та/або </w:t>
      </w:r>
      <w:proofErr w:type="spellStart"/>
      <w:r w:rsidRPr="00A53919">
        <w:rPr>
          <w:rFonts w:ascii="Times New Roman" w:eastAsia="Times New Roman" w:hAnsi="Times New Roman"/>
          <w:sz w:val="24"/>
          <w:szCs w:val="24"/>
          <w:lang w:eastAsia="ru-RU"/>
        </w:rPr>
        <w:t>зміною</w:t>
      </w:r>
      <w:proofErr w:type="spellEnd"/>
      <w:r w:rsidRPr="00A53919">
        <w:rPr>
          <w:rFonts w:ascii="Times New Roman" w:eastAsia="Times New Roman" w:hAnsi="Times New Roman"/>
          <w:sz w:val="24"/>
          <w:szCs w:val="24"/>
          <w:lang w:eastAsia="ru-RU"/>
        </w:rPr>
        <w:t xml:space="preserve"> умов щодо </w:t>
      </w:r>
      <w:proofErr w:type="spellStart"/>
      <w:r w:rsidRPr="00A53919">
        <w:rPr>
          <w:rFonts w:ascii="Times New Roman" w:eastAsia="Times New Roman" w:hAnsi="Times New Roman"/>
          <w:sz w:val="24"/>
          <w:szCs w:val="24"/>
          <w:lang w:eastAsia="ru-RU"/>
        </w:rPr>
        <w:t>надання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пільг</w:t>
      </w:r>
      <w:proofErr w:type="spellEnd"/>
      <w:r w:rsidRPr="00A53919">
        <w:rPr>
          <w:rFonts w:ascii="Times New Roman" w:eastAsia="Times New Roman" w:hAnsi="Times New Roman"/>
          <w:sz w:val="24"/>
          <w:szCs w:val="24"/>
          <w:lang w:eastAsia="ru-RU"/>
        </w:rPr>
        <w:t xml:space="preserve"> з </w:t>
      </w:r>
      <w:proofErr w:type="spellStart"/>
      <w:r w:rsidRPr="00A53919">
        <w:rPr>
          <w:rFonts w:ascii="Times New Roman" w:eastAsia="Times New Roman" w:hAnsi="Times New Roman"/>
          <w:sz w:val="24"/>
          <w:szCs w:val="24"/>
          <w:lang w:eastAsia="ru-RU"/>
        </w:rPr>
        <w:t>оподаткування</w:t>
      </w:r>
      <w:proofErr w:type="spellEnd"/>
      <w:r w:rsidRPr="00A53919">
        <w:rPr>
          <w:rFonts w:ascii="Times New Roman" w:eastAsia="Times New Roman" w:hAnsi="Times New Roman"/>
          <w:sz w:val="24"/>
          <w:szCs w:val="24"/>
          <w:lang w:eastAsia="ru-RU"/>
        </w:rPr>
        <w:t xml:space="preserve"> – пропорційно до зміни таких ставок та/або </w:t>
      </w:r>
      <w:proofErr w:type="spellStart"/>
      <w:r w:rsidRPr="00A53919">
        <w:rPr>
          <w:rFonts w:ascii="Times New Roman" w:eastAsia="Times New Roman" w:hAnsi="Times New Roman"/>
          <w:sz w:val="24"/>
          <w:szCs w:val="24"/>
          <w:lang w:eastAsia="ru-RU"/>
        </w:rPr>
        <w:t>пільг</w:t>
      </w:r>
      <w:proofErr w:type="spellEnd"/>
      <w:r w:rsidRPr="00A53919">
        <w:rPr>
          <w:rFonts w:ascii="Times New Roman" w:eastAsia="Times New Roman" w:hAnsi="Times New Roman"/>
          <w:sz w:val="24"/>
          <w:szCs w:val="24"/>
          <w:lang w:eastAsia="ru-RU"/>
        </w:rPr>
        <w:t xml:space="preserve"> з </w:t>
      </w:r>
      <w:proofErr w:type="spellStart"/>
      <w:r w:rsidRPr="00A53919">
        <w:rPr>
          <w:rFonts w:ascii="Times New Roman" w:eastAsia="Times New Roman" w:hAnsi="Times New Roman"/>
          <w:sz w:val="24"/>
          <w:szCs w:val="24"/>
          <w:lang w:eastAsia="ru-RU"/>
        </w:rPr>
        <w:t>оподаткування</w:t>
      </w:r>
      <w:proofErr w:type="spellEnd"/>
      <w:r w:rsidRPr="00A53919">
        <w:rPr>
          <w:rFonts w:ascii="Times New Roman" w:eastAsia="Times New Roman" w:hAnsi="Times New Roman"/>
          <w:sz w:val="24"/>
          <w:szCs w:val="24"/>
          <w:lang w:eastAsia="ru-RU"/>
        </w:rPr>
        <w:t xml:space="preserve">, а також у зв’язку з </w:t>
      </w:r>
      <w:proofErr w:type="spellStart"/>
      <w:r w:rsidRPr="00A53919">
        <w:rPr>
          <w:rFonts w:ascii="Times New Roman" w:eastAsia="Times New Roman" w:hAnsi="Times New Roman"/>
          <w:sz w:val="24"/>
          <w:szCs w:val="24"/>
          <w:lang w:eastAsia="ru-RU"/>
        </w:rPr>
        <w:t>зміною</w:t>
      </w:r>
      <w:proofErr w:type="spellEnd"/>
      <w:r w:rsidRPr="00A53919">
        <w:rPr>
          <w:rFonts w:ascii="Times New Roman" w:eastAsia="Times New Roman" w:hAnsi="Times New Roman"/>
          <w:sz w:val="24"/>
          <w:szCs w:val="24"/>
          <w:lang w:eastAsia="ru-RU"/>
        </w:rPr>
        <w:t xml:space="preserve"> системи </w:t>
      </w:r>
      <w:proofErr w:type="spellStart"/>
      <w:r w:rsidRPr="00A53919">
        <w:rPr>
          <w:rFonts w:ascii="Times New Roman" w:eastAsia="Times New Roman" w:hAnsi="Times New Roman"/>
          <w:sz w:val="24"/>
          <w:szCs w:val="24"/>
          <w:lang w:eastAsia="ru-RU"/>
        </w:rPr>
        <w:t>оподаткування</w:t>
      </w:r>
      <w:proofErr w:type="spellEnd"/>
      <w:r w:rsidRPr="00A53919">
        <w:rPr>
          <w:rFonts w:ascii="Times New Roman" w:eastAsia="Times New Roman" w:hAnsi="Times New Roman"/>
          <w:sz w:val="24"/>
          <w:szCs w:val="24"/>
          <w:lang w:eastAsia="ru-RU"/>
        </w:rPr>
        <w:t xml:space="preserve"> пропорційно до зміни </w:t>
      </w:r>
      <w:proofErr w:type="spellStart"/>
      <w:r w:rsidRPr="00A53919">
        <w:rPr>
          <w:rFonts w:ascii="Times New Roman" w:eastAsia="Times New Roman" w:hAnsi="Times New Roman"/>
          <w:sz w:val="24"/>
          <w:szCs w:val="24"/>
          <w:lang w:eastAsia="ru-RU"/>
        </w:rPr>
        <w:t>податкового</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навантаження</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внаслідок</w:t>
      </w:r>
      <w:proofErr w:type="spellEnd"/>
      <w:r w:rsidRPr="00A53919">
        <w:rPr>
          <w:rFonts w:ascii="Times New Roman" w:eastAsia="Times New Roman" w:hAnsi="Times New Roman"/>
          <w:sz w:val="24"/>
          <w:szCs w:val="24"/>
          <w:lang w:eastAsia="ru-RU"/>
        </w:rPr>
        <w:t xml:space="preserve"> зміни системи </w:t>
      </w:r>
      <w:proofErr w:type="spellStart"/>
      <w:r w:rsidRPr="00A53919">
        <w:rPr>
          <w:rFonts w:ascii="Times New Roman" w:eastAsia="Times New Roman" w:hAnsi="Times New Roman"/>
          <w:sz w:val="24"/>
          <w:szCs w:val="24"/>
          <w:lang w:eastAsia="ru-RU"/>
        </w:rPr>
        <w:t>оподаткування</w:t>
      </w:r>
      <w:proofErr w:type="spellEnd"/>
      <w:r w:rsidRPr="00A53919">
        <w:rPr>
          <w:rFonts w:ascii="Times New Roman" w:eastAsia="Times New Roman" w:hAnsi="Times New Roman"/>
          <w:sz w:val="24"/>
          <w:szCs w:val="24"/>
          <w:lang w:eastAsia="ru-RU"/>
        </w:rPr>
        <w:t>;</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7) зміни встановленого згідно із законодавством органами </w:t>
      </w:r>
      <w:proofErr w:type="spellStart"/>
      <w:r w:rsidRPr="00A53919">
        <w:rPr>
          <w:rFonts w:ascii="Times New Roman" w:eastAsia="Times New Roman" w:hAnsi="Times New Roman"/>
          <w:sz w:val="24"/>
          <w:szCs w:val="24"/>
          <w:lang w:eastAsia="ru-RU"/>
        </w:rPr>
        <w:t>державної</w:t>
      </w:r>
      <w:proofErr w:type="spellEnd"/>
      <w:r w:rsidRPr="00A53919">
        <w:rPr>
          <w:rFonts w:ascii="Times New Roman" w:eastAsia="Times New Roman" w:hAnsi="Times New Roman"/>
          <w:sz w:val="24"/>
          <w:szCs w:val="24"/>
          <w:lang w:eastAsia="ru-RU"/>
        </w:rPr>
        <w:t xml:space="preserve"> статистики </w:t>
      </w:r>
      <w:proofErr w:type="spellStart"/>
      <w:r w:rsidRPr="00A53919">
        <w:rPr>
          <w:rFonts w:ascii="Times New Roman" w:eastAsia="Times New Roman" w:hAnsi="Times New Roman"/>
          <w:sz w:val="24"/>
          <w:szCs w:val="24"/>
          <w:lang w:eastAsia="ru-RU"/>
        </w:rPr>
        <w:t>індексу</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споживчих</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цін</w:t>
      </w:r>
      <w:proofErr w:type="spellEnd"/>
      <w:r w:rsidRPr="00A53919">
        <w:rPr>
          <w:rFonts w:ascii="Times New Roman" w:eastAsia="Times New Roman" w:hAnsi="Times New Roman"/>
          <w:sz w:val="24"/>
          <w:szCs w:val="24"/>
          <w:lang w:eastAsia="ru-RU"/>
        </w:rPr>
        <w:t xml:space="preserve">, зміни курсу </w:t>
      </w:r>
      <w:proofErr w:type="spellStart"/>
      <w:r w:rsidRPr="00A53919">
        <w:rPr>
          <w:rFonts w:ascii="Times New Roman" w:eastAsia="Times New Roman" w:hAnsi="Times New Roman"/>
          <w:sz w:val="24"/>
          <w:szCs w:val="24"/>
          <w:lang w:eastAsia="ru-RU"/>
        </w:rPr>
        <w:t>іноземної</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валюти</w:t>
      </w:r>
      <w:proofErr w:type="spellEnd"/>
      <w:r w:rsidRPr="00A53919">
        <w:rPr>
          <w:rFonts w:ascii="Times New Roman" w:eastAsia="Times New Roman" w:hAnsi="Times New Roman"/>
          <w:sz w:val="24"/>
          <w:szCs w:val="24"/>
          <w:lang w:eastAsia="ru-RU"/>
        </w:rPr>
        <w:t xml:space="preserve">, зміни </w:t>
      </w:r>
      <w:proofErr w:type="spellStart"/>
      <w:r w:rsidRPr="00A53919">
        <w:rPr>
          <w:rFonts w:ascii="Times New Roman" w:eastAsia="Times New Roman" w:hAnsi="Times New Roman"/>
          <w:sz w:val="24"/>
          <w:szCs w:val="24"/>
          <w:lang w:eastAsia="ru-RU"/>
        </w:rPr>
        <w:t>біржових</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котирувань</w:t>
      </w:r>
      <w:proofErr w:type="spellEnd"/>
      <w:r w:rsidRPr="00A53919">
        <w:rPr>
          <w:rFonts w:ascii="Times New Roman" w:eastAsia="Times New Roman" w:hAnsi="Times New Roman"/>
          <w:sz w:val="24"/>
          <w:szCs w:val="24"/>
          <w:lang w:eastAsia="ru-RU"/>
        </w:rPr>
        <w:t xml:space="preserve"> або </w:t>
      </w:r>
      <w:proofErr w:type="spellStart"/>
      <w:r w:rsidRPr="00A53919">
        <w:rPr>
          <w:rFonts w:ascii="Times New Roman" w:eastAsia="Times New Roman" w:hAnsi="Times New Roman"/>
          <w:sz w:val="24"/>
          <w:szCs w:val="24"/>
          <w:lang w:eastAsia="ru-RU"/>
        </w:rPr>
        <w:t>показників</w:t>
      </w:r>
      <w:proofErr w:type="spellEnd"/>
      <w:r w:rsidRPr="00A53919">
        <w:rPr>
          <w:rFonts w:ascii="Times New Roman" w:eastAsia="Times New Roman" w:hAnsi="Times New Roman"/>
          <w:sz w:val="24"/>
          <w:szCs w:val="24"/>
          <w:lang w:eastAsia="ru-RU"/>
        </w:rPr>
        <w:t xml:space="preserve"> Platts, ARGUS, </w:t>
      </w:r>
      <w:proofErr w:type="spellStart"/>
      <w:r w:rsidRPr="00A53919">
        <w:rPr>
          <w:rFonts w:ascii="Times New Roman" w:eastAsia="Times New Roman" w:hAnsi="Times New Roman"/>
          <w:sz w:val="24"/>
          <w:szCs w:val="24"/>
          <w:lang w:eastAsia="ru-RU"/>
        </w:rPr>
        <w:t>регульованих</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цін</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тарифів</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нормативів</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середньозважених</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цін</w:t>
      </w:r>
      <w:proofErr w:type="spellEnd"/>
      <w:r w:rsidRPr="00A53919">
        <w:rPr>
          <w:rFonts w:ascii="Times New Roman" w:eastAsia="Times New Roman" w:hAnsi="Times New Roman"/>
          <w:sz w:val="24"/>
          <w:szCs w:val="24"/>
          <w:lang w:eastAsia="ru-RU"/>
        </w:rPr>
        <w:t xml:space="preserve"> на </w:t>
      </w:r>
      <w:proofErr w:type="spellStart"/>
      <w:r w:rsidRPr="00A53919">
        <w:rPr>
          <w:rFonts w:ascii="Times New Roman" w:eastAsia="Times New Roman" w:hAnsi="Times New Roman"/>
          <w:sz w:val="24"/>
          <w:szCs w:val="24"/>
          <w:lang w:eastAsia="ru-RU"/>
        </w:rPr>
        <w:t>електроенергію</w:t>
      </w:r>
      <w:proofErr w:type="spellEnd"/>
      <w:r w:rsidRPr="00A53919">
        <w:rPr>
          <w:rFonts w:ascii="Times New Roman" w:eastAsia="Times New Roman" w:hAnsi="Times New Roman"/>
          <w:sz w:val="24"/>
          <w:szCs w:val="24"/>
          <w:lang w:eastAsia="ru-RU"/>
        </w:rPr>
        <w:t xml:space="preserve"> </w:t>
      </w:r>
      <w:proofErr w:type="gramStart"/>
      <w:r w:rsidRPr="00A53919">
        <w:rPr>
          <w:rFonts w:ascii="Times New Roman" w:eastAsia="Times New Roman" w:hAnsi="Times New Roman"/>
          <w:sz w:val="24"/>
          <w:szCs w:val="24"/>
          <w:lang w:eastAsia="ru-RU"/>
        </w:rPr>
        <w:t>на ринку</w:t>
      </w:r>
      <w:proofErr w:type="gramEnd"/>
      <w:r w:rsidRPr="00A53919">
        <w:rPr>
          <w:rFonts w:ascii="Times New Roman" w:eastAsia="Times New Roman" w:hAnsi="Times New Roman"/>
          <w:sz w:val="24"/>
          <w:szCs w:val="24"/>
          <w:lang w:eastAsia="ru-RU"/>
        </w:rPr>
        <w:t xml:space="preserve"> “на </w:t>
      </w:r>
      <w:proofErr w:type="spellStart"/>
      <w:r w:rsidRPr="00A53919">
        <w:rPr>
          <w:rFonts w:ascii="Times New Roman" w:eastAsia="Times New Roman" w:hAnsi="Times New Roman"/>
          <w:sz w:val="24"/>
          <w:szCs w:val="24"/>
          <w:lang w:eastAsia="ru-RU"/>
        </w:rPr>
        <w:t>добу</w:t>
      </w:r>
      <w:proofErr w:type="spellEnd"/>
      <w:r w:rsidRPr="00A53919">
        <w:rPr>
          <w:rFonts w:ascii="Times New Roman" w:eastAsia="Times New Roman" w:hAnsi="Times New Roman"/>
          <w:sz w:val="24"/>
          <w:szCs w:val="24"/>
          <w:lang w:eastAsia="ru-RU"/>
        </w:rPr>
        <w:t xml:space="preserve"> наперед”, що </w:t>
      </w:r>
      <w:proofErr w:type="spellStart"/>
      <w:r w:rsidRPr="00A53919">
        <w:rPr>
          <w:rFonts w:ascii="Times New Roman" w:eastAsia="Times New Roman" w:hAnsi="Times New Roman"/>
          <w:sz w:val="24"/>
          <w:szCs w:val="24"/>
          <w:lang w:eastAsia="ru-RU"/>
        </w:rPr>
        <w:t>застосовуються</w:t>
      </w:r>
      <w:proofErr w:type="spellEnd"/>
      <w:r w:rsidRPr="00A53919">
        <w:rPr>
          <w:rFonts w:ascii="Times New Roman" w:eastAsia="Times New Roman" w:hAnsi="Times New Roman"/>
          <w:sz w:val="24"/>
          <w:szCs w:val="24"/>
          <w:lang w:eastAsia="ru-RU"/>
        </w:rPr>
        <w:t xml:space="preserve">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у разі встановлення в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8) зміни умов у зв’язку із </w:t>
      </w:r>
      <w:proofErr w:type="spellStart"/>
      <w:r w:rsidRPr="00A53919">
        <w:rPr>
          <w:rFonts w:ascii="Times New Roman" w:eastAsia="Times New Roman" w:hAnsi="Times New Roman"/>
          <w:sz w:val="24"/>
          <w:szCs w:val="24"/>
          <w:lang w:eastAsia="ru-RU"/>
        </w:rPr>
        <w:t>продовженням</w:t>
      </w:r>
      <w:proofErr w:type="spellEnd"/>
      <w:r w:rsidRPr="00A53919">
        <w:rPr>
          <w:rFonts w:ascii="Times New Roman" w:eastAsia="Times New Roman" w:hAnsi="Times New Roman"/>
          <w:sz w:val="24"/>
          <w:szCs w:val="24"/>
          <w:lang w:eastAsia="ru-RU"/>
        </w:rPr>
        <w:t xml:space="preserve"> дії Договору </w:t>
      </w:r>
      <w:proofErr w:type="gramStart"/>
      <w:r w:rsidRPr="00A53919">
        <w:rPr>
          <w:rFonts w:ascii="Times New Roman" w:eastAsia="Times New Roman" w:hAnsi="Times New Roman"/>
          <w:sz w:val="24"/>
          <w:szCs w:val="24"/>
          <w:lang w:eastAsia="ru-RU"/>
        </w:rPr>
        <w:t>на строк</w:t>
      </w:r>
      <w:proofErr w:type="gram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достатній</w:t>
      </w:r>
      <w:proofErr w:type="spellEnd"/>
      <w:r w:rsidRPr="00A53919">
        <w:rPr>
          <w:rFonts w:ascii="Times New Roman" w:eastAsia="Times New Roman" w:hAnsi="Times New Roman"/>
          <w:sz w:val="24"/>
          <w:szCs w:val="24"/>
          <w:lang w:eastAsia="ru-RU"/>
        </w:rPr>
        <w:t xml:space="preserve"> для проведення процедури закупівлі/спрощеної закупівлі на початку </w:t>
      </w:r>
      <w:proofErr w:type="spellStart"/>
      <w:r w:rsidRPr="00A53919">
        <w:rPr>
          <w:rFonts w:ascii="Times New Roman" w:eastAsia="Times New Roman" w:hAnsi="Times New Roman"/>
          <w:sz w:val="24"/>
          <w:szCs w:val="24"/>
          <w:lang w:eastAsia="ru-RU"/>
        </w:rPr>
        <w:t>наступного</w:t>
      </w:r>
      <w:proofErr w:type="spellEnd"/>
      <w:r w:rsidRPr="00A53919">
        <w:rPr>
          <w:rFonts w:ascii="Times New Roman" w:eastAsia="Times New Roman" w:hAnsi="Times New Roman"/>
          <w:sz w:val="24"/>
          <w:szCs w:val="24"/>
          <w:lang w:eastAsia="ru-RU"/>
        </w:rPr>
        <w:t xml:space="preserve"> року в </w:t>
      </w:r>
      <w:proofErr w:type="spellStart"/>
      <w:r w:rsidRPr="00A53919">
        <w:rPr>
          <w:rFonts w:ascii="Times New Roman" w:eastAsia="Times New Roman" w:hAnsi="Times New Roman"/>
          <w:sz w:val="24"/>
          <w:szCs w:val="24"/>
          <w:lang w:eastAsia="ru-RU"/>
        </w:rPr>
        <w:t>обсязі</w:t>
      </w:r>
      <w:proofErr w:type="spellEnd"/>
      <w:r w:rsidRPr="00A53919">
        <w:rPr>
          <w:rFonts w:ascii="Times New Roman" w:eastAsia="Times New Roman" w:hAnsi="Times New Roman"/>
          <w:sz w:val="24"/>
          <w:szCs w:val="24"/>
          <w:lang w:eastAsia="ru-RU"/>
        </w:rPr>
        <w:t xml:space="preserve">, що не перевищує 20 </w:t>
      </w:r>
      <w:proofErr w:type="spellStart"/>
      <w:r w:rsidRPr="00A53919">
        <w:rPr>
          <w:rFonts w:ascii="Times New Roman" w:eastAsia="Times New Roman" w:hAnsi="Times New Roman"/>
          <w:sz w:val="24"/>
          <w:szCs w:val="24"/>
          <w:lang w:eastAsia="ru-RU"/>
        </w:rPr>
        <w:t>відсотків</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суми</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визначеної</w:t>
      </w:r>
      <w:proofErr w:type="spellEnd"/>
      <w:r w:rsidRPr="00A53919">
        <w:rPr>
          <w:rFonts w:ascii="Times New Roman" w:eastAsia="Times New Roman" w:hAnsi="Times New Roman"/>
          <w:sz w:val="24"/>
          <w:szCs w:val="24"/>
          <w:lang w:eastAsia="ru-RU"/>
        </w:rPr>
        <w:t xml:space="preserve"> в початковому </w:t>
      </w:r>
      <w:proofErr w:type="spellStart"/>
      <w:r w:rsidRPr="00A53919">
        <w:rPr>
          <w:rFonts w:ascii="Times New Roman" w:eastAsia="Times New Roman" w:hAnsi="Times New Roman"/>
          <w:sz w:val="24"/>
          <w:szCs w:val="24"/>
          <w:lang w:eastAsia="ru-RU"/>
        </w:rPr>
        <w:t>договорі</w:t>
      </w:r>
      <w:proofErr w:type="spellEnd"/>
      <w:r w:rsidRPr="00A53919">
        <w:rPr>
          <w:rFonts w:ascii="Times New Roman" w:eastAsia="Times New Roman" w:hAnsi="Times New Roman"/>
          <w:sz w:val="24"/>
          <w:szCs w:val="24"/>
          <w:lang w:eastAsia="ru-RU"/>
        </w:rPr>
        <w:t xml:space="preserve"> про закупівлю, </w:t>
      </w:r>
      <w:proofErr w:type="spellStart"/>
      <w:r w:rsidRPr="00A53919">
        <w:rPr>
          <w:rFonts w:ascii="Times New Roman" w:eastAsia="Times New Roman" w:hAnsi="Times New Roman"/>
          <w:sz w:val="24"/>
          <w:szCs w:val="24"/>
          <w:lang w:eastAsia="ru-RU"/>
        </w:rPr>
        <w:t>укладеному</w:t>
      </w:r>
      <w:proofErr w:type="spellEnd"/>
      <w:r w:rsidRPr="00A53919">
        <w:rPr>
          <w:rFonts w:ascii="Times New Roman" w:eastAsia="Times New Roman" w:hAnsi="Times New Roman"/>
          <w:sz w:val="24"/>
          <w:szCs w:val="24"/>
          <w:lang w:eastAsia="ru-RU"/>
        </w:rPr>
        <w:t xml:space="preserve"> в </w:t>
      </w:r>
      <w:proofErr w:type="spellStart"/>
      <w:r w:rsidRPr="00A53919">
        <w:rPr>
          <w:rFonts w:ascii="Times New Roman" w:eastAsia="Times New Roman" w:hAnsi="Times New Roman"/>
          <w:sz w:val="24"/>
          <w:szCs w:val="24"/>
          <w:lang w:eastAsia="ru-RU"/>
        </w:rPr>
        <w:t>попередньому</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році</w:t>
      </w:r>
      <w:proofErr w:type="spellEnd"/>
      <w:r w:rsidRPr="00A53919">
        <w:rPr>
          <w:rFonts w:ascii="Times New Roman" w:eastAsia="Times New Roman" w:hAnsi="Times New Roman"/>
          <w:sz w:val="24"/>
          <w:szCs w:val="24"/>
          <w:lang w:eastAsia="ru-RU"/>
        </w:rPr>
        <w:t xml:space="preserve">, якщо </w:t>
      </w:r>
      <w:proofErr w:type="spellStart"/>
      <w:r w:rsidRPr="00A53919">
        <w:rPr>
          <w:rFonts w:ascii="Times New Roman" w:eastAsia="Times New Roman" w:hAnsi="Times New Roman"/>
          <w:sz w:val="24"/>
          <w:szCs w:val="24"/>
          <w:lang w:eastAsia="ru-RU"/>
        </w:rPr>
        <w:t>видатки</w:t>
      </w:r>
      <w:proofErr w:type="spellEnd"/>
      <w:r w:rsidRPr="00A53919">
        <w:rPr>
          <w:rFonts w:ascii="Times New Roman" w:eastAsia="Times New Roman" w:hAnsi="Times New Roman"/>
          <w:sz w:val="24"/>
          <w:szCs w:val="24"/>
          <w:lang w:eastAsia="ru-RU"/>
        </w:rPr>
        <w:t xml:space="preserve"> на </w:t>
      </w:r>
      <w:proofErr w:type="spellStart"/>
      <w:r w:rsidRPr="00A53919">
        <w:rPr>
          <w:rFonts w:ascii="Times New Roman" w:eastAsia="Times New Roman" w:hAnsi="Times New Roman"/>
          <w:sz w:val="24"/>
          <w:szCs w:val="24"/>
          <w:lang w:eastAsia="ru-RU"/>
        </w:rPr>
        <w:t>досягнення</w:t>
      </w:r>
      <w:proofErr w:type="spellEnd"/>
      <w:r w:rsidRPr="00A53919">
        <w:rPr>
          <w:rFonts w:ascii="Times New Roman" w:eastAsia="Times New Roman" w:hAnsi="Times New Roman"/>
          <w:sz w:val="24"/>
          <w:szCs w:val="24"/>
          <w:lang w:eastAsia="ru-RU"/>
        </w:rPr>
        <w:t xml:space="preserve"> цієї </w:t>
      </w:r>
      <w:proofErr w:type="spellStart"/>
      <w:r w:rsidRPr="00A53919">
        <w:rPr>
          <w:rFonts w:ascii="Times New Roman" w:eastAsia="Times New Roman" w:hAnsi="Times New Roman"/>
          <w:sz w:val="24"/>
          <w:szCs w:val="24"/>
          <w:lang w:eastAsia="ru-RU"/>
        </w:rPr>
        <w:t>цілі</w:t>
      </w:r>
      <w:proofErr w:type="spellEnd"/>
      <w:r w:rsidRPr="00A53919">
        <w:rPr>
          <w:rFonts w:ascii="Times New Roman" w:eastAsia="Times New Roman" w:hAnsi="Times New Roman"/>
          <w:sz w:val="24"/>
          <w:szCs w:val="24"/>
          <w:lang w:eastAsia="ru-RU"/>
        </w:rPr>
        <w:t xml:space="preserve"> </w:t>
      </w:r>
      <w:proofErr w:type="spellStart"/>
      <w:r w:rsidRPr="00A53919">
        <w:rPr>
          <w:rFonts w:ascii="Times New Roman" w:eastAsia="Times New Roman" w:hAnsi="Times New Roman"/>
          <w:sz w:val="24"/>
          <w:szCs w:val="24"/>
          <w:lang w:eastAsia="ru-RU"/>
        </w:rPr>
        <w:t>затверджено</w:t>
      </w:r>
      <w:proofErr w:type="spellEnd"/>
      <w:r w:rsidRPr="00A53919">
        <w:rPr>
          <w:rFonts w:ascii="Times New Roman" w:eastAsia="Times New Roman" w:hAnsi="Times New Roman"/>
          <w:sz w:val="24"/>
          <w:szCs w:val="24"/>
          <w:lang w:eastAsia="ru-RU"/>
        </w:rPr>
        <w:t xml:space="preserve"> в </w:t>
      </w:r>
      <w:proofErr w:type="spellStart"/>
      <w:r w:rsidRPr="00A53919">
        <w:rPr>
          <w:rFonts w:ascii="Times New Roman" w:eastAsia="Times New Roman" w:hAnsi="Times New Roman"/>
          <w:sz w:val="24"/>
          <w:szCs w:val="24"/>
          <w:lang w:eastAsia="ru-RU"/>
        </w:rPr>
        <w:t>установленому</w:t>
      </w:r>
      <w:proofErr w:type="spellEnd"/>
      <w:r w:rsidRPr="00A53919">
        <w:rPr>
          <w:rFonts w:ascii="Times New Roman" w:eastAsia="Times New Roman" w:hAnsi="Times New Roman"/>
          <w:sz w:val="24"/>
          <w:szCs w:val="24"/>
          <w:lang w:eastAsia="ru-RU"/>
        </w:rPr>
        <w:t xml:space="preserve">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2"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3"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3"/>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w:t>
            </w:r>
            <w:proofErr w:type="spellStart"/>
            <w:r w:rsidRPr="005D729C">
              <w:rPr>
                <w:rFonts w:ascii="Times New Roman" w:eastAsia="Times New Roman" w:hAnsi="Times New Roman"/>
                <w:bCs/>
                <w:sz w:val="24"/>
                <w:szCs w:val="24"/>
                <w:lang w:val="uk-UA" w:eastAsia="ru-RU"/>
              </w:rPr>
              <w:t>М.В.Колойденко</w:t>
            </w:r>
            <w:r w:rsidR="0072783D">
              <w:rPr>
                <w:rFonts w:ascii="Times New Roman" w:eastAsia="Times New Roman" w:hAnsi="Times New Roman"/>
                <w:b/>
                <w:sz w:val="24"/>
                <w:szCs w:val="24"/>
                <w:lang w:val="uk-UA" w:eastAsia="ru-RU"/>
              </w:rPr>
              <w:t>М.П</w:t>
            </w:r>
            <w:proofErr w:type="spellEnd"/>
            <w:r w:rsidR="0072783D">
              <w:rPr>
                <w:rFonts w:ascii="Times New Roman" w:eastAsia="Times New Roman" w:hAnsi="Times New Roman"/>
                <w:b/>
                <w:sz w:val="24"/>
                <w:szCs w:val="24"/>
                <w:lang w:val="uk-UA" w:eastAsia="ru-RU"/>
              </w:rPr>
              <w:t>.</w:t>
            </w:r>
          </w:p>
        </w:tc>
        <w:tc>
          <w:tcPr>
            <w:tcW w:w="4785" w:type="dxa"/>
          </w:tcPr>
          <w:p w14:paraId="35D18A21" w14:textId="77777777"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42ACE523"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c>
      </w:tr>
      <w:bookmarkEnd w:id="2"/>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897" w:type="dxa"/>
        <w:tblLayout w:type="fixed"/>
        <w:tblLook w:val="01E0" w:firstRow="1" w:lastRow="1" w:firstColumn="1" w:lastColumn="1" w:noHBand="0" w:noVBand="0"/>
      </w:tblPr>
      <w:tblGrid>
        <w:gridCol w:w="571"/>
        <w:gridCol w:w="2656"/>
        <w:gridCol w:w="1276"/>
        <w:gridCol w:w="1417"/>
        <w:gridCol w:w="1276"/>
        <w:gridCol w:w="1701"/>
      </w:tblGrid>
      <w:tr w:rsidR="001808E1" w14:paraId="46922E83" w14:textId="77777777" w:rsidTr="00E21D0A">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656"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1276"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1808E1" w14:paraId="74CCED69" w14:textId="77777777" w:rsidTr="00E21D0A">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656" w:type="dxa"/>
            <w:tcBorders>
              <w:top w:val="single" w:sz="4" w:space="0" w:color="000000"/>
              <w:left w:val="single" w:sz="4" w:space="0" w:color="000000"/>
              <w:bottom w:val="single" w:sz="4" w:space="0" w:color="000000"/>
              <w:right w:val="single" w:sz="4" w:space="0" w:color="000000"/>
            </w:tcBorders>
          </w:tcPr>
          <w:p w14:paraId="4DAAFFA5" w14:textId="53DCE938" w:rsidR="001808E1" w:rsidRDefault="00E21D0A">
            <w:pPr>
              <w:widowControl w:val="0"/>
              <w:spacing w:after="0" w:line="240" w:lineRule="auto"/>
              <w:ind w:right="-13"/>
              <w:contextualSpacing/>
              <w:jc w:val="both"/>
              <w:rPr>
                <w:rFonts w:ascii="Times New Roman" w:eastAsia="Times New Roman" w:hAnsi="Times New Roman"/>
                <w:sz w:val="24"/>
                <w:szCs w:val="24"/>
                <w:lang w:val="uk-UA" w:eastAsia="ru-RU"/>
              </w:rPr>
            </w:pPr>
            <w:r w:rsidRPr="00E21D0A">
              <w:rPr>
                <w:rFonts w:ascii="Times New Roman" w:eastAsia="Times New Roman" w:hAnsi="Times New Roman"/>
                <w:sz w:val="24"/>
                <w:szCs w:val="24"/>
                <w:lang w:val="uk-UA" w:eastAsia="ru-RU"/>
              </w:rPr>
              <w:t xml:space="preserve">Сир твердий жирністю 50 % та </w:t>
            </w:r>
          </w:p>
        </w:tc>
        <w:tc>
          <w:tcPr>
            <w:tcW w:w="1276" w:type="dxa"/>
            <w:tcBorders>
              <w:top w:val="single" w:sz="4" w:space="0" w:color="000000"/>
              <w:left w:val="single" w:sz="4" w:space="0" w:color="000000"/>
              <w:bottom w:val="single" w:sz="4" w:space="0" w:color="000000"/>
              <w:right w:val="single" w:sz="4" w:space="0" w:color="000000"/>
            </w:tcBorders>
          </w:tcPr>
          <w:p w14:paraId="341E3163" w14:textId="141BBB71" w:rsidR="001808E1" w:rsidRDefault="00E21D0A" w:rsidP="00E21D0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055971A5"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14:paraId="53696FC7"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0EF1FEE9"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p>
        </w:tc>
      </w:tr>
      <w:tr w:rsidR="00E21D0A" w14:paraId="52581B3C" w14:textId="77777777" w:rsidTr="00E21D0A">
        <w:tc>
          <w:tcPr>
            <w:tcW w:w="571" w:type="dxa"/>
            <w:tcBorders>
              <w:top w:val="single" w:sz="4" w:space="0" w:color="000000"/>
              <w:left w:val="single" w:sz="4" w:space="0" w:color="000000"/>
              <w:bottom w:val="single" w:sz="4" w:space="0" w:color="000000"/>
              <w:right w:val="single" w:sz="4" w:space="0" w:color="000000"/>
            </w:tcBorders>
          </w:tcPr>
          <w:p w14:paraId="3D25F9D0" w14:textId="19199C99" w:rsidR="00E21D0A" w:rsidRDefault="00E21D0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656" w:type="dxa"/>
            <w:tcBorders>
              <w:top w:val="single" w:sz="4" w:space="0" w:color="000000"/>
              <w:left w:val="single" w:sz="4" w:space="0" w:color="000000"/>
              <w:bottom w:val="single" w:sz="4" w:space="0" w:color="000000"/>
              <w:right w:val="single" w:sz="4" w:space="0" w:color="000000"/>
            </w:tcBorders>
          </w:tcPr>
          <w:p w14:paraId="74ED6771" w14:textId="1E5AD17A" w:rsidR="00E21D0A" w:rsidRDefault="00E21D0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Pr="00E21D0A">
              <w:rPr>
                <w:rFonts w:ascii="Times New Roman" w:eastAsia="Times New Roman" w:hAnsi="Times New Roman"/>
                <w:sz w:val="24"/>
                <w:szCs w:val="24"/>
                <w:lang w:val="uk-UA" w:eastAsia="ru-RU"/>
              </w:rPr>
              <w:t>ир кисломолочний жирністю 9 %</w:t>
            </w:r>
          </w:p>
        </w:tc>
        <w:tc>
          <w:tcPr>
            <w:tcW w:w="1276" w:type="dxa"/>
            <w:tcBorders>
              <w:top w:val="single" w:sz="4" w:space="0" w:color="000000"/>
              <w:left w:val="single" w:sz="4" w:space="0" w:color="000000"/>
              <w:bottom w:val="single" w:sz="4" w:space="0" w:color="000000"/>
              <w:right w:val="single" w:sz="4" w:space="0" w:color="000000"/>
            </w:tcBorders>
          </w:tcPr>
          <w:p w14:paraId="52A653CF" w14:textId="21F9A2E6" w:rsidR="00E21D0A" w:rsidRDefault="00E21D0A" w:rsidP="00E21D0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51EA0C7B" w14:textId="77777777" w:rsidR="00E21D0A" w:rsidRDefault="00E21D0A">
            <w:pPr>
              <w:widowControl w:val="0"/>
              <w:spacing w:after="0" w:line="240" w:lineRule="auto"/>
              <w:ind w:right="-13"/>
              <w:contextualSpacing/>
              <w:jc w:val="both"/>
              <w:rPr>
                <w:rFonts w:ascii="Times New Roman" w:eastAsia="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14:paraId="1AEDB42F" w14:textId="77777777" w:rsidR="00E21D0A" w:rsidRDefault="00E21D0A">
            <w:pPr>
              <w:widowControl w:val="0"/>
              <w:spacing w:after="0" w:line="240" w:lineRule="auto"/>
              <w:ind w:right="-13"/>
              <w:contextualSpacing/>
              <w:jc w:val="both"/>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2C263F53" w14:textId="77777777" w:rsidR="00E21D0A" w:rsidRDefault="00E21D0A">
            <w:pPr>
              <w:widowControl w:val="0"/>
              <w:spacing w:after="0" w:line="240" w:lineRule="auto"/>
              <w:ind w:right="-13"/>
              <w:contextualSpacing/>
              <w:jc w:val="both"/>
              <w:rPr>
                <w:rFonts w:ascii="Times New Roman" w:eastAsia="Times New Roman" w:hAnsi="Times New Roman"/>
                <w:sz w:val="24"/>
                <w:szCs w:val="24"/>
                <w:lang w:val="uk-UA" w:eastAsia="ru-RU"/>
              </w:rPr>
            </w:pPr>
          </w:p>
        </w:tc>
      </w:tr>
      <w:tr w:rsidR="001808E1" w14:paraId="18D1F7D8" w14:textId="77777777" w:rsidTr="00E21D0A">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656"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17"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701" w:type="dxa"/>
            <w:tcBorders>
              <w:top w:val="single" w:sz="4" w:space="0" w:color="000000"/>
              <w:left w:val="single" w:sz="4" w:space="0" w:color="000000"/>
              <w:bottom w:val="single" w:sz="4" w:space="0" w:color="000000"/>
              <w:right w:val="single" w:sz="4" w:space="0" w:color="000000"/>
            </w:tcBorders>
          </w:tcPr>
          <w:p w14:paraId="09583AB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bookmarkStart w:id="4" w:name="_GoBack"/>
      <w:bookmarkEnd w:id="4"/>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w:t>
            </w:r>
            <w:proofErr w:type="spellStart"/>
            <w:r w:rsidRPr="005D729C">
              <w:rPr>
                <w:rFonts w:ascii="Times New Roman" w:eastAsia="Times New Roman" w:hAnsi="Times New Roman"/>
                <w:bCs/>
                <w:sz w:val="24"/>
                <w:szCs w:val="24"/>
                <w:lang w:val="uk-UA" w:eastAsia="ru-RU"/>
              </w:rPr>
              <w:t>М.В.Колойденко</w:t>
            </w:r>
            <w:r>
              <w:rPr>
                <w:rFonts w:ascii="Times New Roman" w:eastAsia="Times New Roman" w:hAnsi="Times New Roman"/>
                <w:b/>
                <w:sz w:val="24"/>
                <w:szCs w:val="24"/>
                <w:lang w:val="uk-UA" w:eastAsia="ru-RU"/>
              </w:rPr>
              <w:t>М.П</w:t>
            </w:r>
            <w:proofErr w:type="spellEnd"/>
            <w:r>
              <w:rPr>
                <w:rFonts w:ascii="Times New Roman" w:eastAsia="Times New Roman" w:hAnsi="Times New Roman"/>
                <w:b/>
                <w:sz w:val="24"/>
                <w:szCs w:val="24"/>
                <w:lang w:val="uk-UA" w:eastAsia="ru-RU"/>
              </w:rPr>
              <w:t>.</w:t>
            </w:r>
          </w:p>
        </w:tc>
        <w:tc>
          <w:tcPr>
            <w:tcW w:w="4785" w:type="dxa"/>
          </w:tcPr>
          <w:p w14:paraId="4C8543C5" w14:textId="77777777"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F85B0B6" w14:textId="77777777" w:rsidR="001808E1" w:rsidRDefault="001808E1" w:rsidP="00C159E2">
            <w:pPr>
              <w:spacing w:after="0" w:line="240" w:lineRule="auto"/>
              <w:ind w:right="-13"/>
              <w:jc w:val="both"/>
              <w:rPr>
                <w:rFonts w:ascii="Times New Roman" w:eastAsia="Times New Roman" w:hAnsi="Times New Roman"/>
                <w:b/>
                <w:sz w:val="24"/>
                <w:szCs w:val="24"/>
                <w:lang w:val="uk-UA" w:eastAsia="ru-RU"/>
              </w:rPr>
            </w:pP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808E1"/>
    <w:rsid w:val="00221657"/>
    <w:rsid w:val="004E20D5"/>
    <w:rsid w:val="005D729C"/>
    <w:rsid w:val="0072783D"/>
    <w:rsid w:val="00861C3E"/>
    <w:rsid w:val="00A23674"/>
    <w:rsid w:val="00A9132E"/>
    <w:rsid w:val="00CC5936"/>
    <w:rsid w:val="00D55640"/>
    <w:rsid w:val="00DA511F"/>
    <w:rsid w:val="00E21D0A"/>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D6D5-E81D-4285-B6BC-F860D906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6</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141</cp:revision>
  <cp:lastPrinted>2023-01-18T15:07:00Z</cp:lastPrinted>
  <dcterms:created xsi:type="dcterms:W3CDTF">2023-01-04T09:08:00Z</dcterms:created>
  <dcterms:modified xsi:type="dcterms:W3CDTF">2024-03-14T12:22:00Z</dcterms:modified>
  <dc:language>uk-UA</dc:language>
</cp:coreProperties>
</file>