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BDB4" w14:textId="77777777" w:rsidR="0096311B" w:rsidRPr="00296D25" w:rsidRDefault="00C31278" w:rsidP="00E90ED1">
      <w:pPr>
        <w:pStyle w:val="af6"/>
        <w:spacing w:after="0"/>
        <w:rPr>
          <w:rStyle w:val="af5"/>
          <w:rFonts w:ascii="Times New Roman" w:hAnsi="Times New Roman"/>
          <w:b/>
          <w:i w:val="0"/>
          <w:sz w:val="32"/>
          <w:szCs w:val="32"/>
          <w:lang w:val="uk-UA"/>
        </w:rPr>
      </w:pPr>
      <w:r w:rsidRPr="00296D25">
        <w:rPr>
          <w:rFonts w:ascii="Times New Roman" w:hAnsi="Times New Roman"/>
          <w:b/>
          <w:bCs/>
          <w:iCs/>
          <w:sz w:val="32"/>
          <w:szCs w:val="32"/>
          <w:lang w:val="uk-UA"/>
        </w:rPr>
        <w:t>СЛУЖБА БЕЗПЕКИ УКРАЇНИ</w:t>
      </w:r>
    </w:p>
    <w:p w14:paraId="71E892A1" w14:textId="77777777" w:rsidR="00C31278" w:rsidRPr="00296D25" w:rsidRDefault="00C31278" w:rsidP="00E90ED1">
      <w:pPr>
        <w:tabs>
          <w:tab w:val="left" w:pos="-2520"/>
        </w:tabs>
        <w:rPr>
          <w:sz w:val="28"/>
          <w:szCs w:val="28"/>
        </w:rPr>
      </w:pPr>
    </w:p>
    <w:p w14:paraId="024E2E71" w14:textId="77777777" w:rsidR="00C31278" w:rsidRPr="00296D25" w:rsidRDefault="00C31278" w:rsidP="00E90ED1">
      <w:pPr>
        <w:tabs>
          <w:tab w:val="left" w:pos="-2520"/>
        </w:tabs>
        <w:rPr>
          <w:sz w:val="28"/>
          <w:szCs w:val="28"/>
        </w:rPr>
      </w:pPr>
    </w:p>
    <w:p w14:paraId="0C585396" w14:textId="77777777" w:rsidR="00C31278" w:rsidRPr="00296D25" w:rsidRDefault="00C31278" w:rsidP="00FA503E">
      <w:pPr>
        <w:tabs>
          <w:tab w:val="left" w:pos="-2520"/>
        </w:tabs>
        <w:ind w:left="4536"/>
        <w:rPr>
          <w:b/>
          <w:bCs/>
        </w:rPr>
      </w:pPr>
      <w:r w:rsidRPr="00296D25">
        <w:rPr>
          <w:b/>
          <w:bCs/>
        </w:rPr>
        <w:t>ЗАТВЕРДЖЕНО</w:t>
      </w:r>
    </w:p>
    <w:p w14:paraId="338B4D41" w14:textId="77777777" w:rsidR="00C31278" w:rsidRPr="00296D25" w:rsidRDefault="00FA503E" w:rsidP="00FA503E">
      <w:pPr>
        <w:tabs>
          <w:tab w:val="left" w:pos="-2520"/>
        </w:tabs>
        <w:ind w:left="4536"/>
      </w:pPr>
      <w:r w:rsidRPr="00296D25">
        <w:rPr>
          <w:b/>
          <w:bCs/>
        </w:rPr>
        <w:t>РІШЕННЯМ</w:t>
      </w:r>
      <w:r w:rsidR="00C31278" w:rsidRPr="00296D25">
        <w:rPr>
          <w:b/>
          <w:bCs/>
        </w:rPr>
        <w:t xml:space="preserve"> У</w:t>
      </w:r>
      <w:r w:rsidRPr="00296D25">
        <w:rPr>
          <w:b/>
          <w:bCs/>
        </w:rPr>
        <w:t>ПОВНОВАЖЕНОЇ ОСОБИ</w:t>
      </w:r>
    </w:p>
    <w:p w14:paraId="021F8415" w14:textId="5AE8C116" w:rsidR="00FA503E" w:rsidRPr="00296D25" w:rsidRDefault="004756BF" w:rsidP="00FA503E">
      <w:pPr>
        <w:tabs>
          <w:tab w:val="left" w:pos="-2520"/>
        </w:tabs>
        <w:ind w:left="4536"/>
        <w:rPr>
          <w:b/>
          <w:bCs/>
        </w:rPr>
      </w:pPr>
      <w:r w:rsidRPr="00296D25">
        <w:rPr>
          <w:b/>
          <w:bCs/>
        </w:rPr>
        <w:t>П</w:t>
      </w:r>
      <w:r w:rsidR="00FA503E" w:rsidRPr="00296D25">
        <w:rPr>
          <w:b/>
          <w:bCs/>
        </w:rPr>
        <w:t>РОТОКОЛ</w:t>
      </w:r>
      <w:r w:rsidRPr="00296D25">
        <w:rPr>
          <w:b/>
          <w:bCs/>
        </w:rPr>
        <w:t xml:space="preserve"> </w:t>
      </w:r>
      <w:r w:rsidR="00FA503E" w:rsidRPr="00296D25">
        <w:rPr>
          <w:b/>
          <w:bCs/>
        </w:rPr>
        <w:t>№ </w:t>
      </w:r>
      <w:r w:rsidR="004A0DD6">
        <w:rPr>
          <w:b/>
          <w:bCs/>
        </w:rPr>
        <w:t>5/1</w:t>
      </w:r>
      <w:r w:rsidR="00FA503E" w:rsidRPr="00296D25">
        <w:rPr>
          <w:b/>
          <w:bCs/>
        </w:rPr>
        <w:t xml:space="preserve"> </w:t>
      </w:r>
    </w:p>
    <w:p w14:paraId="0E1ADD2E" w14:textId="203F7C15" w:rsidR="00C31278" w:rsidRPr="00296D25" w:rsidRDefault="00C31278" w:rsidP="00FA503E">
      <w:pPr>
        <w:tabs>
          <w:tab w:val="left" w:pos="-2520"/>
        </w:tabs>
        <w:ind w:left="4536"/>
        <w:rPr>
          <w:b/>
          <w:bCs/>
          <w:sz w:val="28"/>
          <w:szCs w:val="28"/>
        </w:rPr>
      </w:pPr>
      <w:r w:rsidRPr="00296D25">
        <w:rPr>
          <w:b/>
          <w:bCs/>
        </w:rPr>
        <w:t xml:space="preserve">від </w:t>
      </w:r>
      <w:r w:rsidR="004A0DD6">
        <w:rPr>
          <w:b/>
          <w:bCs/>
        </w:rPr>
        <w:t>27</w:t>
      </w:r>
      <w:r w:rsidR="00491D60" w:rsidRPr="00296D25">
        <w:rPr>
          <w:b/>
          <w:bCs/>
        </w:rPr>
        <w:t>.</w:t>
      </w:r>
      <w:r w:rsidR="004A0DD6">
        <w:rPr>
          <w:b/>
          <w:bCs/>
        </w:rPr>
        <w:t>02.</w:t>
      </w:r>
      <w:r w:rsidRPr="00296D25">
        <w:rPr>
          <w:b/>
          <w:bCs/>
        </w:rPr>
        <w:t>202</w:t>
      </w:r>
      <w:r w:rsidR="00064133" w:rsidRPr="00296D25">
        <w:rPr>
          <w:b/>
          <w:bCs/>
        </w:rPr>
        <w:t>4</w:t>
      </w:r>
      <w:r w:rsidR="00FA503E" w:rsidRPr="00296D25">
        <w:rPr>
          <w:b/>
          <w:bCs/>
        </w:rPr>
        <w:t xml:space="preserve"> року</w:t>
      </w:r>
      <w:r w:rsidR="009B00E2" w:rsidRPr="00296D25">
        <w:rPr>
          <w:b/>
          <w:bCs/>
          <w:sz w:val="28"/>
          <w:szCs w:val="28"/>
        </w:rPr>
        <w:t xml:space="preserve"> </w:t>
      </w:r>
      <w:r w:rsidR="004756BF" w:rsidRPr="00296D25">
        <w:rPr>
          <w:b/>
          <w:bCs/>
          <w:sz w:val="28"/>
          <w:szCs w:val="28"/>
        </w:rPr>
        <w:t xml:space="preserve"> </w:t>
      </w:r>
    </w:p>
    <w:p w14:paraId="37A3EABE" w14:textId="77777777" w:rsidR="00C31278" w:rsidRPr="00296D25" w:rsidRDefault="00C31278" w:rsidP="000B1423">
      <w:pPr>
        <w:tabs>
          <w:tab w:val="left" w:pos="-2520"/>
        </w:tabs>
        <w:ind w:left="5245" w:hanging="709"/>
        <w:rPr>
          <w:bCs/>
          <w:sz w:val="28"/>
          <w:szCs w:val="28"/>
        </w:rPr>
      </w:pPr>
    </w:p>
    <w:p w14:paraId="267156A0" w14:textId="77777777" w:rsidR="0096311B" w:rsidRPr="00296D25" w:rsidRDefault="0096311B" w:rsidP="00E90ED1">
      <w:pPr>
        <w:pStyle w:val="af6"/>
        <w:spacing w:after="0"/>
        <w:jc w:val="left"/>
        <w:rPr>
          <w:rStyle w:val="af5"/>
          <w:rFonts w:ascii="Times New Roman" w:hAnsi="Times New Roman"/>
          <w:i w:val="0"/>
          <w:sz w:val="28"/>
          <w:szCs w:val="28"/>
          <w:lang w:val="uk-UA"/>
        </w:rPr>
      </w:pPr>
    </w:p>
    <w:p w14:paraId="651500F4" w14:textId="77777777" w:rsidR="0096311B" w:rsidRPr="00296D25" w:rsidRDefault="0096311B" w:rsidP="00E90ED1">
      <w:pPr>
        <w:pStyle w:val="af6"/>
        <w:spacing w:after="0"/>
        <w:jc w:val="left"/>
        <w:rPr>
          <w:rStyle w:val="af5"/>
          <w:rFonts w:ascii="Times New Roman" w:hAnsi="Times New Roman"/>
          <w:i w:val="0"/>
          <w:sz w:val="28"/>
          <w:szCs w:val="28"/>
          <w:lang w:val="uk-UA"/>
        </w:rPr>
      </w:pPr>
    </w:p>
    <w:p w14:paraId="71D27FC2" w14:textId="77777777" w:rsidR="0096311B" w:rsidRPr="00296D25" w:rsidRDefault="0096311B" w:rsidP="00E90ED1">
      <w:pPr>
        <w:pStyle w:val="af6"/>
        <w:spacing w:after="0"/>
        <w:jc w:val="left"/>
        <w:rPr>
          <w:rStyle w:val="af5"/>
          <w:rFonts w:ascii="Times New Roman" w:hAnsi="Times New Roman"/>
          <w:i w:val="0"/>
          <w:sz w:val="28"/>
          <w:szCs w:val="28"/>
          <w:lang w:val="uk-UA"/>
        </w:rPr>
      </w:pPr>
    </w:p>
    <w:p w14:paraId="337C1DA1" w14:textId="77777777" w:rsidR="00DA2F74" w:rsidRPr="00296D25" w:rsidRDefault="00DA2F74" w:rsidP="00E90ED1">
      <w:pPr>
        <w:rPr>
          <w:sz w:val="28"/>
          <w:szCs w:val="28"/>
        </w:rPr>
      </w:pPr>
    </w:p>
    <w:p w14:paraId="3B896F8C" w14:textId="77777777" w:rsidR="00DA2F74" w:rsidRPr="00296D25" w:rsidRDefault="00DA2F74" w:rsidP="00E90ED1">
      <w:pPr>
        <w:rPr>
          <w:sz w:val="28"/>
          <w:szCs w:val="28"/>
        </w:rPr>
      </w:pPr>
    </w:p>
    <w:p w14:paraId="22892155" w14:textId="77777777" w:rsidR="00DA2F74" w:rsidRPr="00296D25" w:rsidRDefault="00DA2F74" w:rsidP="00E90ED1">
      <w:pPr>
        <w:rPr>
          <w:sz w:val="28"/>
          <w:szCs w:val="28"/>
        </w:rPr>
      </w:pPr>
    </w:p>
    <w:p w14:paraId="01D07AB2" w14:textId="77777777" w:rsidR="00DA2F74" w:rsidRPr="00296D25" w:rsidRDefault="00DA2F74" w:rsidP="00E90ED1">
      <w:pPr>
        <w:rPr>
          <w:sz w:val="28"/>
          <w:szCs w:val="28"/>
        </w:rPr>
      </w:pPr>
    </w:p>
    <w:p w14:paraId="35FFB6B6" w14:textId="77777777" w:rsidR="00DA2F74" w:rsidRPr="00296D25" w:rsidRDefault="00DA2F74" w:rsidP="00E90ED1">
      <w:pPr>
        <w:rPr>
          <w:sz w:val="28"/>
          <w:szCs w:val="28"/>
        </w:rPr>
      </w:pPr>
    </w:p>
    <w:p w14:paraId="2E1138DD" w14:textId="77777777" w:rsidR="00DA2F74" w:rsidRPr="00296D25" w:rsidRDefault="00DA2F74" w:rsidP="00E90ED1">
      <w:pPr>
        <w:rPr>
          <w:sz w:val="28"/>
          <w:szCs w:val="28"/>
        </w:rPr>
      </w:pPr>
    </w:p>
    <w:p w14:paraId="65BF5179" w14:textId="77777777" w:rsidR="00DA2F74" w:rsidRPr="00296D25" w:rsidRDefault="00DA2F74" w:rsidP="00E90ED1">
      <w:pPr>
        <w:rPr>
          <w:sz w:val="28"/>
          <w:szCs w:val="28"/>
        </w:rPr>
      </w:pPr>
    </w:p>
    <w:p w14:paraId="77A56AF7" w14:textId="77777777" w:rsidR="0096311B" w:rsidRPr="005B53C6" w:rsidRDefault="00615BC4" w:rsidP="0066348F">
      <w:pPr>
        <w:pStyle w:val="af6"/>
        <w:spacing w:after="0"/>
        <w:rPr>
          <w:rStyle w:val="af5"/>
          <w:rFonts w:ascii="Times New Roman" w:hAnsi="Times New Roman"/>
          <w:b/>
          <w:i w:val="0"/>
          <w:color w:val="000000"/>
          <w:sz w:val="32"/>
          <w:szCs w:val="32"/>
          <w:lang w:val="uk-UA"/>
        </w:rPr>
      </w:pPr>
      <w:r w:rsidRPr="005B53C6">
        <w:rPr>
          <w:rStyle w:val="af5"/>
          <w:rFonts w:ascii="Times New Roman" w:hAnsi="Times New Roman"/>
          <w:b/>
          <w:i w:val="0"/>
          <w:color w:val="000000"/>
          <w:sz w:val="32"/>
          <w:szCs w:val="32"/>
          <w:lang w:val="uk-UA"/>
        </w:rPr>
        <w:t xml:space="preserve">ТЕНДЕРНА </w:t>
      </w:r>
      <w:r w:rsidR="00C31278" w:rsidRPr="005B53C6">
        <w:rPr>
          <w:rStyle w:val="af5"/>
          <w:rFonts w:ascii="Times New Roman" w:hAnsi="Times New Roman"/>
          <w:b/>
          <w:i w:val="0"/>
          <w:color w:val="000000"/>
          <w:sz w:val="32"/>
          <w:szCs w:val="32"/>
          <w:lang w:val="uk-UA"/>
        </w:rPr>
        <w:t>ДОКУМЕНТАЦІЯ</w:t>
      </w:r>
    </w:p>
    <w:p w14:paraId="3C445E7B" w14:textId="634B87CD" w:rsidR="0084491F" w:rsidRPr="0084491F" w:rsidRDefault="0084491F" w:rsidP="0084491F">
      <w:pPr>
        <w:jc w:val="center"/>
        <w:rPr>
          <w:b/>
          <w:iCs/>
          <w:sz w:val="28"/>
          <w:szCs w:val="28"/>
        </w:rPr>
      </w:pPr>
      <w:r w:rsidRPr="0084491F">
        <w:rPr>
          <w:b/>
          <w:iCs/>
          <w:sz w:val="28"/>
          <w:szCs w:val="28"/>
        </w:rPr>
        <w:t>№ 5 від 23.02.2024 року зі змінами від 27.02.2024 року,</w:t>
      </w:r>
    </w:p>
    <w:p w14:paraId="4A30792E" w14:textId="25E96A7A" w:rsidR="0084491F" w:rsidRPr="0084491F" w:rsidRDefault="0084491F" w:rsidP="0084491F">
      <w:pPr>
        <w:pStyle w:val="af6"/>
        <w:spacing w:after="0"/>
        <w:rPr>
          <w:rStyle w:val="af5"/>
          <w:rFonts w:ascii="Times New Roman" w:hAnsi="Times New Roman"/>
          <w:b/>
          <w:bCs/>
          <w:i w:val="0"/>
          <w:color w:val="000000"/>
          <w:sz w:val="28"/>
          <w:szCs w:val="28"/>
          <w:lang w:val="uk-UA"/>
        </w:rPr>
      </w:pPr>
      <w:r w:rsidRPr="0084491F">
        <w:rPr>
          <w:rFonts w:ascii="Times New Roman" w:hAnsi="Times New Roman"/>
          <w:b/>
          <w:iCs/>
          <w:sz w:val="28"/>
          <w:szCs w:val="28"/>
          <w:lang w:val="uk-UA"/>
        </w:rPr>
        <w:t>затверджена в новій редакції</w:t>
      </w:r>
    </w:p>
    <w:p w14:paraId="20058808" w14:textId="3B65C482" w:rsidR="00761A0B" w:rsidRPr="0084491F" w:rsidRDefault="00D2262A" w:rsidP="0066348F">
      <w:pPr>
        <w:pStyle w:val="af6"/>
        <w:spacing w:after="0"/>
        <w:rPr>
          <w:rStyle w:val="af5"/>
          <w:rFonts w:ascii="Times New Roman" w:hAnsi="Times New Roman"/>
          <w:i w:val="0"/>
          <w:color w:val="000000"/>
          <w:sz w:val="28"/>
          <w:szCs w:val="28"/>
          <w:lang w:val="uk-UA"/>
        </w:rPr>
      </w:pPr>
      <w:r w:rsidRPr="0084491F">
        <w:rPr>
          <w:rStyle w:val="af5"/>
          <w:rFonts w:ascii="Times New Roman" w:hAnsi="Times New Roman"/>
          <w:i w:val="0"/>
          <w:color w:val="000000"/>
          <w:sz w:val="28"/>
          <w:szCs w:val="28"/>
          <w:lang w:val="uk-UA"/>
        </w:rPr>
        <w:t>щодо проведення відкритих торгів</w:t>
      </w:r>
      <w:r w:rsidR="00761A0B" w:rsidRPr="0084491F">
        <w:rPr>
          <w:rStyle w:val="af5"/>
          <w:rFonts w:ascii="Times New Roman" w:hAnsi="Times New Roman"/>
          <w:i w:val="0"/>
          <w:color w:val="000000"/>
          <w:sz w:val="28"/>
          <w:szCs w:val="28"/>
          <w:lang w:val="uk-UA"/>
        </w:rPr>
        <w:t xml:space="preserve"> </w:t>
      </w:r>
      <w:r w:rsidR="00585D3B" w:rsidRPr="0084491F">
        <w:rPr>
          <w:rStyle w:val="af5"/>
          <w:rFonts w:ascii="Times New Roman" w:hAnsi="Times New Roman"/>
          <w:i w:val="0"/>
          <w:color w:val="000000"/>
          <w:sz w:val="28"/>
          <w:szCs w:val="28"/>
          <w:lang w:val="uk-UA"/>
        </w:rPr>
        <w:t>(з особливостями)</w:t>
      </w:r>
    </w:p>
    <w:p w14:paraId="33A6ABB8" w14:textId="03874E7D" w:rsidR="0084491F" w:rsidRDefault="00D2262A" w:rsidP="00DB43F5">
      <w:pPr>
        <w:jc w:val="center"/>
        <w:rPr>
          <w:sz w:val="28"/>
          <w:szCs w:val="28"/>
        </w:rPr>
      </w:pPr>
      <w:r w:rsidRPr="0084491F">
        <w:rPr>
          <w:rStyle w:val="af5"/>
          <w:i w:val="0"/>
          <w:sz w:val="28"/>
          <w:szCs w:val="28"/>
        </w:rPr>
        <w:t>на закупівлю</w:t>
      </w:r>
      <w:r w:rsidR="00112631" w:rsidRPr="0084491F">
        <w:rPr>
          <w:rStyle w:val="af5"/>
          <w:i w:val="0"/>
          <w:sz w:val="28"/>
          <w:szCs w:val="28"/>
        </w:rPr>
        <w:t xml:space="preserve"> </w:t>
      </w:r>
      <w:r w:rsidR="0084491F" w:rsidRPr="0084491F">
        <w:rPr>
          <w:sz w:val="28"/>
          <w:szCs w:val="28"/>
        </w:rPr>
        <w:t>“</w:t>
      </w:r>
      <w:r w:rsidR="0084491F">
        <w:rPr>
          <w:sz w:val="28"/>
          <w:szCs w:val="28"/>
        </w:rPr>
        <w:t>Т</w:t>
      </w:r>
      <w:r w:rsidR="0056481B" w:rsidRPr="0084491F">
        <w:rPr>
          <w:rStyle w:val="af5"/>
          <w:i w:val="0"/>
          <w:sz w:val="28"/>
          <w:szCs w:val="28"/>
        </w:rPr>
        <w:t>ехнічн</w:t>
      </w:r>
      <w:r w:rsidR="0084491F">
        <w:rPr>
          <w:rStyle w:val="af5"/>
          <w:i w:val="0"/>
          <w:sz w:val="28"/>
          <w:szCs w:val="28"/>
        </w:rPr>
        <w:t>ий</w:t>
      </w:r>
      <w:r w:rsidR="0056481B" w:rsidRPr="0084491F">
        <w:rPr>
          <w:rStyle w:val="af5"/>
          <w:i w:val="0"/>
          <w:sz w:val="28"/>
          <w:szCs w:val="28"/>
        </w:rPr>
        <w:t xml:space="preserve"> </w:t>
      </w:r>
      <w:proofErr w:type="spellStart"/>
      <w:r w:rsidR="0056481B" w:rsidRPr="0084491F">
        <w:rPr>
          <w:rStyle w:val="af5"/>
          <w:i w:val="0"/>
          <w:sz w:val="28"/>
          <w:szCs w:val="28"/>
        </w:rPr>
        <w:t>відеоендоскоп</w:t>
      </w:r>
      <w:proofErr w:type="spellEnd"/>
      <w:r w:rsidR="00296D25" w:rsidRPr="0084491F">
        <w:rPr>
          <w:rStyle w:val="af5"/>
          <w:i w:val="0"/>
          <w:sz w:val="28"/>
          <w:szCs w:val="28"/>
        </w:rPr>
        <w:t xml:space="preserve"> </w:t>
      </w:r>
      <w:r w:rsidR="00296D25" w:rsidRPr="0084491F">
        <w:rPr>
          <w:sz w:val="28"/>
          <w:szCs w:val="28"/>
        </w:rPr>
        <w:t>“IRIS40-6020Q”</w:t>
      </w:r>
      <w:r w:rsidR="003371DB" w:rsidRPr="0084491F">
        <w:rPr>
          <w:sz w:val="28"/>
          <w:szCs w:val="28"/>
        </w:rPr>
        <w:t xml:space="preserve"> (або еквівалент)</w:t>
      </w:r>
      <w:r w:rsidR="0084491F" w:rsidRPr="0084491F">
        <w:rPr>
          <w:sz w:val="28"/>
          <w:szCs w:val="28"/>
        </w:rPr>
        <w:t>”</w:t>
      </w:r>
      <w:r w:rsidR="00DB43F5" w:rsidRPr="0084491F">
        <w:rPr>
          <w:sz w:val="28"/>
          <w:szCs w:val="28"/>
        </w:rPr>
        <w:t xml:space="preserve">, </w:t>
      </w:r>
    </w:p>
    <w:p w14:paraId="1F748EEA" w14:textId="28BB472F" w:rsidR="00DB43F5" w:rsidRPr="00296D25" w:rsidRDefault="00DB43F5" w:rsidP="00DB43F5">
      <w:pPr>
        <w:jc w:val="center"/>
        <w:rPr>
          <w:b/>
          <w:bCs/>
          <w:sz w:val="28"/>
          <w:szCs w:val="28"/>
        </w:rPr>
      </w:pPr>
      <w:r w:rsidRPr="0084491F">
        <w:rPr>
          <w:sz w:val="28"/>
          <w:szCs w:val="28"/>
        </w:rPr>
        <w:t xml:space="preserve">код </w:t>
      </w:r>
      <w:r w:rsidR="00980E00" w:rsidRPr="0084491F">
        <w:rPr>
          <w:sz w:val="28"/>
          <w:szCs w:val="28"/>
        </w:rPr>
        <w:t>ДК 021:2015-38636000-2</w:t>
      </w:r>
    </w:p>
    <w:p w14:paraId="10751914" w14:textId="77777777" w:rsidR="00112631" w:rsidRPr="00296D25" w:rsidRDefault="00112631" w:rsidP="00112631">
      <w:pPr>
        <w:pStyle w:val="af6"/>
        <w:spacing w:after="0"/>
        <w:jc w:val="left"/>
        <w:rPr>
          <w:rStyle w:val="af5"/>
          <w:rFonts w:ascii="Times New Roman" w:hAnsi="Times New Roman"/>
          <w:b/>
          <w:bCs/>
          <w:i w:val="0"/>
          <w:sz w:val="28"/>
          <w:szCs w:val="28"/>
          <w:lang w:val="uk-UA"/>
        </w:rPr>
      </w:pPr>
    </w:p>
    <w:p w14:paraId="73DAFEC0" w14:textId="77777777" w:rsidR="00112631" w:rsidRPr="00296D25" w:rsidRDefault="00112631" w:rsidP="0066348F">
      <w:pPr>
        <w:pStyle w:val="af6"/>
        <w:spacing w:after="0"/>
        <w:rPr>
          <w:rStyle w:val="af5"/>
          <w:rFonts w:ascii="Times New Roman" w:hAnsi="Times New Roman"/>
          <w:i w:val="0"/>
          <w:sz w:val="28"/>
          <w:szCs w:val="28"/>
          <w:lang w:val="uk-UA"/>
        </w:rPr>
      </w:pPr>
    </w:p>
    <w:p w14:paraId="543B7424" w14:textId="77777777" w:rsidR="00112631" w:rsidRPr="00296D25" w:rsidRDefault="00112631" w:rsidP="0066348F">
      <w:pPr>
        <w:pStyle w:val="af6"/>
        <w:spacing w:after="0"/>
        <w:rPr>
          <w:rStyle w:val="af5"/>
          <w:rFonts w:ascii="Times New Roman" w:hAnsi="Times New Roman"/>
          <w:i w:val="0"/>
          <w:sz w:val="28"/>
          <w:szCs w:val="28"/>
          <w:lang w:val="uk-UA"/>
        </w:rPr>
      </w:pPr>
    </w:p>
    <w:p w14:paraId="110593D2" w14:textId="77777777" w:rsidR="0096311B" w:rsidRPr="00296D25" w:rsidRDefault="0096311B" w:rsidP="00E90ED1">
      <w:pPr>
        <w:pStyle w:val="af6"/>
        <w:spacing w:after="0"/>
        <w:jc w:val="left"/>
        <w:rPr>
          <w:rStyle w:val="af5"/>
          <w:rFonts w:ascii="Times New Roman" w:hAnsi="Times New Roman"/>
          <w:i w:val="0"/>
          <w:sz w:val="28"/>
          <w:szCs w:val="28"/>
          <w:lang w:val="uk-UA"/>
        </w:rPr>
      </w:pPr>
    </w:p>
    <w:p w14:paraId="1E049504" w14:textId="77777777" w:rsidR="0096311B" w:rsidRPr="00296D25" w:rsidRDefault="0096311B" w:rsidP="00E90ED1">
      <w:pPr>
        <w:pStyle w:val="af6"/>
        <w:spacing w:after="0"/>
        <w:jc w:val="left"/>
        <w:rPr>
          <w:rStyle w:val="af5"/>
          <w:rFonts w:ascii="Times New Roman" w:hAnsi="Times New Roman"/>
          <w:i w:val="0"/>
          <w:sz w:val="28"/>
          <w:szCs w:val="28"/>
          <w:lang w:val="uk-UA"/>
        </w:rPr>
      </w:pPr>
    </w:p>
    <w:p w14:paraId="30D576FF" w14:textId="77777777" w:rsidR="0096311B" w:rsidRPr="00296D25" w:rsidRDefault="0096311B" w:rsidP="00E90ED1">
      <w:pPr>
        <w:pStyle w:val="af6"/>
        <w:spacing w:after="0"/>
        <w:jc w:val="left"/>
        <w:rPr>
          <w:rStyle w:val="af5"/>
          <w:rFonts w:ascii="Times New Roman" w:hAnsi="Times New Roman"/>
          <w:i w:val="0"/>
          <w:sz w:val="28"/>
          <w:szCs w:val="28"/>
          <w:lang w:val="uk-UA"/>
        </w:rPr>
      </w:pPr>
    </w:p>
    <w:p w14:paraId="0842E57D" w14:textId="77777777" w:rsidR="009B68A1" w:rsidRPr="00296D25" w:rsidRDefault="009B68A1" w:rsidP="00E90ED1">
      <w:pPr>
        <w:rPr>
          <w:sz w:val="28"/>
          <w:szCs w:val="28"/>
        </w:rPr>
      </w:pPr>
    </w:p>
    <w:p w14:paraId="096A9F84" w14:textId="77777777" w:rsidR="009B68A1" w:rsidRPr="00296D25" w:rsidRDefault="009B68A1" w:rsidP="00E90ED1">
      <w:pPr>
        <w:rPr>
          <w:sz w:val="28"/>
          <w:szCs w:val="28"/>
        </w:rPr>
      </w:pPr>
    </w:p>
    <w:p w14:paraId="5A7639C8" w14:textId="77777777" w:rsidR="009B68A1" w:rsidRPr="00296D25" w:rsidRDefault="009B68A1" w:rsidP="00E90ED1">
      <w:pPr>
        <w:rPr>
          <w:sz w:val="28"/>
          <w:szCs w:val="28"/>
        </w:rPr>
      </w:pPr>
    </w:p>
    <w:p w14:paraId="04939BA8" w14:textId="77777777" w:rsidR="009B68A1" w:rsidRPr="00296D25" w:rsidRDefault="009B68A1" w:rsidP="00E90ED1">
      <w:pPr>
        <w:rPr>
          <w:sz w:val="28"/>
          <w:szCs w:val="28"/>
        </w:rPr>
      </w:pPr>
    </w:p>
    <w:p w14:paraId="2DC72205" w14:textId="77777777" w:rsidR="009B68A1" w:rsidRPr="00296D25" w:rsidRDefault="009B68A1" w:rsidP="00E90ED1">
      <w:pPr>
        <w:rPr>
          <w:sz w:val="28"/>
          <w:szCs w:val="28"/>
        </w:rPr>
      </w:pPr>
    </w:p>
    <w:p w14:paraId="4B70F72D" w14:textId="77777777" w:rsidR="009B68A1" w:rsidRPr="00296D25" w:rsidRDefault="009B68A1" w:rsidP="00E90ED1">
      <w:pPr>
        <w:rPr>
          <w:sz w:val="28"/>
          <w:szCs w:val="28"/>
        </w:rPr>
      </w:pPr>
    </w:p>
    <w:p w14:paraId="47C75FA0" w14:textId="77777777" w:rsidR="004420E7" w:rsidRPr="00296D25" w:rsidRDefault="004420E7" w:rsidP="00E90ED1">
      <w:pPr>
        <w:rPr>
          <w:sz w:val="28"/>
          <w:szCs w:val="28"/>
        </w:rPr>
      </w:pPr>
    </w:p>
    <w:p w14:paraId="46AC54A4" w14:textId="77777777" w:rsidR="004420E7" w:rsidRPr="00296D25" w:rsidRDefault="004420E7" w:rsidP="00E90ED1">
      <w:pPr>
        <w:rPr>
          <w:sz w:val="28"/>
          <w:szCs w:val="28"/>
        </w:rPr>
      </w:pPr>
    </w:p>
    <w:p w14:paraId="5C37F769" w14:textId="77777777" w:rsidR="00D6166F" w:rsidRPr="00296D25" w:rsidRDefault="00D6166F" w:rsidP="00E90ED1">
      <w:pPr>
        <w:rPr>
          <w:sz w:val="28"/>
          <w:szCs w:val="28"/>
        </w:rPr>
      </w:pPr>
    </w:p>
    <w:p w14:paraId="6A1B5D32" w14:textId="77777777" w:rsidR="00E6638A" w:rsidRPr="00296D25" w:rsidRDefault="00E6638A" w:rsidP="00E90ED1">
      <w:pPr>
        <w:rPr>
          <w:sz w:val="28"/>
          <w:szCs w:val="28"/>
        </w:rPr>
      </w:pPr>
    </w:p>
    <w:p w14:paraId="36D33024" w14:textId="77777777" w:rsidR="00FA503E" w:rsidRPr="00296D25" w:rsidRDefault="00FA503E" w:rsidP="00E90ED1">
      <w:pPr>
        <w:rPr>
          <w:sz w:val="28"/>
          <w:szCs w:val="28"/>
        </w:rPr>
      </w:pPr>
    </w:p>
    <w:p w14:paraId="341FF194" w14:textId="77777777" w:rsidR="00FA503E" w:rsidRPr="00296D25" w:rsidRDefault="00FA503E" w:rsidP="00E90ED1">
      <w:pPr>
        <w:rPr>
          <w:sz w:val="28"/>
          <w:szCs w:val="28"/>
        </w:rPr>
      </w:pPr>
    </w:p>
    <w:p w14:paraId="7B6D0A07" w14:textId="77777777" w:rsidR="009B00E2" w:rsidRPr="00296D25" w:rsidRDefault="009B00E2" w:rsidP="00E90ED1">
      <w:pPr>
        <w:rPr>
          <w:sz w:val="28"/>
          <w:szCs w:val="28"/>
        </w:rPr>
      </w:pPr>
    </w:p>
    <w:p w14:paraId="071888FD" w14:textId="77777777" w:rsidR="00CC7D8D" w:rsidRPr="00296D25" w:rsidRDefault="00CC7D8D" w:rsidP="00D30AE1">
      <w:pPr>
        <w:pStyle w:val="af6"/>
        <w:spacing w:after="0"/>
        <w:rPr>
          <w:rStyle w:val="af5"/>
          <w:rFonts w:ascii="Times New Roman" w:hAnsi="Times New Roman"/>
          <w:i w:val="0"/>
          <w:sz w:val="28"/>
          <w:szCs w:val="28"/>
          <w:lang w:val="uk-UA"/>
        </w:rPr>
      </w:pPr>
    </w:p>
    <w:p w14:paraId="293D78B2" w14:textId="0D515ECD" w:rsidR="00CC7D8D" w:rsidRDefault="00CC7D8D" w:rsidP="00D30AE1">
      <w:pPr>
        <w:pStyle w:val="af6"/>
        <w:spacing w:after="0"/>
        <w:rPr>
          <w:rStyle w:val="af5"/>
          <w:rFonts w:ascii="Times New Roman" w:hAnsi="Times New Roman"/>
          <w:i w:val="0"/>
          <w:sz w:val="28"/>
          <w:szCs w:val="28"/>
          <w:lang w:val="uk-UA"/>
        </w:rPr>
      </w:pPr>
    </w:p>
    <w:p w14:paraId="644FA407" w14:textId="534C17E4" w:rsidR="00986E46" w:rsidRPr="00296D25" w:rsidRDefault="0096311B" w:rsidP="00D30AE1">
      <w:pPr>
        <w:pStyle w:val="af6"/>
        <w:spacing w:after="0"/>
        <w:rPr>
          <w:rFonts w:ascii="Times New Roman" w:hAnsi="Times New Roman"/>
          <w:iCs/>
          <w:sz w:val="28"/>
          <w:szCs w:val="28"/>
          <w:lang w:val="uk-UA"/>
        </w:rPr>
      </w:pPr>
      <w:r w:rsidRPr="00296D25">
        <w:rPr>
          <w:rStyle w:val="af5"/>
          <w:rFonts w:ascii="Times New Roman" w:hAnsi="Times New Roman"/>
          <w:i w:val="0"/>
          <w:sz w:val="28"/>
          <w:szCs w:val="28"/>
          <w:lang w:val="uk-UA"/>
        </w:rPr>
        <w:t>м. Київ – 20</w:t>
      </w:r>
      <w:r w:rsidR="00D44803" w:rsidRPr="00296D25">
        <w:rPr>
          <w:rStyle w:val="af5"/>
          <w:rFonts w:ascii="Times New Roman" w:hAnsi="Times New Roman"/>
          <w:i w:val="0"/>
          <w:sz w:val="28"/>
          <w:szCs w:val="28"/>
          <w:lang w:val="uk-UA"/>
        </w:rPr>
        <w:t>2</w:t>
      </w:r>
      <w:r w:rsidR="00980E00" w:rsidRPr="00296D25">
        <w:rPr>
          <w:rStyle w:val="af5"/>
          <w:rFonts w:ascii="Times New Roman" w:hAnsi="Times New Roman"/>
          <w:i w:val="0"/>
          <w:sz w:val="28"/>
          <w:szCs w:val="28"/>
          <w:lang w:val="uk-UA"/>
        </w:rPr>
        <w:t>4</w:t>
      </w:r>
    </w:p>
    <w:p w14:paraId="5E549115" w14:textId="581C41A2" w:rsidR="00D67DBB" w:rsidRPr="00296D25" w:rsidRDefault="00D67DBB" w:rsidP="00C31278">
      <w:pPr>
        <w:jc w:val="center"/>
        <w:rPr>
          <w:sz w:val="25"/>
          <w:szCs w:val="25"/>
        </w:rPr>
      </w:pPr>
      <w:r w:rsidRPr="00296D25">
        <w:rPr>
          <w:sz w:val="25"/>
          <w:szCs w:val="25"/>
        </w:rPr>
        <w:lastRenderedPageBreak/>
        <w:t>ЗМІСТ</w:t>
      </w:r>
    </w:p>
    <w:p w14:paraId="6D4ECC16" w14:textId="77777777" w:rsidR="00D67DBB" w:rsidRPr="00296D25" w:rsidRDefault="00D67DBB" w:rsidP="00C31278">
      <w:pPr>
        <w:jc w:val="center"/>
        <w:rPr>
          <w:sz w:val="25"/>
          <w:szCs w:val="25"/>
        </w:rPr>
      </w:pPr>
      <w:r w:rsidRPr="00296D25">
        <w:rPr>
          <w:sz w:val="25"/>
          <w:szCs w:val="25"/>
        </w:rPr>
        <w:t>тендерної документації</w:t>
      </w:r>
    </w:p>
    <w:p w14:paraId="02F852B2" w14:textId="77777777" w:rsidR="00D67DBB" w:rsidRPr="00296D25" w:rsidRDefault="00D67DBB" w:rsidP="00C31278">
      <w:pPr>
        <w:rPr>
          <w:sz w:val="25"/>
          <w:szCs w:val="25"/>
        </w:rPr>
      </w:pPr>
    </w:p>
    <w:p w14:paraId="0B891CF5" w14:textId="77777777" w:rsidR="0060673C" w:rsidRPr="00296D25" w:rsidRDefault="0060673C" w:rsidP="0060673C">
      <w:pPr>
        <w:rPr>
          <w:sz w:val="25"/>
          <w:szCs w:val="25"/>
        </w:rPr>
      </w:pPr>
      <w:r w:rsidRPr="00296D25">
        <w:rPr>
          <w:sz w:val="25"/>
          <w:szCs w:val="25"/>
        </w:rPr>
        <w:t>І. Загальні положення</w:t>
      </w:r>
    </w:p>
    <w:p w14:paraId="26288F84" w14:textId="77777777" w:rsidR="0060673C" w:rsidRPr="00296D25" w:rsidRDefault="0060673C" w:rsidP="0060673C">
      <w:pPr>
        <w:rPr>
          <w:sz w:val="25"/>
          <w:szCs w:val="25"/>
        </w:rPr>
      </w:pPr>
      <w:r w:rsidRPr="00296D25">
        <w:rPr>
          <w:sz w:val="25"/>
          <w:szCs w:val="25"/>
        </w:rPr>
        <w:t>ІІ. Порядок унесення змін та надання роз’яснень до тендерної документації</w:t>
      </w:r>
    </w:p>
    <w:p w14:paraId="7D16815F" w14:textId="77777777" w:rsidR="0060673C" w:rsidRPr="00296D25" w:rsidRDefault="0060673C" w:rsidP="0060673C">
      <w:pPr>
        <w:rPr>
          <w:sz w:val="25"/>
          <w:szCs w:val="25"/>
        </w:rPr>
      </w:pPr>
      <w:r w:rsidRPr="00296D25">
        <w:rPr>
          <w:sz w:val="25"/>
          <w:szCs w:val="25"/>
        </w:rPr>
        <w:t>ІІІ. Інструкція з підготовки тендерної пропозиції</w:t>
      </w:r>
    </w:p>
    <w:p w14:paraId="636E26F0" w14:textId="77777777" w:rsidR="0060673C" w:rsidRPr="00296D25" w:rsidRDefault="0060673C" w:rsidP="0060673C">
      <w:pPr>
        <w:rPr>
          <w:sz w:val="25"/>
          <w:szCs w:val="25"/>
        </w:rPr>
      </w:pPr>
      <w:r w:rsidRPr="00296D25">
        <w:rPr>
          <w:sz w:val="25"/>
          <w:szCs w:val="25"/>
        </w:rPr>
        <w:t>IV. Подання та розкриття тендерної пропозиції</w:t>
      </w:r>
    </w:p>
    <w:p w14:paraId="13D8AC5E" w14:textId="77777777" w:rsidR="0060673C" w:rsidRPr="00296D25" w:rsidRDefault="0060673C" w:rsidP="0060673C">
      <w:pPr>
        <w:rPr>
          <w:sz w:val="25"/>
          <w:szCs w:val="25"/>
        </w:rPr>
      </w:pPr>
      <w:r w:rsidRPr="00296D25">
        <w:rPr>
          <w:sz w:val="25"/>
          <w:szCs w:val="25"/>
        </w:rPr>
        <w:t>V. Оцінка тендерної пропозиції</w:t>
      </w:r>
    </w:p>
    <w:p w14:paraId="7A594A31" w14:textId="77777777" w:rsidR="0060673C" w:rsidRPr="00296D25" w:rsidRDefault="0060673C" w:rsidP="0060673C">
      <w:pPr>
        <w:rPr>
          <w:sz w:val="25"/>
          <w:szCs w:val="25"/>
        </w:rPr>
      </w:pPr>
      <w:r w:rsidRPr="00296D25">
        <w:rPr>
          <w:sz w:val="25"/>
          <w:szCs w:val="25"/>
        </w:rPr>
        <w:t xml:space="preserve">VI. Результати торгів та укладання договору про закупівлю </w:t>
      </w:r>
    </w:p>
    <w:p w14:paraId="4E8034E8" w14:textId="77777777" w:rsidR="0060673C" w:rsidRPr="00296D25" w:rsidRDefault="0060673C" w:rsidP="0060673C">
      <w:pPr>
        <w:rPr>
          <w:sz w:val="25"/>
          <w:szCs w:val="25"/>
        </w:rPr>
      </w:pPr>
    </w:p>
    <w:p w14:paraId="277A92E8" w14:textId="77777777" w:rsidR="0060673C" w:rsidRPr="00296D25" w:rsidRDefault="0060673C" w:rsidP="0060673C">
      <w:pPr>
        <w:rPr>
          <w:sz w:val="25"/>
          <w:szCs w:val="25"/>
        </w:rPr>
      </w:pPr>
      <w:r w:rsidRPr="00296D25">
        <w:rPr>
          <w:sz w:val="25"/>
          <w:szCs w:val="25"/>
        </w:rPr>
        <w:t xml:space="preserve">Додаток 1. </w:t>
      </w:r>
      <w:r w:rsidR="003F10F7" w:rsidRPr="00296D25">
        <w:rPr>
          <w:sz w:val="25"/>
          <w:szCs w:val="25"/>
        </w:rPr>
        <w:t xml:space="preserve">РОЗГОРНУТА </w:t>
      </w:r>
      <w:r w:rsidR="0080618A" w:rsidRPr="00296D25">
        <w:rPr>
          <w:sz w:val="25"/>
          <w:szCs w:val="25"/>
        </w:rPr>
        <w:t>ТЕХНІЧНА СПЕЦИФІКАЦІЯ</w:t>
      </w:r>
    </w:p>
    <w:p w14:paraId="246293F7" w14:textId="77777777" w:rsidR="0060673C" w:rsidRPr="00296D25" w:rsidRDefault="0060673C" w:rsidP="0060673C">
      <w:pPr>
        <w:rPr>
          <w:sz w:val="25"/>
          <w:szCs w:val="25"/>
        </w:rPr>
      </w:pPr>
      <w:r w:rsidRPr="00296D25">
        <w:rPr>
          <w:sz w:val="25"/>
          <w:szCs w:val="25"/>
        </w:rPr>
        <w:t>Додаток 2. ТЕНДЕРНА ФОРМА : «ПРОПОЗИЦІЯ»</w:t>
      </w:r>
    </w:p>
    <w:p w14:paraId="74D341B8" w14:textId="77777777" w:rsidR="0060673C" w:rsidRPr="00296D25" w:rsidRDefault="0060673C" w:rsidP="0060673C">
      <w:pPr>
        <w:rPr>
          <w:sz w:val="25"/>
          <w:szCs w:val="25"/>
        </w:rPr>
      </w:pPr>
      <w:r w:rsidRPr="00296D25">
        <w:rPr>
          <w:sz w:val="25"/>
          <w:szCs w:val="25"/>
        </w:rPr>
        <w:t>Додаток</w:t>
      </w:r>
      <w:r w:rsidR="00E90ED1" w:rsidRPr="00296D25">
        <w:rPr>
          <w:sz w:val="25"/>
          <w:szCs w:val="25"/>
        </w:rPr>
        <w:t xml:space="preserve"> </w:t>
      </w:r>
      <w:r w:rsidRPr="00296D25">
        <w:rPr>
          <w:sz w:val="25"/>
          <w:szCs w:val="25"/>
        </w:rPr>
        <w:t xml:space="preserve">3. </w:t>
      </w:r>
      <w:bookmarkStart w:id="0" w:name="_Hlk141861686"/>
      <w:r w:rsidRPr="00296D25">
        <w:rPr>
          <w:sz w:val="25"/>
          <w:szCs w:val="25"/>
        </w:rPr>
        <w:t>ПЕРЕЛІК ДОКУМЕНТІВ, ЯКІ ОБОВ’ЯЗКОВО ПОДАЮТЬСЯ УЧАСНИКАМИ У СКЛАДІ ТЕНДЕРНОЇ ПРОПОЗИЦІЇ</w:t>
      </w:r>
      <w:bookmarkEnd w:id="0"/>
    </w:p>
    <w:p w14:paraId="678D2BA0" w14:textId="77777777" w:rsidR="009B00E2" w:rsidRPr="00296D25" w:rsidRDefault="0060673C" w:rsidP="0060673C">
      <w:pPr>
        <w:rPr>
          <w:sz w:val="25"/>
          <w:szCs w:val="25"/>
        </w:rPr>
      </w:pPr>
      <w:r w:rsidRPr="00296D25">
        <w:rPr>
          <w:sz w:val="25"/>
          <w:szCs w:val="25"/>
        </w:rPr>
        <w:t>Додаток 4. ПРО</w:t>
      </w:r>
      <w:r w:rsidR="00B97185" w:rsidRPr="00296D25">
        <w:rPr>
          <w:sz w:val="25"/>
          <w:szCs w:val="25"/>
        </w:rPr>
        <w:t>Є</w:t>
      </w:r>
      <w:r w:rsidRPr="00296D25">
        <w:rPr>
          <w:sz w:val="25"/>
          <w:szCs w:val="25"/>
        </w:rPr>
        <w:t>КТ ДОГОВОРУ</w:t>
      </w:r>
    </w:p>
    <w:p w14:paraId="2DCF75AA" w14:textId="77777777" w:rsidR="009B00E2" w:rsidRPr="00296D25" w:rsidRDefault="009B00E2" w:rsidP="00D67DBB">
      <w:pPr>
        <w:rPr>
          <w:sz w:val="25"/>
          <w:szCs w:val="25"/>
        </w:rPr>
      </w:pPr>
    </w:p>
    <w:p w14:paraId="0AE1BAC0" w14:textId="77777777" w:rsidR="009B00E2" w:rsidRPr="00296D25" w:rsidRDefault="009B00E2" w:rsidP="00D67DBB">
      <w:pPr>
        <w:rPr>
          <w:sz w:val="25"/>
          <w:szCs w:val="25"/>
        </w:rPr>
      </w:pPr>
    </w:p>
    <w:p w14:paraId="10C60FE0" w14:textId="77777777" w:rsidR="00D67DBB" w:rsidRPr="00296D25" w:rsidRDefault="00D67DBB" w:rsidP="00D67DBB">
      <w:pPr>
        <w:rPr>
          <w:sz w:val="25"/>
          <w:szCs w:val="25"/>
        </w:rPr>
      </w:pPr>
    </w:p>
    <w:p w14:paraId="195BB9BA" w14:textId="77777777" w:rsidR="009B00E2" w:rsidRPr="00296D25" w:rsidRDefault="009B00E2" w:rsidP="00D67DBB">
      <w:pPr>
        <w:rPr>
          <w:sz w:val="25"/>
          <w:szCs w:val="25"/>
        </w:rPr>
      </w:pPr>
    </w:p>
    <w:p w14:paraId="6EF0D4A2" w14:textId="77777777" w:rsidR="009B00E2" w:rsidRPr="00296D25" w:rsidRDefault="009B00E2" w:rsidP="00D67DBB">
      <w:pPr>
        <w:rPr>
          <w:sz w:val="25"/>
          <w:szCs w:val="25"/>
        </w:rPr>
      </w:pPr>
    </w:p>
    <w:p w14:paraId="281A304E" w14:textId="77777777" w:rsidR="009B00E2" w:rsidRPr="00296D25" w:rsidRDefault="009B00E2" w:rsidP="00D67DBB">
      <w:pPr>
        <w:rPr>
          <w:sz w:val="25"/>
          <w:szCs w:val="25"/>
        </w:rPr>
      </w:pPr>
    </w:p>
    <w:p w14:paraId="0FBBF815" w14:textId="77777777" w:rsidR="009B00E2" w:rsidRPr="00296D25" w:rsidRDefault="009B00E2" w:rsidP="00D67DBB">
      <w:pPr>
        <w:rPr>
          <w:sz w:val="25"/>
          <w:szCs w:val="25"/>
        </w:rPr>
      </w:pPr>
    </w:p>
    <w:p w14:paraId="3928E5A4" w14:textId="77777777" w:rsidR="009B00E2" w:rsidRPr="00296D25" w:rsidRDefault="009B00E2" w:rsidP="00D67DBB">
      <w:pPr>
        <w:rPr>
          <w:sz w:val="25"/>
          <w:szCs w:val="25"/>
        </w:rPr>
      </w:pPr>
    </w:p>
    <w:p w14:paraId="70FE9E44" w14:textId="77777777" w:rsidR="009B00E2" w:rsidRPr="00296D25" w:rsidRDefault="009B00E2" w:rsidP="00D67DBB">
      <w:pPr>
        <w:rPr>
          <w:sz w:val="25"/>
          <w:szCs w:val="25"/>
        </w:rPr>
      </w:pPr>
    </w:p>
    <w:p w14:paraId="730A80CC" w14:textId="77777777" w:rsidR="009B00E2" w:rsidRPr="00296D25" w:rsidRDefault="009B00E2" w:rsidP="00D67DBB">
      <w:pPr>
        <w:rPr>
          <w:sz w:val="25"/>
          <w:szCs w:val="25"/>
        </w:rPr>
      </w:pPr>
    </w:p>
    <w:p w14:paraId="74FC1A1A" w14:textId="77777777" w:rsidR="009B00E2" w:rsidRPr="00296D25" w:rsidRDefault="009B00E2" w:rsidP="00D67DBB">
      <w:pPr>
        <w:rPr>
          <w:sz w:val="25"/>
          <w:szCs w:val="25"/>
        </w:rPr>
      </w:pPr>
    </w:p>
    <w:p w14:paraId="06824B5D" w14:textId="77777777" w:rsidR="009B00E2" w:rsidRPr="00296D25" w:rsidRDefault="009B00E2" w:rsidP="00D67DBB">
      <w:pPr>
        <w:rPr>
          <w:sz w:val="25"/>
          <w:szCs w:val="25"/>
        </w:rPr>
      </w:pPr>
    </w:p>
    <w:p w14:paraId="4F91E243" w14:textId="77777777" w:rsidR="009B00E2" w:rsidRPr="00296D25" w:rsidRDefault="009B00E2" w:rsidP="00D67DBB">
      <w:pPr>
        <w:rPr>
          <w:sz w:val="25"/>
          <w:szCs w:val="25"/>
        </w:rPr>
      </w:pPr>
    </w:p>
    <w:p w14:paraId="2AA1F603" w14:textId="77777777" w:rsidR="009B00E2" w:rsidRPr="00296D25" w:rsidRDefault="009B00E2" w:rsidP="00D67DBB">
      <w:pPr>
        <w:rPr>
          <w:sz w:val="25"/>
          <w:szCs w:val="25"/>
        </w:rPr>
      </w:pPr>
    </w:p>
    <w:p w14:paraId="2267AA7B" w14:textId="77777777" w:rsidR="009B00E2" w:rsidRPr="00296D25" w:rsidRDefault="009B00E2" w:rsidP="00D67DBB">
      <w:pPr>
        <w:rPr>
          <w:sz w:val="25"/>
          <w:szCs w:val="25"/>
        </w:rPr>
      </w:pPr>
    </w:p>
    <w:p w14:paraId="7E03FEE8" w14:textId="77777777" w:rsidR="009B00E2" w:rsidRPr="00296D25" w:rsidRDefault="009B00E2" w:rsidP="00D67DBB">
      <w:pPr>
        <w:rPr>
          <w:sz w:val="25"/>
          <w:szCs w:val="25"/>
        </w:rPr>
      </w:pPr>
    </w:p>
    <w:p w14:paraId="7A56FC65" w14:textId="77777777" w:rsidR="009B00E2" w:rsidRPr="00296D25" w:rsidRDefault="009B00E2" w:rsidP="00D67DBB">
      <w:pPr>
        <w:rPr>
          <w:sz w:val="25"/>
          <w:szCs w:val="25"/>
        </w:rPr>
      </w:pPr>
    </w:p>
    <w:p w14:paraId="761DA11B" w14:textId="77777777" w:rsidR="009B00E2" w:rsidRPr="00296D25" w:rsidRDefault="009B00E2" w:rsidP="00D67DBB">
      <w:pPr>
        <w:rPr>
          <w:sz w:val="25"/>
          <w:szCs w:val="25"/>
        </w:rPr>
      </w:pPr>
    </w:p>
    <w:p w14:paraId="69BA70BB" w14:textId="77777777" w:rsidR="009B00E2" w:rsidRPr="00296D25" w:rsidRDefault="009B00E2" w:rsidP="00D67DBB">
      <w:pPr>
        <w:rPr>
          <w:sz w:val="25"/>
          <w:szCs w:val="25"/>
        </w:rPr>
      </w:pPr>
    </w:p>
    <w:p w14:paraId="3083B3BD" w14:textId="77777777" w:rsidR="009B00E2" w:rsidRPr="00296D25" w:rsidRDefault="009B00E2" w:rsidP="00D67DBB">
      <w:pPr>
        <w:rPr>
          <w:sz w:val="25"/>
          <w:szCs w:val="25"/>
        </w:rPr>
      </w:pPr>
    </w:p>
    <w:p w14:paraId="47933286" w14:textId="77777777" w:rsidR="009B00E2" w:rsidRPr="00296D25" w:rsidRDefault="009B00E2" w:rsidP="00D67DBB">
      <w:pPr>
        <w:rPr>
          <w:sz w:val="25"/>
          <w:szCs w:val="25"/>
        </w:rPr>
      </w:pPr>
    </w:p>
    <w:p w14:paraId="750628DA" w14:textId="77777777" w:rsidR="009B00E2" w:rsidRPr="00296D25" w:rsidRDefault="009B00E2" w:rsidP="00D67DBB">
      <w:pPr>
        <w:rPr>
          <w:sz w:val="25"/>
          <w:szCs w:val="25"/>
        </w:rPr>
      </w:pPr>
    </w:p>
    <w:p w14:paraId="085A1BCD" w14:textId="77777777" w:rsidR="009B00E2" w:rsidRPr="00296D25" w:rsidRDefault="009B00E2" w:rsidP="00D67DBB">
      <w:pPr>
        <w:rPr>
          <w:sz w:val="25"/>
          <w:szCs w:val="25"/>
        </w:rPr>
      </w:pPr>
    </w:p>
    <w:p w14:paraId="03E92A78" w14:textId="77777777" w:rsidR="009B00E2" w:rsidRPr="00296D25" w:rsidRDefault="009B00E2" w:rsidP="00D67DBB">
      <w:pPr>
        <w:rPr>
          <w:sz w:val="25"/>
          <w:szCs w:val="25"/>
        </w:rPr>
      </w:pPr>
    </w:p>
    <w:p w14:paraId="230EEA67" w14:textId="77777777" w:rsidR="009B00E2" w:rsidRPr="00296D25" w:rsidRDefault="009B00E2" w:rsidP="00D67DBB">
      <w:pPr>
        <w:rPr>
          <w:sz w:val="25"/>
          <w:szCs w:val="25"/>
        </w:rPr>
      </w:pPr>
    </w:p>
    <w:p w14:paraId="0E433CB9" w14:textId="77777777" w:rsidR="009B00E2" w:rsidRPr="00296D25" w:rsidRDefault="009B00E2" w:rsidP="00D67DBB">
      <w:pPr>
        <w:rPr>
          <w:sz w:val="25"/>
          <w:szCs w:val="25"/>
        </w:rPr>
      </w:pPr>
    </w:p>
    <w:p w14:paraId="447D4DBD" w14:textId="77777777" w:rsidR="009B00E2" w:rsidRPr="00296D25" w:rsidRDefault="009B00E2" w:rsidP="00D67DBB">
      <w:pPr>
        <w:rPr>
          <w:sz w:val="25"/>
          <w:szCs w:val="25"/>
        </w:rPr>
      </w:pPr>
    </w:p>
    <w:p w14:paraId="161C1EE9" w14:textId="77777777" w:rsidR="009B00E2" w:rsidRPr="00296D25" w:rsidRDefault="009B00E2" w:rsidP="00D67DBB">
      <w:pPr>
        <w:rPr>
          <w:sz w:val="25"/>
          <w:szCs w:val="25"/>
        </w:rPr>
      </w:pPr>
    </w:p>
    <w:p w14:paraId="4FDA7C8D" w14:textId="77777777" w:rsidR="009B00E2" w:rsidRPr="00296D25" w:rsidRDefault="009B00E2" w:rsidP="00D67DBB">
      <w:pPr>
        <w:rPr>
          <w:sz w:val="25"/>
          <w:szCs w:val="25"/>
        </w:rPr>
      </w:pPr>
    </w:p>
    <w:p w14:paraId="0BE91800" w14:textId="77777777" w:rsidR="009B00E2" w:rsidRPr="00296D25" w:rsidRDefault="009B00E2" w:rsidP="00D67DBB">
      <w:pPr>
        <w:rPr>
          <w:sz w:val="25"/>
          <w:szCs w:val="25"/>
        </w:rPr>
      </w:pPr>
    </w:p>
    <w:p w14:paraId="084A6543" w14:textId="77777777" w:rsidR="009B00E2" w:rsidRPr="00296D25" w:rsidRDefault="009B00E2" w:rsidP="00D67DBB">
      <w:pPr>
        <w:rPr>
          <w:sz w:val="25"/>
          <w:szCs w:val="25"/>
        </w:rPr>
      </w:pPr>
    </w:p>
    <w:p w14:paraId="291B63BA" w14:textId="77777777" w:rsidR="009B00E2" w:rsidRPr="00296D25" w:rsidRDefault="009B00E2" w:rsidP="00D67DBB">
      <w:pPr>
        <w:rPr>
          <w:sz w:val="25"/>
          <w:szCs w:val="25"/>
        </w:rPr>
      </w:pPr>
    </w:p>
    <w:p w14:paraId="1ACDACBE" w14:textId="77777777" w:rsidR="009B00E2" w:rsidRPr="00296D25" w:rsidRDefault="009B00E2" w:rsidP="00D67DBB">
      <w:pPr>
        <w:rPr>
          <w:sz w:val="25"/>
          <w:szCs w:val="25"/>
        </w:rPr>
      </w:pPr>
    </w:p>
    <w:p w14:paraId="5F68A427" w14:textId="77777777" w:rsidR="009B00E2" w:rsidRPr="00296D25" w:rsidRDefault="009B00E2" w:rsidP="00D67DBB">
      <w:pPr>
        <w:rPr>
          <w:sz w:val="25"/>
          <w:szCs w:val="25"/>
        </w:rPr>
      </w:pPr>
    </w:p>
    <w:p w14:paraId="4C6E4FAC" w14:textId="77777777" w:rsidR="009B00E2" w:rsidRPr="00296D25" w:rsidRDefault="009B00E2" w:rsidP="00D67DBB">
      <w:pPr>
        <w:rPr>
          <w:sz w:val="25"/>
          <w:szCs w:val="25"/>
        </w:rPr>
      </w:pPr>
    </w:p>
    <w:p w14:paraId="3EF35BB7" w14:textId="77777777" w:rsidR="0072291F" w:rsidRPr="00296D25" w:rsidRDefault="0072291F" w:rsidP="00D67DBB">
      <w:pPr>
        <w:rPr>
          <w:sz w:val="25"/>
          <w:szCs w:val="25"/>
        </w:rPr>
      </w:pPr>
    </w:p>
    <w:p w14:paraId="19125A58" w14:textId="77777777" w:rsidR="009B00E2" w:rsidRPr="00296D25" w:rsidRDefault="009B00E2" w:rsidP="00D67DBB">
      <w:pPr>
        <w:rPr>
          <w:sz w:val="25"/>
          <w:szCs w:val="25"/>
        </w:rPr>
      </w:pPr>
    </w:p>
    <w:p w14:paraId="702093CB" w14:textId="77777777" w:rsidR="009B00E2" w:rsidRPr="00296D25" w:rsidRDefault="009B00E2" w:rsidP="00D67DBB">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E6638A" w:rsidRPr="00296D25" w14:paraId="2DBFF3CA" w14:textId="77777777" w:rsidTr="00FF5775">
        <w:trPr>
          <w:trHeight w:val="64"/>
        </w:trPr>
        <w:tc>
          <w:tcPr>
            <w:tcW w:w="9356" w:type="dxa"/>
            <w:gridSpan w:val="3"/>
          </w:tcPr>
          <w:p w14:paraId="2CD2CAEF" w14:textId="77777777" w:rsidR="00E6638A" w:rsidRPr="00296D25" w:rsidRDefault="00E6638A" w:rsidP="00FF5775">
            <w:pPr>
              <w:jc w:val="center"/>
              <w:rPr>
                <w:b/>
              </w:rPr>
            </w:pPr>
            <w:r w:rsidRPr="00296D25">
              <w:br w:type="page"/>
            </w:r>
            <w:r w:rsidRPr="00296D25">
              <w:rPr>
                <w:rStyle w:val="af5"/>
                <w:i w:val="0"/>
              </w:rPr>
              <w:br w:type="page"/>
            </w:r>
            <w:r w:rsidRPr="00296D25">
              <w:rPr>
                <w:rStyle w:val="af5"/>
                <w:i w:val="0"/>
              </w:rPr>
              <w:br w:type="page"/>
            </w:r>
            <w:r w:rsidRPr="00296D25">
              <w:rPr>
                <w:b/>
              </w:rPr>
              <w:t>І. Загальні положення</w:t>
            </w:r>
          </w:p>
        </w:tc>
      </w:tr>
      <w:tr w:rsidR="00E6638A" w:rsidRPr="00296D25" w14:paraId="00DFBCFC" w14:textId="77777777" w:rsidTr="00FF5775">
        <w:trPr>
          <w:trHeight w:val="64"/>
        </w:trPr>
        <w:tc>
          <w:tcPr>
            <w:tcW w:w="709" w:type="dxa"/>
          </w:tcPr>
          <w:p w14:paraId="37F8525E" w14:textId="77777777" w:rsidR="00E6638A" w:rsidRPr="00296D25" w:rsidRDefault="00E6638A" w:rsidP="00FF5775">
            <w:pPr>
              <w:jc w:val="center"/>
            </w:pPr>
            <w:r w:rsidRPr="00296D25">
              <w:t>1</w:t>
            </w:r>
          </w:p>
        </w:tc>
        <w:tc>
          <w:tcPr>
            <w:tcW w:w="2835" w:type="dxa"/>
          </w:tcPr>
          <w:p w14:paraId="4C7CACA6" w14:textId="77777777" w:rsidR="00E6638A" w:rsidRPr="00296D25" w:rsidRDefault="00E6638A" w:rsidP="00FF5775">
            <w:pPr>
              <w:jc w:val="center"/>
            </w:pPr>
            <w:r w:rsidRPr="00296D25">
              <w:t>2</w:t>
            </w:r>
          </w:p>
        </w:tc>
        <w:tc>
          <w:tcPr>
            <w:tcW w:w="5812" w:type="dxa"/>
          </w:tcPr>
          <w:p w14:paraId="65F8479A" w14:textId="77777777" w:rsidR="00E6638A" w:rsidRPr="00296D25" w:rsidRDefault="00E6638A" w:rsidP="00FF5775">
            <w:pPr>
              <w:jc w:val="center"/>
            </w:pPr>
            <w:r w:rsidRPr="00296D25">
              <w:t>3</w:t>
            </w:r>
          </w:p>
        </w:tc>
      </w:tr>
      <w:tr w:rsidR="00E6638A" w:rsidRPr="00296D25" w14:paraId="5E7A695E" w14:textId="77777777" w:rsidTr="00FF5775">
        <w:trPr>
          <w:trHeight w:val="64"/>
        </w:trPr>
        <w:tc>
          <w:tcPr>
            <w:tcW w:w="709" w:type="dxa"/>
            <w:vAlign w:val="center"/>
          </w:tcPr>
          <w:p w14:paraId="2261C174" w14:textId="77777777" w:rsidR="00E6638A" w:rsidRPr="00296D25" w:rsidRDefault="00E6638A" w:rsidP="00FF5775">
            <w:pPr>
              <w:jc w:val="center"/>
              <w:rPr>
                <w:b/>
              </w:rPr>
            </w:pPr>
            <w:r w:rsidRPr="00296D25">
              <w:rPr>
                <w:b/>
              </w:rPr>
              <w:t>1.</w:t>
            </w:r>
          </w:p>
        </w:tc>
        <w:tc>
          <w:tcPr>
            <w:tcW w:w="2835" w:type="dxa"/>
            <w:vAlign w:val="center"/>
          </w:tcPr>
          <w:p w14:paraId="1B473192" w14:textId="77777777" w:rsidR="00F07B8C" w:rsidRPr="00296D25" w:rsidRDefault="00E6638A" w:rsidP="00F07B8C">
            <w:pPr>
              <w:rPr>
                <w:b/>
              </w:rPr>
            </w:pPr>
            <w:r w:rsidRPr="00296D25">
              <w:rPr>
                <w:b/>
              </w:rPr>
              <w:t>Терміни, які вживаються в</w:t>
            </w:r>
            <w:r w:rsidR="00F07B8C" w:rsidRPr="00296D25">
              <w:rPr>
                <w:b/>
              </w:rPr>
              <w:t xml:space="preserve"> тендерній</w:t>
            </w:r>
            <w:r w:rsidRPr="00296D25">
              <w:rPr>
                <w:b/>
              </w:rPr>
              <w:t xml:space="preserve"> документації </w:t>
            </w:r>
          </w:p>
          <w:p w14:paraId="15457663" w14:textId="77777777" w:rsidR="00E6638A" w:rsidRPr="00296D25" w:rsidRDefault="00E6638A" w:rsidP="00FF5775">
            <w:pPr>
              <w:rPr>
                <w:b/>
              </w:rPr>
            </w:pPr>
          </w:p>
        </w:tc>
        <w:tc>
          <w:tcPr>
            <w:tcW w:w="5812" w:type="dxa"/>
            <w:vAlign w:val="center"/>
          </w:tcPr>
          <w:p w14:paraId="24DB629C" w14:textId="77777777" w:rsidR="00A82D6F" w:rsidRPr="00296D25" w:rsidRDefault="00A82D6F" w:rsidP="00A82D6F">
            <w:pPr>
              <w:jc w:val="both"/>
            </w:pPr>
            <w:r w:rsidRPr="00296D25">
              <w:t>Тендерну док</w:t>
            </w:r>
            <w:r w:rsidR="00B97185" w:rsidRPr="00296D25">
              <w:t>ументацію розроблено відповідно</w:t>
            </w:r>
            <w:r w:rsidR="00B97185" w:rsidRPr="00296D25">
              <w:br/>
            </w:r>
            <w:r w:rsidRPr="00296D25">
              <w:t xml:space="preserve">до вимог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w:t>
            </w:r>
            <w:r w:rsidR="00B97185" w:rsidRPr="00296D25">
              <w:t>(із змінами</w:t>
            </w:r>
            <w:r w:rsidR="00B97185" w:rsidRPr="00296D25">
              <w:br/>
            </w:r>
            <w:r w:rsidRPr="00296D25">
              <w:t>й доповненнями)</w:t>
            </w:r>
            <w:r w:rsidR="003F10F7" w:rsidRPr="00296D25">
              <w:t xml:space="preserve"> </w:t>
            </w:r>
            <w:r w:rsidRPr="00296D25">
              <w:t>(далі - Особливості № 1275);</w:t>
            </w:r>
          </w:p>
          <w:p w14:paraId="0F62C411" w14:textId="0DC35917" w:rsidR="00A82D6F" w:rsidRPr="00296D25" w:rsidRDefault="00A82D6F" w:rsidP="00A82D6F">
            <w:pPr>
              <w:jc w:val="both"/>
            </w:pPr>
            <w:r w:rsidRPr="00296D25">
              <w:t>Особливостей здійснення публічних закупівель товарів, робіт і послуг для замовників, передбачених</w:t>
            </w:r>
            <w:r w:rsidRPr="00296D25">
              <w:br/>
              <w:t xml:space="preserve">Законом України </w:t>
            </w:r>
            <w:r w:rsidR="00902CEF" w:rsidRPr="00296D25">
              <w:t>“</w:t>
            </w:r>
            <w:r w:rsidRPr="00296D25">
              <w:t>Про публічні закупівлі</w:t>
            </w:r>
            <w:r w:rsidR="00902CEF" w:rsidRPr="00296D25">
              <w:t>”</w:t>
            </w:r>
            <w:r w:rsidRPr="00296D25">
              <w:t>, на період</w:t>
            </w:r>
            <w:r w:rsidRPr="00296D25">
              <w:br/>
              <w:t>дії правового режиму воєнного стану в Україні</w:t>
            </w:r>
            <w:r w:rsidRPr="00296D25">
              <w:br/>
              <w:t>та протягом 90 днів з дня його припинення</w:t>
            </w:r>
            <w:r w:rsidRPr="00296D25">
              <w:br/>
              <w:t>або скасування, затверджених постановою Кабміну</w:t>
            </w:r>
            <w:r w:rsidRPr="00296D25">
              <w:br/>
              <w:t>від 12.10.2022 № 1178 (із змінами й доповненнями)</w:t>
            </w:r>
            <w:r w:rsidRPr="00296D25">
              <w:br/>
              <w:t>(далі - Особливості);</w:t>
            </w:r>
          </w:p>
          <w:p w14:paraId="5B0883A6" w14:textId="5437CD06" w:rsidR="00A82D6F" w:rsidRPr="00296D25" w:rsidRDefault="00A82D6F" w:rsidP="00A82D6F">
            <w:pPr>
              <w:jc w:val="both"/>
            </w:pPr>
            <w:r w:rsidRPr="00296D25">
              <w:t xml:space="preserve">Закону України </w:t>
            </w:r>
            <w:r w:rsidR="00902CEF" w:rsidRPr="00296D25">
              <w:t>“</w:t>
            </w:r>
            <w:r w:rsidRPr="00296D25">
              <w:t>Про публічні закупівлі</w:t>
            </w:r>
            <w:r w:rsidR="00902CEF" w:rsidRPr="00296D25">
              <w:t>”</w:t>
            </w:r>
            <w:r w:rsidRPr="00296D25">
              <w:t xml:space="preserve"> (далі - Закон); </w:t>
            </w:r>
          </w:p>
          <w:p w14:paraId="70AF53BA" w14:textId="5C370771" w:rsidR="00A82D6F" w:rsidRPr="00296D25" w:rsidRDefault="00A82D6F" w:rsidP="00A82D6F">
            <w:pPr>
              <w:jc w:val="both"/>
            </w:pPr>
            <w:r w:rsidRPr="00296D25">
              <w:t>Закону У</w:t>
            </w:r>
            <w:r w:rsidR="00B97185" w:rsidRPr="00296D25">
              <w:t xml:space="preserve">країни </w:t>
            </w:r>
            <w:r w:rsidR="00902CEF" w:rsidRPr="00296D25">
              <w:t>“</w:t>
            </w:r>
            <w:r w:rsidR="00B97185" w:rsidRPr="00296D25">
              <w:t>Про оборонні закупівлі</w:t>
            </w:r>
            <w:r w:rsidR="00902CEF" w:rsidRPr="00296D25">
              <w:t>”</w:t>
            </w:r>
            <w:r w:rsidR="00B97185" w:rsidRPr="00296D25">
              <w:br/>
            </w:r>
            <w:r w:rsidRPr="00296D25">
              <w:t>від 17.07.2020 № 808-IX (далі - Закон № 808-IX).</w:t>
            </w:r>
          </w:p>
          <w:p w14:paraId="112BF59E" w14:textId="77777777" w:rsidR="00E6638A" w:rsidRPr="00296D25" w:rsidRDefault="00A82D6F" w:rsidP="00A82D6F">
            <w:pPr>
              <w:jc w:val="both"/>
            </w:pPr>
            <w:r w:rsidRPr="00296D25">
              <w:t>Терміни, які використовуються в цій документації, вживаються у значенні, наведеному в Законі, Особливостях, Законі № 808-IX та Особливостях</w:t>
            </w:r>
            <w:r w:rsidRPr="00296D25">
              <w:br/>
              <w:t>№ 1275.</w:t>
            </w:r>
          </w:p>
        </w:tc>
      </w:tr>
      <w:tr w:rsidR="00E6638A" w:rsidRPr="00296D25" w14:paraId="42737779" w14:textId="77777777" w:rsidTr="003F10F7">
        <w:trPr>
          <w:trHeight w:val="247"/>
        </w:trPr>
        <w:tc>
          <w:tcPr>
            <w:tcW w:w="709" w:type="dxa"/>
            <w:vAlign w:val="center"/>
          </w:tcPr>
          <w:p w14:paraId="1929131E" w14:textId="77777777" w:rsidR="00E6638A" w:rsidRPr="00296D25" w:rsidRDefault="00E6638A" w:rsidP="00FF5775">
            <w:pPr>
              <w:jc w:val="center"/>
              <w:rPr>
                <w:b/>
              </w:rPr>
            </w:pPr>
            <w:r w:rsidRPr="00296D25">
              <w:rPr>
                <w:b/>
              </w:rPr>
              <w:t>2.</w:t>
            </w:r>
          </w:p>
        </w:tc>
        <w:tc>
          <w:tcPr>
            <w:tcW w:w="2835" w:type="dxa"/>
            <w:vAlign w:val="center"/>
          </w:tcPr>
          <w:p w14:paraId="57CF22D0" w14:textId="77777777" w:rsidR="00E6638A" w:rsidRPr="00296D25" w:rsidRDefault="00E6638A" w:rsidP="00FF5775">
            <w:pPr>
              <w:rPr>
                <w:b/>
              </w:rPr>
            </w:pPr>
            <w:r w:rsidRPr="00296D25">
              <w:rPr>
                <w:b/>
              </w:rPr>
              <w:t>Інформація про замовника торгів</w:t>
            </w:r>
          </w:p>
        </w:tc>
        <w:tc>
          <w:tcPr>
            <w:tcW w:w="5812" w:type="dxa"/>
            <w:vAlign w:val="center"/>
          </w:tcPr>
          <w:p w14:paraId="40777941" w14:textId="77777777" w:rsidR="00E6638A" w:rsidRPr="00296D25" w:rsidRDefault="00E6638A" w:rsidP="00FF5775"/>
        </w:tc>
      </w:tr>
      <w:tr w:rsidR="00E6638A" w:rsidRPr="00296D25" w14:paraId="46C11615" w14:textId="77777777" w:rsidTr="00986E46">
        <w:trPr>
          <w:trHeight w:val="480"/>
        </w:trPr>
        <w:tc>
          <w:tcPr>
            <w:tcW w:w="709" w:type="dxa"/>
            <w:vAlign w:val="center"/>
          </w:tcPr>
          <w:p w14:paraId="62BB3406" w14:textId="77777777" w:rsidR="00E6638A" w:rsidRPr="00296D25" w:rsidRDefault="00E6638A" w:rsidP="00FF5775">
            <w:pPr>
              <w:jc w:val="center"/>
            </w:pPr>
            <w:r w:rsidRPr="00296D25">
              <w:t>2.1</w:t>
            </w:r>
          </w:p>
        </w:tc>
        <w:tc>
          <w:tcPr>
            <w:tcW w:w="2835" w:type="dxa"/>
            <w:vAlign w:val="center"/>
          </w:tcPr>
          <w:p w14:paraId="42C7A691" w14:textId="77777777" w:rsidR="00E6638A" w:rsidRPr="00296D25" w:rsidRDefault="00E6638A" w:rsidP="00FF5775">
            <w:r w:rsidRPr="00296D25">
              <w:t>повне найменування</w:t>
            </w:r>
          </w:p>
        </w:tc>
        <w:tc>
          <w:tcPr>
            <w:tcW w:w="5812" w:type="dxa"/>
            <w:vAlign w:val="center"/>
          </w:tcPr>
          <w:p w14:paraId="004DE118" w14:textId="77777777" w:rsidR="00E6638A" w:rsidRPr="00296D25" w:rsidRDefault="00E6638A" w:rsidP="00FF5775">
            <w:r w:rsidRPr="00296D25">
              <w:t>Служб</w:t>
            </w:r>
            <w:r w:rsidR="0060673C" w:rsidRPr="00296D25">
              <w:t>а</w:t>
            </w:r>
            <w:r w:rsidRPr="00296D25">
              <w:t xml:space="preserve"> безпеки України</w:t>
            </w:r>
            <w:r w:rsidR="0060673C" w:rsidRPr="00296D25">
              <w:t xml:space="preserve"> (військова частина Р 9000)</w:t>
            </w:r>
          </w:p>
        </w:tc>
      </w:tr>
      <w:tr w:rsidR="00E6638A" w:rsidRPr="00296D25" w14:paraId="26C2ECDE" w14:textId="77777777" w:rsidTr="00986E46">
        <w:trPr>
          <w:trHeight w:val="428"/>
        </w:trPr>
        <w:tc>
          <w:tcPr>
            <w:tcW w:w="709" w:type="dxa"/>
            <w:vAlign w:val="center"/>
          </w:tcPr>
          <w:p w14:paraId="7878FE97" w14:textId="77777777" w:rsidR="00E6638A" w:rsidRPr="00296D25" w:rsidRDefault="00E6638A" w:rsidP="00FF5775">
            <w:pPr>
              <w:jc w:val="center"/>
            </w:pPr>
            <w:r w:rsidRPr="00296D25">
              <w:t>2.2</w:t>
            </w:r>
          </w:p>
        </w:tc>
        <w:tc>
          <w:tcPr>
            <w:tcW w:w="2835" w:type="dxa"/>
            <w:vAlign w:val="center"/>
          </w:tcPr>
          <w:p w14:paraId="54CBE2B6" w14:textId="77777777" w:rsidR="00E6638A" w:rsidRPr="00296D25" w:rsidRDefault="00E6638A" w:rsidP="00FF5775">
            <w:r w:rsidRPr="00296D25">
              <w:t>місце знаходження</w:t>
            </w:r>
          </w:p>
        </w:tc>
        <w:tc>
          <w:tcPr>
            <w:tcW w:w="5812" w:type="dxa"/>
            <w:vAlign w:val="center"/>
          </w:tcPr>
          <w:p w14:paraId="2CC543B3" w14:textId="77777777" w:rsidR="00E6638A" w:rsidRPr="00296D25" w:rsidRDefault="0060673C" w:rsidP="00FF5775">
            <w:r w:rsidRPr="00296D25">
              <w:t>м. Київ</w:t>
            </w:r>
          </w:p>
        </w:tc>
      </w:tr>
      <w:tr w:rsidR="00E6638A" w:rsidRPr="00296D25" w14:paraId="03F682AA" w14:textId="77777777" w:rsidTr="00FF5775">
        <w:trPr>
          <w:trHeight w:val="64"/>
        </w:trPr>
        <w:tc>
          <w:tcPr>
            <w:tcW w:w="709" w:type="dxa"/>
            <w:vAlign w:val="center"/>
          </w:tcPr>
          <w:p w14:paraId="1F05B507" w14:textId="77777777" w:rsidR="00E6638A" w:rsidRPr="00296D25" w:rsidRDefault="00E6638A" w:rsidP="00FF5775">
            <w:pPr>
              <w:jc w:val="center"/>
            </w:pPr>
            <w:r w:rsidRPr="00296D25">
              <w:t>2.3</w:t>
            </w:r>
          </w:p>
        </w:tc>
        <w:tc>
          <w:tcPr>
            <w:tcW w:w="2835" w:type="dxa"/>
            <w:vAlign w:val="center"/>
          </w:tcPr>
          <w:p w14:paraId="38FE7FBF" w14:textId="77777777" w:rsidR="00E6638A" w:rsidRPr="00296D25" w:rsidRDefault="00E6638A" w:rsidP="00FF5775">
            <w:r w:rsidRPr="00296D25">
              <w:t>посадова особа замовника, уповноважена здійснювати зв'язок з учасниками</w:t>
            </w:r>
          </w:p>
        </w:tc>
        <w:tc>
          <w:tcPr>
            <w:tcW w:w="5812" w:type="dxa"/>
            <w:vAlign w:val="center"/>
          </w:tcPr>
          <w:p w14:paraId="76D71BA9" w14:textId="77777777" w:rsidR="003371DB" w:rsidRPr="004D214C" w:rsidRDefault="003371DB" w:rsidP="003371DB">
            <w:pPr>
              <w:jc w:val="both"/>
            </w:pPr>
            <w:r w:rsidRPr="004D214C">
              <w:t>К</w:t>
            </w:r>
            <w:r>
              <w:t>ОВТУН</w:t>
            </w:r>
            <w:r w:rsidRPr="004D214C">
              <w:t xml:space="preserve"> Володимир Юрійович, (093) 074-39-80;</w:t>
            </w:r>
          </w:p>
          <w:p w14:paraId="354D157C" w14:textId="77777777" w:rsidR="003371DB" w:rsidRPr="004D214C" w:rsidRDefault="003371DB" w:rsidP="003371DB">
            <w:pPr>
              <w:jc w:val="both"/>
            </w:pPr>
            <w:r w:rsidRPr="004D214C">
              <w:t>адреса: м. Київ</w:t>
            </w:r>
          </w:p>
          <w:p w14:paraId="167790B1" w14:textId="693E0FE2" w:rsidR="00E6638A" w:rsidRPr="00296D25" w:rsidRDefault="003371DB" w:rsidP="003371DB">
            <w:r w:rsidRPr="004D214C">
              <w:t>електронна адреса: r9000@ssu.gov.ua.</w:t>
            </w:r>
          </w:p>
        </w:tc>
      </w:tr>
      <w:tr w:rsidR="00E6638A" w:rsidRPr="00296D25" w14:paraId="5CB9EF1B" w14:textId="77777777" w:rsidTr="00986E46">
        <w:trPr>
          <w:trHeight w:val="356"/>
        </w:trPr>
        <w:tc>
          <w:tcPr>
            <w:tcW w:w="709" w:type="dxa"/>
            <w:vAlign w:val="center"/>
          </w:tcPr>
          <w:p w14:paraId="22FF5541" w14:textId="77777777" w:rsidR="00E6638A" w:rsidRPr="00296D25" w:rsidRDefault="00E6638A" w:rsidP="00FF5775">
            <w:pPr>
              <w:jc w:val="center"/>
              <w:rPr>
                <w:b/>
              </w:rPr>
            </w:pPr>
            <w:r w:rsidRPr="00296D25">
              <w:rPr>
                <w:b/>
              </w:rPr>
              <w:t>3.</w:t>
            </w:r>
          </w:p>
        </w:tc>
        <w:tc>
          <w:tcPr>
            <w:tcW w:w="2835" w:type="dxa"/>
            <w:vAlign w:val="center"/>
          </w:tcPr>
          <w:p w14:paraId="38765982" w14:textId="77777777" w:rsidR="00E6638A" w:rsidRPr="00296D25" w:rsidRDefault="00E6638A" w:rsidP="00FF5775">
            <w:pPr>
              <w:rPr>
                <w:b/>
              </w:rPr>
            </w:pPr>
            <w:r w:rsidRPr="00296D25">
              <w:rPr>
                <w:b/>
              </w:rPr>
              <w:t>Процедура закупівлі</w:t>
            </w:r>
          </w:p>
        </w:tc>
        <w:tc>
          <w:tcPr>
            <w:tcW w:w="5812" w:type="dxa"/>
            <w:vAlign w:val="center"/>
          </w:tcPr>
          <w:p w14:paraId="2F54A13A" w14:textId="77777777" w:rsidR="00E6638A" w:rsidRPr="00296D25" w:rsidRDefault="00E6638A" w:rsidP="00FF5775">
            <w:r w:rsidRPr="00296D25">
              <w:t>Відкриті торги</w:t>
            </w:r>
            <w:r w:rsidR="003867A9" w:rsidRPr="00296D25">
              <w:t xml:space="preserve"> з особливостями</w:t>
            </w:r>
            <w:r w:rsidRPr="00296D25">
              <w:t>.</w:t>
            </w:r>
          </w:p>
        </w:tc>
      </w:tr>
      <w:tr w:rsidR="00E6638A" w:rsidRPr="00296D25" w14:paraId="650D0BC8" w14:textId="77777777" w:rsidTr="00FF5775">
        <w:trPr>
          <w:trHeight w:val="64"/>
        </w:trPr>
        <w:tc>
          <w:tcPr>
            <w:tcW w:w="709" w:type="dxa"/>
            <w:vAlign w:val="center"/>
          </w:tcPr>
          <w:p w14:paraId="6416D21F" w14:textId="77777777" w:rsidR="00E6638A" w:rsidRPr="00296D25" w:rsidRDefault="00E6638A" w:rsidP="00FF5775">
            <w:pPr>
              <w:jc w:val="center"/>
              <w:rPr>
                <w:b/>
              </w:rPr>
            </w:pPr>
            <w:r w:rsidRPr="00296D25">
              <w:rPr>
                <w:b/>
              </w:rPr>
              <w:t>4.</w:t>
            </w:r>
          </w:p>
        </w:tc>
        <w:tc>
          <w:tcPr>
            <w:tcW w:w="2835" w:type="dxa"/>
            <w:vAlign w:val="center"/>
          </w:tcPr>
          <w:p w14:paraId="5A87DE01" w14:textId="77777777" w:rsidR="00E6638A" w:rsidRPr="00296D25" w:rsidRDefault="00E6638A" w:rsidP="00FF5775">
            <w:pPr>
              <w:rPr>
                <w:b/>
              </w:rPr>
            </w:pPr>
            <w:r w:rsidRPr="00296D25">
              <w:rPr>
                <w:b/>
              </w:rPr>
              <w:t>Інформація про предмет закупівлі</w:t>
            </w:r>
          </w:p>
        </w:tc>
        <w:tc>
          <w:tcPr>
            <w:tcW w:w="5812" w:type="dxa"/>
            <w:vAlign w:val="center"/>
          </w:tcPr>
          <w:p w14:paraId="295CB809" w14:textId="77777777" w:rsidR="00E6638A" w:rsidRPr="00296D25" w:rsidRDefault="00E6638A" w:rsidP="00FF5775"/>
        </w:tc>
      </w:tr>
      <w:tr w:rsidR="00E6638A" w:rsidRPr="003371DB" w14:paraId="2C9A36E1" w14:textId="77777777" w:rsidTr="00FF5775">
        <w:trPr>
          <w:trHeight w:val="64"/>
        </w:trPr>
        <w:tc>
          <w:tcPr>
            <w:tcW w:w="709" w:type="dxa"/>
            <w:vAlign w:val="center"/>
          </w:tcPr>
          <w:p w14:paraId="4089E1AE" w14:textId="77777777" w:rsidR="00E6638A" w:rsidRPr="00296D25" w:rsidRDefault="00E6638A" w:rsidP="00FF5775">
            <w:pPr>
              <w:jc w:val="center"/>
            </w:pPr>
            <w:r w:rsidRPr="00296D25">
              <w:t>4.1</w:t>
            </w:r>
          </w:p>
        </w:tc>
        <w:tc>
          <w:tcPr>
            <w:tcW w:w="2835" w:type="dxa"/>
            <w:vAlign w:val="center"/>
          </w:tcPr>
          <w:p w14:paraId="04A3AAE1" w14:textId="77777777" w:rsidR="00E6638A" w:rsidRPr="00296D25" w:rsidRDefault="00E6638A" w:rsidP="00FF5775">
            <w:r w:rsidRPr="00296D25">
              <w:t>Назва предмету закупівлі</w:t>
            </w:r>
          </w:p>
        </w:tc>
        <w:tc>
          <w:tcPr>
            <w:tcW w:w="5812" w:type="dxa"/>
            <w:vAlign w:val="center"/>
          </w:tcPr>
          <w:p w14:paraId="76BF3EC7" w14:textId="39588643" w:rsidR="00327007" w:rsidRPr="00296D25" w:rsidRDefault="00164A8F" w:rsidP="00902CEF">
            <w:pPr>
              <w:jc w:val="both"/>
              <w:rPr>
                <w:iCs/>
              </w:rPr>
            </w:pPr>
            <w:r w:rsidRPr="00296D25">
              <w:t xml:space="preserve">Технічний </w:t>
            </w:r>
            <w:proofErr w:type="spellStart"/>
            <w:r w:rsidRPr="00296D25">
              <w:t>відео</w:t>
            </w:r>
            <w:r w:rsidR="005E1607" w:rsidRPr="00296D25">
              <w:t>е</w:t>
            </w:r>
            <w:r w:rsidRPr="00296D25">
              <w:t>ндоскоп</w:t>
            </w:r>
            <w:proofErr w:type="spellEnd"/>
            <w:r w:rsidR="00296D25" w:rsidRPr="00296D25">
              <w:t xml:space="preserve"> “</w:t>
            </w:r>
            <w:r w:rsidR="00296D25" w:rsidRPr="00296D25">
              <w:rPr>
                <w:szCs w:val="28"/>
              </w:rPr>
              <w:t>IRIS40-6020Q</w:t>
            </w:r>
            <w:r w:rsidR="00296D25" w:rsidRPr="00296D25">
              <w:t>”</w:t>
            </w:r>
            <w:r w:rsidR="00150E39">
              <w:t xml:space="preserve"> (або еквівалент)</w:t>
            </w:r>
            <w:r w:rsidR="00902CEF" w:rsidRPr="00296D25">
              <w:rPr>
                <w:iCs/>
              </w:rPr>
              <w:t xml:space="preserve">, </w:t>
            </w:r>
          </w:p>
          <w:p w14:paraId="15DF24FA" w14:textId="48B70E84" w:rsidR="00902CEF" w:rsidRPr="00296D25" w:rsidRDefault="00164A8F" w:rsidP="00902CEF">
            <w:pPr>
              <w:jc w:val="both"/>
            </w:pPr>
            <w:r w:rsidRPr="00296D25">
              <w:t>Код ДК 021:2015-38636000-2</w:t>
            </w:r>
          </w:p>
        </w:tc>
      </w:tr>
      <w:tr w:rsidR="00E6638A" w:rsidRPr="00296D25" w14:paraId="189E7538" w14:textId="77777777" w:rsidTr="0044533A">
        <w:trPr>
          <w:trHeight w:val="809"/>
        </w:trPr>
        <w:tc>
          <w:tcPr>
            <w:tcW w:w="709" w:type="dxa"/>
            <w:vAlign w:val="center"/>
          </w:tcPr>
          <w:p w14:paraId="33382816" w14:textId="77777777" w:rsidR="00E6638A" w:rsidRPr="00296D25" w:rsidRDefault="00E6638A" w:rsidP="00FF5775">
            <w:pPr>
              <w:jc w:val="center"/>
            </w:pPr>
            <w:r w:rsidRPr="00296D25">
              <w:t>4.2</w:t>
            </w:r>
          </w:p>
        </w:tc>
        <w:tc>
          <w:tcPr>
            <w:tcW w:w="2835" w:type="dxa"/>
            <w:vAlign w:val="center"/>
          </w:tcPr>
          <w:p w14:paraId="0C669F60" w14:textId="77777777" w:rsidR="00E6638A" w:rsidRPr="00296D25" w:rsidRDefault="00E6638A" w:rsidP="00FF5775">
            <w:r w:rsidRPr="00296D25">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14:paraId="57FCCF02" w14:textId="77777777" w:rsidR="00E6638A" w:rsidRPr="00296D25" w:rsidRDefault="0060673C" w:rsidP="0008414B">
            <w:pPr>
              <w:spacing w:line="216" w:lineRule="auto"/>
              <w:jc w:val="both"/>
              <w:rPr>
                <w:color w:val="000000"/>
              </w:rPr>
            </w:pPr>
            <w:r w:rsidRPr="00296D25">
              <w:rPr>
                <w:color w:val="000000"/>
              </w:rPr>
              <w:t>Замовником не визначено частини предмета закупівлі (лоти). Учасник подає пропозицію до предмета закупівлі в цілому.</w:t>
            </w:r>
          </w:p>
        </w:tc>
      </w:tr>
      <w:tr w:rsidR="00E6638A" w:rsidRPr="00296D25" w14:paraId="7EAFCCB7" w14:textId="77777777" w:rsidTr="00FF5775">
        <w:trPr>
          <w:trHeight w:val="64"/>
        </w:trPr>
        <w:tc>
          <w:tcPr>
            <w:tcW w:w="709" w:type="dxa"/>
            <w:vAlign w:val="center"/>
          </w:tcPr>
          <w:p w14:paraId="120391A1" w14:textId="77777777" w:rsidR="00E6638A" w:rsidRPr="00296D25" w:rsidRDefault="00E6638A" w:rsidP="00FF5775">
            <w:pPr>
              <w:jc w:val="center"/>
            </w:pPr>
            <w:r w:rsidRPr="00296D25">
              <w:t>4.3</w:t>
            </w:r>
          </w:p>
        </w:tc>
        <w:tc>
          <w:tcPr>
            <w:tcW w:w="2835" w:type="dxa"/>
            <w:vAlign w:val="center"/>
          </w:tcPr>
          <w:p w14:paraId="2DF68E61" w14:textId="77777777" w:rsidR="00E6638A" w:rsidRPr="00296D25" w:rsidRDefault="00E6638A" w:rsidP="00FF5775">
            <w:r w:rsidRPr="00296D25">
              <w:t>Місце, кількість, обсяг поставки товарів (надання послуг, виконання робіт)</w:t>
            </w:r>
          </w:p>
        </w:tc>
        <w:tc>
          <w:tcPr>
            <w:tcW w:w="5812" w:type="dxa"/>
          </w:tcPr>
          <w:p w14:paraId="66C0DE40" w14:textId="77777777" w:rsidR="0066348F" w:rsidRPr="00296D25" w:rsidRDefault="0066348F" w:rsidP="0066348F">
            <w:pPr>
              <w:jc w:val="both"/>
            </w:pPr>
            <w:r w:rsidRPr="00296D25">
              <w:t>Місце поставки товару:</w:t>
            </w:r>
            <w:r w:rsidR="003F10F7" w:rsidRPr="00296D25">
              <w:t xml:space="preserve"> </w:t>
            </w:r>
            <w:r w:rsidRPr="00296D25">
              <w:t>м. Київ</w:t>
            </w:r>
          </w:p>
          <w:p w14:paraId="101B343D" w14:textId="5669D893" w:rsidR="00E6638A" w:rsidRPr="00296D25" w:rsidRDefault="00164A8F" w:rsidP="003371DB">
            <w:pPr>
              <w:jc w:val="both"/>
              <w:rPr>
                <w:bCs/>
              </w:rPr>
            </w:pPr>
            <w:r w:rsidRPr="00296D25">
              <w:t xml:space="preserve">Технічний </w:t>
            </w:r>
            <w:proofErr w:type="spellStart"/>
            <w:r w:rsidRPr="00296D25">
              <w:t>відео</w:t>
            </w:r>
            <w:r w:rsidR="005E1607" w:rsidRPr="00296D25">
              <w:t>е</w:t>
            </w:r>
            <w:r w:rsidRPr="00296D25">
              <w:t>ндоскоп</w:t>
            </w:r>
            <w:proofErr w:type="spellEnd"/>
            <w:r w:rsidR="002F2C4A">
              <w:t xml:space="preserve"> </w:t>
            </w:r>
            <w:r w:rsidR="002F2C4A" w:rsidRPr="00296D25">
              <w:t>“</w:t>
            </w:r>
            <w:r w:rsidR="002F2C4A" w:rsidRPr="00296D25">
              <w:rPr>
                <w:szCs w:val="28"/>
              </w:rPr>
              <w:t>IRIS40-6020Q</w:t>
            </w:r>
            <w:r w:rsidR="002F2C4A" w:rsidRPr="00296D25">
              <w:t>”</w:t>
            </w:r>
            <w:r w:rsidR="002F2C4A">
              <w:t xml:space="preserve"> (або еквівалент) </w:t>
            </w:r>
            <w:r w:rsidR="003371DB">
              <w:t>- 1 комплект</w:t>
            </w:r>
          </w:p>
        </w:tc>
      </w:tr>
      <w:tr w:rsidR="00E6638A" w:rsidRPr="00296D25" w14:paraId="13F7B7D6" w14:textId="77777777" w:rsidTr="00FF5775">
        <w:trPr>
          <w:trHeight w:val="64"/>
        </w:trPr>
        <w:tc>
          <w:tcPr>
            <w:tcW w:w="709" w:type="dxa"/>
            <w:vAlign w:val="center"/>
          </w:tcPr>
          <w:p w14:paraId="394D9067" w14:textId="77777777" w:rsidR="00E6638A" w:rsidRPr="00296D25" w:rsidRDefault="00E6638A" w:rsidP="00FF5775">
            <w:pPr>
              <w:jc w:val="center"/>
            </w:pPr>
            <w:r w:rsidRPr="00296D25">
              <w:t>4.4</w:t>
            </w:r>
          </w:p>
        </w:tc>
        <w:tc>
          <w:tcPr>
            <w:tcW w:w="2835" w:type="dxa"/>
            <w:vAlign w:val="center"/>
          </w:tcPr>
          <w:p w14:paraId="6FA98613" w14:textId="77777777" w:rsidR="00E6638A" w:rsidRPr="00296D25" w:rsidRDefault="00E6638A" w:rsidP="00FF5775">
            <w:r w:rsidRPr="00296D25">
              <w:t>Строк поставки товарів (надання послуг, виконання робіт)</w:t>
            </w:r>
          </w:p>
        </w:tc>
        <w:tc>
          <w:tcPr>
            <w:tcW w:w="5812" w:type="dxa"/>
            <w:vAlign w:val="center"/>
          </w:tcPr>
          <w:p w14:paraId="55896BC1" w14:textId="75750049" w:rsidR="00E6638A" w:rsidRPr="00296D25" w:rsidRDefault="0066348F" w:rsidP="00F0523F">
            <w:pPr>
              <w:jc w:val="both"/>
            </w:pPr>
            <w:r w:rsidRPr="00296D25">
              <w:t xml:space="preserve">по </w:t>
            </w:r>
            <w:r w:rsidR="00296D25" w:rsidRPr="00296D25">
              <w:t>10</w:t>
            </w:r>
            <w:r w:rsidRPr="00296D25">
              <w:t>.</w:t>
            </w:r>
            <w:r w:rsidR="00296D25" w:rsidRPr="00296D25">
              <w:t>06</w:t>
            </w:r>
            <w:r w:rsidRPr="00296D25">
              <w:t>.202</w:t>
            </w:r>
            <w:r w:rsidR="00485263" w:rsidRPr="00296D25">
              <w:t>4</w:t>
            </w:r>
            <w:r w:rsidRPr="00296D25">
              <w:t xml:space="preserve"> (включно).</w:t>
            </w:r>
          </w:p>
        </w:tc>
      </w:tr>
      <w:tr w:rsidR="00E6638A" w:rsidRPr="00296D25" w14:paraId="0FB426E4" w14:textId="77777777" w:rsidTr="000B1423">
        <w:trPr>
          <w:trHeight w:val="276"/>
        </w:trPr>
        <w:tc>
          <w:tcPr>
            <w:tcW w:w="709" w:type="dxa"/>
            <w:vAlign w:val="center"/>
          </w:tcPr>
          <w:p w14:paraId="215455B9" w14:textId="77777777" w:rsidR="00E6638A" w:rsidRPr="00296D25" w:rsidRDefault="00E6638A" w:rsidP="00FF5775">
            <w:pPr>
              <w:jc w:val="center"/>
              <w:rPr>
                <w:b/>
              </w:rPr>
            </w:pPr>
            <w:r w:rsidRPr="00296D25">
              <w:rPr>
                <w:b/>
              </w:rPr>
              <w:lastRenderedPageBreak/>
              <w:t>5.</w:t>
            </w:r>
          </w:p>
        </w:tc>
        <w:tc>
          <w:tcPr>
            <w:tcW w:w="2835" w:type="dxa"/>
            <w:vAlign w:val="center"/>
          </w:tcPr>
          <w:p w14:paraId="3B6970E6" w14:textId="77777777" w:rsidR="00E6638A" w:rsidRPr="00296D25" w:rsidRDefault="00E6638A" w:rsidP="00FF5775">
            <w:pPr>
              <w:rPr>
                <w:b/>
              </w:rPr>
            </w:pPr>
            <w:r w:rsidRPr="00296D25">
              <w:rPr>
                <w:b/>
              </w:rPr>
              <w:t>Недискримінація учасників</w:t>
            </w:r>
          </w:p>
        </w:tc>
        <w:tc>
          <w:tcPr>
            <w:tcW w:w="5812" w:type="dxa"/>
          </w:tcPr>
          <w:p w14:paraId="571D0776" w14:textId="77777777" w:rsidR="003867A9" w:rsidRPr="00296D25" w:rsidRDefault="00E6638A" w:rsidP="00FF5775">
            <w:pPr>
              <w:jc w:val="both"/>
            </w:pPr>
            <w:r w:rsidRPr="00296D25">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638A" w:rsidRPr="00296D25" w14:paraId="503D96EE" w14:textId="77777777" w:rsidTr="00D30AE1">
        <w:trPr>
          <w:trHeight w:val="1355"/>
        </w:trPr>
        <w:tc>
          <w:tcPr>
            <w:tcW w:w="709" w:type="dxa"/>
            <w:vAlign w:val="center"/>
          </w:tcPr>
          <w:p w14:paraId="0D44B752" w14:textId="77777777" w:rsidR="00E6638A" w:rsidRPr="00296D25" w:rsidRDefault="00E6638A" w:rsidP="003867A9">
            <w:pPr>
              <w:ind w:hanging="113"/>
              <w:jc w:val="center"/>
              <w:rPr>
                <w:b/>
              </w:rPr>
            </w:pPr>
            <w:r w:rsidRPr="00296D25">
              <w:rPr>
                <w:b/>
              </w:rPr>
              <w:t>6.</w:t>
            </w:r>
          </w:p>
        </w:tc>
        <w:tc>
          <w:tcPr>
            <w:tcW w:w="2835" w:type="dxa"/>
            <w:vAlign w:val="center"/>
          </w:tcPr>
          <w:p w14:paraId="20398B00" w14:textId="77777777" w:rsidR="00E6638A" w:rsidRPr="00296D25" w:rsidRDefault="00E6638A" w:rsidP="00FF5775">
            <w:pPr>
              <w:rPr>
                <w:b/>
              </w:rPr>
            </w:pPr>
            <w:r w:rsidRPr="00296D25">
              <w:rPr>
                <w:b/>
              </w:rPr>
              <w:t>Інформація про валюту, у якій повинно бути розраховано та зазначено ціну тендерної пропозиції</w:t>
            </w:r>
          </w:p>
        </w:tc>
        <w:tc>
          <w:tcPr>
            <w:tcW w:w="5812" w:type="dxa"/>
            <w:vAlign w:val="center"/>
          </w:tcPr>
          <w:p w14:paraId="5A963A0B" w14:textId="77777777" w:rsidR="00E6638A" w:rsidRPr="00296D25" w:rsidRDefault="00E6638A" w:rsidP="00FF5775">
            <w:pPr>
              <w:jc w:val="both"/>
            </w:pPr>
            <w:r w:rsidRPr="00296D25">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E6638A" w:rsidRPr="00296D25" w14:paraId="0E12E5C3" w14:textId="77777777" w:rsidTr="00986E46">
        <w:trPr>
          <w:trHeight w:val="2347"/>
        </w:trPr>
        <w:tc>
          <w:tcPr>
            <w:tcW w:w="709" w:type="dxa"/>
            <w:vAlign w:val="center"/>
          </w:tcPr>
          <w:p w14:paraId="65D4079E" w14:textId="77777777" w:rsidR="00E6638A" w:rsidRPr="00296D25" w:rsidRDefault="00E6638A" w:rsidP="00FF5775">
            <w:pPr>
              <w:jc w:val="center"/>
              <w:rPr>
                <w:b/>
              </w:rPr>
            </w:pPr>
            <w:r w:rsidRPr="00296D25">
              <w:rPr>
                <w:b/>
              </w:rPr>
              <w:t>7.</w:t>
            </w:r>
          </w:p>
        </w:tc>
        <w:tc>
          <w:tcPr>
            <w:tcW w:w="2835" w:type="dxa"/>
            <w:vAlign w:val="center"/>
          </w:tcPr>
          <w:p w14:paraId="12352C77" w14:textId="77777777" w:rsidR="00E6638A" w:rsidRPr="00296D25" w:rsidRDefault="00E6638A" w:rsidP="00FF5775">
            <w:pPr>
              <w:rPr>
                <w:b/>
              </w:rPr>
            </w:pPr>
            <w:r w:rsidRPr="00296D25">
              <w:rPr>
                <w:b/>
              </w:rPr>
              <w:t xml:space="preserve">Інформація про мову (мови), якою (якими) повинні бути складені тендерні пропозиції </w:t>
            </w:r>
          </w:p>
        </w:tc>
        <w:tc>
          <w:tcPr>
            <w:tcW w:w="5812" w:type="dxa"/>
          </w:tcPr>
          <w:p w14:paraId="1CF79292" w14:textId="77777777" w:rsidR="00A82D6F" w:rsidRPr="00296D25" w:rsidRDefault="00A82D6F" w:rsidP="00FF5775">
            <w:pPr>
              <w:jc w:val="both"/>
              <w:rPr>
                <w:color w:val="000000"/>
                <w:spacing w:val="-6"/>
              </w:rPr>
            </w:pPr>
            <w:r w:rsidRPr="00296D25">
              <w:rPr>
                <w:color w:val="000000"/>
                <w:spacing w:val="-6"/>
              </w:rPr>
              <w:t>Мова тендерної пропозиції – українська.</w:t>
            </w:r>
          </w:p>
          <w:p w14:paraId="60BEAD80" w14:textId="77777777" w:rsidR="00E6638A" w:rsidRPr="00296D25" w:rsidRDefault="00E6638A" w:rsidP="00FF5775">
            <w:pPr>
              <w:jc w:val="both"/>
              <w:rPr>
                <w:spacing w:val="-6"/>
              </w:rPr>
            </w:pPr>
            <w:r w:rsidRPr="00296D25">
              <w:rPr>
                <w:color w:val="000000"/>
                <w:spacing w:val="-6"/>
              </w:rPr>
              <w:t>Під час проведення процедури закупівлі всі документи,</w:t>
            </w:r>
            <w:r w:rsidR="0044533A" w:rsidRPr="00296D25">
              <w:rPr>
                <w:color w:val="000000"/>
                <w:spacing w:val="-6"/>
              </w:rPr>
              <w:br/>
            </w:r>
            <w:r w:rsidRPr="00296D25">
              <w:rPr>
                <w:color w:val="000000"/>
                <w:spacing w:val="-6"/>
              </w:rPr>
              <w:t>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w:t>
            </w:r>
            <w:r w:rsidR="0044533A" w:rsidRPr="00296D25">
              <w:rPr>
                <w:color w:val="000000"/>
                <w:spacing w:val="-6"/>
              </w:rPr>
              <w:br/>
            </w:r>
            <w:r w:rsidRPr="00296D25">
              <w:rPr>
                <w:color w:val="000000"/>
                <w:spacing w:val="-6"/>
              </w:rPr>
              <w:t>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r w:rsidR="00986E46" w:rsidRPr="00296D25">
              <w:rPr>
                <w:color w:val="000000"/>
                <w:spacing w:val="-6"/>
              </w:rPr>
              <w:t>.</w:t>
            </w:r>
          </w:p>
        </w:tc>
      </w:tr>
      <w:tr w:rsidR="003371DB" w:rsidRPr="00296D25" w14:paraId="631F8AF6" w14:textId="77777777" w:rsidTr="003371DB">
        <w:trPr>
          <w:trHeight w:val="1251"/>
        </w:trPr>
        <w:tc>
          <w:tcPr>
            <w:tcW w:w="709" w:type="dxa"/>
            <w:vAlign w:val="center"/>
          </w:tcPr>
          <w:p w14:paraId="0FFE0CCF" w14:textId="7423C7AF" w:rsidR="003371DB" w:rsidRPr="00296D25" w:rsidRDefault="003371DB" w:rsidP="00FF5775">
            <w:pPr>
              <w:jc w:val="center"/>
              <w:rPr>
                <w:b/>
              </w:rPr>
            </w:pPr>
            <w:r>
              <w:rPr>
                <w:b/>
              </w:rPr>
              <w:t>8.</w:t>
            </w:r>
          </w:p>
        </w:tc>
        <w:tc>
          <w:tcPr>
            <w:tcW w:w="2835" w:type="dxa"/>
            <w:vAlign w:val="center"/>
          </w:tcPr>
          <w:p w14:paraId="203E2443" w14:textId="5C12E870" w:rsidR="003371DB" w:rsidRPr="00296D25" w:rsidRDefault="003371DB" w:rsidP="00FF5775">
            <w:pPr>
              <w:rPr>
                <w:b/>
              </w:rPr>
            </w:pPr>
            <w:r w:rsidRPr="00471367">
              <w:rPr>
                <w:b/>
                <w:lang w:eastAsia="uk-UA"/>
              </w:rPr>
              <w:t>Розмір мінімального кроку пониження ціни під час електронного аукціону</w:t>
            </w:r>
          </w:p>
        </w:tc>
        <w:tc>
          <w:tcPr>
            <w:tcW w:w="5812" w:type="dxa"/>
          </w:tcPr>
          <w:p w14:paraId="6919E074" w14:textId="77777777" w:rsidR="003371DB" w:rsidRDefault="003371DB" w:rsidP="003371DB">
            <w:pPr>
              <w:jc w:val="both"/>
            </w:pPr>
          </w:p>
          <w:p w14:paraId="5B84E563" w14:textId="77777777" w:rsidR="003371DB" w:rsidRDefault="003371DB" w:rsidP="003371DB">
            <w:pPr>
              <w:jc w:val="both"/>
            </w:pPr>
          </w:p>
          <w:p w14:paraId="0B01E7A0" w14:textId="04C6D924" w:rsidR="003371DB" w:rsidRPr="00296D25" w:rsidRDefault="003371DB" w:rsidP="003371DB">
            <w:pPr>
              <w:jc w:val="both"/>
              <w:rPr>
                <w:color w:val="000000"/>
                <w:spacing w:val="-6"/>
              </w:rPr>
            </w:pPr>
            <w:r w:rsidRPr="00580F04">
              <w:t>1%</w:t>
            </w:r>
          </w:p>
        </w:tc>
      </w:tr>
      <w:tr w:rsidR="00C07853" w:rsidRPr="00296D25" w14:paraId="3BD9EA7F" w14:textId="77777777" w:rsidTr="00235D8F">
        <w:trPr>
          <w:trHeight w:val="2601"/>
        </w:trPr>
        <w:tc>
          <w:tcPr>
            <w:tcW w:w="709" w:type="dxa"/>
            <w:vAlign w:val="center"/>
          </w:tcPr>
          <w:p w14:paraId="060530A7" w14:textId="5D6CBD6A" w:rsidR="00C07853" w:rsidRPr="00296D25" w:rsidRDefault="003371DB" w:rsidP="00FF5775">
            <w:pPr>
              <w:jc w:val="center"/>
              <w:rPr>
                <w:b/>
              </w:rPr>
            </w:pPr>
            <w:r>
              <w:rPr>
                <w:b/>
              </w:rPr>
              <w:t>9</w:t>
            </w:r>
            <w:r w:rsidR="00C07853" w:rsidRPr="00296D25">
              <w:rPr>
                <w:b/>
              </w:rPr>
              <w:t>.</w:t>
            </w:r>
          </w:p>
        </w:tc>
        <w:tc>
          <w:tcPr>
            <w:tcW w:w="2835" w:type="dxa"/>
            <w:vAlign w:val="center"/>
          </w:tcPr>
          <w:p w14:paraId="10281CBC" w14:textId="77777777" w:rsidR="00C07853" w:rsidRPr="00296D25" w:rsidRDefault="00C07853" w:rsidP="0008414B">
            <w:pPr>
              <w:rPr>
                <w:b/>
              </w:rPr>
            </w:pPr>
            <w:r w:rsidRPr="00296D25">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12" w:type="dxa"/>
            <w:vAlign w:val="center"/>
          </w:tcPr>
          <w:p w14:paraId="6DE31643" w14:textId="77777777" w:rsidR="00C07853" w:rsidRPr="00296D25" w:rsidRDefault="00C07853" w:rsidP="0072291F">
            <w:pPr>
              <w:jc w:val="both"/>
              <w:rPr>
                <w:color w:val="000000"/>
                <w:spacing w:val="-6"/>
              </w:rPr>
            </w:pPr>
            <w:r w:rsidRPr="00296D25">
              <w:t xml:space="preserve">Замовник </w:t>
            </w:r>
            <w:r w:rsidRPr="00296D25">
              <w:rPr>
                <w:b/>
                <w:bCs/>
              </w:rPr>
              <w:t>не приймає</w:t>
            </w:r>
            <w:r w:rsidRPr="00296D25">
              <w:t xml:space="preserve"> до розгляду тендерні пропозиції, ціни яких є вищими ніж очікувана вартість предмета закупівлі, визначена замовником</w:t>
            </w:r>
            <w:r w:rsidR="003F10F7" w:rsidRPr="00296D25">
              <w:br/>
            </w:r>
            <w:r w:rsidRPr="00296D25">
              <w:t>в оголошенні про проведення відкритих торгів.</w:t>
            </w:r>
          </w:p>
        </w:tc>
      </w:tr>
      <w:tr w:rsidR="00E6638A" w:rsidRPr="00296D25" w14:paraId="26C2C299" w14:textId="77777777" w:rsidTr="00FF5775">
        <w:trPr>
          <w:trHeight w:val="251"/>
        </w:trPr>
        <w:tc>
          <w:tcPr>
            <w:tcW w:w="9356" w:type="dxa"/>
            <w:gridSpan w:val="3"/>
          </w:tcPr>
          <w:p w14:paraId="3205E22E" w14:textId="77777777" w:rsidR="00E6638A" w:rsidRPr="00296D25" w:rsidRDefault="00E6638A" w:rsidP="00FF5775">
            <w:pPr>
              <w:jc w:val="center"/>
              <w:rPr>
                <w:b/>
              </w:rPr>
            </w:pPr>
            <w:r w:rsidRPr="00296D25">
              <w:rPr>
                <w:b/>
              </w:rPr>
              <w:t xml:space="preserve">ІІ. Порядок </w:t>
            </w:r>
            <w:r w:rsidR="00A26B6B" w:rsidRPr="00296D25">
              <w:rPr>
                <w:b/>
              </w:rPr>
              <w:t>в</w:t>
            </w:r>
            <w:r w:rsidRPr="00296D25">
              <w:rPr>
                <w:b/>
              </w:rPr>
              <w:t>несення змін та надання роз’яснень до тендерної документації</w:t>
            </w:r>
          </w:p>
        </w:tc>
      </w:tr>
      <w:tr w:rsidR="00E6638A" w:rsidRPr="002F2C4A" w14:paraId="2EFDEA56" w14:textId="77777777" w:rsidTr="00FF5775">
        <w:trPr>
          <w:trHeight w:val="891"/>
        </w:trPr>
        <w:tc>
          <w:tcPr>
            <w:tcW w:w="709" w:type="dxa"/>
          </w:tcPr>
          <w:p w14:paraId="18B030CA" w14:textId="77777777" w:rsidR="00E6638A" w:rsidRPr="00296D25" w:rsidRDefault="00E6638A" w:rsidP="0072291F">
            <w:pPr>
              <w:jc w:val="center"/>
              <w:rPr>
                <w:b/>
              </w:rPr>
            </w:pPr>
            <w:r w:rsidRPr="00296D25">
              <w:rPr>
                <w:b/>
              </w:rPr>
              <w:t>1.</w:t>
            </w:r>
          </w:p>
        </w:tc>
        <w:tc>
          <w:tcPr>
            <w:tcW w:w="2835" w:type="dxa"/>
          </w:tcPr>
          <w:p w14:paraId="3A4C7A9E" w14:textId="77777777" w:rsidR="00E6638A" w:rsidRPr="00296D25" w:rsidRDefault="00E6638A" w:rsidP="00FF5775">
            <w:pPr>
              <w:rPr>
                <w:b/>
              </w:rPr>
            </w:pPr>
            <w:r w:rsidRPr="00296D25">
              <w:rPr>
                <w:b/>
              </w:rPr>
              <w:t>Процедура надання роз'яснень щодо тендерної документації</w:t>
            </w:r>
          </w:p>
        </w:tc>
        <w:tc>
          <w:tcPr>
            <w:tcW w:w="5812" w:type="dxa"/>
          </w:tcPr>
          <w:p w14:paraId="2308D2F2" w14:textId="77777777" w:rsidR="00A26B6B" w:rsidRPr="00296D25" w:rsidRDefault="00C07853" w:rsidP="00C07853">
            <w:pPr>
              <w:tabs>
                <w:tab w:val="left" w:pos="2160"/>
                <w:tab w:val="left" w:pos="3600"/>
              </w:tabs>
              <w:spacing w:line="256" w:lineRule="auto"/>
              <w:jc w:val="both"/>
            </w:pPr>
            <w:r w:rsidRPr="00296D25">
              <w:t>Фізична/юридична особа має право не пізніше ніж</w:t>
            </w:r>
            <w:r w:rsidR="0072291F" w:rsidRPr="00296D25">
              <w:br/>
            </w:r>
            <w:r w:rsidRPr="00296D25">
              <w:t>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49155B3" w14:textId="77777777" w:rsidR="00A26B6B" w:rsidRPr="00296D25" w:rsidRDefault="00C07853" w:rsidP="00C07853">
            <w:pPr>
              <w:tabs>
                <w:tab w:val="left" w:pos="2160"/>
                <w:tab w:val="left" w:pos="3600"/>
              </w:tabs>
              <w:spacing w:line="256" w:lineRule="auto"/>
              <w:jc w:val="both"/>
            </w:pPr>
            <w:r w:rsidRPr="00296D25">
              <w:t>Усі звернення за роз’ясненнями</w:t>
            </w:r>
            <w:r w:rsidR="00A26B6B" w:rsidRPr="00296D25">
              <w:t xml:space="preserve"> </w:t>
            </w:r>
            <w:r w:rsidRPr="00296D25">
              <w:t>та звернення щодо усунення порушення автоматично оприлюднюються</w:t>
            </w:r>
            <w:r w:rsidR="00A26B6B" w:rsidRPr="00296D25">
              <w:br/>
            </w:r>
            <w:r w:rsidRPr="00296D25">
              <w:t>в електронній системі закупівель</w:t>
            </w:r>
            <w:r w:rsidR="00A26B6B" w:rsidRPr="00296D25">
              <w:t xml:space="preserve"> </w:t>
            </w:r>
            <w:r w:rsidRPr="00296D25">
              <w:t>без ідентифікації особи, яка звернулася до замовника.</w:t>
            </w:r>
          </w:p>
          <w:p w14:paraId="769167F3" w14:textId="77777777" w:rsidR="00C07853" w:rsidRPr="00296D25" w:rsidRDefault="00C07853" w:rsidP="00C07853">
            <w:pPr>
              <w:tabs>
                <w:tab w:val="left" w:pos="2160"/>
                <w:tab w:val="left" w:pos="3600"/>
              </w:tabs>
              <w:spacing w:line="256" w:lineRule="auto"/>
              <w:jc w:val="both"/>
            </w:pPr>
            <w:r w:rsidRPr="00296D25">
              <w:t xml:space="preserve">Замовник повинен </w:t>
            </w:r>
            <w:r w:rsidRPr="00296D25">
              <w:rPr>
                <w:b/>
                <w:bCs/>
                <w:i/>
                <w:iCs/>
              </w:rPr>
              <w:t>протягом трьох днів</w:t>
            </w:r>
            <w:r w:rsidRPr="00296D25">
              <w:t xml:space="preserve"> з дати</w:t>
            </w:r>
            <w:r w:rsidR="00A26B6B" w:rsidRPr="00296D25">
              <w:br/>
            </w:r>
            <w:r w:rsidRPr="00296D25">
              <w:t xml:space="preserve">їх оприлюднення надати роз’яснення на звернення шляхом оприлюднення його в електронній системі закупівель. </w:t>
            </w:r>
          </w:p>
          <w:p w14:paraId="434DD0C2" w14:textId="77777777" w:rsidR="00C07853" w:rsidRPr="00296D25" w:rsidRDefault="00C07853" w:rsidP="00C07853">
            <w:pPr>
              <w:tabs>
                <w:tab w:val="left" w:pos="2160"/>
                <w:tab w:val="left" w:pos="3600"/>
              </w:tabs>
              <w:spacing w:line="256" w:lineRule="auto"/>
              <w:jc w:val="both"/>
            </w:pPr>
            <w:r w:rsidRPr="00296D25">
              <w:t xml:space="preserve">У разі несвоєчасного надання замовником роз’яснень щодо змісту тендерної документації електронна </w:t>
            </w:r>
            <w:r w:rsidRPr="00296D25">
              <w:lastRenderedPageBreak/>
              <w:t>система закупівель автоматично зупиняє перебіг відкритих торгів.</w:t>
            </w:r>
          </w:p>
          <w:p w14:paraId="1B4E8981" w14:textId="77777777" w:rsidR="00E6638A" w:rsidRPr="00296D25" w:rsidRDefault="00C07853" w:rsidP="00C07853">
            <w:pPr>
              <w:shd w:val="clear" w:color="auto" w:fill="FFFFFF"/>
              <w:ind w:firstLine="317"/>
              <w:jc w:val="both"/>
              <w:textAlignment w:val="baseline"/>
              <w:rPr>
                <w:color w:val="000000"/>
                <w:spacing w:val="-4"/>
                <w:bdr w:val="none" w:sz="0" w:space="0" w:color="auto" w:frame="1"/>
              </w:rPr>
            </w:pPr>
            <w:r w:rsidRPr="00296D25">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96D25">
              <w:rPr>
                <w:b/>
                <w:bCs/>
                <w:i/>
                <w:iCs/>
              </w:rPr>
              <w:t>не менш як на чотири дні</w:t>
            </w:r>
            <w:r w:rsidRPr="00296D25">
              <w:t>.</w:t>
            </w:r>
            <w:bookmarkStart w:id="1" w:name="n432"/>
            <w:bookmarkEnd w:id="1"/>
          </w:p>
        </w:tc>
      </w:tr>
      <w:tr w:rsidR="00E6638A" w:rsidRPr="00296D25" w14:paraId="5BD81757" w14:textId="77777777" w:rsidTr="00FF5775">
        <w:trPr>
          <w:trHeight w:val="841"/>
        </w:trPr>
        <w:tc>
          <w:tcPr>
            <w:tcW w:w="709" w:type="dxa"/>
          </w:tcPr>
          <w:p w14:paraId="5E13C23A" w14:textId="77777777" w:rsidR="00E6638A" w:rsidRPr="00296D25" w:rsidRDefault="00E6638A" w:rsidP="0072291F">
            <w:pPr>
              <w:jc w:val="center"/>
              <w:rPr>
                <w:b/>
              </w:rPr>
            </w:pPr>
            <w:r w:rsidRPr="00296D25">
              <w:rPr>
                <w:b/>
              </w:rPr>
              <w:lastRenderedPageBreak/>
              <w:t>2.</w:t>
            </w:r>
          </w:p>
        </w:tc>
        <w:tc>
          <w:tcPr>
            <w:tcW w:w="2835" w:type="dxa"/>
          </w:tcPr>
          <w:p w14:paraId="370F14DF" w14:textId="77777777" w:rsidR="00E6638A" w:rsidRPr="00296D25" w:rsidRDefault="00E6638A" w:rsidP="00FF5775">
            <w:pPr>
              <w:rPr>
                <w:b/>
              </w:rPr>
            </w:pPr>
            <w:r w:rsidRPr="00296D25">
              <w:rPr>
                <w:b/>
              </w:rPr>
              <w:t>Внесення змін до тендерної документації</w:t>
            </w:r>
          </w:p>
        </w:tc>
        <w:tc>
          <w:tcPr>
            <w:tcW w:w="5812" w:type="dxa"/>
          </w:tcPr>
          <w:p w14:paraId="58A074C5" w14:textId="77777777" w:rsidR="00C07853" w:rsidRPr="00296D25" w:rsidRDefault="00C07853" w:rsidP="00C07853">
            <w:pPr>
              <w:tabs>
                <w:tab w:val="left" w:pos="2160"/>
                <w:tab w:val="left" w:pos="3600"/>
              </w:tabs>
              <w:spacing w:line="256" w:lineRule="auto"/>
              <w:jc w:val="both"/>
            </w:pPr>
            <w:r w:rsidRPr="00296D25">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w:t>
            </w:r>
            <w:r w:rsidR="00A26B6B" w:rsidRPr="00296D25">
              <w:br/>
            </w:r>
            <w:r w:rsidRPr="00296D25">
              <w:t>до статті 8 Закону, або за результатами звернень,</w:t>
            </w:r>
            <w:r w:rsidR="0072291F" w:rsidRPr="00296D25">
              <w:br/>
            </w:r>
            <w:r w:rsidRPr="00296D25">
              <w:t xml:space="preserve">або на підставі рішення органу оскарження </w:t>
            </w:r>
            <w:proofErr w:type="spellStart"/>
            <w:r w:rsidRPr="00296D25">
              <w:t>внести</w:t>
            </w:r>
            <w:proofErr w:type="spellEnd"/>
            <w:r w:rsidRPr="00296D25">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w:t>
            </w:r>
            <w:r w:rsidR="0044533A" w:rsidRPr="00296D25">
              <w:t xml:space="preserve"> </w:t>
            </w:r>
            <w:r w:rsidRPr="00296D25">
              <w:t>в електронній системі закупівель таким чином, щоб</w:t>
            </w:r>
            <w:r w:rsidR="0044533A" w:rsidRPr="00296D25">
              <w:t xml:space="preserve"> </w:t>
            </w:r>
            <w:r w:rsidRPr="00296D25">
              <w:t>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AC8787" w14:textId="77777777" w:rsidR="00E6638A" w:rsidRPr="00296D25" w:rsidRDefault="00C07853" w:rsidP="00C07853">
            <w:pPr>
              <w:ind w:firstLine="317"/>
              <w:jc w:val="both"/>
              <w:rPr>
                <w:spacing w:val="-4"/>
              </w:rPr>
            </w:pPr>
            <w:r w:rsidRPr="00296D25">
              <w:t>Зміни, що вносяться замовником до тендерної документації, розміщуються та відображаються</w:t>
            </w:r>
            <w:r w:rsidR="0072291F" w:rsidRPr="00296D25">
              <w:br/>
            </w:r>
            <w:r w:rsidRPr="00296D25">
              <w:t xml:space="preserve">в електронній системі закупівель </w:t>
            </w:r>
            <w:r w:rsidRPr="00296D25">
              <w:rPr>
                <w:b/>
                <w:bCs/>
                <w:i/>
                <w:iC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w:t>
            </w:r>
            <w:r w:rsidR="003F10F7" w:rsidRPr="00296D25">
              <w:rPr>
                <w:b/>
                <w:bCs/>
                <w:i/>
                <w:iCs/>
              </w:rPr>
              <w:t xml:space="preserve"> </w:t>
            </w:r>
            <w:r w:rsidRPr="00296D25">
              <w:rPr>
                <w:b/>
                <w:bCs/>
                <w:i/>
                <w:iCs/>
              </w:rPr>
              <w:t>в окремому документі оприлюднює перелік змін</w:t>
            </w:r>
            <w:r w:rsidRPr="00296D25">
              <w:t>,</w:t>
            </w:r>
            <w:r w:rsidR="003F10F7" w:rsidRPr="00296D25">
              <w:t xml:space="preserve"> </w:t>
            </w:r>
            <w:r w:rsidRPr="00296D25">
              <w:t>що вносяться. Зміни до тендерної документації</w:t>
            </w:r>
            <w:r w:rsidR="003F10F7" w:rsidRPr="00296D25">
              <w:t xml:space="preserve"> </w:t>
            </w:r>
            <w:r w:rsidRPr="00296D25">
              <w:t xml:space="preserve">у </w:t>
            </w:r>
            <w:proofErr w:type="spellStart"/>
            <w:r w:rsidRPr="00296D25">
              <w:t>машинозчитувальному</w:t>
            </w:r>
            <w:proofErr w:type="spellEnd"/>
            <w:r w:rsidRPr="00296D25">
              <w:t xml:space="preserve"> форматі розміщуються</w:t>
            </w:r>
            <w:r w:rsidR="003F10F7" w:rsidRPr="00296D25">
              <w:t xml:space="preserve"> </w:t>
            </w:r>
            <w:r w:rsidRPr="00296D25">
              <w:t>в електронній системі закупівель протягом одного дня</w:t>
            </w:r>
            <w:r w:rsidR="003F10F7" w:rsidRPr="00296D25">
              <w:t xml:space="preserve"> </w:t>
            </w:r>
            <w:r w:rsidRPr="00296D25">
              <w:t>з дати прийняття</w:t>
            </w:r>
            <w:r w:rsidR="003F10F7" w:rsidRPr="00296D25">
              <w:t xml:space="preserve"> рішення</w:t>
            </w:r>
            <w:r w:rsidR="003F10F7" w:rsidRPr="00296D25">
              <w:br/>
            </w:r>
            <w:r w:rsidRPr="00296D25">
              <w:t>про їх внесення.</w:t>
            </w:r>
          </w:p>
        </w:tc>
      </w:tr>
      <w:tr w:rsidR="00E6638A" w:rsidRPr="00296D25" w14:paraId="1A5247C9" w14:textId="77777777" w:rsidTr="00FF5775">
        <w:trPr>
          <w:trHeight w:val="64"/>
        </w:trPr>
        <w:tc>
          <w:tcPr>
            <w:tcW w:w="9356" w:type="dxa"/>
            <w:gridSpan w:val="3"/>
          </w:tcPr>
          <w:p w14:paraId="0C044185" w14:textId="77777777" w:rsidR="00E6638A" w:rsidRPr="00296D25" w:rsidRDefault="00E6638A" w:rsidP="00FF5775">
            <w:pPr>
              <w:jc w:val="center"/>
              <w:rPr>
                <w:b/>
              </w:rPr>
            </w:pPr>
            <w:r w:rsidRPr="00296D25">
              <w:rPr>
                <w:b/>
              </w:rPr>
              <w:t>ІІІ. Інструкція з підготовки тендерної пропозиції</w:t>
            </w:r>
          </w:p>
        </w:tc>
      </w:tr>
      <w:tr w:rsidR="00E6638A" w:rsidRPr="002F2C4A" w14:paraId="70A02385" w14:textId="77777777" w:rsidTr="00FF5775">
        <w:trPr>
          <w:trHeight w:val="64"/>
        </w:trPr>
        <w:tc>
          <w:tcPr>
            <w:tcW w:w="709" w:type="dxa"/>
          </w:tcPr>
          <w:p w14:paraId="6198B3E6" w14:textId="77777777" w:rsidR="00E6638A" w:rsidRPr="00296D25" w:rsidRDefault="00E6638A" w:rsidP="0072291F">
            <w:pPr>
              <w:jc w:val="center"/>
              <w:rPr>
                <w:b/>
              </w:rPr>
            </w:pPr>
            <w:r w:rsidRPr="00296D25">
              <w:rPr>
                <w:b/>
              </w:rPr>
              <w:t>1.</w:t>
            </w:r>
          </w:p>
        </w:tc>
        <w:tc>
          <w:tcPr>
            <w:tcW w:w="2835" w:type="dxa"/>
          </w:tcPr>
          <w:p w14:paraId="3A3A5C24" w14:textId="77777777" w:rsidR="00E6638A" w:rsidRPr="00296D25" w:rsidRDefault="00E6638A" w:rsidP="00FF5775">
            <w:pPr>
              <w:rPr>
                <w:b/>
              </w:rPr>
            </w:pPr>
            <w:r w:rsidRPr="00296D25">
              <w:rPr>
                <w:b/>
              </w:rPr>
              <w:t>Зміст і спосіб подання тендерної пропозиції</w:t>
            </w:r>
          </w:p>
        </w:tc>
        <w:tc>
          <w:tcPr>
            <w:tcW w:w="5812" w:type="dxa"/>
          </w:tcPr>
          <w:p w14:paraId="6BEDA5E5" w14:textId="77777777" w:rsidR="002A153B" w:rsidRPr="00296D25" w:rsidRDefault="002A153B" w:rsidP="002A153B">
            <w:pPr>
              <w:widowControl w:val="0"/>
              <w:jc w:val="both"/>
              <w:rPr>
                <w:highlight w:val="white"/>
              </w:rPr>
            </w:pPr>
            <w:r w:rsidRPr="00296D25">
              <w:t xml:space="preserve">Тендерні пропозиції подаються відповідно до порядку, визначеного статтею 26 Закону, крім положень частин </w:t>
            </w:r>
            <w:r w:rsidRPr="00296D25">
              <w:rPr>
                <w:highlight w:val="white"/>
              </w:rPr>
              <w:t xml:space="preserve">першої, четвертої, шостої та сьомої статті 26 Закону. </w:t>
            </w:r>
          </w:p>
          <w:p w14:paraId="170233B6" w14:textId="1460E05B" w:rsidR="002A153B" w:rsidRPr="00296D25" w:rsidRDefault="002A153B" w:rsidP="002A153B">
            <w:pPr>
              <w:widowControl w:val="0"/>
              <w:jc w:val="both"/>
              <w:rPr>
                <w:highlight w:val="white"/>
              </w:rPr>
            </w:pPr>
            <w:r w:rsidRPr="00296D25">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w:t>
            </w:r>
            <w:r w:rsidRPr="00296D25">
              <w:rPr>
                <w:highlight w:val="white"/>
              </w:rPr>
              <w:br/>
              <w:t>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003371DB">
              <w:rPr>
                <w:highlight w:val="white"/>
              </w:rPr>
              <w:t>)</w:t>
            </w:r>
            <w:r w:rsidRPr="00296D25">
              <w:rPr>
                <w:highlight w:val="white"/>
              </w:rPr>
              <w:t xml:space="preserve"> встановлення, наявність/відсутність підстав, установлених у</w:t>
            </w:r>
            <w:r w:rsidRPr="00296D25">
              <w:t xml:space="preserve"> </w:t>
            </w:r>
            <w:hyperlink r:id="rId8" w:anchor="n1261">
              <w:r w:rsidRPr="00296D25">
                <w:rPr>
                  <w:highlight w:val="white"/>
                </w:rPr>
                <w:t>пункті 47</w:t>
              </w:r>
            </w:hyperlink>
            <w:r w:rsidRPr="00296D25">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A8687C9" w14:textId="77777777" w:rsidR="002A153B" w:rsidRPr="00296D25" w:rsidRDefault="002A153B" w:rsidP="002A153B">
            <w:pPr>
              <w:widowControl w:val="0"/>
              <w:numPr>
                <w:ilvl w:val="0"/>
                <w:numId w:val="45"/>
              </w:numPr>
              <w:jc w:val="both"/>
            </w:pPr>
            <w:r w:rsidRPr="00296D25">
              <w:t xml:space="preserve">інформацією, що підтверджує відповідність учасника кваліфікаційним (кваліфікаційному) критеріям – </w:t>
            </w:r>
            <w:r w:rsidRPr="00296D25">
              <w:rPr>
                <w:b/>
                <w:i/>
              </w:rPr>
              <w:t>згідно</w:t>
            </w:r>
            <w:r w:rsidRPr="00296D25">
              <w:t xml:space="preserve"> з </w:t>
            </w:r>
            <w:r w:rsidRPr="00296D25">
              <w:rPr>
                <w:b/>
                <w:i/>
              </w:rPr>
              <w:t xml:space="preserve">Додатком </w:t>
            </w:r>
            <w:r w:rsidR="00D30AE1" w:rsidRPr="00296D25">
              <w:rPr>
                <w:b/>
                <w:i/>
              </w:rPr>
              <w:t>3</w:t>
            </w:r>
            <w:r w:rsidRPr="00296D25">
              <w:t xml:space="preserve"> до цієї тендерної документації;</w:t>
            </w:r>
          </w:p>
          <w:p w14:paraId="26140C7A" w14:textId="77777777" w:rsidR="002A153B" w:rsidRPr="00296D25" w:rsidRDefault="002A153B" w:rsidP="002A153B">
            <w:pPr>
              <w:widowControl w:val="0"/>
              <w:numPr>
                <w:ilvl w:val="0"/>
                <w:numId w:val="45"/>
              </w:numPr>
              <w:jc w:val="both"/>
            </w:pPr>
            <w:r w:rsidRPr="00296D25">
              <w:lastRenderedPageBreak/>
              <w:t>інформацією щодо відсутності підстав, установлених в пункт</w:t>
            </w:r>
            <w:r w:rsidRPr="00296D25">
              <w:rPr>
                <w:highlight w:val="white"/>
              </w:rPr>
              <w:t xml:space="preserve">і 47 Особливостей, – </w:t>
            </w:r>
            <w:r w:rsidRPr="00296D25">
              <w:rPr>
                <w:b/>
                <w:i/>
                <w:highlight w:val="white"/>
              </w:rPr>
              <w:t xml:space="preserve">згідно з Додатком </w:t>
            </w:r>
            <w:r w:rsidR="00D30AE1" w:rsidRPr="00296D25">
              <w:rPr>
                <w:b/>
                <w:i/>
                <w:highlight w:val="white"/>
              </w:rPr>
              <w:t>3</w:t>
            </w:r>
            <w:r w:rsidRPr="00296D25">
              <w:rPr>
                <w:highlight w:val="white"/>
              </w:rPr>
              <w:t xml:space="preserve"> до цієї тендерної документації;</w:t>
            </w:r>
          </w:p>
          <w:p w14:paraId="6A2F71B8" w14:textId="15520507" w:rsidR="002A153B" w:rsidRPr="00296D25" w:rsidRDefault="002A153B" w:rsidP="002A153B">
            <w:pPr>
              <w:widowControl w:val="0"/>
              <w:numPr>
                <w:ilvl w:val="0"/>
                <w:numId w:val="45"/>
              </w:numPr>
              <w:jc w:val="both"/>
            </w:pPr>
            <w:r w:rsidRPr="00296D25">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B266D8">
              <w:t xml:space="preserve">пунктом </w:t>
            </w:r>
            <w:hyperlink r:id="rId9" w:anchor="n159">
              <w:r w:rsidRPr="00296D25">
                <w:rPr>
                  <w:highlight w:val="white"/>
                </w:rPr>
                <w:t>47</w:t>
              </w:r>
            </w:hyperlink>
            <w:r w:rsidRPr="00296D25">
              <w:rPr>
                <w:highlight w:val="white"/>
              </w:rPr>
              <w:t xml:space="preserve">  </w:t>
            </w:r>
            <w:r w:rsidRPr="00296D25">
              <w:t xml:space="preserve">Особливостей, - згідно з </w:t>
            </w:r>
            <w:r w:rsidRPr="00296D25">
              <w:rPr>
                <w:b/>
                <w:i/>
              </w:rPr>
              <w:t xml:space="preserve">Додатком </w:t>
            </w:r>
            <w:r w:rsidR="00D30AE1" w:rsidRPr="00296D25">
              <w:rPr>
                <w:b/>
                <w:i/>
              </w:rPr>
              <w:t>3</w:t>
            </w:r>
            <w:r w:rsidRPr="00296D25">
              <w:rPr>
                <w:b/>
                <w:i/>
              </w:rPr>
              <w:t xml:space="preserve"> </w:t>
            </w:r>
            <w:r w:rsidRPr="00296D25">
              <w:t>до цієї тендерної документації</w:t>
            </w:r>
            <w:r w:rsidRPr="00296D25">
              <w:rPr>
                <w:color w:val="00B050"/>
              </w:rPr>
              <w:t>;</w:t>
            </w:r>
          </w:p>
          <w:p w14:paraId="392A9209" w14:textId="77777777" w:rsidR="002A153B" w:rsidRPr="00296D25" w:rsidRDefault="002A153B" w:rsidP="002A153B">
            <w:pPr>
              <w:widowControl w:val="0"/>
              <w:numPr>
                <w:ilvl w:val="0"/>
                <w:numId w:val="45"/>
              </w:numPr>
              <w:jc w:val="both"/>
            </w:pPr>
            <w:r w:rsidRPr="00296D25">
              <w:t>у разі якщо тендерна пропозиція подається об’єднанням учасників, до неї обов’язково включається документ про створення такого об’єднання;</w:t>
            </w:r>
          </w:p>
          <w:p w14:paraId="31313637" w14:textId="77777777" w:rsidR="002A153B" w:rsidRPr="00296D25" w:rsidRDefault="002A153B" w:rsidP="002A153B">
            <w:pPr>
              <w:widowControl w:val="0"/>
              <w:numPr>
                <w:ilvl w:val="0"/>
                <w:numId w:val="45"/>
              </w:numPr>
              <w:jc w:val="both"/>
            </w:pPr>
            <w:r w:rsidRPr="00296D25">
              <w:t>іншою інформацією та документами, відповідно до вимог цієї тендерної документації та додатків до неї.</w:t>
            </w:r>
          </w:p>
          <w:p w14:paraId="47F9B8BE" w14:textId="77777777" w:rsidR="002A153B" w:rsidRPr="00296D25" w:rsidRDefault="002A153B" w:rsidP="002A153B">
            <w:pPr>
              <w:widowControl w:val="0"/>
              <w:jc w:val="both"/>
            </w:pPr>
            <w:r w:rsidRPr="00296D25">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w:t>
            </w:r>
            <w:r w:rsidR="000325A2" w:rsidRPr="00296D25">
              <w:br/>
            </w:r>
            <w:r w:rsidRPr="00296D25">
              <w:t>що іменується відповідно до змісту документа.</w:t>
            </w:r>
          </w:p>
          <w:p w14:paraId="523125EB" w14:textId="77777777" w:rsidR="000325A2" w:rsidRPr="00296D25" w:rsidRDefault="002A153B" w:rsidP="000325A2">
            <w:pPr>
              <w:widowControl w:val="0"/>
              <w:jc w:val="both"/>
              <w:rPr>
                <w:highlight w:val="white"/>
              </w:rPr>
            </w:pPr>
            <w:r w:rsidRPr="00296D25">
              <w:rPr>
                <w:highlight w:val="white"/>
              </w:rPr>
              <w:t xml:space="preserve">Переможець процедури закупівлі у строк, що не перевищує </w:t>
            </w:r>
            <w:r w:rsidRPr="00296D25">
              <w:rPr>
                <w:b/>
                <w:highlight w:val="white"/>
                <w:u w:val="single"/>
              </w:rPr>
              <w:t xml:space="preserve">чотири дні з дати оприлюднення в електронній </w:t>
            </w:r>
            <w:r w:rsidR="003F10F7" w:rsidRPr="00296D25">
              <w:rPr>
                <w:b/>
                <w:highlight w:val="white"/>
                <w:u w:val="single"/>
              </w:rPr>
              <w:t>системі закупівель повідомлення</w:t>
            </w:r>
            <w:r w:rsidR="003F10F7" w:rsidRPr="00296D25">
              <w:rPr>
                <w:b/>
                <w:highlight w:val="white"/>
                <w:u w:val="single"/>
              </w:rPr>
              <w:br/>
            </w:r>
            <w:r w:rsidRPr="00296D25">
              <w:rPr>
                <w:b/>
                <w:highlight w:val="white"/>
                <w:u w:val="single"/>
              </w:rPr>
              <w:t>про намір укласти договір про закупівлю</w:t>
            </w:r>
            <w:r w:rsidRPr="00296D25">
              <w:rPr>
                <w:highlight w:val="white"/>
              </w:rPr>
              <w:t xml:space="preserve">, повинен надати замовнику шляхом оприлюднення в електронній системі закупівель документи, встановлені </w:t>
            </w:r>
            <w:r w:rsidRPr="00296D25">
              <w:rPr>
                <w:b/>
                <w:bCs/>
                <w:i/>
                <w:iCs/>
                <w:highlight w:val="white"/>
              </w:rPr>
              <w:t xml:space="preserve">в Додатку </w:t>
            </w:r>
            <w:r w:rsidR="00D30AE1" w:rsidRPr="00296D25">
              <w:rPr>
                <w:b/>
                <w:bCs/>
                <w:i/>
                <w:iCs/>
                <w:highlight w:val="white"/>
              </w:rPr>
              <w:t>3</w:t>
            </w:r>
            <w:r w:rsidRPr="00296D25">
              <w:rPr>
                <w:highlight w:val="white"/>
              </w:rPr>
              <w:t xml:space="preserve"> (для переможця).</w:t>
            </w:r>
          </w:p>
          <w:p w14:paraId="42887A7E" w14:textId="77777777" w:rsidR="000325A2" w:rsidRPr="00296D25" w:rsidRDefault="000325A2" w:rsidP="000325A2">
            <w:pPr>
              <w:widowControl w:val="0"/>
              <w:jc w:val="both"/>
              <w:rPr>
                <w:b/>
                <w:i/>
              </w:rPr>
            </w:pPr>
            <w:r w:rsidRPr="00296D25">
              <w:rPr>
                <w:b/>
                <w:i/>
              </w:rPr>
              <w:t>Опис та приклади формальних несуттєвих помилок.</w:t>
            </w:r>
          </w:p>
          <w:p w14:paraId="08D0109D" w14:textId="77777777" w:rsidR="000325A2" w:rsidRPr="00296D25" w:rsidRDefault="000325A2" w:rsidP="000325A2">
            <w:pPr>
              <w:widowControl w:val="0"/>
              <w:jc w:val="both"/>
            </w:pPr>
            <w:r w:rsidRPr="00296D25">
              <w:t>Згідно з наказо</w:t>
            </w:r>
            <w:r w:rsidR="0066348F" w:rsidRPr="00296D25">
              <w:t>м Мінекономіки від 15.04.2020 № </w:t>
            </w:r>
            <w:r w:rsidRPr="00296D25">
              <w:t>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1A0C89" w14:textId="2BAFB21C" w:rsidR="000325A2" w:rsidRPr="00296D25" w:rsidRDefault="000325A2" w:rsidP="000325A2">
            <w:pPr>
              <w:widowControl w:val="0"/>
              <w:jc w:val="both"/>
            </w:pPr>
            <w:r w:rsidRPr="00296D25">
              <w:t>«Формальними</w:t>
            </w:r>
            <w:r w:rsidR="00B266D8">
              <w:t>»</w:t>
            </w:r>
            <w:r w:rsidRPr="00296D25">
              <w:t xml:space="preserve"> (несуттєвими) вважаються помилки, що пов’язані з оформле</w:t>
            </w:r>
            <w:r w:rsidR="0066348F" w:rsidRPr="00296D25">
              <w:t>нням тендерної пропозиції</w:t>
            </w:r>
            <w:r w:rsidR="0066348F" w:rsidRPr="00296D25">
              <w:br/>
            </w:r>
            <w:r w:rsidRPr="00296D25">
              <w:t>та не впливають</w:t>
            </w:r>
            <w:r w:rsidR="0066348F" w:rsidRPr="00296D25">
              <w:t xml:space="preserve"> на зміст тендерної пропозиції,</w:t>
            </w:r>
            <w:r w:rsidR="0066348F" w:rsidRPr="00296D25">
              <w:br/>
            </w:r>
            <w:r w:rsidRPr="00296D25">
              <w:t>а саме</w:t>
            </w:r>
            <w:r w:rsidR="00B266D8">
              <w:t xml:space="preserve"> -</w:t>
            </w:r>
            <w:r w:rsidRPr="00296D25">
              <w:t xml:space="preserve"> технічні помилки та описки. </w:t>
            </w:r>
          </w:p>
          <w:p w14:paraId="4F5FB1C5" w14:textId="77777777" w:rsidR="000325A2" w:rsidRPr="00296D25" w:rsidRDefault="000325A2" w:rsidP="000325A2">
            <w:pPr>
              <w:widowControl w:val="0"/>
              <w:jc w:val="both"/>
              <w:rPr>
                <w:b/>
                <w:i/>
                <w:u w:val="single"/>
              </w:rPr>
            </w:pPr>
            <w:r w:rsidRPr="00296D25">
              <w:rPr>
                <w:b/>
                <w:i/>
                <w:u w:val="single"/>
              </w:rPr>
              <w:t>Опис формальних помилок:</w:t>
            </w:r>
          </w:p>
          <w:p w14:paraId="2533AFC7" w14:textId="77777777" w:rsidR="000325A2" w:rsidRPr="00296D25" w:rsidRDefault="000325A2" w:rsidP="000325A2">
            <w:pPr>
              <w:widowControl w:val="0"/>
              <w:jc w:val="both"/>
            </w:pPr>
            <w:r w:rsidRPr="00296D25">
              <w:t>1.</w:t>
            </w:r>
            <w:r w:rsidRPr="00296D25">
              <w:tab/>
              <w:t>Інформація / документ, подана учасником процедури закупівлі у складі тендерної пропозиції, містить помилку (помилки) у частині:</w:t>
            </w:r>
          </w:p>
          <w:p w14:paraId="4AEB3DA2" w14:textId="77777777" w:rsidR="000325A2" w:rsidRPr="00296D25" w:rsidRDefault="00ED7E71" w:rsidP="000325A2">
            <w:pPr>
              <w:widowControl w:val="0"/>
              <w:jc w:val="both"/>
            </w:pPr>
            <w:r w:rsidRPr="00296D25">
              <w:t>-</w:t>
            </w:r>
            <w:r w:rsidR="000325A2" w:rsidRPr="00296D25">
              <w:tab/>
              <w:t>уживання великої літери;</w:t>
            </w:r>
          </w:p>
          <w:p w14:paraId="3DA84F9C" w14:textId="77777777" w:rsidR="000325A2" w:rsidRPr="00296D25" w:rsidRDefault="00ED7E71" w:rsidP="000325A2">
            <w:pPr>
              <w:widowControl w:val="0"/>
              <w:jc w:val="both"/>
            </w:pPr>
            <w:r w:rsidRPr="00296D25">
              <w:t>-</w:t>
            </w:r>
            <w:r w:rsidR="000325A2" w:rsidRPr="00296D25">
              <w:tab/>
              <w:t>уживання розділових знаків та відмінювання слів у реченні;</w:t>
            </w:r>
          </w:p>
          <w:p w14:paraId="7D02F2C1" w14:textId="77777777" w:rsidR="000325A2" w:rsidRPr="00296D25" w:rsidRDefault="00ED7E71" w:rsidP="000325A2">
            <w:pPr>
              <w:widowControl w:val="0"/>
              <w:jc w:val="both"/>
            </w:pPr>
            <w:r w:rsidRPr="00296D25">
              <w:t>-</w:t>
            </w:r>
            <w:r w:rsidR="000325A2" w:rsidRPr="00296D25">
              <w:tab/>
              <w:t xml:space="preserve">використання слова або </w:t>
            </w:r>
            <w:proofErr w:type="spellStart"/>
            <w:r w:rsidR="000325A2" w:rsidRPr="00296D25">
              <w:t>мовного</w:t>
            </w:r>
            <w:proofErr w:type="spellEnd"/>
            <w:r w:rsidR="000325A2" w:rsidRPr="00296D25">
              <w:t xml:space="preserve"> звороту, запозичених з іншої мови;</w:t>
            </w:r>
          </w:p>
          <w:p w14:paraId="7527C335" w14:textId="77777777" w:rsidR="000325A2" w:rsidRPr="00296D25" w:rsidRDefault="00ED7E71" w:rsidP="000325A2">
            <w:pPr>
              <w:widowControl w:val="0"/>
              <w:jc w:val="both"/>
            </w:pPr>
            <w:r w:rsidRPr="00296D25">
              <w:t>-</w:t>
            </w:r>
            <w:r w:rsidR="000325A2" w:rsidRPr="00296D25">
              <w:tab/>
              <w:t xml:space="preserve">зазначення унікального номера оголошення про </w:t>
            </w:r>
            <w:r w:rsidR="000325A2" w:rsidRPr="00296D25">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78B414" w14:textId="77777777" w:rsidR="000325A2" w:rsidRPr="00296D25" w:rsidRDefault="00ED7E71" w:rsidP="000325A2">
            <w:pPr>
              <w:widowControl w:val="0"/>
              <w:jc w:val="both"/>
            </w:pPr>
            <w:r w:rsidRPr="00296D25">
              <w:t>-</w:t>
            </w:r>
            <w:r w:rsidR="000325A2" w:rsidRPr="00296D25">
              <w:tab/>
              <w:t>застосування правил п</w:t>
            </w:r>
            <w:r w:rsidR="0066348F" w:rsidRPr="00296D25">
              <w:t>ереносу частини слова</w:t>
            </w:r>
            <w:r w:rsidR="0066348F" w:rsidRPr="00296D25">
              <w:br/>
            </w:r>
            <w:r w:rsidR="000325A2" w:rsidRPr="00296D25">
              <w:t>з рядка в рядок;</w:t>
            </w:r>
          </w:p>
          <w:p w14:paraId="5EA1256D" w14:textId="77777777" w:rsidR="000325A2" w:rsidRPr="00296D25" w:rsidRDefault="00ED7E71" w:rsidP="000325A2">
            <w:pPr>
              <w:widowControl w:val="0"/>
              <w:jc w:val="both"/>
            </w:pPr>
            <w:r w:rsidRPr="00296D25">
              <w:t>-</w:t>
            </w:r>
            <w:r w:rsidR="000325A2" w:rsidRPr="00296D25">
              <w:tab/>
              <w:t>написання слів разом та/або окремо, та/або через дефіс;</w:t>
            </w:r>
          </w:p>
          <w:p w14:paraId="6725AF58" w14:textId="77777777" w:rsidR="000325A2" w:rsidRPr="00296D25" w:rsidRDefault="00ED7E71" w:rsidP="000325A2">
            <w:pPr>
              <w:widowControl w:val="0"/>
              <w:jc w:val="both"/>
            </w:pPr>
            <w:r w:rsidRPr="00296D25">
              <w:t>-</w:t>
            </w:r>
            <w:r w:rsidR="000325A2" w:rsidRPr="00296D25">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w:t>
            </w:r>
            <w:r w:rsidR="0066348F" w:rsidRPr="00296D25">
              <w:t>шів, нумерація сторінок/аркушів</w:t>
            </w:r>
            <w:r w:rsidR="0066348F" w:rsidRPr="00296D25">
              <w:br/>
            </w:r>
            <w:r w:rsidR="000325A2" w:rsidRPr="00296D25">
              <w:t>не відповідає переліку, зазначеному в документі).</w:t>
            </w:r>
          </w:p>
          <w:p w14:paraId="2BC4C0A0" w14:textId="77777777" w:rsidR="000325A2" w:rsidRPr="00296D25" w:rsidRDefault="000325A2" w:rsidP="000325A2">
            <w:pPr>
              <w:widowControl w:val="0"/>
              <w:jc w:val="both"/>
            </w:pPr>
            <w:r w:rsidRPr="00296D25">
              <w:t>2.</w:t>
            </w:r>
            <w:r w:rsidRPr="00296D25">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w:t>
            </w:r>
            <w:r w:rsidRPr="00296D25">
              <w:br/>
              <w:t>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61E850E" w14:textId="77777777" w:rsidR="000325A2" w:rsidRPr="00296D25" w:rsidRDefault="000325A2" w:rsidP="000325A2">
            <w:pPr>
              <w:widowControl w:val="0"/>
              <w:jc w:val="both"/>
            </w:pPr>
            <w:r w:rsidRPr="00296D25">
              <w:t>3.</w:t>
            </w:r>
            <w:r w:rsidRPr="00296D25">
              <w:tab/>
              <w:t>Невірн</w:t>
            </w:r>
            <w:r w:rsidR="003F10F7" w:rsidRPr="00296D25">
              <w:t>а назва документа (документів),</w:t>
            </w:r>
            <w:r w:rsidR="003F10F7" w:rsidRPr="00296D25">
              <w:br/>
            </w:r>
            <w:r w:rsidRPr="00296D25">
              <w:t>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E33623" w14:textId="77777777" w:rsidR="000325A2" w:rsidRPr="00296D25" w:rsidRDefault="000325A2" w:rsidP="000325A2">
            <w:pPr>
              <w:widowControl w:val="0"/>
              <w:jc w:val="both"/>
            </w:pPr>
            <w:r w:rsidRPr="00296D25">
              <w:t>4.</w:t>
            </w:r>
            <w:r w:rsidRPr="00296D25">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A0C490" w14:textId="77777777" w:rsidR="000325A2" w:rsidRPr="00296D25" w:rsidRDefault="000325A2" w:rsidP="000325A2">
            <w:pPr>
              <w:widowControl w:val="0"/>
              <w:jc w:val="both"/>
            </w:pPr>
            <w:r w:rsidRPr="00296D25">
              <w:t>5.</w:t>
            </w:r>
            <w:r w:rsidRPr="00296D25">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A1BF13" w14:textId="77777777" w:rsidR="000325A2" w:rsidRPr="00296D25" w:rsidRDefault="000325A2" w:rsidP="000325A2">
            <w:pPr>
              <w:widowControl w:val="0"/>
              <w:jc w:val="both"/>
            </w:pPr>
            <w:r w:rsidRPr="00296D25">
              <w:t>6.</w:t>
            </w:r>
            <w:r w:rsidRPr="00296D25">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2C11EC" w14:textId="77777777" w:rsidR="000325A2" w:rsidRPr="00296D25" w:rsidRDefault="000325A2" w:rsidP="000325A2">
            <w:pPr>
              <w:widowControl w:val="0"/>
              <w:jc w:val="both"/>
            </w:pPr>
            <w:r w:rsidRPr="00296D25">
              <w:t>7.</w:t>
            </w:r>
            <w:r w:rsidRPr="00296D25">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B8524A" w14:textId="77777777" w:rsidR="000325A2" w:rsidRPr="00296D25" w:rsidRDefault="000325A2" w:rsidP="000325A2">
            <w:pPr>
              <w:widowControl w:val="0"/>
              <w:jc w:val="both"/>
            </w:pPr>
            <w:r w:rsidRPr="00296D25">
              <w:t>8.</w:t>
            </w:r>
            <w:r w:rsidRPr="00296D25">
              <w:tab/>
              <w:t>Подання документа учасником процедури закупівлі у складі тендерної пропозиції,</w:t>
            </w:r>
            <w:r w:rsidR="003F10F7" w:rsidRPr="00296D25">
              <w:br/>
            </w:r>
            <w:r w:rsidRPr="00296D25">
              <w:t>що є сканованою копією оригіналу документа/електронного документа.</w:t>
            </w:r>
          </w:p>
          <w:p w14:paraId="5339CCA1" w14:textId="77777777" w:rsidR="000325A2" w:rsidRPr="00296D25" w:rsidRDefault="000325A2" w:rsidP="000325A2">
            <w:pPr>
              <w:widowControl w:val="0"/>
              <w:jc w:val="both"/>
            </w:pPr>
            <w:r w:rsidRPr="00296D25">
              <w:t>9.</w:t>
            </w:r>
            <w:r w:rsidRPr="00296D25">
              <w:tab/>
              <w:t xml:space="preserve">Подання документа учасником процедури закупівлі у складі тендерної пропозиції, який </w:t>
            </w:r>
            <w:r w:rsidRPr="00296D25">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6C1E1E" w14:textId="77777777" w:rsidR="000325A2" w:rsidRPr="00296D25" w:rsidRDefault="000325A2" w:rsidP="000325A2">
            <w:pPr>
              <w:widowControl w:val="0"/>
              <w:jc w:val="both"/>
            </w:pPr>
            <w:r w:rsidRPr="00296D25">
              <w:t>10.</w:t>
            </w:r>
            <w:r w:rsidRPr="00296D25">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w:t>
            </w:r>
            <w:r w:rsidR="00D30AE1" w:rsidRPr="00296D25">
              <w:br/>
            </w:r>
            <w:r w:rsidRPr="00296D25">
              <w:t>у зв'язку з тим, що такі назва, найменування були змінені відповід</w:t>
            </w:r>
            <w:r w:rsidR="0066348F" w:rsidRPr="00296D25">
              <w:t>но до законодавства після того,</w:t>
            </w:r>
            <w:r w:rsidR="0066348F" w:rsidRPr="00296D25">
              <w:br/>
            </w:r>
            <w:r w:rsidRPr="00296D25">
              <w:t>як відповідний документ (документи) був (були) поданий (подані).</w:t>
            </w:r>
          </w:p>
          <w:p w14:paraId="2DCC58BD" w14:textId="77777777" w:rsidR="000325A2" w:rsidRPr="00296D25" w:rsidRDefault="000325A2" w:rsidP="000325A2">
            <w:pPr>
              <w:widowControl w:val="0"/>
              <w:jc w:val="both"/>
            </w:pPr>
            <w:r w:rsidRPr="00296D25">
              <w:t>11.</w:t>
            </w:r>
            <w:r w:rsidRPr="00296D25">
              <w:tab/>
              <w:t>Подання документа (документів) учасником процедури закупівлі у складі тендерної пропозиції,</w:t>
            </w:r>
            <w:r w:rsidR="00D30AE1" w:rsidRPr="00296D25">
              <w:br/>
            </w:r>
            <w:r w:rsidRPr="00296D25">
              <w:t>в якому позиція цифри (цифр) у сумі є некоректною, при цьо</w:t>
            </w:r>
            <w:r w:rsidR="003F10F7" w:rsidRPr="00296D25">
              <w:t>му сума, що зазначена прописом,</w:t>
            </w:r>
            <w:r w:rsidR="003F10F7" w:rsidRPr="00296D25">
              <w:br/>
            </w:r>
            <w:r w:rsidRPr="00296D25">
              <w:t>є правильною.</w:t>
            </w:r>
          </w:p>
          <w:p w14:paraId="13751D9C" w14:textId="77777777" w:rsidR="000325A2" w:rsidRPr="00296D25" w:rsidRDefault="000325A2" w:rsidP="000325A2">
            <w:pPr>
              <w:widowControl w:val="0"/>
              <w:jc w:val="both"/>
            </w:pPr>
            <w:r w:rsidRPr="00296D25">
              <w:t>12.</w:t>
            </w:r>
            <w:r w:rsidRPr="00296D25">
              <w:tab/>
              <w:t>Подання документа (документів) учасником процедури закупівлі у складі тендерної пропозиції</w:t>
            </w:r>
            <w:r w:rsidR="00D30AE1" w:rsidRPr="00296D25">
              <w:br/>
            </w:r>
            <w:r w:rsidRPr="00296D25">
              <w:t>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FDA013" w14:textId="77777777" w:rsidR="000325A2" w:rsidRPr="00296D25" w:rsidRDefault="000325A2" w:rsidP="000325A2">
            <w:pPr>
              <w:widowControl w:val="0"/>
              <w:jc w:val="both"/>
              <w:rPr>
                <w:b/>
                <w:i/>
                <w:u w:val="single"/>
              </w:rPr>
            </w:pPr>
            <w:r w:rsidRPr="00296D25">
              <w:rPr>
                <w:b/>
                <w:i/>
                <w:u w:val="single"/>
              </w:rPr>
              <w:t>Приклади формальних помилок:</w:t>
            </w:r>
          </w:p>
          <w:p w14:paraId="32F2A76F" w14:textId="77777777" w:rsidR="000325A2" w:rsidRPr="00296D25" w:rsidRDefault="00ED7E71" w:rsidP="000325A2">
            <w:pPr>
              <w:widowControl w:val="0"/>
              <w:jc w:val="both"/>
            </w:pPr>
            <w:r w:rsidRPr="00296D25">
              <w:t>-</w:t>
            </w:r>
            <w:r w:rsidR="000325A2" w:rsidRPr="00296D25">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0E1F73" w14:textId="77777777" w:rsidR="000325A2" w:rsidRPr="00296D25" w:rsidRDefault="00ED7E71" w:rsidP="000325A2">
            <w:pPr>
              <w:widowControl w:val="0"/>
              <w:jc w:val="both"/>
            </w:pPr>
            <w:r w:rsidRPr="00296D25">
              <w:t>-</w:t>
            </w:r>
            <w:r w:rsidR="000325A2" w:rsidRPr="00296D25">
              <w:t xml:space="preserve"> «</w:t>
            </w:r>
            <w:proofErr w:type="spellStart"/>
            <w:r w:rsidR="000325A2" w:rsidRPr="00296D25">
              <w:t>м.київ</w:t>
            </w:r>
            <w:proofErr w:type="spellEnd"/>
            <w:r w:rsidR="000325A2" w:rsidRPr="00296D25">
              <w:t>» замість «</w:t>
            </w:r>
            <w:proofErr w:type="spellStart"/>
            <w:r w:rsidR="000325A2" w:rsidRPr="00296D25">
              <w:t>м.Київ</w:t>
            </w:r>
            <w:proofErr w:type="spellEnd"/>
            <w:r w:rsidR="000325A2" w:rsidRPr="00296D25">
              <w:t>»;</w:t>
            </w:r>
          </w:p>
          <w:p w14:paraId="12D93541" w14:textId="77777777" w:rsidR="000325A2" w:rsidRPr="00296D25" w:rsidRDefault="00ED7E71" w:rsidP="000325A2">
            <w:pPr>
              <w:widowControl w:val="0"/>
              <w:jc w:val="both"/>
            </w:pPr>
            <w:r w:rsidRPr="00296D25">
              <w:t>-</w:t>
            </w:r>
            <w:r w:rsidR="000325A2" w:rsidRPr="00296D25">
              <w:t xml:space="preserve"> «поряд -</w:t>
            </w:r>
            <w:proofErr w:type="spellStart"/>
            <w:r w:rsidR="000325A2" w:rsidRPr="00296D25">
              <w:t>ок</w:t>
            </w:r>
            <w:proofErr w:type="spellEnd"/>
            <w:r w:rsidR="000325A2" w:rsidRPr="00296D25">
              <w:t>» замість «</w:t>
            </w:r>
            <w:proofErr w:type="spellStart"/>
            <w:r w:rsidR="000325A2" w:rsidRPr="00296D25">
              <w:t>поря</w:t>
            </w:r>
            <w:proofErr w:type="spellEnd"/>
            <w:r w:rsidR="000325A2" w:rsidRPr="00296D25">
              <w:t xml:space="preserve"> – док»;</w:t>
            </w:r>
          </w:p>
          <w:p w14:paraId="31DCB41D" w14:textId="77777777" w:rsidR="000325A2" w:rsidRPr="00296D25" w:rsidRDefault="00ED7E71" w:rsidP="000325A2">
            <w:pPr>
              <w:widowControl w:val="0"/>
              <w:jc w:val="both"/>
            </w:pPr>
            <w:r w:rsidRPr="00296D25">
              <w:t>-</w:t>
            </w:r>
            <w:r w:rsidR="000325A2" w:rsidRPr="00296D25">
              <w:t xml:space="preserve"> «</w:t>
            </w:r>
            <w:proofErr w:type="spellStart"/>
            <w:r w:rsidR="000325A2" w:rsidRPr="00296D25">
              <w:t>ненадається</w:t>
            </w:r>
            <w:proofErr w:type="spellEnd"/>
            <w:r w:rsidR="000325A2" w:rsidRPr="00296D25">
              <w:t>» замість «не надається»»;</w:t>
            </w:r>
          </w:p>
          <w:p w14:paraId="7AF68A88" w14:textId="77777777" w:rsidR="000325A2" w:rsidRPr="00296D25" w:rsidRDefault="00ED7E71" w:rsidP="000325A2">
            <w:pPr>
              <w:widowControl w:val="0"/>
              <w:jc w:val="both"/>
            </w:pPr>
            <w:r w:rsidRPr="00296D25">
              <w:t>-</w:t>
            </w:r>
            <w:r w:rsidR="000325A2" w:rsidRPr="00296D25">
              <w:t xml:space="preserve"> «______________№_____________» замість «14.08.2020 №320/13/14-01»</w:t>
            </w:r>
          </w:p>
          <w:p w14:paraId="5F2D86FB" w14:textId="77777777" w:rsidR="00E6638A" w:rsidRPr="00296D25" w:rsidRDefault="00ED7E71" w:rsidP="000325A2">
            <w:pPr>
              <w:widowControl w:val="0"/>
              <w:jc w:val="both"/>
            </w:pPr>
            <w:r w:rsidRPr="00296D25">
              <w:t>-</w:t>
            </w:r>
            <w:r w:rsidR="000325A2" w:rsidRPr="00296D25">
              <w:t xml:space="preserve"> учасник розмістив (завантажив) документ у форматі «JPG» замість  документа у форматі «</w:t>
            </w:r>
            <w:proofErr w:type="spellStart"/>
            <w:r w:rsidR="000325A2" w:rsidRPr="00296D25">
              <w:t>pdf</w:t>
            </w:r>
            <w:proofErr w:type="spellEnd"/>
            <w:r w:rsidR="000325A2" w:rsidRPr="00296D25">
              <w:t>» (</w:t>
            </w:r>
            <w:proofErr w:type="spellStart"/>
            <w:r w:rsidR="000325A2" w:rsidRPr="00296D25">
              <w:t>PortableDocumentFormat</w:t>
            </w:r>
            <w:proofErr w:type="spellEnd"/>
            <w:r w:rsidR="000325A2" w:rsidRPr="00296D25">
              <w:t xml:space="preserve">)». </w:t>
            </w:r>
          </w:p>
        </w:tc>
      </w:tr>
      <w:tr w:rsidR="00E6638A" w:rsidRPr="00296D25" w14:paraId="0DB3F300" w14:textId="77777777" w:rsidTr="00FF5775">
        <w:trPr>
          <w:trHeight w:val="64"/>
        </w:trPr>
        <w:tc>
          <w:tcPr>
            <w:tcW w:w="709" w:type="dxa"/>
          </w:tcPr>
          <w:p w14:paraId="4A7FAB70" w14:textId="77777777" w:rsidR="00E6638A" w:rsidRPr="00296D25" w:rsidRDefault="00E6638A" w:rsidP="00FF5775">
            <w:pPr>
              <w:rPr>
                <w:b/>
              </w:rPr>
            </w:pPr>
            <w:r w:rsidRPr="00296D25">
              <w:rPr>
                <w:b/>
              </w:rPr>
              <w:lastRenderedPageBreak/>
              <w:t>2.</w:t>
            </w:r>
          </w:p>
        </w:tc>
        <w:tc>
          <w:tcPr>
            <w:tcW w:w="2835" w:type="dxa"/>
          </w:tcPr>
          <w:p w14:paraId="1EE0C6EC" w14:textId="77777777" w:rsidR="00E6638A" w:rsidRPr="00296D25" w:rsidRDefault="00E6638A" w:rsidP="00FF5775">
            <w:pPr>
              <w:rPr>
                <w:b/>
              </w:rPr>
            </w:pPr>
            <w:r w:rsidRPr="00296D25">
              <w:rPr>
                <w:b/>
              </w:rPr>
              <w:t>Забезпечення тендерної пропозиції</w:t>
            </w:r>
          </w:p>
        </w:tc>
        <w:tc>
          <w:tcPr>
            <w:tcW w:w="5812" w:type="dxa"/>
            <w:vAlign w:val="center"/>
          </w:tcPr>
          <w:p w14:paraId="303C2068" w14:textId="77777777" w:rsidR="00E6638A" w:rsidRPr="00B266D8" w:rsidRDefault="00D61C8A" w:rsidP="003461F7">
            <w:pPr>
              <w:rPr>
                <w:b/>
                <w:bCs/>
              </w:rPr>
            </w:pPr>
            <w:r w:rsidRPr="00B266D8">
              <w:rPr>
                <w:rFonts w:eastAsia="Tahoma"/>
                <w:b/>
                <w:bCs/>
                <w:lang w:eastAsia="zh-CN" w:bidi="hi-IN"/>
              </w:rPr>
              <w:t xml:space="preserve">Не </w:t>
            </w:r>
            <w:r w:rsidR="003461F7" w:rsidRPr="00B266D8">
              <w:rPr>
                <w:rFonts w:eastAsia="Tahoma"/>
                <w:b/>
                <w:bCs/>
                <w:lang w:eastAsia="zh-CN" w:bidi="hi-IN"/>
              </w:rPr>
              <w:t>вимагається</w:t>
            </w:r>
            <w:r w:rsidRPr="00B266D8">
              <w:rPr>
                <w:rFonts w:eastAsia="Tahoma"/>
                <w:b/>
                <w:bCs/>
                <w:lang w:eastAsia="zh-CN" w:bidi="hi-IN"/>
              </w:rPr>
              <w:t>.</w:t>
            </w:r>
          </w:p>
        </w:tc>
      </w:tr>
      <w:tr w:rsidR="00E6638A" w:rsidRPr="00296D25" w14:paraId="09FCA98E" w14:textId="77777777" w:rsidTr="00986E46">
        <w:trPr>
          <w:trHeight w:val="64"/>
        </w:trPr>
        <w:tc>
          <w:tcPr>
            <w:tcW w:w="709" w:type="dxa"/>
          </w:tcPr>
          <w:p w14:paraId="4B7E09D6" w14:textId="77777777" w:rsidR="00E6638A" w:rsidRPr="00296D25" w:rsidRDefault="00E6638A" w:rsidP="00FF5775">
            <w:pPr>
              <w:rPr>
                <w:b/>
              </w:rPr>
            </w:pPr>
            <w:r w:rsidRPr="00296D25">
              <w:rPr>
                <w:b/>
              </w:rPr>
              <w:t>3.</w:t>
            </w:r>
          </w:p>
        </w:tc>
        <w:tc>
          <w:tcPr>
            <w:tcW w:w="2835" w:type="dxa"/>
            <w:vAlign w:val="center"/>
          </w:tcPr>
          <w:p w14:paraId="3D4C317B" w14:textId="77777777" w:rsidR="00986E46" w:rsidRPr="00296D25" w:rsidRDefault="00E6638A" w:rsidP="00FF5775">
            <w:pPr>
              <w:rPr>
                <w:b/>
              </w:rPr>
            </w:pPr>
            <w:r w:rsidRPr="00296D25">
              <w:rPr>
                <w:b/>
              </w:rPr>
              <w:t>Умови повернення чи неповернення забезпечення тендерної пропозиції</w:t>
            </w:r>
          </w:p>
        </w:tc>
        <w:tc>
          <w:tcPr>
            <w:tcW w:w="5812" w:type="dxa"/>
            <w:vAlign w:val="center"/>
          </w:tcPr>
          <w:p w14:paraId="2F131440" w14:textId="77777777" w:rsidR="00E6638A" w:rsidRPr="00296D25" w:rsidRDefault="003461F7" w:rsidP="0000738B">
            <w:pPr>
              <w:jc w:val="both"/>
            </w:pPr>
            <w:r w:rsidRPr="00B266D8">
              <w:rPr>
                <w:b/>
                <w:bCs/>
              </w:rPr>
              <w:t>Не визначені</w:t>
            </w:r>
            <w:r w:rsidRPr="00296D25">
              <w:t xml:space="preserve"> у зв’язку з відсутністю вимоги щодо забезпечення тендерної пропозиції</w:t>
            </w:r>
            <w:r w:rsidR="00D61C8A" w:rsidRPr="00296D25">
              <w:rPr>
                <w:rFonts w:eastAsia="Tahoma"/>
                <w:lang w:eastAsia="zh-CN" w:bidi="hi-IN"/>
              </w:rPr>
              <w:t>.</w:t>
            </w:r>
          </w:p>
        </w:tc>
      </w:tr>
      <w:tr w:rsidR="00E6638A" w:rsidRPr="002F2C4A" w14:paraId="4137BB8A" w14:textId="77777777" w:rsidTr="00FF5775">
        <w:trPr>
          <w:trHeight w:val="64"/>
        </w:trPr>
        <w:tc>
          <w:tcPr>
            <w:tcW w:w="709" w:type="dxa"/>
          </w:tcPr>
          <w:p w14:paraId="3D0158F2" w14:textId="77777777" w:rsidR="00E6638A" w:rsidRPr="00296D25" w:rsidRDefault="00E6638A" w:rsidP="00FF5775">
            <w:pPr>
              <w:rPr>
                <w:b/>
              </w:rPr>
            </w:pPr>
            <w:r w:rsidRPr="00296D25">
              <w:rPr>
                <w:b/>
              </w:rPr>
              <w:t>4.</w:t>
            </w:r>
          </w:p>
        </w:tc>
        <w:tc>
          <w:tcPr>
            <w:tcW w:w="2835" w:type="dxa"/>
          </w:tcPr>
          <w:p w14:paraId="77BE03C4" w14:textId="77777777" w:rsidR="00E6638A" w:rsidRPr="00296D25" w:rsidRDefault="00E6638A" w:rsidP="00FF5775">
            <w:pPr>
              <w:rPr>
                <w:b/>
              </w:rPr>
            </w:pPr>
            <w:r w:rsidRPr="00296D25">
              <w:rPr>
                <w:b/>
              </w:rPr>
              <w:t>Строк, протягом якого тендерні пропозиції є дійсними.</w:t>
            </w:r>
          </w:p>
        </w:tc>
        <w:tc>
          <w:tcPr>
            <w:tcW w:w="5812" w:type="dxa"/>
          </w:tcPr>
          <w:p w14:paraId="4FA37DD3" w14:textId="77777777" w:rsidR="00E6638A" w:rsidRPr="00296D25" w:rsidRDefault="00E6638A" w:rsidP="00FF5775">
            <w:pPr>
              <w:jc w:val="both"/>
            </w:pPr>
            <w:r w:rsidRPr="00296D25">
              <w:t>Тендерні пропозиції вважаються дійсними протягом</w:t>
            </w:r>
            <w:r w:rsidR="0044533A" w:rsidRPr="00296D25">
              <w:br/>
            </w:r>
            <w:r w:rsidR="00866E17" w:rsidRPr="00296D25">
              <w:rPr>
                <w:b/>
                <w:bCs/>
              </w:rPr>
              <w:t>90</w:t>
            </w:r>
            <w:r w:rsidRPr="00296D25">
              <w:rPr>
                <w:b/>
                <w:bCs/>
              </w:rPr>
              <w:t xml:space="preserve"> днів</w:t>
            </w:r>
            <w:r w:rsidRPr="00296D25">
              <w:t xml:space="preserve"> з дати </w:t>
            </w:r>
            <w:r w:rsidR="005E326C" w:rsidRPr="00296D25">
              <w:t>кінцевого строку подання тендерних пропозицій</w:t>
            </w:r>
            <w:r w:rsidRPr="00296D25">
              <w:t>. До</w:t>
            </w:r>
            <w:r w:rsidR="00E90ED1" w:rsidRPr="00296D25">
              <w:t xml:space="preserve"> </w:t>
            </w:r>
            <w:r w:rsidRPr="00296D25">
              <w:t>закінчення цього строку замовник має право вимагати від учасників продовження строку дії тендерних пропозицій. Учасник процедури закупівлі має право:</w:t>
            </w:r>
          </w:p>
          <w:p w14:paraId="4E1ED8CD" w14:textId="77777777" w:rsidR="00E6638A" w:rsidRPr="00296D25" w:rsidRDefault="00E6638A" w:rsidP="00E6638A">
            <w:pPr>
              <w:numPr>
                <w:ilvl w:val="0"/>
                <w:numId w:val="31"/>
              </w:numPr>
              <w:jc w:val="both"/>
            </w:pPr>
            <w:r w:rsidRPr="00296D25">
              <w:t>відхилити таку вимогу, не втрачаючи при цьому наданого ним забезпечення тендерної пропозиції;</w:t>
            </w:r>
          </w:p>
          <w:p w14:paraId="106FFF73" w14:textId="77777777" w:rsidR="00E6638A" w:rsidRPr="00296D25" w:rsidRDefault="00E6638A" w:rsidP="00E6638A">
            <w:pPr>
              <w:numPr>
                <w:ilvl w:val="0"/>
                <w:numId w:val="31"/>
              </w:numPr>
              <w:jc w:val="both"/>
            </w:pPr>
            <w:r w:rsidRPr="00296D25">
              <w:lastRenderedPageBreak/>
              <w:t>погодитися з вимогою та продовжити строк дії поданої ним тендерної пропозиції і наданого забезпечення тендерної пропозиції.</w:t>
            </w:r>
          </w:p>
          <w:p w14:paraId="33A7A37D" w14:textId="77777777" w:rsidR="00E6638A" w:rsidRPr="00296D25" w:rsidRDefault="00E6638A" w:rsidP="00FF5775">
            <w:pPr>
              <w:ind w:firstLine="317"/>
              <w:jc w:val="both"/>
            </w:pPr>
            <w:r w:rsidRPr="00296D25">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638A" w:rsidRPr="002F2C4A" w14:paraId="27189D24" w14:textId="77777777" w:rsidTr="00FF5775">
        <w:trPr>
          <w:trHeight w:val="64"/>
        </w:trPr>
        <w:tc>
          <w:tcPr>
            <w:tcW w:w="709" w:type="dxa"/>
          </w:tcPr>
          <w:p w14:paraId="122281C4" w14:textId="77777777" w:rsidR="00E6638A" w:rsidRPr="00296D25" w:rsidRDefault="00E6638A" w:rsidP="00FF5775">
            <w:pPr>
              <w:rPr>
                <w:b/>
              </w:rPr>
            </w:pPr>
            <w:r w:rsidRPr="00296D25">
              <w:rPr>
                <w:b/>
              </w:rPr>
              <w:lastRenderedPageBreak/>
              <w:t>5.</w:t>
            </w:r>
          </w:p>
        </w:tc>
        <w:tc>
          <w:tcPr>
            <w:tcW w:w="2835" w:type="dxa"/>
          </w:tcPr>
          <w:p w14:paraId="50D8ED81" w14:textId="77777777" w:rsidR="002A153B" w:rsidRPr="00296D25" w:rsidRDefault="002A153B" w:rsidP="00FF5775">
            <w:pPr>
              <w:rPr>
                <w:b/>
              </w:rPr>
            </w:pPr>
            <w:r w:rsidRPr="00296D25">
              <w:rPr>
                <w:b/>
              </w:rPr>
              <w:t xml:space="preserve">Кваліфікаційні критерії до учасників та вимоги, згідно  з пунктом 28 </w:t>
            </w:r>
          </w:p>
          <w:p w14:paraId="2D1C5BA2" w14:textId="77777777" w:rsidR="00E6638A" w:rsidRPr="00296D25" w:rsidRDefault="002A153B" w:rsidP="00FF5775">
            <w:pPr>
              <w:rPr>
                <w:b/>
              </w:rPr>
            </w:pPr>
            <w:r w:rsidRPr="00296D25">
              <w:rPr>
                <w:b/>
              </w:rPr>
              <w:t>та пунктом 47 Особливостей</w:t>
            </w:r>
          </w:p>
        </w:tc>
        <w:tc>
          <w:tcPr>
            <w:tcW w:w="5812" w:type="dxa"/>
          </w:tcPr>
          <w:p w14:paraId="33F433AA" w14:textId="77777777" w:rsidR="002A153B" w:rsidRPr="00296D25" w:rsidRDefault="002A153B" w:rsidP="002A153B">
            <w:pPr>
              <w:widowControl w:val="0"/>
              <w:ind w:right="120"/>
              <w:jc w:val="both"/>
            </w:pPr>
            <w:r w:rsidRPr="00296D25">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w:t>
            </w:r>
            <w:r w:rsidR="00D30AE1" w:rsidRPr="00296D25">
              <w:br/>
            </w:r>
            <w:r w:rsidRPr="00296D25">
              <w:t>що підтверджують інформацію уча</w:t>
            </w:r>
            <w:r w:rsidR="0066348F" w:rsidRPr="00296D25">
              <w:t>сників</w:t>
            </w:r>
            <w:r w:rsidR="0066348F" w:rsidRPr="00296D25">
              <w:br/>
            </w:r>
            <w:r w:rsidRPr="00296D25">
              <w:t>про відповідність їх таким крите</w:t>
            </w:r>
            <w:r w:rsidR="0066348F" w:rsidRPr="00296D25">
              <w:t>ріям, зазначені</w:t>
            </w:r>
            <w:r w:rsidR="0066348F" w:rsidRPr="00296D25">
              <w:br/>
            </w:r>
            <w:r w:rsidRPr="00296D25">
              <w:t xml:space="preserve">в </w:t>
            </w:r>
            <w:r w:rsidRPr="00296D25">
              <w:rPr>
                <w:b/>
                <w:i/>
              </w:rPr>
              <w:t xml:space="preserve">Додатку </w:t>
            </w:r>
            <w:r w:rsidR="00D30AE1" w:rsidRPr="00296D25">
              <w:rPr>
                <w:b/>
                <w:i/>
              </w:rPr>
              <w:t>3</w:t>
            </w:r>
            <w:r w:rsidRPr="00296D25">
              <w:rPr>
                <w:i/>
              </w:rPr>
              <w:t xml:space="preserve"> </w:t>
            </w:r>
            <w:r w:rsidRPr="00296D25">
              <w:t xml:space="preserve">до цієї тендерної документації. </w:t>
            </w:r>
          </w:p>
          <w:p w14:paraId="3A6EC41E" w14:textId="77777777" w:rsidR="0066348F" w:rsidRPr="00296D25" w:rsidRDefault="002A153B" w:rsidP="002A153B">
            <w:pPr>
              <w:widowControl w:val="0"/>
              <w:ind w:right="120"/>
              <w:jc w:val="both"/>
            </w:pPr>
            <w:r w:rsidRPr="00296D25">
              <w:t>Спосіб  підтвердження відповідності учасника критеріям і вимогам згідно із законодавством наведено в</w:t>
            </w:r>
            <w:r w:rsidRPr="00296D25">
              <w:rPr>
                <w:b/>
              </w:rPr>
              <w:t xml:space="preserve"> </w:t>
            </w:r>
            <w:r w:rsidRPr="00296D25">
              <w:rPr>
                <w:b/>
                <w:i/>
              </w:rPr>
              <w:t xml:space="preserve">Додатку </w:t>
            </w:r>
            <w:r w:rsidR="00D30AE1" w:rsidRPr="00296D25">
              <w:rPr>
                <w:b/>
                <w:i/>
              </w:rPr>
              <w:t>3</w:t>
            </w:r>
            <w:r w:rsidRPr="00296D25">
              <w:t xml:space="preserve"> до цієї тендерної документації.</w:t>
            </w:r>
          </w:p>
          <w:p w14:paraId="4666980D" w14:textId="77777777" w:rsidR="002A153B" w:rsidRPr="00296D25" w:rsidRDefault="002A153B" w:rsidP="002A153B">
            <w:pPr>
              <w:widowControl w:val="0"/>
              <w:ind w:right="120"/>
              <w:jc w:val="both"/>
              <w:rPr>
                <w:b/>
              </w:rPr>
            </w:pPr>
            <w:r w:rsidRPr="00296D25">
              <w:rPr>
                <w:b/>
              </w:rPr>
              <w:t xml:space="preserve">Підстави, визначені пунктом </w:t>
            </w:r>
            <w:r w:rsidRPr="00296D25">
              <w:rPr>
                <w:b/>
                <w:highlight w:val="white"/>
              </w:rPr>
              <w:t xml:space="preserve">47 </w:t>
            </w:r>
            <w:r w:rsidRPr="00296D25">
              <w:rPr>
                <w:b/>
              </w:rPr>
              <w:t>Особливостей.</w:t>
            </w:r>
          </w:p>
          <w:p w14:paraId="68E40CCD" w14:textId="77777777" w:rsidR="002A153B" w:rsidRPr="00296D25" w:rsidRDefault="002A153B" w:rsidP="002A153B">
            <w:pPr>
              <w:widowControl w:val="0"/>
              <w:pBdr>
                <w:top w:val="nil"/>
                <w:left w:val="nil"/>
                <w:bottom w:val="nil"/>
                <w:right w:val="nil"/>
                <w:between w:val="nil"/>
              </w:pBdr>
              <w:jc w:val="both"/>
            </w:pPr>
            <w:r w:rsidRPr="00296D25">
              <w:t>Замовник приймає рішення про відмову учаснику процедури закупівлі в участі у відкритих торгах</w:t>
            </w:r>
            <w:r w:rsidRPr="00296D25">
              <w:br/>
              <w:t>та зобов’язаний відхилити тендерну пропозицію учасника процедури закупівлі в разі, коли:</w:t>
            </w:r>
          </w:p>
          <w:p w14:paraId="0FCC0BC3" w14:textId="77777777" w:rsidR="002A153B" w:rsidRPr="00296D25" w:rsidRDefault="002A153B" w:rsidP="002A153B">
            <w:pPr>
              <w:ind w:firstLine="567"/>
              <w:jc w:val="both"/>
            </w:pPr>
            <w:r w:rsidRPr="00296D25">
              <w:t>1) замовник має незаперечні докази того,</w:t>
            </w:r>
            <w:r w:rsidR="00ED7E71" w:rsidRPr="00296D25">
              <w:br/>
            </w:r>
            <w:r w:rsidRPr="00296D25">
              <w:t>що учасник процедури закупівлі п</w:t>
            </w:r>
            <w:r w:rsidR="0066348F" w:rsidRPr="00296D25">
              <w:t>ропонує, дає</w:t>
            </w:r>
            <w:r w:rsidR="0066348F" w:rsidRPr="00296D25">
              <w:br/>
            </w:r>
            <w:r w:rsidRPr="00296D25">
              <w:t>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EBF1E9" w14:textId="77777777" w:rsidR="002A153B" w:rsidRPr="00296D25" w:rsidRDefault="002A153B" w:rsidP="002A153B">
            <w:pPr>
              <w:ind w:firstLine="567"/>
              <w:jc w:val="both"/>
            </w:pPr>
            <w:r w:rsidRPr="00296D25">
              <w:t>2) відомості про юридичну особу, яка</w:t>
            </w:r>
            <w:r w:rsidR="00ED7E71" w:rsidRPr="00296D25">
              <w:br/>
            </w:r>
            <w:r w:rsidRPr="00296D25">
              <w:t xml:space="preserve">є учасником процедури закупівлі, </w:t>
            </w:r>
            <w:proofErr w:type="spellStart"/>
            <w:r w:rsidRPr="00296D25">
              <w:t>внесено</w:t>
            </w:r>
            <w:proofErr w:type="spellEnd"/>
            <w:r w:rsidRPr="00296D25">
              <w:t xml:space="preserve"> до Єдиного державного реєст</w:t>
            </w:r>
            <w:r w:rsidR="0066348F" w:rsidRPr="00296D25">
              <w:t>ру осіб, які вчинили корупційні</w:t>
            </w:r>
            <w:r w:rsidR="0066348F" w:rsidRPr="00296D25">
              <w:br/>
            </w:r>
            <w:r w:rsidRPr="00296D25">
              <w:t>або пов’язані з корупцією правопорушення;</w:t>
            </w:r>
          </w:p>
          <w:p w14:paraId="73AC48B7" w14:textId="77777777" w:rsidR="002A153B" w:rsidRPr="00296D25" w:rsidRDefault="002A153B" w:rsidP="002A153B">
            <w:pPr>
              <w:ind w:firstLine="567"/>
              <w:jc w:val="both"/>
            </w:pPr>
            <w:r w:rsidRPr="00296D25">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w:t>
            </w:r>
            <w:r w:rsidR="00ED7E71" w:rsidRPr="00296D25">
              <w:br/>
            </w:r>
            <w:r w:rsidRPr="00296D25">
              <w:t>або правопорушення, пов’язаного з корупцією;</w:t>
            </w:r>
          </w:p>
          <w:p w14:paraId="336E82DA" w14:textId="77777777" w:rsidR="002A153B" w:rsidRPr="00296D25" w:rsidRDefault="002A153B" w:rsidP="002A153B">
            <w:pPr>
              <w:ind w:firstLine="567"/>
              <w:jc w:val="both"/>
            </w:pPr>
            <w:r w:rsidRPr="00296D25">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96D25">
                <w:t>пунктом 4</w:t>
              </w:r>
            </w:hyperlink>
            <w:r w:rsidRPr="00296D25">
              <w:t xml:space="preserve"> частини другої статті 6, пунктом 1 статті 50 Закону України “Про захист економічної конкуренції”, у вигляді вчинення </w:t>
            </w:r>
            <w:proofErr w:type="spellStart"/>
            <w:r w:rsidRPr="00296D25">
              <w:t>антиконкурентних</w:t>
            </w:r>
            <w:proofErr w:type="spellEnd"/>
            <w:r w:rsidRPr="00296D25">
              <w:t xml:space="preserve"> узгоджених дій, що стосуються спотворення результатів тендерів;</w:t>
            </w:r>
          </w:p>
          <w:p w14:paraId="319EAE1A" w14:textId="77777777" w:rsidR="002A153B" w:rsidRPr="00296D25" w:rsidRDefault="002A153B" w:rsidP="002A153B">
            <w:pPr>
              <w:ind w:firstLine="567"/>
              <w:jc w:val="both"/>
            </w:pPr>
            <w:r w:rsidRPr="00296D25">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w:t>
            </w:r>
            <w:r w:rsidRPr="00296D25">
              <w:br/>
              <w:t>в установленому законом порядку;</w:t>
            </w:r>
          </w:p>
          <w:p w14:paraId="2F89EB2C" w14:textId="77777777" w:rsidR="002A153B" w:rsidRPr="00296D25" w:rsidRDefault="002A153B" w:rsidP="002A153B">
            <w:pPr>
              <w:ind w:firstLine="567"/>
              <w:jc w:val="both"/>
            </w:pPr>
            <w:r w:rsidRPr="00296D25">
              <w:lastRenderedPageBreak/>
              <w:t>6) керівник учасника процедури закупівлі</w:t>
            </w:r>
            <w:r w:rsidR="00ED7E71" w:rsidRPr="00296D25">
              <w:br/>
            </w:r>
            <w:r w:rsidRPr="00296D25">
              <w:t>був засуджений за кримінальне правопорушення, вчинене з корисливих мотивів (зокрема, пов’язане</w:t>
            </w:r>
            <w:r w:rsidRPr="00296D25">
              <w:br/>
              <w:t>з хабарництвом, шахрайством та відмиванням коштів), судимість з якого не знято або не погашено</w:t>
            </w:r>
            <w:r w:rsidR="00ED7E71" w:rsidRPr="00296D25">
              <w:br/>
            </w:r>
            <w:r w:rsidRPr="00296D25">
              <w:t>в установленому законом порядку;</w:t>
            </w:r>
          </w:p>
          <w:p w14:paraId="590FB4A6" w14:textId="77777777" w:rsidR="002A153B" w:rsidRPr="00296D25" w:rsidRDefault="002A153B" w:rsidP="002A153B">
            <w:pPr>
              <w:ind w:firstLine="567"/>
              <w:jc w:val="both"/>
            </w:pPr>
            <w:r w:rsidRPr="00296D25">
              <w:t>7) тендерна пропозиція подана учасником процедури закупівлі, який є пов’язаною особою</w:t>
            </w:r>
            <w:r w:rsidRPr="00296D25">
              <w:br/>
              <w:t>з іншими учасниками процедури закупівлі та/або</w:t>
            </w:r>
            <w:r w:rsidRPr="00296D25">
              <w:br/>
              <w:t>з уповноваженою особою (особами), та/або</w:t>
            </w:r>
            <w:r w:rsidRPr="00296D25">
              <w:br/>
              <w:t>з керівником замовника;</w:t>
            </w:r>
          </w:p>
          <w:p w14:paraId="4A9230F3" w14:textId="77777777" w:rsidR="002A153B" w:rsidRPr="00296D25" w:rsidRDefault="002A153B" w:rsidP="002A153B">
            <w:pPr>
              <w:ind w:firstLine="567"/>
              <w:jc w:val="both"/>
            </w:pPr>
            <w:r w:rsidRPr="00296D25">
              <w:t>8) учасник процедури закупівлі визнаний</w:t>
            </w:r>
            <w:r w:rsidRPr="00296D25">
              <w:br/>
              <w:t>в установленому законом порядку банкрутом</w:t>
            </w:r>
            <w:r w:rsidRPr="00296D25">
              <w:br/>
              <w:t>та стосовно нього відкрита ліквідаційна процедура;</w:t>
            </w:r>
          </w:p>
          <w:p w14:paraId="656CC2A7" w14:textId="77777777" w:rsidR="00ED7E71" w:rsidRPr="00296D25" w:rsidRDefault="002A153B" w:rsidP="00D30AE1">
            <w:pPr>
              <w:ind w:firstLine="567"/>
              <w:jc w:val="both"/>
            </w:pPr>
            <w:r w:rsidRPr="00296D25">
              <w:t xml:space="preserve">9) у Єдиному державному реєстрі юридичних осіб, фізичних осіб </w:t>
            </w:r>
            <w:r w:rsidR="00ED7E71" w:rsidRPr="00296D25">
              <w:t>-</w:t>
            </w:r>
            <w:r w:rsidRPr="00296D25">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ED7E71" w:rsidRPr="00296D25">
              <w:t>-</w:t>
            </w:r>
            <w:r w:rsidRPr="00296D25">
              <w:t xml:space="preserve"> підприємців та громадськи</w:t>
            </w:r>
            <w:r w:rsidR="0066348F" w:rsidRPr="00296D25">
              <w:t>х формувань”</w:t>
            </w:r>
            <w:r w:rsidR="0066348F" w:rsidRPr="00296D25">
              <w:br/>
            </w:r>
            <w:r w:rsidRPr="00296D25">
              <w:t>(крім нерезидентів);</w:t>
            </w:r>
          </w:p>
          <w:p w14:paraId="18745B7C" w14:textId="77777777" w:rsidR="002A153B" w:rsidRPr="00296D25" w:rsidRDefault="002A153B" w:rsidP="002A153B">
            <w:pPr>
              <w:ind w:firstLine="567"/>
              <w:jc w:val="both"/>
            </w:pPr>
            <w:r w:rsidRPr="00296D25">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w:t>
            </w:r>
            <w:r w:rsidR="00ED7E71" w:rsidRPr="00296D25">
              <w:br/>
            </w:r>
            <w:r w:rsidRPr="00296D25">
              <w:t>за лотом);</w:t>
            </w:r>
          </w:p>
          <w:p w14:paraId="42E65D38" w14:textId="1578673A" w:rsidR="002A153B" w:rsidRPr="00296D25" w:rsidRDefault="002A153B" w:rsidP="002A153B">
            <w:pPr>
              <w:ind w:firstLine="567"/>
              <w:jc w:val="both"/>
              <w:rPr>
                <w:highlight w:val="white"/>
              </w:rPr>
            </w:pPr>
            <w:r w:rsidRPr="00296D25">
              <w:t xml:space="preserve">11) учасник процедури закупівлі або кінцевий </w:t>
            </w:r>
            <w:proofErr w:type="spellStart"/>
            <w:r w:rsidRPr="00296D25">
              <w:t>бенефіціарний</w:t>
            </w:r>
            <w:proofErr w:type="spellEnd"/>
            <w:r w:rsidRPr="00296D25">
              <w:t xml:space="preserve"> власник, член або учас</w:t>
            </w:r>
            <w:r w:rsidR="003F10F7" w:rsidRPr="00296D25">
              <w:t>ник (акціонер) юридичної особи -</w:t>
            </w:r>
            <w:r w:rsidRPr="00296D25">
              <w:t xml:space="preserve"> учасника процедури закупівлі</w:t>
            </w:r>
            <w:r w:rsidR="00ED7E71" w:rsidRPr="00296D25">
              <w:br/>
            </w:r>
            <w:r w:rsidRPr="00296D25">
              <w:t xml:space="preserve">є особою, до якої застосовано санкцію у вигляді заборони на здійснення </w:t>
            </w:r>
            <w:r w:rsidRPr="00296D25">
              <w:rPr>
                <w:highlight w:val="white"/>
              </w:rPr>
              <w:t>нею публічних закупівель товарів, робіт і послуг згідно із Законом України</w:t>
            </w:r>
            <w:r w:rsidR="00ED7E71" w:rsidRPr="00296D25">
              <w:rPr>
                <w:highlight w:val="white"/>
              </w:rPr>
              <w:br/>
            </w:r>
            <w:r w:rsidRPr="00296D25">
              <w:rPr>
                <w:highlight w:val="white"/>
              </w:rPr>
              <w:t>“Про санкції”</w:t>
            </w:r>
            <w:r w:rsidR="00B266D8">
              <w:rPr>
                <w:highlight w:val="white"/>
              </w:rPr>
              <w:t xml:space="preserve"> </w:t>
            </w:r>
            <w:r w:rsidR="00B266D8" w:rsidRPr="00A11973">
              <w:t>крім випадку, коли активи такої особи в установленому законодавством порядку передані в управління АРМА</w:t>
            </w:r>
            <w:r w:rsidRPr="00296D25">
              <w:rPr>
                <w:highlight w:val="white"/>
              </w:rPr>
              <w:t>;</w:t>
            </w:r>
          </w:p>
          <w:p w14:paraId="1A92F786" w14:textId="77777777" w:rsidR="002A153B" w:rsidRPr="00296D25" w:rsidRDefault="002A153B" w:rsidP="002A153B">
            <w:pPr>
              <w:ind w:firstLine="567"/>
              <w:jc w:val="both"/>
              <w:rPr>
                <w:highlight w:val="white"/>
              </w:rPr>
            </w:pPr>
            <w:r w:rsidRPr="00296D25">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w:t>
            </w:r>
            <w:r w:rsidR="00ED7E71" w:rsidRPr="00296D25">
              <w:rPr>
                <w:highlight w:val="white"/>
              </w:rPr>
              <w:br/>
            </w:r>
            <w:r w:rsidRPr="00296D25">
              <w:rPr>
                <w:highlight w:val="white"/>
              </w:rPr>
              <w:t>з використанням дитячої праці чи будь-якими формами торгівлі людьми.</w:t>
            </w:r>
          </w:p>
          <w:p w14:paraId="132EA2C7" w14:textId="77777777" w:rsidR="002A153B" w:rsidRPr="00296D25" w:rsidRDefault="002A153B" w:rsidP="002A153B">
            <w:pPr>
              <w:jc w:val="both"/>
              <w:rPr>
                <w:highlight w:val="white"/>
              </w:rPr>
            </w:pPr>
            <w:r w:rsidRPr="00296D25">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296D25">
              <w:rPr>
                <w:highlight w:val="white"/>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w:t>
            </w:r>
            <w:r w:rsidR="0066348F" w:rsidRPr="00296D25">
              <w:rPr>
                <w:highlight w:val="white"/>
              </w:rPr>
              <w:t>критих торгах.</w:t>
            </w:r>
            <w:r w:rsidR="0066348F" w:rsidRPr="00296D25">
              <w:rPr>
                <w:highlight w:val="white"/>
              </w:rPr>
              <w:br/>
            </w:r>
            <w:r w:rsidRPr="00296D25">
              <w:rPr>
                <w:highlight w:val="white"/>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A5D3DA" w14:textId="77777777" w:rsidR="007C7CC1" w:rsidRPr="00A2472A" w:rsidRDefault="007C7CC1" w:rsidP="007C7CC1">
            <w:pPr>
              <w:ind w:firstLine="450"/>
              <w:jc w:val="both"/>
              <w:rPr>
                <w:lang w:eastAsia="uk-UA"/>
              </w:rPr>
            </w:pPr>
            <w:r w:rsidRPr="00A2472A">
              <w:rPr>
                <w:lang w:eastAsia="uk-UA"/>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A2472A">
                <w:rPr>
                  <w:u w:val="single"/>
                  <w:lang w:eastAsia="uk-UA"/>
                </w:rPr>
                <w:t>Законом України</w:t>
              </w:r>
            </w:hyperlink>
            <w:r w:rsidRPr="00A2472A">
              <w:rPr>
                <w:lang w:eastAsia="uk-UA"/>
              </w:rPr>
              <w:t> </w:t>
            </w:r>
            <w:r>
              <w:rPr>
                <w:lang w:eastAsia="uk-UA"/>
              </w:rPr>
              <w:t>"</w:t>
            </w:r>
            <w:r w:rsidRPr="00A2472A">
              <w:rPr>
                <w:lang w:eastAsia="uk-UA"/>
              </w:rPr>
              <w:t>Про доступ до публічної інформації</w:t>
            </w:r>
            <w:r>
              <w:rPr>
                <w:lang w:eastAsia="uk-UA"/>
              </w:rPr>
              <w:t>"</w:t>
            </w:r>
            <w:r w:rsidRPr="00A2472A">
              <w:rPr>
                <w:lang w:eastAsia="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BD2FEE" w14:textId="77777777" w:rsidR="007C7CC1" w:rsidRPr="00A2472A" w:rsidRDefault="007C7CC1" w:rsidP="007C7CC1">
            <w:pPr>
              <w:ind w:right="-2" w:firstLine="567"/>
              <w:jc w:val="both"/>
            </w:pPr>
            <w:r w:rsidRPr="00A2472A">
              <w:rPr>
                <w:b/>
                <w:iCs/>
              </w:rPr>
              <w:t>Переможець процедури закупівлі</w:t>
            </w:r>
            <w:r w:rsidRPr="00A2472A">
              <w:t xml:space="preserve"> у строк, що не перевищує </w:t>
            </w:r>
            <w:r w:rsidRPr="00F50648">
              <w:rPr>
                <w:b/>
                <w:bCs/>
              </w:rPr>
              <w:t>чотири дні</w:t>
            </w:r>
            <w:r w:rsidRPr="00A2472A">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Pr="00A2472A">
                <w:rPr>
                  <w:u w:val="single"/>
                </w:rPr>
                <w:t>підпунктах 3</w:t>
              </w:r>
            </w:hyperlink>
            <w:r w:rsidRPr="00A2472A">
              <w:t>, </w:t>
            </w:r>
            <w:hyperlink r:id="rId13" w:anchor="n403" w:history="1">
              <w:r w:rsidRPr="00A2472A">
                <w:rPr>
                  <w:u w:val="single"/>
                </w:rPr>
                <w:t>5</w:t>
              </w:r>
            </w:hyperlink>
            <w:r w:rsidRPr="00A2472A">
              <w:t>, </w:t>
            </w:r>
            <w:hyperlink r:id="rId14" w:anchor="n404" w:history="1">
              <w:r w:rsidRPr="00A2472A">
                <w:rPr>
                  <w:u w:val="single"/>
                </w:rPr>
                <w:t>6</w:t>
              </w:r>
            </w:hyperlink>
            <w:r w:rsidRPr="00A2472A">
              <w:t> і </w:t>
            </w:r>
            <w:hyperlink r:id="rId15" w:anchor="n410" w:history="1">
              <w:r w:rsidRPr="00A2472A">
                <w:rPr>
                  <w:u w:val="single"/>
                </w:rPr>
                <w:t>12</w:t>
              </w:r>
            </w:hyperlink>
            <w:r w:rsidRPr="00A2472A">
              <w:t> та в </w:t>
            </w:r>
            <w:hyperlink r:id="rId16" w:anchor="n411" w:history="1">
              <w:r w:rsidRPr="00A2472A">
                <w:rPr>
                  <w:u w:val="single"/>
                </w:rPr>
                <w:t>абзаці чотирнадцятому</w:t>
              </w:r>
            </w:hyperlink>
            <w:r w:rsidRPr="00A2472A">
              <w:t>  пункту 47 Особливостей, а саме:</w:t>
            </w:r>
          </w:p>
          <w:p w14:paraId="0DE4A038" w14:textId="77777777" w:rsidR="007C7CC1" w:rsidRPr="00A2472A" w:rsidRDefault="007C7CC1" w:rsidP="007C7CC1">
            <w:pPr>
              <w:ind w:firstLine="450"/>
              <w:jc w:val="both"/>
            </w:pPr>
            <w:r w:rsidRPr="00A2472A">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E34768" w14:textId="77777777" w:rsidR="007C7CC1" w:rsidRPr="00A2472A" w:rsidRDefault="007C7CC1" w:rsidP="007C7CC1">
            <w:pPr>
              <w:ind w:firstLine="459"/>
              <w:jc w:val="both"/>
              <w:rPr>
                <w:iCs/>
              </w:rPr>
            </w:pPr>
            <w:r w:rsidRPr="00A2472A">
              <w:rPr>
                <w:iCs/>
              </w:rPr>
              <w:t xml:space="preserve">2. </w:t>
            </w:r>
            <w:r w:rsidRPr="00A2472A">
              <w:t>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372A10" w14:textId="77777777" w:rsidR="007C7CC1" w:rsidRPr="00A2472A" w:rsidRDefault="007C7CC1" w:rsidP="007C7CC1">
            <w:pPr>
              <w:ind w:firstLine="567"/>
              <w:jc w:val="both"/>
            </w:pPr>
            <w:r w:rsidRPr="00A2472A">
              <w:rPr>
                <w:iCs/>
              </w:rPr>
              <w:t xml:space="preserve">3. </w:t>
            </w:r>
            <w:r w:rsidRPr="00A2472A">
              <w:t xml:space="preserve">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7557403" w14:textId="77777777" w:rsidR="007C7CC1" w:rsidRPr="00A2472A" w:rsidRDefault="007C7CC1" w:rsidP="007C7CC1">
            <w:pPr>
              <w:ind w:right="-2" w:firstLine="567"/>
              <w:jc w:val="both"/>
              <w:rPr>
                <w:i/>
              </w:rPr>
            </w:pPr>
            <w:r w:rsidRPr="00A2472A">
              <w:lastRenderedPageBreak/>
              <w:t xml:space="preserve">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472A">
              <w:rPr>
                <w:i/>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508CE0" w14:textId="77777777" w:rsidR="007C7CC1" w:rsidRPr="00A2472A" w:rsidRDefault="007C7CC1" w:rsidP="007C7CC1">
            <w:pPr>
              <w:ind w:right="-2" w:firstLine="567"/>
              <w:jc w:val="both"/>
            </w:pPr>
            <w:r w:rsidRPr="00A2472A">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F2770A0" w14:textId="31395BE5" w:rsidR="00E6638A" w:rsidRPr="00296D25" w:rsidRDefault="007C7CC1" w:rsidP="007C7CC1">
            <w:pPr>
              <w:ind w:firstLine="459"/>
              <w:jc w:val="both"/>
              <w:rPr>
                <w:lang w:eastAsia="uk-UA"/>
              </w:rPr>
            </w:pPr>
            <w:r w:rsidRPr="00A2472A">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w:t>
            </w:r>
            <w:r>
              <w:t>,</w:t>
            </w:r>
            <w:r w:rsidRPr="00A2472A">
              <w:t xml:space="preserve"> про що інформує замовника, шляхом надання довідки в довільній формі або іншої інформації.</w:t>
            </w:r>
          </w:p>
        </w:tc>
      </w:tr>
      <w:tr w:rsidR="00E6638A" w:rsidRPr="00296D25" w14:paraId="413D2847" w14:textId="77777777" w:rsidTr="003F10F7">
        <w:trPr>
          <w:trHeight w:val="64"/>
        </w:trPr>
        <w:tc>
          <w:tcPr>
            <w:tcW w:w="709" w:type="dxa"/>
          </w:tcPr>
          <w:p w14:paraId="76514105" w14:textId="77777777" w:rsidR="00E6638A" w:rsidRPr="00296D25" w:rsidRDefault="00E6638A" w:rsidP="00CA5BBE">
            <w:pPr>
              <w:jc w:val="center"/>
              <w:rPr>
                <w:b/>
              </w:rPr>
            </w:pPr>
            <w:r w:rsidRPr="00296D25">
              <w:rPr>
                <w:b/>
              </w:rPr>
              <w:lastRenderedPageBreak/>
              <w:t>6.</w:t>
            </w:r>
          </w:p>
        </w:tc>
        <w:tc>
          <w:tcPr>
            <w:tcW w:w="2835" w:type="dxa"/>
          </w:tcPr>
          <w:p w14:paraId="26385FF1" w14:textId="77777777" w:rsidR="00E6638A" w:rsidRPr="00296D25" w:rsidRDefault="00E6638A" w:rsidP="00FF5775">
            <w:pPr>
              <w:rPr>
                <w:b/>
              </w:rPr>
            </w:pPr>
            <w:r w:rsidRPr="00296D25">
              <w:rPr>
                <w:b/>
              </w:rPr>
              <w:t>Інформація про технічні, якісні та кількісні характеристики предмета закупівлі</w:t>
            </w:r>
          </w:p>
        </w:tc>
        <w:tc>
          <w:tcPr>
            <w:tcW w:w="5812" w:type="dxa"/>
            <w:vAlign w:val="center"/>
          </w:tcPr>
          <w:p w14:paraId="5BC57598" w14:textId="77777777" w:rsidR="00E6638A" w:rsidRPr="00296D25" w:rsidRDefault="000325A2" w:rsidP="00FF5775">
            <w:pPr>
              <w:ind w:firstLine="317"/>
              <w:jc w:val="both"/>
            </w:pPr>
            <w:r w:rsidRPr="00296D25">
              <w:t>Вимоги до предмета закупівлі (технічні, якісні</w:t>
            </w:r>
            <w:r w:rsidRPr="00296D25">
              <w:br/>
              <w:t>та кількісні характеристики) згідно з</w:t>
            </w:r>
            <w:hyperlink r:id="rId17">
              <w:r w:rsidRPr="00296D25">
                <w:t xml:space="preserve"> пунктом третім </w:t>
              </w:r>
            </w:hyperlink>
            <w:hyperlink r:id="rId18">
              <w:r w:rsidRPr="00296D25">
                <w:t>частини друго</w:t>
              </w:r>
            </w:hyperlink>
            <w:r w:rsidRPr="00296D25">
              <w:t>ї статті 22 Закону зазначено</w:t>
            </w:r>
            <w:r w:rsidR="00D30AE1" w:rsidRPr="00296D25">
              <w:br/>
            </w:r>
            <w:r w:rsidRPr="00296D25">
              <w:rPr>
                <w:b/>
                <w:bCs/>
                <w:i/>
                <w:iCs/>
              </w:rPr>
              <w:t xml:space="preserve">в Додатку </w:t>
            </w:r>
            <w:r w:rsidR="00D30AE1" w:rsidRPr="00296D25">
              <w:rPr>
                <w:b/>
                <w:bCs/>
                <w:i/>
                <w:iCs/>
              </w:rPr>
              <w:t>1</w:t>
            </w:r>
            <w:r w:rsidRPr="00296D25">
              <w:t xml:space="preserve"> до цієї тендерної документації.</w:t>
            </w:r>
          </w:p>
        </w:tc>
      </w:tr>
      <w:tr w:rsidR="00E6638A" w:rsidRPr="00296D25" w14:paraId="16513221" w14:textId="77777777" w:rsidTr="00FF5775">
        <w:trPr>
          <w:trHeight w:val="64"/>
        </w:trPr>
        <w:tc>
          <w:tcPr>
            <w:tcW w:w="709" w:type="dxa"/>
          </w:tcPr>
          <w:p w14:paraId="623F0063" w14:textId="77777777" w:rsidR="00E6638A" w:rsidRPr="00296D25" w:rsidRDefault="00E6638A" w:rsidP="00CA5BBE">
            <w:pPr>
              <w:jc w:val="center"/>
              <w:rPr>
                <w:b/>
              </w:rPr>
            </w:pPr>
            <w:r w:rsidRPr="00296D25">
              <w:rPr>
                <w:b/>
              </w:rPr>
              <w:t>7.</w:t>
            </w:r>
          </w:p>
        </w:tc>
        <w:tc>
          <w:tcPr>
            <w:tcW w:w="2835" w:type="dxa"/>
          </w:tcPr>
          <w:p w14:paraId="25FEB294" w14:textId="77777777" w:rsidR="000325A2" w:rsidRPr="00296D25" w:rsidRDefault="00E6638A" w:rsidP="00FF5775">
            <w:pPr>
              <w:rPr>
                <w:b/>
              </w:rPr>
            </w:pPr>
            <w:r w:rsidRPr="00296D25">
              <w:rPr>
                <w:b/>
              </w:rPr>
              <w:t xml:space="preserve">Інформація про субпідрядника </w:t>
            </w:r>
          </w:p>
          <w:p w14:paraId="37159EB9" w14:textId="77777777" w:rsidR="00E6638A" w:rsidRPr="00296D25" w:rsidRDefault="00E6638A" w:rsidP="00FF5775">
            <w:pPr>
              <w:rPr>
                <w:b/>
              </w:rPr>
            </w:pPr>
            <w:r w:rsidRPr="00296D25">
              <w:rPr>
                <w:b/>
              </w:rPr>
              <w:t>(у випадку закупівлі робіт)</w:t>
            </w:r>
          </w:p>
        </w:tc>
        <w:tc>
          <w:tcPr>
            <w:tcW w:w="5812" w:type="dxa"/>
            <w:vAlign w:val="center"/>
          </w:tcPr>
          <w:p w14:paraId="5376F992" w14:textId="77777777" w:rsidR="005A209A" w:rsidRPr="00296D25" w:rsidRDefault="001C63CA" w:rsidP="00CA5BBE">
            <w:pPr>
              <w:widowControl w:val="0"/>
              <w:jc w:val="both"/>
            </w:pPr>
            <w:r w:rsidRPr="00296D25">
              <w:t>Не передбачено</w:t>
            </w:r>
            <w:r w:rsidR="000F55B4" w:rsidRPr="00296D25">
              <w:t>.</w:t>
            </w:r>
          </w:p>
        </w:tc>
      </w:tr>
      <w:tr w:rsidR="00E6638A" w:rsidRPr="002F2C4A" w14:paraId="4E592975" w14:textId="77777777" w:rsidTr="00FF5775">
        <w:trPr>
          <w:trHeight w:val="1975"/>
        </w:trPr>
        <w:tc>
          <w:tcPr>
            <w:tcW w:w="709" w:type="dxa"/>
          </w:tcPr>
          <w:p w14:paraId="43FCD888" w14:textId="77777777" w:rsidR="00E6638A" w:rsidRPr="00296D25" w:rsidRDefault="00E6638A" w:rsidP="00CA5BBE">
            <w:pPr>
              <w:jc w:val="center"/>
              <w:rPr>
                <w:b/>
              </w:rPr>
            </w:pPr>
            <w:r w:rsidRPr="00296D25">
              <w:rPr>
                <w:b/>
              </w:rPr>
              <w:t>8.</w:t>
            </w:r>
          </w:p>
        </w:tc>
        <w:tc>
          <w:tcPr>
            <w:tcW w:w="2835" w:type="dxa"/>
          </w:tcPr>
          <w:p w14:paraId="560BAA41" w14:textId="77777777" w:rsidR="00E6638A" w:rsidRPr="00296D25" w:rsidRDefault="00E6638A" w:rsidP="00FF5775">
            <w:pPr>
              <w:rPr>
                <w:b/>
              </w:rPr>
            </w:pPr>
            <w:r w:rsidRPr="00296D25">
              <w:rPr>
                <w:b/>
              </w:rPr>
              <w:t>Унесення змін або відкликання тендерної пропозиції учасником</w:t>
            </w:r>
          </w:p>
        </w:tc>
        <w:tc>
          <w:tcPr>
            <w:tcW w:w="5812" w:type="dxa"/>
          </w:tcPr>
          <w:p w14:paraId="188F5915" w14:textId="77777777" w:rsidR="0044533A" w:rsidRPr="00296D25" w:rsidRDefault="000325A2" w:rsidP="00CA5BBE">
            <w:pPr>
              <w:widowControl w:val="0"/>
              <w:jc w:val="both"/>
            </w:pPr>
            <w:r w:rsidRPr="00296D25">
              <w:t xml:space="preserve">Учасник процедури закупівлі має право </w:t>
            </w:r>
            <w:proofErr w:type="spellStart"/>
            <w:r w:rsidRPr="00296D25">
              <w:t>внести</w:t>
            </w:r>
            <w:proofErr w:type="spellEnd"/>
            <w:r w:rsidRPr="00296D25">
              <w:t xml:space="preserve"> зміни</w:t>
            </w:r>
            <w:r w:rsidRPr="00296D25">
              <w:br/>
              <w:t>до своєї тендерної пропозиції або відкликати</w:t>
            </w:r>
            <w:r w:rsidR="00ED7E71" w:rsidRPr="00296D25">
              <w:br/>
            </w:r>
            <w:r w:rsidRPr="00296D25">
              <w:t>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38A" w:rsidRPr="00296D25" w14:paraId="68FB09DA" w14:textId="77777777" w:rsidTr="00FF5775">
        <w:trPr>
          <w:trHeight w:val="64"/>
        </w:trPr>
        <w:tc>
          <w:tcPr>
            <w:tcW w:w="9356" w:type="dxa"/>
            <w:gridSpan w:val="3"/>
          </w:tcPr>
          <w:p w14:paraId="4D985B80" w14:textId="77777777" w:rsidR="00E6638A" w:rsidRPr="00296D25" w:rsidRDefault="00E6638A" w:rsidP="00FF5775">
            <w:pPr>
              <w:jc w:val="center"/>
              <w:rPr>
                <w:b/>
              </w:rPr>
            </w:pPr>
            <w:r w:rsidRPr="00296D25">
              <w:rPr>
                <w:b/>
              </w:rPr>
              <w:lastRenderedPageBreak/>
              <w:t>IV. Подання та розкриття тендерної пропозиції</w:t>
            </w:r>
          </w:p>
        </w:tc>
      </w:tr>
      <w:tr w:rsidR="00E6638A" w:rsidRPr="00296D25" w14:paraId="3ABE6882" w14:textId="77777777" w:rsidTr="006B733B">
        <w:trPr>
          <w:trHeight w:val="64"/>
        </w:trPr>
        <w:tc>
          <w:tcPr>
            <w:tcW w:w="709" w:type="dxa"/>
            <w:vAlign w:val="center"/>
          </w:tcPr>
          <w:p w14:paraId="01B5CD8F" w14:textId="77777777" w:rsidR="00E6638A" w:rsidRPr="00296D25" w:rsidRDefault="00E6638A" w:rsidP="00CA5BBE">
            <w:pPr>
              <w:jc w:val="center"/>
              <w:rPr>
                <w:b/>
              </w:rPr>
            </w:pPr>
            <w:r w:rsidRPr="00296D25">
              <w:rPr>
                <w:b/>
              </w:rPr>
              <w:t>1.</w:t>
            </w:r>
          </w:p>
        </w:tc>
        <w:tc>
          <w:tcPr>
            <w:tcW w:w="2835" w:type="dxa"/>
            <w:vAlign w:val="center"/>
          </w:tcPr>
          <w:p w14:paraId="369BA6DD" w14:textId="77777777" w:rsidR="00E6638A" w:rsidRPr="00296D25" w:rsidRDefault="00E6638A" w:rsidP="00FF5775">
            <w:pPr>
              <w:rPr>
                <w:b/>
              </w:rPr>
            </w:pPr>
            <w:r w:rsidRPr="00296D25">
              <w:rPr>
                <w:b/>
              </w:rPr>
              <w:t>Кінцевий строк подання тендерної пропозиції</w:t>
            </w:r>
          </w:p>
        </w:tc>
        <w:tc>
          <w:tcPr>
            <w:tcW w:w="5812" w:type="dxa"/>
          </w:tcPr>
          <w:p w14:paraId="0C5D43CF" w14:textId="1830F4D0" w:rsidR="00E6638A" w:rsidRPr="00296D25" w:rsidRDefault="00E6638A" w:rsidP="00FF5775">
            <w:pPr>
              <w:ind w:firstLine="317"/>
              <w:jc w:val="both"/>
            </w:pPr>
            <w:r w:rsidRPr="00296D25">
              <w:t xml:space="preserve">Кінцевий строк подання тендерних пропозицій </w:t>
            </w:r>
            <w:r w:rsidR="00491D60" w:rsidRPr="00296D25">
              <w:rPr>
                <w:b/>
              </w:rPr>
              <w:t>__</w:t>
            </w:r>
            <w:r w:rsidRPr="00296D25">
              <w:rPr>
                <w:b/>
              </w:rPr>
              <w:t>.</w:t>
            </w:r>
            <w:r w:rsidR="00491D60" w:rsidRPr="00296D25">
              <w:rPr>
                <w:b/>
              </w:rPr>
              <w:t>___</w:t>
            </w:r>
            <w:r w:rsidRPr="00296D25">
              <w:rPr>
                <w:b/>
              </w:rPr>
              <w:t>.202</w:t>
            </w:r>
            <w:r w:rsidR="001A7CB0" w:rsidRPr="00296D25">
              <w:rPr>
                <w:b/>
              </w:rPr>
              <w:t>4</w:t>
            </w:r>
            <w:r w:rsidRPr="00296D25">
              <w:rPr>
                <w:b/>
              </w:rPr>
              <w:t xml:space="preserve"> </w:t>
            </w:r>
            <w:r w:rsidRPr="00296D25">
              <w:rPr>
                <w:b/>
                <w:bdr w:val="none" w:sz="0" w:space="0" w:color="auto" w:frame="1"/>
              </w:rPr>
              <w:t xml:space="preserve">до </w:t>
            </w:r>
            <w:r w:rsidR="002F2C4A">
              <w:rPr>
                <w:b/>
                <w:bdr w:val="none" w:sz="0" w:space="0" w:color="auto" w:frame="1"/>
              </w:rPr>
              <w:t>00</w:t>
            </w:r>
            <w:r w:rsidRPr="00296D25">
              <w:rPr>
                <w:b/>
                <w:bdr w:val="none" w:sz="0" w:space="0" w:color="auto" w:frame="1"/>
              </w:rPr>
              <w:t>:00</w:t>
            </w:r>
            <w:r w:rsidRPr="00296D25">
              <w:rPr>
                <w:bdr w:val="none" w:sz="0" w:space="0" w:color="auto" w:frame="1"/>
              </w:rPr>
              <w:t xml:space="preserve"> за київським часом.</w:t>
            </w:r>
          </w:p>
          <w:p w14:paraId="70FF064E" w14:textId="77777777" w:rsidR="000325A2" w:rsidRPr="00296D25" w:rsidRDefault="000325A2" w:rsidP="000325A2">
            <w:pPr>
              <w:widowControl w:val="0"/>
              <w:jc w:val="both"/>
            </w:pPr>
            <w:r w:rsidRPr="00296D25">
              <w:t>Отримана тендерна пропозиція вноситься автоматично до реєстру отриманих тендерних пропозицій.</w:t>
            </w:r>
          </w:p>
          <w:p w14:paraId="02A1E1B0" w14:textId="77777777" w:rsidR="000325A2" w:rsidRPr="00296D25" w:rsidRDefault="000325A2" w:rsidP="000325A2">
            <w:pPr>
              <w:widowControl w:val="0"/>
              <w:jc w:val="both"/>
            </w:pPr>
            <w:r w:rsidRPr="00296D25">
              <w:t>Електронна система закупівель автоматично формує та надсилає повідомлення учаснику про отримання його тендерної пропозиції із зазн</w:t>
            </w:r>
            <w:r w:rsidR="0066348F" w:rsidRPr="00296D25">
              <w:t>аченням дати</w:t>
            </w:r>
            <w:r w:rsidR="0066348F" w:rsidRPr="00296D25">
              <w:br/>
            </w:r>
            <w:r w:rsidRPr="00296D25">
              <w:t>та часу.</w:t>
            </w:r>
          </w:p>
          <w:p w14:paraId="175BE073" w14:textId="77777777" w:rsidR="00E6638A" w:rsidRPr="00296D25" w:rsidRDefault="000325A2" w:rsidP="000325A2">
            <w:pPr>
              <w:widowControl w:val="0"/>
              <w:pBdr>
                <w:top w:val="nil"/>
                <w:left w:val="nil"/>
                <w:bottom w:val="nil"/>
                <w:right w:val="nil"/>
                <w:between w:val="nil"/>
              </w:pBdr>
              <w:jc w:val="both"/>
            </w:pPr>
            <w:r w:rsidRPr="00296D25">
              <w:t>Тендерні пропозиції після закінчення кінцевого строку їх подання не приймаються електронною системою закупівель.</w:t>
            </w:r>
          </w:p>
        </w:tc>
      </w:tr>
      <w:tr w:rsidR="00E6638A" w:rsidRPr="002F2C4A" w14:paraId="5A85C612" w14:textId="77777777" w:rsidTr="006B733B">
        <w:trPr>
          <w:trHeight w:val="64"/>
        </w:trPr>
        <w:tc>
          <w:tcPr>
            <w:tcW w:w="709" w:type="dxa"/>
            <w:vAlign w:val="center"/>
          </w:tcPr>
          <w:p w14:paraId="35BC0DB5" w14:textId="77777777" w:rsidR="00E6638A" w:rsidRPr="00296D25" w:rsidRDefault="00E6638A" w:rsidP="00CA5BBE">
            <w:pPr>
              <w:jc w:val="center"/>
              <w:rPr>
                <w:b/>
              </w:rPr>
            </w:pPr>
            <w:r w:rsidRPr="00296D25">
              <w:rPr>
                <w:b/>
              </w:rPr>
              <w:t>2.</w:t>
            </w:r>
          </w:p>
        </w:tc>
        <w:tc>
          <w:tcPr>
            <w:tcW w:w="2835" w:type="dxa"/>
            <w:vAlign w:val="center"/>
          </w:tcPr>
          <w:p w14:paraId="0A66A15D" w14:textId="77777777" w:rsidR="00E6638A" w:rsidRPr="00296D25" w:rsidRDefault="00E6638A" w:rsidP="00FF5775">
            <w:pPr>
              <w:rPr>
                <w:b/>
              </w:rPr>
            </w:pPr>
            <w:r w:rsidRPr="00296D25">
              <w:rPr>
                <w:b/>
              </w:rPr>
              <w:t>Дата та час розкриття тендерної пропозиції</w:t>
            </w:r>
          </w:p>
        </w:tc>
        <w:tc>
          <w:tcPr>
            <w:tcW w:w="5812" w:type="dxa"/>
          </w:tcPr>
          <w:p w14:paraId="1E4920A3" w14:textId="77777777" w:rsidR="00CA5BBE" w:rsidRPr="00296D25" w:rsidRDefault="00CA5BBE" w:rsidP="00CA5BBE">
            <w:pPr>
              <w:widowControl w:val="0"/>
              <w:contextualSpacing/>
              <w:jc w:val="both"/>
              <w:rPr>
                <w:color w:val="000000"/>
              </w:rPr>
            </w:pPr>
            <w:r w:rsidRPr="00296D25">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Pr="00296D25">
              <w:rPr>
                <w:color w:val="000000"/>
              </w:rPr>
              <w:br/>
              <w:t>в день оприлюднення замовником оголошення</w:t>
            </w:r>
            <w:r w:rsidRPr="00296D25">
              <w:rPr>
                <w:color w:val="000000"/>
              </w:rPr>
              <w:br/>
              <w:t>про проведення відкритих торгів в електронній системі закупівель.</w:t>
            </w:r>
          </w:p>
          <w:p w14:paraId="7675DB5D" w14:textId="77777777" w:rsidR="00CA5BBE" w:rsidRPr="00296D25" w:rsidRDefault="00CA5BBE" w:rsidP="00CA5BBE">
            <w:pPr>
              <w:widowControl w:val="0"/>
              <w:contextualSpacing/>
              <w:jc w:val="both"/>
              <w:rPr>
                <w:color w:val="000000"/>
              </w:rPr>
            </w:pPr>
            <w:r w:rsidRPr="00296D25">
              <w:rPr>
                <w:color w:val="00000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6D69EF" w14:textId="77777777" w:rsidR="0050473B" w:rsidRPr="00296D25" w:rsidRDefault="00CA5BBE" w:rsidP="00CA5BBE">
            <w:pPr>
              <w:jc w:val="both"/>
            </w:pPr>
            <w:r w:rsidRPr="00296D25">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Pr="00296D25">
              <w:rPr>
                <w:color w:val="000000"/>
              </w:rPr>
              <w:br/>
              <w:t xml:space="preserve">і документи, що підтверджують відсутність підстав, визначених пунктом </w:t>
            </w:r>
            <w:hyperlink r:id="rId19" w:anchor="n159">
              <w:r w:rsidRPr="00296D25">
                <w:rPr>
                  <w:color w:val="000000"/>
                </w:rPr>
                <w:t>47</w:t>
              </w:r>
            </w:hyperlink>
            <w:r w:rsidRPr="00296D25">
              <w:rPr>
                <w:color w:val="000000"/>
              </w:rPr>
              <w:t xml:space="preserve"> Особливостей.</w:t>
            </w:r>
          </w:p>
        </w:tc>
      </w:tr>
      <w:tr w:rsidR="00E6638A" w:rsidRPr="00296D25" w14:paraId="51D62958" w14:textId="77777777" w:rsidTr="00FF5775">
        <w:trPr>
          <w:trHeight w:val="64"/>
        </w:trPr>
        <w:tc>
          <w:tcPr>
            <w:tcW w:w="9356" w:type="dxa"/>
            <w:gridSpan w:val="3"/>
          </w:tcPr>
          <w:p w14:paraId="590C8EFB" w14:textId="77777777" w:rsidR="00E6638A" w:rsidRPr="00296D25" w:rsidRDefault="00E6638A" w:rsidP="00FF5775">
            <w:pPr>
              <w:jc w:val="center"/>
              <w:rPr>
                <w:b/>
              </w:rPr>
            </w:pPr>
            <w:r w:rsidRPr="00296D25">
              <w:rPr>
                <w:b/>
              </w:rPr>
              <w:t>V. Оцінка тендерної пропозиції</w:t>
            </w:r>
          </w:p>
        </w:tc>
      </w:tr>
      <w:tr w:rsidR="00E6638A" w:rsidRPr="00296D25" w14:paraId="197145E0" w14:textId="77777777" w:rsidTr="00FF5775">
        <w:trPr>
          <w:trHeight w:val="64"/>
        </w:trPr>
        <w:tc>
          <w:tcPr>
            <w:tcW w:w="709" w:type="dxa"/>
          </w:tcPr>
          <w:p w14:paraId="1FFCFFF8" w14:textId="77777777" w:rsidR="00E6638A" w:rsidRPr="00296D25" w:rsidRDefault="00E6638A" w:rsidP="00CA5BBE">
            <w:pPr>
              <w:jc w:val="center"/>
              <w:rPr>
                <w:b/>
              </w:rPr>
            </w:pPr>
            <w:r w:rsidRPr="00296D25">
              <w:rPr>
                <w:b/>
              </w:rPr>
              <w:t>1.</w:t>
            </w:r>
          </w:p>
        </w:tc>
        <w:tc>
          <w:tcPr>
            <w:tcW w:w="2835" w:type="dxa"/>
          </w:tcPr>
          <w:p w14:paraId="47F48F41" w14:textId="77777777" w:rsidR="00E6638A" w:rsidRPr="00296D25" w:rsidRDefault="00E6638A" w:rsidP="00FF5775">
            <w:pPr>
              <w:rPr>
                <w:b/>
              </w:rPr>
            </w:pPr>
            <w:r w:rsidRPr="00296D25">
              <w:rPr>
                <w:b/>
              </w:rPr>
              <w:t>Перелік критеріїв та методика оцінки тендерної пропозиції із зазначенням питомої ваги критерію</w:t>
            </w:r>
          </w:p>
        </w:tc>
        <w:tc>
          <w:tcPr>
            <w:tcW w:w="5812" w:type="dxa"/>
          </w:tcPr>
          <w:p w14:paraId="0C28995E" w14:textId="724F2084" w:rsidR="00CA5BBE" w:rsidRPr="00296D25" w:rsidRDefault="00CA5BBE" w:rsidP="00CA5BBE">
            <w:pPr>
              <w:shd w:val="clear" w:color="auto" w:fill="FFFFFF"/>
              <w:jc w:val="both"/>
              <w:rPr>
                <w:highlight w:val="white"/>
              </w:rPr>
            </w:pPr>
            <w:r w:rsidRPr="00296D25">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296D25">
                <w:rPr>
                  <w:highlight w:val="white"/>
                </w:rPr>
                <w:t>шістнадцятої</w:t>
              </w:r>
            </w:hyperlink>
            <w:r w:rsidRPr="00296D25">
              <w:rPr>
                <w:highlight w:val="white"/>
              </w:rPr>
              <w:t>, абзаців другого і третього частини п’ятнадцятої</w:t>
            </w:r>
            <w:r w:rsidR="007C7CC1">
              <w:rPr>
                <w:highlight w:val="white"/>
              </w:rPr>
              <w:t xml:space="preserve"> </w:t>
            </w:r>
            <w:r w:rsidRPr="00296D25">
              <w:rPr>
                <w:highlight w:val="white"/>
              </w:rPr>
              <w:t>статті 29 Закону не застосовуються) з урахуванням положень пункту 43 Особливостей.</w:t>
            </w:r>
          </w:p>
          <w:p w14:paraId="0C905C15" w14:textId="6E093550" w:rsidR="00CA5BBE" w:rsidRPr="00296D25" w:rsidRDefault="00CA5BBE" w:rsidP="00CA5BBE">
            <w:pPr>
              <w:widowControl w:val="0"/>
              <w:jc w:val="both"/>
              <w:rPr>
                <w:highlight w:val="white"/>
              </w:rPr>
            </w:pPr>
            <w:r w:rsidRPr="00296D25">
              <w:rPr>
                <w:highlight w:val="white"/>
              </w:rPr>
              <w:t>Для проведення відкритих торгів із застосуванням електронного аукціону повинно бути подано</w:t>
            </w:r>
            <w:r w:rsidR="007C7CC1">
              <w:rPr>
                <w:highlight w:val="white"/>
              </w:rPr>
              <w:t xml:space="preserve"> </w:t>
            </w:r>
            <w:r w:rsidRPr="00296D25">
              <w:rPr>
                <w:highlight w:val="white"/>
              </w:rPr>
              <w:t>не менше двох тендерних пропозицій. Електронний аукціон проводиться електронною системою закупівель відповідно до статті 30 Закону.</w:t>
            </w:r>
          </w:p>
          <w:p w14:paraId="19293632" w14:textId="77777777" w:rsidR="00CA5BBE" w:rsidRPr="00296D25" w:rsidRDefault="00CA5BBE" w:rsidP="00CA5BBE">
            <w:pPr>
              <w:widowControl w:val="0"/>
              <w:jc w:val="both"/>
              <w:rPr>
                <w:highlight w:val="white"/>
              </w:rPr>
            </w:pPr>
            <w:r w:rsidRPr="00296D25">
              <w:rPr>
                <w:highlight w:val="white"/>
              </w:rPr>
              <w:t>Критерії та методика оцінки визначаються відповідно до статті 29 Закону.</w:t>
            </w:r>
          </w:p>
          <w:p w14:paraId="5D10E837" w14:textId="77777777" w:rsidR="00CA5BBE" w:rsidRPr="00296D25" w:rsidRDefault="00CA5BBE" w:rsidP="00CA5BBE">
            <w:pPr>
              <w:widowControl w:val="0"/>
              <w:jc w:val="both"/>
              <w:rPr>
                <w:b/>
                <w:highlight w:val="white"/>
              </w:rPr>
            </w:pPr>
            <w:r w:rsidRPr="00296D25">
              <w:rPr>
                <w:b/>
                <w:highlight w:val="white"/>
              </w:rPr>
              <w:t>Перелік критеріїв та методика оцінки тендерної пропозиції із зазначенням питомої ваги критерію:</w:t>
            </w:r>
          </w:p>
          <w:p w14:paraId="6CA96DD4" w14:textId="77777777" w:rsidR="00CA5BBE" w:rsidRPr="00296D25" w:rsidRDefault="00CA5BBE" w:rsidP="00CA5BBE">
            <w:pPr>
              <w:widowControl w:val="0"/>
              <w:jc w:val="both"/>
              <w:rPr>
                <w:highlight w:val="white"/>
              </w:rPr>
            </w:pPr>
            <w:r w:rsidRPr="00296D25">
              <w:rPr>
                <w:highlight w:val="white"/>
              </w:rPr>
              <w:t>Оцінка тендерних пропозицій проводиться автоматично електронною системою закупівель</w:t>
            </w:r>
            <w:r w:rsidRPr="00296D25">
              <w:rPr>
                <w:highlight w:val="white"/>
              </w:rPr>
              <w:br/>
              <w:t>на основі критеріїв і методики оцінки, зазначених замовником у тендерній документації, шляхом застосування електронного аукціону.</w:t>
            </w:r>
          </w:p>
          <w:p w14:paraId="3AE754C7" w14:textId="77777777" w:rsidR="00CA5BBE" w:rsidRPr="00296D25" w:rsidRDefault="00CA5BBE" w:rsidP="00CA5BBE">
            <w:pPr>
              <w:widowControl w:val="0"/>
              <w:jc w:val="both"/>
              <w:rPr>
                <w:i/>
                <w:highlight w:val="white"/>
              </w:rPr>
            </w:pPr>
            <w:r w:rsidRPr="00296D25">
              <w:rPr>
                <w:i/>
                <w:highlight w:val="white"/>
              </w:rPr>
              <w:lastRenderedPageBreak/>
              <w:t>(у разі якщо подано дві і більше тендерних пропозицій).</w:t>
            </w:r>
          </w:p>
          <w:p w14:paraId="57AC2C62" w14:textId="77777777" w:rsidR="00CA5BBE" w:rsidRPr="00296D25" w:rsidRDefault="00CA5BBE" w:rsidP="00CA5BBE">
            <w:pPr>
              <w:shd w:val="clear" w:color="auto" w:fill="FFFFFF"/>
              <w:jc w:val="both"/>
              <w:rPr>
                <w:highlight w:val="white"/>
              </w:rPr>
            </w:pPr>
            <w:r w:rsidRPr="00296D25">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w:t>
            </w:r>
            <w:r w:rsidRPr="00296D25">
              <w:rPr>
                <w:highlight w:val="white"/>
              </w:rPr>
              <w:br/>
              <w:t>до вимог статті 29 Закону (положення частин другої, п’ятої - дев’ятої, одинадцятої, дванадцятої, чотирнадцятої, шістнадцятої, абзаців другого</w:t>
            </w:r>
            <w:r w:rsidRPr="00296D25">
              <w:rPr>
                <w:highlight w:val="white"/>
              </w:rPr>
              <w:br/>
              <w:t>і третього частини п’ятнадцятої статті 29 Закону</w:t>
            </w:r>
            <w:r w:rsidRPr="00296D25">
              <w:rPr>
                <w:highlight w:val="white"/>
              </w:rPr>
              <w:br/>
              <w:t>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2FA07E" w14:textId="77777777" w:rsidR="00CA5BBE" w:rsidRPr="00296D25" w:rsidRDefault="00CA5BBE" w:rsidP="00CA5BBE">
            <w:pPr>
              <w:widowControl w:val="0"/>
              <w:jc w:val="both"/>
              <w:rPr>
                <w:i/>
                <w:highlight w:val="yellow"/>
              </w:rPr>
            </w:pPr>
            <w:r w:rsidRPr="00296D25">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2CC309" w14:textId="77777777" w:rsidR="00CA5BBE" w:rsidRPr="007C7CC1" w:rsidRDefault="00CA5BBE" w:rsidP="00CA5BBE">
            <w:pPr>
              <w:widowControl w:val="0"/>
              <w:jc w:val="both"/>
              <w:rPr>
                <w:b/>
                <w:bCs/>
              </w:rPr>
            </w:pPr>
            <w:r w:rsidRPr="007C7CC1">
              <w:rPr>
                <w:b/>
                <w:bCs/>
              </w:rPr>
              <w:t>Оцінка тендерних пропозицій здійснюється на основі критерію «Ціна». Питома вага – 100 %.</w:t>
            </w:r>
          </w:p>
          <w:p w14:paraId="31431221" w14:textId="609F5BDE" w:rsidR="000C68F2" w:rsidRPr="00296D25" w:rsidRDefault="00CA5BBE" w:rsidP="00A938B6">
            <w:pPr>
              <w:widowControl w:val="0"/>
              <w:jc w:val="both"/>
            </w:pPr>
            <w:r w:rsidRPr="00296D25">
              <w:t>Найбільш економічно вигідною пропозицією буде вважатися пропозиція з найнижчою ціною</w:t>
            </w:r>
            <w:r w:rsidRPr="00296D25">
              <w:br/>
              <w:t>з урахуванням усіх податків та зборів (у тому числі податку на додану вартість (ПДВ), у разі якщо учасник є платником ПДВ або без ПДВ - у разі,</w:t>
            </w:r>
            <w:r w:rsidRPr="00296D25">
              <w:br/>
              <w:t>якщо учасник не є платником ПДВ, а також без ПДВ - якщо предмет закупівлі не оподатковується</w:t>
            </w:r>
            <w:r w:rsidR="007C7CC1">
              <w:t>)</w:t>
            </w:r>
            <w:r w:rsidRPr="00296D25">
              <w:t>.</w:t>
            </w:r>
          </w:p>
          <w:p w14:paraId="751B4F02" w14:textId="77777777" w:rsidR="00706E69" w:rsidRPr="00296D25" w:rsidRDefault="00706E69" w:rsidP="00706E69">
            <w:pPr>
              <w:widowControl w:val="0"/>
              <w:jc w:val="both"/>
              <w:rPr>
                <w:color w:val="000000"/>
              </w:rPr>
            </w:pPr>
            <w:r w:rsidRPr="00296D25">
              <w:rPr>
                <w:color w:val="000000"/>
              </w:rPr>
              <w:t>Оцінка здійс</w:t>
            </w:r>
            <w:r w:rsidR="0066348F" w:rsidRPr="00296D25">
              <w:rPr>
                <w:color w:val="000000"/>
              </w:rPr>
              <w:t>нюється щодо предмета закупівлі</w:t>
            </w:r>
            <w:r w:rsidR="0066348F" w:rsidRPr="00296D25">
              <w:rPr>
                <w:color w:val="000000"/>
              </w:rPr>
              <w:br/>
            </w:r>
            <w:r w:rsidRPr="00296D25">
              <w:rPr>
                <w:color w:val="000000"/>
              </w:rPr>
              <w:t>в цілому.</w:t>
            </w:r>
          </w:p>
          <w:p w14:paraId="33B2E375" w14:textId="77777777" w:rsidR="00706E69" w:rsidRPr="00296D25" w:rsidRDefault="00706E69" w:rsidP="00706E69">
            <w:pPr>
              <w:widowControl w:val="0"/>
              <w:jc w:val="both"/>
              <w:rPr>
                <w:color w:val="000000"/>
              </w:rPr>
            </w:pPr>
            <w:r w:rsidRPr="00296D25">
              <w:rPr>
                <w:color w:val="000000"/>
              </w:rPr>
              <w:t xml:space="preserve">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w:t>
            </w:r>
            <w:r w:rsidR="0066348F" w:rsidRPr="00296D25">
              <w:rPr>
                <w:color w:val="000000"/>
              </w:rPr>
              <w:t>випадків коли предмет закупівлі</w:t>
            </w:r>
            <w:r w:rsidR="0066348F" w:rsidRPr="00296D25">
              <w:rPr>
                <w:color w:val="000000"/>
              </w:rPr>
              <w:br/>
            </w:r>
            <w:r w:rsidRPr="00296D25">
              <w:rPr>
                <w:color w:val="000000"/>
              </w:rPr>
              <w:t>не оподатковується), що сплачуються або мають бути сплачені, усіх інших витрат, передбачених для робіт даного виду.</w:t>
            </w:r>
          </w:p>
          <w:p w14:paraId="70CCD059" w14:textId="77777777" w:rsidR="00706E69" w:rsidRPr="00296D25" w:rsidRDefault="00706E69" w:rsidP="00706E69">
            <w:pPr>
              <w:widowControl w:val="0"/>
              <w:jc w:val="both"/>
              <w:rPr>
                <w:highlight w:val="yellow"/>
              </w:rPr>
            </w:pPr>
            <w:r w:rsidRPr="00296D25">
              <w:rPr>
                <w:highlight w:val="white"/>
              </w:rPr>
              <w:t xml:space="preserve">Розмір мінімального кроку пониження ціни під час електронного аукціону – </w:t>
            </w:r>
            <w:r w:rsidRPr="007C7CC1">
              <w:rPr>
                <w:b/>
                <w:bCs/>
                <w:color w:val="000000"/>
              </w:rPr>
              <w:t>1 %.</w:t>
            </w:r>
          </w:p>
          <w:p w14:paraId="7C61E628" w14:textId="77777777" w:rsidR="00706E69" w:rsidRPr="00296D25" w:rsidRDefault="00706E69" w:rsidP="00706E69">
            <w:pPr>
              <w:shd w:val="clear" w:color="auto" w:fill="FFFFFF"/>
              <w:jc w:val="both"/>
              <w:rPr>
                <w:highlight w:val="white"/>
              </w:rPr>
            </w:pPr>
            <w:r w:rsidRPr="00296D25">
              <w:rPr>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C7883D" w14:textId="77777777" w:rsidR="00706E69" w:rsidRPr="00296D25" w:rsidRDefault="00706E69" w:rsidP="00706E69">
            <w:pPr>
              <w:keepNext/>
              <w:shd w:val="clear" w:color="auto" w:fill="FFFFFF"/>
              <w:jc w:val="both"/>
              <w:rPr>
                <w:highlight w:val="white"/>
              </w:rPr>
            </w:pPr>
            <w:r w:rsidRPr="00296D25">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C261CE" w14:textId="77777777" w:rsidR="00706E69" w:rsidRPr="00296D25" w:rsidRDefault="00706E69" w:rsidP="00706E69">
            <w:pPr>
              <w:keepNext/>
              <w:shd w:val="clear" w:color="auto" w:fill="FFFFFF"/>
              <w:jc w:val="both"/>
              <w:rPr>
                <w:highlight w:val="white"/>
              </w:rPr>
            </w:pPr>
            <w:r w:rsidRPr="00296D25">
              <w:rPr>
                <w:highlight w:val="white"/>
              </w:rPr>
              <w:t>Якщо замовником під час розгляду тендерної пропозиції учасника процедури закупівлі виявлено невідповідності в інфор</w:t>
            </w:r>
            <w:r w:rsidR="003F10F7" w:rsidRPr="00296D25">
              <w:rPr>
                <w:highlight w:val="white"/>
              </w:rPr>
              <w:t>мації та/або документах,</w:t>
            </w:r>
            <w:r w:rsidR="003F10F7" w:rsidRPr="00296D25">
              <w:rPr>
                <w:highlight w:val="white"/>
              </w:rPr>
              <w:br/>
            </w:r>
            <w:r w:rsidRPr="00296D25">
              <w:rPr>
                <w:highlight w:val="white"/>
              </w:rPr>
              <w:t xml:space="preserve">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003F10F7" w:rsidRPr="00296D25">
              <w:rPr>
                <w:highlight w:val="white"/>
              </w:rPr>
              <w:t>бути меншим, ніж два робочі дні</w:t>
            </w:r>
            <w:r w:rsidR="003F10F7" w:rsidRPr="00296D25">
              <w:rPr>
                <w:highlight w:val="white"/>
              </w:rPr>
              <w:br/>
            </w:r>
            <w:r w:rsidRPr="00296D25">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2EE6E9" w14:textId="77777777" w:rsidR="00706E69" w:rsidRPr="00296D25" w:rsidRDefault="00706E69" w:rsidP="00706E69">
            <w:pPr>
              <w:jc w:val="both"/>
              <w:rPr>
                <w:highlight w:val="white"/>
              </w:rPr>
            </w:pPr>
            <w:r w:rsidRPr="00296D25">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5D78FF" w14:textId="77777777" w:rsidR="00706E69" w:rsidRPr="00296D25" w:rsidRDefault="00706E69" w:rsidP="00706E69">
            <w:pPr>
              <w:jc w:val="both"/>
              <w:rPr>
                <w:strike/>
                <w:highlight w:val="white"/>
              </w:rPr>
            </w:pPr>
            <w:r w:rsidRPr="00296D25">
              <w:rPr>
                <w:highlight w:val="white"/>
              </w:rPr>
              <w:t>Замовник не може розміщувати щодо одного і того</w:t>
            </w:r>
            <w:r w:rsidRPr="00296D25">
              <w:rPr>
                <w:highlight w:val="white"/>
              </w:rPr>
              <w:br/>
              <w:t>ж учасника процедури закупівлі більше ніж один раз повідомлення з вимогою про усунення невідповідностей в інформації та/або документах,</w:t>
            </w:r>
            <w:r w:rsidRPr="00296D25">
              <w:rPr>
                <w:highlight w:val="white"/>
              </w:rPr>
              <w:br/>
              <w:t>що подані учасником процедури закупівлі у складі тендерної пропозиції, крім випадків, пов’язаних</w:t>
            </w:r>
            <w:r w:rsidRPr="00296D25">
              <w:rPr>
                <w:highlight w:val="white"/>
              </w:rPr>
              <w:br/>
              <w:t>з виконанням рішення органу оскарження.</w:t>
            </w:r>
          </w:p>
          <w:p w14:paraId="09F7AE53" w14:textId="77777777" w:rsidR="00706E69" w:rsidRPr="00296D25" w:rsidRDefault="00706E69" w:rsidP="00706E69">
            <w:pPr>
              <w:widowControl w:val="0"/>
              <w:jc w:val="both"/>
              <w:rPr>
                <w:highlight w:val="white"/>
              </w:rPr>
            </w:pPr>
            <w:r w:rsidRPr="00296D25">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296D25">
              <w:lastRenderedPageBreak/>
              <w:t>замовником після розкриття тендерних пропозицій, шляхом завантаження через електронну систему закупівель уточнених або нових документів</w:t>
            </w:r>
            <w:r w:rsidRPr="00296D25">
              <w:br/>
              <w:t xml:space="preserve">в електронній системі закупівель </w:t>
            </w:r>
            <w:r w:rsidRPr="00296D25">
              <w:rPr>
                <w:b/>
                <w:i/>
              </w:rPr>
              <w:t>протягом 24 годин</w:t>
            </w:r>
            <w:r w:rsidRPr="00296D25">
              <w:t xml:space="preserve"> з моменту розміщення замовником в електронній системі закупівель повідом</w:t>
            </w:r>
            <w:r w:rsidR="003F10F7" w:rsidRPr="00296D25">
              <w:t>лення з вимогою</w:t>
            </w:r>
            <w:r w:rsidR="003F10F7" w:rsidRPr="00296D25">
              <w:br/>
            </w:r>
            <w:r w:rsidRPr="00296D25">
              <w:t>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96D25">
              <w:rPr>
                <w:highlight w:val="white"/>
              </w:rPr>
              <w:t>лених невідповідностей.</w:t>
            </w:r>
          </w:p>
          <w:p w14:paraId="7DE757E7" w14:textId="77777777" w:rsidR="00706E69" w:rsidRPr="00296D25" w:rsidRDefault="00706E69" w:rsidP="00706E69">
            <w:pPr>
              <w:widowControl w:val="0"/>
              <w:jc w:val="both"/>
              <w:rPr>
                <w:color w:val="000000"/>
                <w:highlight w:val="white"/>
              </w:rPr>
            </w:pPr>
            <w:r w:rsidRPr="00296D25">
              <w:rPr>
                <w:color w:val="00000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w:t>
            </w:r>
            <w:r w:rsidRPr="00296D25">
              <w:rPr>
                <w:color w:val="000000"/>
                <w:highlight w:val="white"/>
              </w:rPr>
              <w:br/>
              <w:t>у тендерній документації, і може бути визнана найбільш економічно вигідною відповідно до вимог Закону та О</w:t>
            </w:r>
            <w:r w:rsidR="0066348F" w:rsidRPr="00296D25">
              <w:rPr>
                <w:color w:val="000000"/>
                <w:highlight w:val="white"/>
              </w:rPr>
              <w:t>собливостей, та приймає рішення</w:t>
            </w:r>
            <w:r w:rsidR="0066348F" w:rsidRPr="00296D25">
              <w:rPr>
                <w:color w:val="000000"/>
                <w:highlight w:val="white"/>
              </w:rPr>
              <w:br/>
            </w:r>
            <w:r w:rsidRPr="00296D25">
              <w:rPr>
                <w:color w:val="000000"/>
                <w:highlight w:val="white"/>
              </w:rPr>
              <w:t>про намір укласти договір про закупівлю у порядку</w:t>
            </w:r>
            <w:r w:rsidR="0066348F" w:rsidRPr="00296D25">
              <w:rPr>
                <w:color w:val="000000"/>
                <w:highlight w:val="white"/>
              </w:rPr>
              <w:br/>
            </w:r>
            <w:r w:rsidRPr="00296D25">
              <w:rPr>
                <w:color w:val="000000"/>
                <w:highlight w:val="white"/>
              </w:rPr>
              <w:t>та на умова</w:t>
            </w:r>
            <w:r w:rsidR="003F10F7" w:rsidRPr="00296D25">
              <w:rPr>
                <w:color w:val="000000"/>
                <w:highlight w:val="white"/>
              </w:rPr>
              <w:t>х, визначених статтею 33 Закону</w:t>
            </w:r>
            <w:r w:rsidR="003F10F7" w:rsidRPr="00296D25">
              <w:rPr>
                <w:color w:val="000000"/>
                <w:highlight w:val="white"/>
              </w:rPr>
              <w:br/>
            </w:r>
            <w:r w:rsidRPr="00296D25">
              <w:rPr>
                <w:color w:val="000000"/>
                <w:highlight w:val="white"/>
              </w:rPr>
              <w:t>та пункту 49 Особливостей.</w:t>
            </w:r>
          </w:p>
          <w:p w14:paraId="2F242A23" w14:textId="77777777" w:rsidR="00706E69" w:rsidRPr="00296D25" w:rsidRDefault="00706E69" w:rsidP="00A938B6">
            <w:pPr>
              <w:widowControl w:val="0"/>
              <w:jc w:val="both"/>
              <w:rPr>
                <w:highlight w:val="white"/>
              </w:rPr>
            </w:pPr>
            <w:r w:rsidRPr="00296D25">
              <w:rPr>
                <w:highlight w:val="white"/>
              </w:rPr>
              <w:t>У разі відхилення тендерн</w:t>
            </w:r>
            <w:r w:rsidR="0066348F" w:rsidRPr="00296D25">
              <w:rPr>
                <w:highlight w:val="white"/>
              </w:rPr>
              <w:t>ої пропозиції, що</w:t>
            </w:r>
            <w:r w:rsidR="0066348F" w:rsidRPr="00296D25">
              <w:rPr>
                <w:highlight w:val="white"/>
              </w:rPr>
              <w:br/>
            </w:r>
            <w:r w:rsidRPr="00296D25">
              <w:rPr>
                <w:highlight w:val="white"/>
              </w:rPr>
              <w:t>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w:t>
            </w:r>
            <w:r w:rsidR="00593BB5" w:rsidRPr="00296D25">
              <w:rPr>
                <w:highlight w:val="white"/>
              </w:rPr>
              <w:br/>
            </w:r>
            <w:r w:rsidRPr="00296D25">
              <w:rPr>
                <w:highlight w:val="white"/>
              </w:rPr>
              <w:t>з найкращої, яка вважається в такому випадку найбільш економічно вигідною, у порядку та строки, визначені Особливостями.</w:t>
            </w:r>
          </w:p>
        </w:tc>
      </w:tr>
      <w:tr w:rsidR="00ED7E71" w:rsidRPr="002F2C4A" w14:paraId="2E5ED7C7" w14:textId="77777777" w:rsidTr="00CA5D59">
        <w:trPr>
          <w:trHeight w:val="64"/>
        </w:trPr>
        <w:tc>
          <w:tcPr>
            <w:tcW w:w="709" w:type="dxa"/>
          </w:tcPr>
          <w:p w14:paraId="29926EF4" w14:textId="77777777" w:rsidR="00ED7E71" w:rsidRPr="00296D25" w:rsidRDefault="00ED7E71" w:rsidP="00ED7E71">
            <w:pPr>
              <w:rPr>
                <w:b/>
              </w:rPr>
            </w:pPr>
            <w:r w:rsidRPr="00296D25">
              <w:rPr>
                <w:b/>
              </w:rPr>
              <w:lastRenderedPageBreak/>
              <w:t>2.</w:t>
            </w:r>
          </w:p>
        </w:tc>
        <w:tc>
          <w:tcPr>
            <w:tcW w:w="2835" w:type="dxa"/>
          </w:tcPr>
          <w:p w14:paraId="71B7528A" w14:textId="77777777" w:rsidR="00ED7E71" w:rsidRPr="00296D25" w:rsidRDefault="00ED7E71" w:rsidP="00ED7E71">
            <w:pPr>
              <w:rPr>
                <w:b/>
              </w:rPr>
            </w:pPr>
            <w:r w:rsidRPr="00296D25">
              <w:rPr>
                <w:b/>
              </w:rPr>
              <w:t>Інша інформація.</w:t>
            </w:r>
          </w:p>
        </w:tc>
        <w:tc>
          <w:tcPr>
            <w:tcW w:w="5812" w:type="dxa"/>
            <w:vAlign w:val="center"/>
          </w:tcPr>
          <w:p w14:paraId="20E6786A" w14:textId="77777777" w:rsidR="00ED7E71" w:rsidRPr="00296D25" w:rsidRDefault="00ED7E71" w:rsidP="00ED7E71">
            <w:pPr>
              <w:widowControl w:val="0"/>
              <w:jc w:val="both"/>
            </w:pPr>
            <w:r w:rsidRPr="00296D25">
              <w:rPr>
                <w:color w:val="000000"/>
              </w:rPr>
              <w:t>Вартість тендерної пропозиції та всі інші ціни повинні бути чітко визначені.</w:t>
            </w:r>
          </w:p>
          <w:p w14:paraId="44A62CC9" w14:textId="77777777" w:rsidR="00ED7E71" w:rsidRPr="00296D25" w:rsidRDefault="00ED7E71" w:rsidP="00ED7E71">
            <w:pPr>
              <w:widowControl w:val="0"/>
              <w:jc w:val="both"/>
            </w:pPr>
            <w:r w:rsidRPr="00296D25">
              <w:rPr>
                <w:color w:val="000000"/>
              </w:rPr>
              <w:t>Учасник самостійно несе всі витрати, пов’язані</w:t>
            </w:r>
            <w:r w:rsidR="00C45936" w:rsidRPr="00296D25">
              <w:rPr>
                <w:color w:val="000000"/>
              </w:rPr>
              <w:br/>
            </w:r>
            <w:r w:rsidRPr="00296D25">
              <w:rPr>
                <w:color w:val="000000"/>
              </w:rPr>
              <w:t xml:space="preserve">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0066348F" w:rsidRPr="00296D25">
              <w:rPr>
                <w:color w:val="000000"/>
              </w:rPr>
              <w:t>підготовку пропозиції незалежно</w:t>
            </w:r>
            <w:r w:rsidR="0066348F" w:rsidRPr="00296D25">
              <w:rPr>
                <w:color w:val="000000"/>
              </w:rPr>
              <w:br/>
            </w:r>
            <w:r w:rsidRPr="00296D25">
              <w:rPr>
                <w:color w:val="000000"/>
              </w:rPr>
              <w:t>від результату торгів.</w:t>
            </w:r>
          </w:p>
          <w:p w14:paraId="3610F04A" w14:textId="77777777" w:rsidR="00ED7E71" w:rsidRPr="00296D25" w:rsidRDefault="00ED7E71" w:rsidP="00ED7E71">
            <w:pPr>
              <w:widowControl w:val="0"/>
              <w:jc w:val="both"/>
            </w:pPr>
            <w:r w:rsidRPr="00296D25">
              <w:rPr>
                <w:color w:val="000000"/>
              </w:rPr>
              <w:t>До розрахунку ціни пропозиції не включаються</w:t>
            </w:r>
            <w:r w:rsidR="00602217" w:rsidRPr="00296D25">
              <w:rPr>
                <w:color w:val="000000"/>
              </w:rPr>
              <w:br/>
            </w:r>
            <w:r w:rsidRPr="00296D25">
              <w:rPr>
                <w:color w:val="000000"/>
              </w:rPr>
              <w:t>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w:t>
            </w:r>
            <w:r w:rsidR="00602217" w:rsidRPr="00296D25">
              <w:rPr>
                <w:color w:val="000000"/>
              </w:rPr>
              <w:br/>
            </w:r>
            <w:r w:rsidRPr="00296D25">
              <w:rPr>
                <w:color w:val="000000"/>
              </w:rPr>
              <w:t>у разі відміни торгів чи визнання торгів такими,</w:t>
            </w:r>
            <w:r w:rsidR="00602217" w:rsidRPr="00296D25">
              <w:rPr>
                <w:color w:val="000000"/>
              </w:rPr>
              <w:br/>
            </w:r>
            <w:r w:rsidRPr="00296D25">
              <w:rPr>
                <w:color w:val="000000"/>
              </w:rPr>
              <w:t>що не відбулися).</w:t>
            </w:r>
          </w:p>
          <w:p w14:paraId="42DF157C" w14:textId="3BA1E615" w:rsidR="00ED7E71" w:rsidRPr="00296D25" w:rsidRDefault="00ED7E71" w:rsidP="00ED7E71">
            <w:pPr>
              <w:widowControl w:val="0"/>
              <w:jc w:val="both"/>
            </w:pPr>
            <w:r w:rsidRPr="00296D25">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D25">
              <w:rPr>
                <w:color w:val="000000"/>
              </w:rPr>
              <w:t>означатиме</w:t>
            </w:r>
            <w:proofErr w:type="spellEnd"/>
            <w:r w:rsidRPr="00296D25">
              <w:rPr>
                <w:color w:val="000000"/>
              </w:rPr>
              <w:t>, що учасники процедури закупівлі, що беруть участь в цих торгах, повністю усвідомлюють зміст цієї тендерної документації</w:t>
            </w:r>
            <w:r w:rsidR="007C7CC1">
              <w:rPr>
                <w:color w:val="000000"/>
              </w:rPr>
              <w:t xml:space="preserve"> </w:t>
            </w:r>
            <w:r w:rsidRPr="00296D25">
              <w:rPr>
                <w:color w:val="000000"/>
              </w:rPr>
              <w:t>та вимоги, викладені Замовником при підготовці цієї закупівлі.</w:t>
            </w:r>
          </w:p>
          <w:p w14:paraId="0347FE48" w14:textId="77777777" w:rsidR="00ED7E71" w:rsidRPr="00296D25" w:rsidRDefault="00ED7E71" w:rsidP="00ED7E71">
            <w:pPr>
              <w:widowControl w:val="0"/>
              <w:jc w:val="both"/>
            </w:pPr>
            <w:r w:rsidRPr="00296D25">
              <w:rPr>
                <w:color w:val="000000"/>
              </w:rPr>
              <w:lastRenderedPageBreak/>
              <w:t>За підроблення документів, печаток, штампів</w:t>
            </w:r>
            <w:r w:rsidR="00602217" w:rsidRPr="00296D25">
              <w:rPr>
                <w:color w:val="000000"/>
              </w:rPr>
              <w:br/>
            </w:r>
            <w:r w:rsidRPr="00296D25">
              <w:rPr>
                <w:color w:val="000000"/>
              </w:rPr>
              <w:t>та бланків чи використання підроблених документів, печаток, штампів, учасник торгів несе кримінальну відповідальність згідно зі статт</w:t>
            </w:r>
            <w:r w:rsidRPr="00296D25">
              <w:t>ею</w:t>
            </w:r>
            <w:r w:rsidRPr="00296D25">
              <w:rPr>
                <w:color w:val="000000"/>
              </w:rPr>
              <w:t xml:space="preserve"> 358 Кримінального </w:t>
            </w:r>
            <w:r w:rsidRPr="00296D25">
              <w:t>к</w:t>
            </w:r>
            <w:r w:rsidRPr="00296D25">
              <w:rPr>
                <w:color w:val="000000"/>
              </w:rPr>
              <w:t>одексу України.</w:t>
            </w:r>
          </w:p>
          <w:p w14:paraId="7BF2C786" w14:textId="77777777" w:rsidR="00ED7E71" w:rsidRPr="00296D25" w:rsidRDefault="00ED7E71" w:rsidP="00ED7E71">
            <w:pPr>
              <w:widowControl w:val="0"/>
              <w:jc w:val="both"/>
            </w:pPr>
            <w:r w:rsidRPr="00296D25">
              <w:rPr>
                <w:b/>
                <w:i/>
                <w:color w:val="000000"/>
                <w:u w:val="single"/>
              </w:rPr>
              <w:t>Інші умови тендерної документації:</w:t>
            </w:r>
          </w:p>
          <w:p w14:paraId="2BDD68CD" w14:textId="77777777" w:rsidR="00ED7E71" w:rsidRPr="00296D25" w:rsidRDefault="00ED7E71" w:rsidP="00ED7E71">
            <w:pPr>
              <w:widowControl w:val="0"/>
              <w:jc w:val="both"/>
              <w:rPr>
                <w:color w:val="000000"/>
              </w:rPr>
            </w:pPr>
            <w:r w:rsidRPr="00296D25">
              <w:rPr>
                <w:color w:val="000000"/>
              </w:rPr>
              <w:t>1. Учасники відповідають за зміст своїх тендерних пропозицій та повинні дотримуватись норм чинного законодавства України.</w:t>
            </w:r>
          </w:p>
          <w:p w14:paraId="680A5A76" w14:textId="77777777" w:rsidR="00ED7E71" w:rsidRPr="00296D25" w:rsidRDefault="00ED7E71" w:rsidP="00ED7E71">
            <w:pPr>
              <w:widowControl w:val="0"/>
              <w:jc w:val="both"/>
              <w:rPr>
                <w:color w:val="000000"/>
              </w:rPr>
            </w:pPr>
            <w:r w:rsidRPr="00296D25">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w:t>
            </w:r>
            <w:r w:rsidR="00602217" w:rsidRPr="00296D25">
              <w:rPr>
                <w:color w:val="000000"/>
              </w:rPr>
              <w:br/>
            </w:r>
            <w:r w:rsidRPr="00296D25">
              <w:rPr>
                <w:color w:val="000000"/>
              </w:rPr>
              <w:t>зі вказаних в положеннях документації документ, накладати електронний підпис,</w:t>
            </w:r>
            <w:r w:rsidRPr="00296D25">
              <w:t xml:space="preserve"> то він надає лист-роз’яснення в довільній формі, у якому зазначає законодавчі підстави щодо ненадання відповідних документів або </w:t>
            </w:r>
            <w:r w:rsidR="003F10F7" w:rsidRPr="00296D25">
              <w:t>не накладення</w:t>
            </w:r>
            <w:r w:rsidRPr="00296D25">
              <w:t xml:space="preserve"> електронного підпису; або надає копію/ї роз'яснення/</w:t>
            </w:r>
            <w:proofErr w:type="spellStart"/>
            <w:r w:rsidRPr="00296D25">
              <w:t>нь</w:t>
            </w:r>
            <w:proofErr w:type="spellEnd"/>
            <w:r w:rsidRPr="00296D25">
              <w:t xml:space="preserve"> державних органів щодо цього.</w:t>
            </w:r>
          </w:p>
          <w:p w14:paraId="703D4079" w14:textId="77777777" w:rsidR="00ED7E71" w:rsidRPr="00296D25" w:rsidRDefault="00ED7E71" w:rsidP="00ED7E71">
            <w:pPr>
              <w:widowControl w:val="0"/>
              <w:jc w:val="both"/>
              <w:rPr>
                <w:color w:val="000000"/>
              </w:rPr>
            </w:pPr>
            <w:r w:rsidRPr="00296D25">
              <w:rPr>
                <w:color w:val="000000"/>
              </w:rPr>
              <w:t xml:space="preserve">3. Документи, що не передбачені законодавством для учасників </w:t>
            </w:r>
            <w:r w:rsidR="00602217" w:rsidRPr="00296D25">
              <w:rPr>
                <w:color w:val="000000"/>
              </w:rPr>
              <w:t>-</w:t>
            </w:r>
            <w:r w:rsidRPr="00296D25">
              <w:rPr>
                <w:color w:val="000000"/>
              </w:rPr>
              <w:t xml:space="preserve"> юридичних, фізичних осіб, у тому числі фізичних осіб </w:t>
            </w:r>
            <w:r w:rsidR="00602217" w:rsidRPr="00296D25">
              <w:rPr>
                <w:color w:val="000000"/>
              </w:rPr>
              <w:t>-</w:t>
            </w:r>
            <w:r w:rsidRPr="00296D25">
              <w:rPr>
                <w:color w:val="000000"/>
              </w:rPr>
              <w:t xml:space="preserve"> підприємців, не подаються ними</w:t>
            </w:r>
            <w:r w:rsidR="00602217" w:rsidRPr="00296D25">
              <w:rPr>
                <w:color w:val="000000"/>
              </w:rPr>
              <w:br/>
            </w:r>
            <w:r w:rsidRPr="00296D25">
              <w:rPr>
                <w:color w:val="000000"/>
              </w:rPr>
              <w:t>у складі тендерної пропозиції.</w:t>
            </w:r>
          </w:p>
          <w:p w14:paraId="78DF5977" w14:textId="77777777" w:rsidR="00ED7E71" w:rsidRPr="00296D25" w:rsidRDefault="00ED7E71" w:rsidP="00ED7E71">
            <w:pPr>
              <w:widowControl w:val="0"/>
              <w:jc w:val="both"/>
              <w:rPr>
                <w:color w:val="000000"/>
              </w:rPr>
            </w:pPr>
            <w:r w:rsidRPr="00296D25">
              <w:rPr>
                <w:color w:val="000000"/>
              </w:rPr>
              <w:t xml:space="preserve">4. Відсутність документів, що не передбачені законодавством для учасників </w:t>
            </w:r>
            <w:r w:rsidR="00602217" w:rsidRPr="00296D25">
              <w:rPr>
                <w:color w:val="000000"/>
              </w:rPr>
              <w:t>-</w:t>
            </w:r>
            <w:r w:rsidRPr="00296D25">
              <w:rPr>
                <w:color w:val="000000"/>
              </w:rPr>
              <w:t xml:space="preserve"> юридичних, фізичних осіб, у тому числі фізичних осіб </w:t>
            </w:r>
            <w:r w:rsidR="00602217" w:rsidRPr="00296D25">
              <w:rPr>
                <w:color w:val="000000"/>
              </w:rPr>
              <w:t>-</w:t>
            </w:r>
            <w:r w:rsidRPr="00296D25">
              <w:rPr>
                <w:color w:val="000000"/>
              </w:rPr>
              <w:t xml:space="preserve"> підприємців,</w:t>
            </w:r>
            <w:r w:rsidR="00602217" w:rsidRPr="00296D25">
              <w:rPr>
                <w:color w:val="000000"/>
              </w:rPr>
              <w:br/>
            </w:r>
            <w:r w:rsidRPr="00296D25">
              <w:rPr>
                <w:color w:val="000000"/>
              </w:rPr>
              <w:t>у складі тендерної пропозиції не може бути підставою для її відхилення замовником.</w:t>
            </w:r>
          </w:p>
          <w:p w14:paraId="2B781FA5" w14:textId="42A2C70B" w:rsidR="00ED7E71" w:rsidRPr="00296D25" w:rsidRDefault="00ED7E71" w:rsidP="00ED7E71">
            <w:pPr>
              <w:widowControl w:val="0"/>
              <w:jc w:val="both"/>
              <w:rPr>
                <w:color w:val="000000"/>
              </w:rPr>
            </w:pPr>
            <w:r w:rsidRPr="00296D25">
              <w:rPr>
                <w:color w:val="000000"/>
              </w:rPr>
              <w:t xml:space="preserve">5. Учасники торгів </w:t>
            </w:r>
            <w:r w:rsidR="00602217" w:rsidRPr="00296D25">
              <w:rPr>
                <w:color w:val="000000"/>
              </w:rPr>
              <w:t>-</w:t>
            </w:r>
            <w:r w:rsidRPr="00296D25">
              <w:rPr>
                <w:color w:val="000000"/>
              </w:rPr>
              <w:t xml:space="preserve"> нерезиденти для виконання вимог щодо подання документів, передбачених </w:t>
            </w:r>
            <w:r w:rsidRPr="00296D25">
              <w:rPr>
                <w:b/>
                <w:i/>
                <w:color w:val="000000"/>
              </w:rPr>
              <w:t>Додатком </w:t>
            </w:r>
            <w:r w:rsidR="00D30AE1" w:rsidRPr="00296D25">
              <w:rPr>
                <w:b/>
                <w:i/>
                <w:color w:val="000000"/>
              </w:rPr>
              <w:t>3</w:t>
            </w:r>
            <w:r w:rsidRPr="00296D25">
              <w:rPr>
                <w:color w:val="000000"/>
              </w:rPr>
              <w:t xml:space="preserve"> до тендерної документації, подають</w:t>
            </w:r>
            <w:r w:rsidR="007C7CC1">
              <w:rPr>
                <w:color w:val="000000"/>
              </w:rPr>
              <w:t xml:space="preserve"> </w:t>
            </w:r>
            <w:r w:rsidRPr="00296D25">
              <w:rPr>
                <w:color w:val="000000"/>
              </w:rPr>
              <w:t>у складі своєї пропозиції, документи, передбачені законодавством країн, де вони зареєстровані.</w:t>
            </w:r>
          </w:p>
          <w:p w14:paraId="3A62C8B2" w14:textId="4B326331" w:rsidR="00602217" w:rsidRPr="00296D25" w:rsidRDefault="00ED7E71" w:rsidP="00ED7E71">
            <w:pPr>
              <w:widowControl w:val="0"/>
              <w:jc w:val="both"/>
            </w:pPr>
            <w:r w:rsidRPr="00296D25">
              <w:rPr>
                <w:color w:val="000000"/>
              </w:rPr>
              <w:t xml:space="preserve">6. Факт подання тендерної пропозиції учасником </w:t>
            </w:r>
            <w:r w:rsidR="00602217" w:rsidRPr="00296D25">
              <w:rPr>
                <w:color w:val="000000"/>
              </w:rPr>
              <w:t>-</w:t>
            </w:r>
            <w:r w:rsidRPr="00296D25">
              <w:rPr>
                <w:color w:val="000000"/>
              </w:rPr>
              <w:t xml:space="preserve"> фізичною особою чи фізичною особою</w:t>
            </w:r>
            <w:r w:rsidRPr="00296D25">
              <w:t xml:space="preserve"> </w:t>
            </w:r>
            <w:r w:rsidR="00602217" w:rsidRPr="00296D25">
              <w:t>-</w:t>
            </w:r>
            <w:r w:rsidRPr="00296D25">
              <w:t xml:space="preserve"> </w:t>
            </w:r>
            <w:r w:rsidRPr="00296D25">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296D25">
              <w:t>відповідно до абзацу 4 статті 2 Закону України</w:t>
            </w:r>
            <w:r w:rsidR="007C7CC1">
              <w:t xml:space="preserve"> </w:t>
            </w:r>
            <w:r w:rsidRPr="00296D25">
              <w:t>«Про захист персональних даних» від 01.06.2010</w:t>
            </w:r>
            <w:r w:rsidR="007C7CC1">
              <w:t xml:space="preserve"> </w:t>
            </w:r>
            <w:r w:rsidRPr="00296D25">
              <w:t>№</w:t>
            </w:r>
            <w:r w:rsidR="00602217" w:rsidRPr="00296D25">
              <w:t> </w:t>
            </w:r>
            <w:r w:rsidRPr="00296D25">
              <w:t>2297-VI, жодних окремих підтверджень</w:t>
            </w:r>
            <w:r w:rsidR="007C7CC1">
              <w:t xml:space="preserve"> </w:t>
            </w:r>
            <w:r w:rsidRPr="00296D25">
              <w:t>не потрібно подавати в складі тендерної пропозиції.</w:t>
            </w:r>
          </w:p>
          <w:p w14:paraId="7ABA20A3" w14:textId="77777777" w:rsidR="00ED7E71" w:rsidRPr="00296D25" w:rsidRDefault="00ED7E71" w:rsidP="00ED7E71">
            <w:pPr>
              <w:widowControl w:val="0"/>
              <w:jc w:val="both"/>
            </w:pPr>
            <w:r w:rsidRPr="00296D25">
              <w:t>В усіх інших випадках факт подання тендерної пропозиції учасником – юридичною особою,</w:t>
            </w:r>
            <w:r w:rsidR="00602217" w:rsidRPr="00296D25">
              <w:br/>
            </w:r>
            <w:r w:rsidRPr="00296D25">
              <w:t xml:space="preserve">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296D25">
              <w:lastRenderedPageBreak/>
              <w:t>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1831476" w14:textId="77777777" w:rsidR="00ED7E71" w:rsidRPr="00296D25" w:rsidRDefault="00ED7E71" w:rsidP="00ED7E71">
            <w:pPr>
              <w:widowControl w:val="0"/>
              <w:jc w:val="both"/>
              <w:rPr>
                <w:color w:val="000000"/>
              </w:rPr>
            </w:pPr>
            <w:r w:rsidRPr="00296D25">
              <w:t>7. Документи, видані державними органами</w:t>
            </w:r>
            <w:r w:rsidRPr="00296D25">
              <w:rPr>
                <w:color w:val="000000"/>
              </w:rPr>
              <w:t>, повинні відповідати вимогам нормативних актів, відповідно до яких такі документи видані.</w:t>
            </w:r>
          </w:p>
          <w:p w14:paraId="2CB4C776" w14:textId="77777777" w:rsidR="00ED7E71" w:rsidRPr="00296D25" w:rsidRDefault="00ED7E71" w:rsidP="00ED7E71">
            <w:pPr>
              <w:widowControl w:val="0"/>
              <w:jc w:val="both"/>
              <w:rPr>
                <w:color w:val="000000"/>
              </w:rPr>
            </w:pPr>
            <w:r w:rsidRPr="00296D25">
              <w:rPr>
                <w:color w:val="000000"/>
              </w:rPr>
              <w:t xml:space="preserve">8. Учасник, який подав тендерну пропозицію, вважається таким, що згодний з </w:t>
            </w:r>
            <w:proofErr w:type="spellStart"/>
            <w:r w:rsidRPr="00296D25">
              <w:rPr>
                <w:color w:val="000000"/>
              </w:rPr>
              <w:t>про</w:t>
            </w:r>
            <w:r w:rsidRPr="00296D25">
              <w:t>є</w:t>
            </w:r>
            <w:r w:rsidRPr="00296D25">
              <w:rPr>
                <w:color w:val="000000"/>
              </w:rPr>
              <w:t>ктом</w:t>
            </w:r>
            <w:proofErr w:type="spellEnd"/>
            <w:r w:rsidRPr="00296D25">
              <w:rPr>
                <w:color w:val="000000"/>
              </w:rPr>
              <w:t xml:space="preserve"> договору про закупівлю, викладеним </w:t>
            </w:r>
            <w:r w:rsidRPr="00296D25">
              <w:t>у</w:t>
            </w:r>
            <w:r w:rsidRPr="00296D25">
              <w:rPr>
                <w:color w:val="000000"/>
              </w:rPr>
              <w:t xml:space="preserve"> </w:t>
            </w:r>
            <w:r w:rsidRPr="00296D25">
              <w:rPr>
                <w:b/>
                <w:i/>
                <w:color w:val="000000"/>
              </w:rPr>
              <w:t xml:space="preserve">Додатку </w:t>
            </w:r>
            <w:r w:rsidR="00D30AE1" w:rsidRPr="00296D25">
              <w:rPr>
                <w:b/>
                <w:i/>
                <w:color w:val="000000"/>
              </w:rPr>
              <w:t>4</w:t>
            </w:r>
            <w:r w:rsidRPr="00296D25">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296D25">
              <w:rPr>
                <w:b/>
                <w:i/>
                <w:color w:val="000000"/>
              </w:rPr>
              <w:t>в п.</w:t>
            </w:r>
            <w:r w:rsidR="00602217" w:rsidRPr="00296D25">
              <w:rPr>
                <w:b/>
                <w:i/>
                <w:color w:val="000000"/>
              </w:rPr>
              <w:t> </w:t>
            </w:r>
            <w:r w:rsidRPr="00296D25">
              <w:rPr>
                <w:b/>
                <w:i/>
                <w:color w:val="000000"/>
              </w:rPr>
              <w:t xml:space="preserve">4 Розділу </w:t>
            </w:r>
            <w:r w:rsidR="00834A19" w:rsidRPr="00296D25">
              <w:rPr>
                <w:b/>
                <w:i/>
                <w:color w:val="000000"/>
              </w:rPr>
              <w:t>ІІІ</w:t>
            </w:r>
            <w:r w:rsidRPr="00296D25">
              <w:rPr>
                <w:color w:val="000000"/>
              </w:rPr>
              <w:t xml:space="preserve"> до цієї тендерної документації.</w:t>
            </w:r>
          </w:p>
          <w:p w14:paraId="2E54D67B" w14:textId="77777777" w:rsidR="00ED7E71" w:rsidRPr="00296D25" w:rsidRDefault="00ED7E71" w:rsidP="00ED7E71">
            <w:pPr>
              <w:widowControl w:val="0"/>
              <w:jc w:val="both"/>
            </w:pPr>
            <w:r w:rsidRPr="00296D25">
              <w:rPr>
                <w:color w:val="000000"/>
              </w:rPr>
              <w:t xml:space="preserve">9. Якщо вимога в тендерній документації встановлена декілька разів, учасник/переможець може подати необхідний документ  або </w:t>
            </w:r>
            <w:r w:rsidRPr="00296D25">
              <w:t>інформацію один раз.</w:t>
            </w:r>
          </w:p>
          <w:p w14:paraId="07B4F3A5" w14:textId="77777777" w:rsidR="00ED7E71" w:rsidRPr="00296D25" w:rsidRDefault="00ED7E71" w:rsidP="00ED7E71">
            <w:pPr>
              <w:widowControl w:val="0"/>
              <w:pBdr>
                <w:top w:val="nil"/>
                <w:left w:val="nil"/>
                <w:bottom w:val="nil"/>
                <w:right w:val="nil"/>
                <w:between w:val="nil"/>
              </w:pBdr>
              <w:jc w:val="both"/>
              <w:rPr>
                <w:color w:val="000000"/>
              </w:rPr>
            </w:pPr>
            <w:r w:rsidRPr="00296D25">
              <w:t>10. Фактом подання тендерної пропозиції учасник підтверджує (жодних окремих підтверджень не потрібно подавати в складі тендерної пропозиції),</w:t>
            </w:r>
            <w:r w:rsidR="00602217" w:rsidRPr="00296D25">
              <w:br/>
            </w:r>
            <w:r w:rsidRPr="00296D25">
              <w:t>що у попередніх відносинах між  Учасником</w:t>
            </w:r>
            <w:r w:rsidR="00602217" w:rsidRPr="00296D25">
              <w:br/>
            </w:r>
            <w:r w:rsidRPr="00296D25">
              <w:t xml:space="preserve">та Замовником таку </w:t>
            </w:r>
            <w:proofErr w:type="spellStart"/>
            <w:r w:rsidRPr="00296D25">
              <w:t>оперативно</w:t>
            </w:r>
            <w:proofErr w:type="spellEnd"/>
            <w:r w:rsidRPr="00296D25">
              <w:t xml:space="preserve">-господарську/і санкцію/ї, передбачену/і пунктом 4 частини 1 статті 236 ГКУ, як відмова від встановлення </w:t>
            </w:r>
            <w:r w:rsidRPr="00296D25">
              <w:rPr>
                <w:color w:val="000000"/>
              </w:rPr>
              <w:t>господарських відносин на майбутнє, не було застосовано.</w:t>
            </w:r>
          </w:p>
          <w:p w14:paraId="43F3B4F1" w14:textId="77777777" w:rsidR="00ED7E71" w:rsidRPr="00296D25" w:rsidRDefault="00ED7E71" w:rsidP="00ED7E71">
            <w:pPr>
              <w:widowControl w:val="0"/>
              <w:jc w:val="both"/>
              <w:rPr>
                <w:color w:val="000000"/>
              </w:rPr>
            </w:pPr>
            <w:r w:rsidRPr="00296D25">
              <w:rPr>
                <w:color w:val="000000"/>
              </w:rPr>
              <w:t xml:space="preserve">11. </w:t>
            </w:r>
            <w:r w:rsidRPr="00296D25">
              <w:t>Тендерна п</w:t>
            </w:r>
            <w:r w:rsidRPr="00296D25">
              <w:rPr>
                <w:color w:val="000000"/>
              </w:rPr>
              <w:t>ропозиція учасника може містити документи з водяними знаками.</w:t>
            </w:r>
          </w:p>
          <w:p w14:paraId="77715DA2" w14:textId="77777777" w:rsidR="00ED7E71" w:rsidRPr="00296D25" w:rsidRDefault="00ED7E71" w:rsidP="00ED7E71">
            <w:pPr>
              <w:widowControl w:val="0"/>
              <w:pBdr>
                <w:top w:val="nil"/>
                <w:left w:val="nil"/>
                <w:bottom w:val="nil"/>
                <w:right w:val="nil"/>
                <w:between w:val="nil"/>
              </w:pBdr>
              <w:jc w:val="both"/>
            </w:pPr>
            <w:r w:rsidRPr="00296D25">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22191F" w14:textId="77777777" w:rsidR="00ED7E71" w:rsidRPr="00296D25" w:rsidRDefault="00602217" w:rsidP="00ED7E71">
            <w:pPr>
              <w:widowControl w:val="0"/>
              <w:pBdr>
                <w:top w:val="nil"/>
                <w:left w:val="nil"/>
                <w:bottom w:val="nil"/>
                <w:right w:val="nil"/>
                <w:between w:val="nil"/>
              </w:pBdr>
              <w:jc w:val="both"/>
            </w:pPr>
            <w:r w:rsidRPr="00296D25">
              <w:t>-</w:t>
            </w:r>
            <w:r w:rsidR="00ED7E71" w:rsidRPr="00296D25">
              <w:tab/>
              <w:t>постанови Кабінету Міністрів України</w:t>
            </w:r>
            <w:r w:rsidRPr="00296D25">
              <w:br/>
            </w:r>
            <w:r w:rsidR="00ED7E71" w:rsidRPr="00296D25">
              <w:t>«Про забезпечення захисту національних інтересів</w:t>
            </w:r>
            <w:r w:rsidRPr="00296D25">
              <w:br/>
            </w:r>
            <w:r w:rsidR="00ED7E71" w:rsidRPr="00296D25">
              <w:t>за майбутніми позовами держави Україна у зв’язку</w:t>
            </w:r>
            <w:r w:rsidRPr="00296D25">
              <w:br/>
            </w:r>
            <w:r w:rsidR="00ED7E71" w:rsidRPr="00296D25">
              <w:t>з військовою агресією Російської Федерації»</w:t>
            </w:r>
            <w:r w:rsidRPr="00296D25">
              <w:br/>
            </w:r>
            <w:r w:rsidR="0066348F" w:rsidRPr="00296D25">
              <w:t>від 03.03.2022 № </w:t>
            </w:r>
            <w:r w:rsidR="00ED7E71" w:rsidRPr="00296D25">
              <w:t>187, оскільки замовник не може виконувати зобов’язання, кредиторами за якими</w:t>
            </w:r>
            <w:r w:rsidRPr="00296D25">
              <w:br/>
            </w:r>
            <w:r w:rsidR="00ED7E71" w:rsidRPr="00296D25">
              <w:t>є Російська Федерація або особи, пов’язані з країною-агресором, що визначені підпунктом 1 пункту 1 цієї Постанови;</w:t>
            </w:r>
          </w:p>
          <w:p w14:paraId="5E2A8B1C" w14:textId="77777777" w:rsidR="00602217" w:rsidRPr="00296D25" w:rsidRDefault="00602217" w:rsidP="00ED7E71">
            <w:pPr>
              <w:widowControl w:val="0"/>
              <w:pBdr>
                <w:top w:val="nil"/>
                <w:left w:val="nil"/>
                <w:bottom w:val="nil"/>
                <w:right w:val="nil"/>
                <w:between w:val="nil"/>
              </w:pBdr>
              <w:jc w:val="both"/>
            </w:pPr>
            <w:r w:rsidRPr="00296D25">
              <w:t>-</w:t>
            </w:r>
            <w:r w:rsidR="00ED7E71" w:rsidRPr="00296D25">
              <w:tab/>
              <w:t>постанови Кабінету Міністрів України</w:t>
            </w:r>
            <w:r w:rsidRPr="00296D25">
              <w:br/>
            </w:r>
            <w:r w:rsidR="00ED7E71" w:rsidRPr="00296D25">
              <w:t>«Про застосування заборони ввезення товарів</w:t>
            </w:r>
            <w:r w:rsidRPr="00296D25">
              <w:br/>
            </w:r>
            <w:r w:rsidR="00ED7E71" w:rsidRPr="00296D25">
              <w:t>з Російської Федерації» від 09.04.2022 №</w:t>
            </w:r>
            <w:r w:rsidRPr="00296D25">
              <w:t> </w:t>
            </w:r>
            <w:r w:rsidR="00ED7E71" w:rsidRPr="00296D25">
              <w:t>426, оскільки цією постановою заборонено ввезення</w:t>
            </w:r>
            <w:r w:rsidRPr="00296D25">
              <w:br/>
            </w:r>
            <w:r w:rsidR="00ED7E71" w:rsidRPr="00296D25">
              <w:t>на митну територію України в митному режимі імпорту товарів з Російської Федерації;</w:t>
            </w:r>
          </w:p>
          <w:p w14:paraId="21278AA3" w14:textId="77777777" w:rsidR="00ED7E71" w:rsidRPr="00296D25" w:rsidRDefault="00602217" w:rsidP="00ED7E71">
            <w:pPr>
              <w:widowControl w:val="0"/>
              <w:pBdr>
                <w:top w:val="nil"/>
                <w:left w:val="nil"/>
                <w:bottom w:val="nil"/>
                <w:right w:val="nil"/>
                <w:between w:val="nil"/>
              </w:pBdr>
              <w:jc w:val="both"/>
              <w:rPr>
                <w:i/>
              </w:rPr>
            </w:pPr>
            <w:r w:rsidRPr="00296D25">
              <w:t>-</w:t>
            </w:r>
            <w:r w:rsidR="00ED7E71" w:rsidRPr="00296D25">
              <w:tab/>
              <w:t>Закону України «Про забезпечення прав</w:t>
            </w:r>
            <w:r w:rsidRPr="00296D25">
              <w:br/>
            </w:r>
            <w:r w:rsidR="00ED7E71" w:rsidRPr="00296D25">
              <w:t>і свобод громадян та правовий режим на тимчасово окупованій території України» від 15.04.2014</w:t>
            </w:r>
            <w:r w:rsidRPr="00296D25">
              <w:br/>
            </w:r>
            <w:r w:rsidR="00ED7E71" w:rsidRPr="00296D25">
              <w:t>№</w:t>
            </w:r>
            <w:r w:rsidRPr="00296D25">
              <w:t> </w:t>
            </w:r>
            <w:r w:rsidR="00ED7E71" w:rsidRPr="00296D25">
              <w:t>1207-VII.</w:t>
            </w:r>
          </w:p>
          <w:p w14:paraId="04FE646A" w14:textId="77777777" w:rsidR="00ED7E71" w:rsidRPr="00296D25" w:rsidRDefault="00ED7E71" w:rsidP="00ED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jc w:val="both"/>
            </w:pPr>
            <w:r w:rsidRPr="00296D25">
              <w:t xml:space="preserve">А також враховувати, що в Україні </w:t>
            </w:r>
            <w:r w:rsidRPr="00296D25">
              <w:rPr>
                <w:highlight w:val="white"/>
              </w:rPr>
              <w:t xml:space="preserve">замовникам забороняється здійснювати публічні закупівлі товарів, робіт і послуг у громадян Російської </w:t>
            </w:r>
            <w:r w:rsidRPr="00296D25">
              <w:rPr>
                <w:highlight w:val="white"/>
              </w:rPr>
              <w:lastRenderedPageBreak/>
              <w:t xml:space="preserve">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96D25">
              <w:rPr>
                <w:highlight w:val="white"/>
              </w:rPr>
              <w:t>бенефіціарним</w:t>
            </w:r>
            <w:proofErr w:type="spellEnd"/>
            <w:r w:rsidRPr="00296D25">
              <w:rPr>
                <w:highlight w:val="white"/>
              </w:rPr>
              <w:t xml:space="preserve"> власником, членом або учасником (акціонером), що має частку в статутному капіталі</w:t>
            </w:r>
            <w:r w:rsidR="00602217" w:rsidRPr="00296D25">
              <w:rPr>
                <w:highlight w:val="white"/>
              </w:rPr>
              <w:br/>
            </w:r>
            <w:r w:rsidRPr="00296D25">
              <w:rPr>
                <w:highlight w:val="white"/>
              </w:rPr>
              <w:t xml:space="preserve">10 і більше відсотків (далі </w:t>
            </w:r>
            <w:r w:rsidR="00602217" w:rsidRPr="00296D25">
              <w:rPr>
                <w:highlight w:val="white"/>
              </w:rPr>
              <w:t>-</w:t>
            </w:r>
            <w:r w:rsidRPr="00296D25">
              <w:rPr>
                <w:highlight w:val="white"/>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w:t>
            </w:r>
            <w:r w:rsidR="00602217" w:rsidRPr="00296D25">
              <w:rPr>
                <w:highlight w:val="white"/>
              </w:rPr>
              <w:br/>
            </w:r>
            <w:r w:rsidRPr="00296D25">
              <w:rPr>
                <w:highlight w:val="white"/>
              </w:rPr>
              <w:t>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w:t>
            </w:r>
            <w:r w:rsidR="00602217" w:rsidRPr="00296D25">
              <w:rPr>
                <w:highlight w:val="white"/>
              </w:rPr>
              <w:br/>
            </w:r>
            <w:r w:rsidRPr="00296D25">
              <w:rPr>
                <w:highlight w:val="white"/>
              </w:rPr>
              <w:t>від корупційних та інших злочинів.</w:t>
            </w:r>
          </w:p>
        </w:tc>
      </w:tr>
      <w:tr w:rsidR="00ED7E71" w:rsidRPr="002F2C4A" w14:paraId="1FE46D0A" w14:textId="77777777" w:rsidTr="00FF5775">
        <w:trPr>
          <w:trHeight w:val="64"/>
        </w:trPr>
        <w:tc>
          <w:tcPr>
            <w:tcW w:w="709" w:type="dxa"/>
          </w:tcPr>
          <w:p w14:paraId="0788B9A6" w14:textId="77777777" w:rsidR="00ED7E71" w:rsidRPr="00296D25" w:rsidRDefault="00ED7E71" w:rsidP="00ED7E71">
            <w:pPr>
              <w:rPr>
                <w:b/>
              </w:rPr>
            </w:pPr>
            <w:r w:rsidRPr="00296D25">
              <w:rPr>
                <w:b/>
              </w:rPr>
              <w:lastRenderedPageBreak/>
              <w:t>3.</w:t>
            </w:r>
          </w:p>
        </w:tc>
        <w:tc>
          <w:tcPr>
            <w:tcW w:w="2835" w:type="dxa"/>
          </w:tcPr>
          <w:p w14:paraId="2346CC4E" w14:textId="77777777" w:rsidR="00ED7E71" w:rsidRPr="00296D25" w:rsidRDefault="00ED7E71" w:rsidP="00ED7E71">
            <w:pPr>
              <w:rPr>
                <w:b/>
              </w:rPr>
            </w:pPr>
            <w:r w:rsidRPr="00296D25">
              <w:rPr>
                <w:b/>
              </w:rPr>
              <w:t>Відхилення тендерних пропозицій</w:t>
            </w:r>
          </w:p>
        </w:tc>
        <w:tc>
          <w:tcPr>
            <w:tcW w:w="5812" w:type="dxa"/>
          </w:tcPr>
          <w:p w14:paraId="6E188C3F" w14:textId="77777777" w:rsidR="00602217" w:rsidRPr="00296D25" w:rsidRDefault="00602217" w:rsidP="00602217">
            <w:pPr>
              <w:jc w:val="both"/>
              <w:rPr>
                <w:b/>
                <w:i/>
                <w:highlight w:val="white"/>
              </w:rPr>
            </w:pPr>
            <w:r w:rsidRPr="00296D25">
              <w:rPr>
                <w:b/>
                <w:i/>
                <w:highlight w:val="white"/>
              </w:rPr>
              <w:t>Замовник відхиляє тендерну пропозицію із зазначенням аргументації в електронній системі закупівель у разі, коли:</w:t>
            </w:r>
          </w:p>
          <w:p w14:paraId="3EC94AC4" w14:textId="77777777" w:rsidR="00602217" w:rsidRPr="00296D25" w:rsidRDefault="00602217" w:rsidP="00602217">
            <w:pPr>
              <w:shd w:val="clear" w:color="auto" w:fill="FFFFFF"/>
              <w:ind w:firstLine="567"/>
              <w:jc w:val="both"/>
              <w:rPr>
                <w:b/>
                <w:bCs/>
                <w:i/>
                <w:iCs/>
                <w:highlight w:val="white"/>
              </w:rPr>
            </w:pPr>
            <w:r w:rsidRPr="00296D25">
              <w:rPr>
                <w:b/>
                <w:bCs/>
                <w:i/>
                <w:iCs/>
                <w:highlight w:val="white"/>
              </w:rPr>
              <w:t>1) учасник процедури закупівлі:</w:t>
            </w:r>
          </w:p>
          <w:p w14:paraId="4B462109" w14:textId="77777777" w:rsidR="00602217" w:rsidRPr="00296D25" w:rsidRDefault="00602217" w:rsidP="00602217">
            <w:pPr>
              <w:shd w:val="clear" w:color="auto" w:fill="FFFFFF"/>
              <w:ind w:firstLine="567"/>
              <w:jc w:val="both"/>
              <w:rPr>
                <w:highlight w:val="white"/>
              </w:rPr>
            </w:pPr>
            <w:r w:rsidRPr="00296D25">
              <w:rPr>
                <w:highlight w:val="white"/>
              </w:rPr>
              <w:t>підпадає під підстави, встановлені пунктом 47 цих особливостей;</w:t>
            </w:r>
          </w:p>
          <w:p w14:paraId="5C6E3C52" w14:textId="77777777" w:rsidR="00602217" w:rsidRPr="00296D25" w:rsidRDefault="00602217" w:rsidP="00602217">
            <w:pPr>
              <w:shd w:val="clear" w:color="auto" w:fill="FFFFFF"/>
              <w:ind w:firstLine="567"/>
              <w:jc w:val="both"/>
              <w:rPr>
                <w:highlight w:val="white"/>
              </w:rPr>
            </w:pPr>
            <w:r w:rsidRPr="00296D2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0CFEC4" w14:textId="77777777" w:rsidR="00602217" w:rsidRPr="00296D25" w:rsidRDefault="00602217" w:rsidP="00602217">
            <w:pPr>
              <w:shd w:val="clear" w:color="auto" w:fill="FFFFFF"/>
              <w:ind w:firstLine="567"/>
              <w:jc w:val="both"/>
              <w:rPr>
                <w:highlight w:val="white"/>
              </w:rPr>
            </w:pPr>
            <w:r w:rsidRPr="00296D25">
              <w:rPr>
                <w:highlight w:val="white"/>
              </w:rPr>
              <w:t>не надав забезпечення тендерної пропозиції, якщо таке забезпечення вимагалося замовником;</w:t>
            </w:r>
          </w:p>
          <w:p w14:paraId="69966B09" w14:textId="77777777" w:rsidR="00602217" w:rsidRPr="00296D25" w:rsidRDefault="00602217" w:rsidP="00602217">
            <w:pPr>
              <w:shd w:val="clear" w:color="auto" w:fill="FFFFFF"/>
              <w:ind w:firstLine="567"/>
              <w:jc w:val="both"/>
              <w:rPr>
                <w:highlight w:val="white"/>
              </w:rPr>
            </w:pPr>
            <w:r w:rsidRPr="00296D25">
              <w:rPr>
                <w:highlight w:val="white"/>
              </w:rPr>
              <w:t>не виправив виявлені замовником після розкриття тендерних пропозицій невідповідності</w:t>
            </w:r>
            <w:r w:rsidRPr="00296D25">
              <w:rPr>
                <w:highlight w:val="white"/>
              </w:rPr>
              <w:br/>
              <w:t>в інформації та/або документах, що подані ним</w:t>
            </w:r>
            <w:r w:rsidRPr="00296D25">
              <w:rPr>
                <w:highlight w:val="white"/>
              </w:rPr>
              <w:br/>
              <w:t>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951D33" w14:textId="77777777" w:rsidR="00602217" w:rsidRPr="00296D25" w:rsidRDefault="00602217" w:rsidP="00602217">
            <w:pPr>
              <w:shd w:val="clear" w:color="auto" w:fill="FFFFFF"/>
              <w:ind w:firstLine="567"/>
              <w:jc w:val="both"/>
              <w:rPr>
                <w:highlight w:val="white"/>
              </w:rPr>
            </w:pPr>
            <w:r w:rsidRPr="00296D2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8DFAB4" w14:textId="77777777" w:rsidR="00602217" w:rsidRPr="00296D25" w:rsidRDefault="00602217" w:rsidP="00602217">
            <w:pPr>
              <w:shd w:val="clear" w:color="auto" w:fill="FFFFFF"/>
              <w:ind w:firstLine="567"/>
              <w:jc w:val="both"/>
              <w:rPr>
                <w:highlight w:val="white"/>
              </w:rPr>
            </w:pPr>
            <w:r w:rsidRPr="00296D25">
              <w:rPr>
                <w:highlight w:val="white"/>
              </w:rPr>
              <w:t>визначив конфіденційною інформацію,</w:t>
            </w:r>
            <w:r w:rsidRPr="00296D25">
              <w:rPr>
                <w:highlight w:val="white"/>
              </w:rPr>
              <w:br/>
              <w:t>що не може бути визначена як конфіденційна відповідно до вимог пункту 40 цих особливостей;</w:t>
            </w:r>
          </w:p>
          <w:p w14:paraId="42D7A8AD" w14:textId="7F446DEE" w:rsidR="00602217" w:rsidRPr="00296D25" w:rsidRDefault="00602217" w:rsidP="00602217">
            <w:pPr>
              <w:shd w:val="clear" w:color="auto" w:fill="FFFFFF"/>
              <w:ind w:firstLine="567"/>
              <w:jc w:val="both"/>
              <w:rPr>
                <w:highlight w:val="white"/>
              </w:rPr>
            </w:pPr>
            <w:r w:rsidRPr="00296D25">
              <w:rPr>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96D25">
              <w:rPr>
                <w:highlight w:val="white"/>
              </w:rPr>
              <w:t>бенефіціарним</w:t>
            </w:r>
            <w:proofErr w:type="spellEnd"/>
            <w:r w:rsidRPr="00296D25">
              <w:rPr>
                <w:highlight w:val="white"/>
              </w:rPr>
              <w:t xml:space="preserve"> власником, членом або учасником (акціонером), що має частку в статутному капіта</w:t>
            </w:r>
            <w:r w:rsidR="006655B2" w:rsidRPr="00296D25">
              <w:rPr>
                <w:highlight w:val="white"/>
              </w:rPr>
              <w:t>лі 10 і більше відсотків (далі -</w:t>
            </w:r>
            <w:r w:rsidRPr="00296D25">
              <w:rPr>
                <w:highlight w:val="white"/>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w:t>
            </w:r>
            <w:r w:rsidRPr="00296D25">
              <w:rPr>
                <w:highlight w:val="white"/>
              </w:rPr>
              <w:br/>
              <w:t>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w:t>
            </w:r>
            <w:r w:rsidR="007C7CC1">
              <w:rPr>
                <w:highlight w:val="white"/>
              </w:rPr>
              <w:t xml:space="preserve"> </w:t>
            </w:r>
            <w:r w:rsidRPr="00296D25">
              <w:rPr>
                <w:highlight w:val="white"/>
              </w:rPr>
              <w:t>від корупційних та інших злочинів; або пропонує</w:t>
            </w:r>
            <w:r w:rsidR="007C7CC1">
              <w:rPr>
                <w:highlight w:val="white"/>
              </w:rPr>
              <w:t xml:space="preserve"> </w:t>
            </w:r>
            <w:r w:rsidRPr="00296D25">
              <w:rPr>
                <w:highlight w:val="white"/>
              </w:rPr>
              <w:t>в тендерній пропозиції товари походженням</w:t>
            </w:r>
            <w:r w:rsidR="007C7CC1">
              <w:rPr>
                <w:highlight w:val="white"/>
              </w:rPr>
              <w:t xml:space="preserve"> </w:t>
            </w:r>
            <w:r w:rsidRPr="00296D25">
              <w:rPr>
                <w:highlight w:val="white"/>
              </w:rPr>
              <w:t>з Російської Федерації/Республіки Білорусь</w:t>
            </w:r>
            <w:r w:rsidR="007C7CC1">
              <w:rPr>
                <w:highlight w:val="white"/>
              </w:rPr>
              <w:t xml:space="preserve"> </w:t>
            </w:r>
            <w:r w:rsidRPr="00296D25">
              <w:rPr>
                <w:highlight w:val="white"/>
              </w:rPr>
              <w:t>(за винятком товарів, необхідних для ремонту</w:t>
            </w:r>
            <w:r w:rsidR="007C7CC1">
              <w:rPr>
                <w:highlight w:val="white"/>
              </w:rPr>
              <w:t xml:space="preserve"> </w:t>
            </w:r>
            <w:r w:rsidRPr="00296D25">
              <w:rPr>
                <w:highlight w:val="white"/>
              </w:rPr>
              <w:t>та обслуговування товарів, придбаних до набрання чинності постановою Кабінету Міністрів України</w:t>
            </w:r>
            <w:r w:rsidRPr="00296D25">
              <w:rPr>
                <w:highlight w:val="white"/>
              </w:rPr>
              <w:br/>
              <w:t>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w:t>
            </w:r>
            <w:r w:rsidR="007C7CC1">
              <w:rPr>
                <w:highlight w:val="white"/>
              </w:rPr>
              <w:t xml:space="preserve"> </w:t>
            </w:r>
            <w:r w:rsidRPr="00296D25">
              <w:rPr>
                <w:highlight w:val="white"/>
              </w:rPr>
              <w:t>та протягом 90 днів з дня його припинення або скасування” (Офіційний вісник України, 2022 р.,</w:t>
            </w:r>
            <w:r w:rsidR="007C7CC1">
              <w:rPr>
                <w:highlight w:val="white"/>
              </w:rPr>
              <w:t xml:space="preserve"> </w:t>
            </w:r>
            <w:r w:rsidRPr="00296D25">
              <w:rPr>
                <w:highlight w:val="white"/>
              </w:rPr>
              <w:t>№ 84, ст. 5176);</w:t>
            </w:r>
          </w:p>
          <w:p w14:paraId="666ED428" w14:textId="77777777" w:rsidR="00602217" w:rsidRPr="00296D25" w:rsidRDefault="00602217" w:rsidP="00602217">
            <w:pPr>
              <w:shd w:val="clear" w:color="auto" w:fill="FFFFFF"/>
              <w:ind w:firstLine="567"/>
              <w:jc w:val="both"/>
              <w:rPr>
                <w:b/>
                <w:bCs/>
                <w:i/>
                <w:iCs/>
                <w:highlight w:val="white"/>
              </w:rPr>
            </w:pPr>
            <w:r w:rsidRPr="00296D25">
              <w:rPr>
                <w:b/>
                <w:bCs/>
                <w:i/>
                <w:iCs/>
                <w:highlight w:val="white"/>
              </w:rPr>
              <w:t>2) тендерна пропозиція:</w:t>
            </w:r>
          </w:p>
          <w:p w14:paraId="44CDDE2B" w14:textId="77777777" w:rsidR="00602217" w:rsidRPr="00296D25" w:rsidRDefault="00602217" w:rsidP="00602217">
            <w:pPr>
              <w:shd w:val="clear" w:color="auto" w:fill="FFFFFF"/>
              <w:ind w:firstLine="567"/>
              <w:jc w:val="both"/>
              <w:rPr>
                <w:highlight w:val="white"/>
              </w:rPr>
            </w:pPr>
            <w:r w:rsidRPr="00296D25">
              <w:rPr>
                <w:highlight w:val="white"/>
              </w:rPr>
              <w:t xml:space="preserve">не відповідає умовам </w:t>
            </w:r>
            <w:r w:rsidR="006655B2" w:rsidRPr="00296D25">
              <w:rPr>
                <w:highlight w:val="white"/>
              </w:rPr>
              <w:t xml:space="preserve">розгорнутої </w:t>
            </w:r>
            <w:r w:rsidRPr="00296D25">
              <w:rPr>
                <w:highlight w:val="white"/>
              </w:rPr>
              <w:t>технічної специфікації</w:t>
            </w:r>
            <w:r w:rsidR="006655B2" w:rsidRPr="00296D25">
              <w:rPr>
                <w:highlight w:val="white"/>
              </w:rPr>
              <w:t xml:space="preserve"> </w:t>
            </w:r>
            <w:r w:rsidRPr="00296D25">
              <w:rPr>
                <w:highlight w:val="white"/>
              </w:rPr>
              <w:t>та іншим вимогам щодо предмета закупівлі тендерної документації, крім невідповідності в інформації та/або документах,</w:t>
            </w:r>
            <w:r w:rsidR="006655B2" w:rsidRPr="00296D25">
              <w:rPr>
                <w:highlight w:val="white"/>
              </w:rPr>
              <w:br/>
            </w:r>
            <w:r w:rsidRPr="00296D25">
              <w:rPr>
                <w:highlight w:val="white"/>
              </w:rPr>
              <w:t xml:space="preserve">що може бути усунена учасником процедури закупівлі відповідно до </w:t>
            </w:r>
            <w:hyperlink r:id="rId21" w:anchor="n131">
              <w:r w:rsidRPr="00296D25">
                <w:rPr>
                  <w:highlight w:val="white"/>
                </w:rPr>
                <w:t>пункту 4</w:t>
              </w:r>
            </w:hyperlink>
            <w:r w:rsidRPr="00296D25">
              <w:rPr>
                <w:highlight w:val="white"/>
              </w:rPr>
              <w:t>3 цих особливостей;</w:t>
            </w:r>
          </w:p>
          <w:p w14:paraId="28D0F715" w14:textId="77777777" w:rsidR="00602217" w:rsidRPr="00296D25" w:rsidRDefault="00602217" w:rsidP="00602217">
            <w:pPr>
              <w:shd w:val="clear" w:color="auto" w:fill="FFFFFF"/>
              <w:ind w:firstLine="567"/>
              <w:jc w:val="both"/>
              <w:rPr>
                <w:highlight w:val="white"/>
              </w:rPr>
            </w:pPr>
            <w:r w:rsidRPr="00296D25">
              <w:rPr>
                <w:highlight w:val="white"/>
              </w:rPr>
              <w:t>є такою, строк дії якої закінчився;</w:t>
            </w:r>
          </w:p>
          <w:p w14:paraId="73A3A3D6" w14:textId="77777777" w:rsidR="00602217" w:rsidRPr="00296D25" w:rsidRDefault="00602217" w:rsidP="00602217">
            <w:pPr>
              <w:shd w:val="clear" w:color="auto" w:fill="FFFFFF"/>
              <w:ind w:firstLine="567"/>
              <w:jc w:val="both"/>
              <w:rPr>
                <w:highlight w:val="white"/>
              </w:rPr>
            </w:pPr>
            <w:r w:rsidRPr="00296D25">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w:t>
            </w:r>
            <w:r w:rsidRPr="00296D25">
              <w:rPr>
                <w:highlight w:val="white"/>
              </w:rPr>
              <w:br/>
              <w:t>є більшим, ніж зазначений замовником в тендерній документації;</w:t>
            </w:r>
          </w:p>
          <w:p w14:paraId="67D14652" w14:textId="77777777" w:rsidR="00602217" w:rsidRPr="00296D25" w:rsidRDefault="00602217" w:rsidP="00602217">
            <w:pPr>
              <w:shd w:val="clear" w:color="auto" w:fill="FFFFFF"/>
              <w:ind w:firstLine="567"/>
              <w:jc w:val="both"/>
              <w:rPr>
                <w:highlight w:val="white"/>
              </w:rPr>
            </w:pPr>
            <w:r w:rsidRPr="00296D25">
              <w:rPr>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6283A21C" w14:textId="77777777" w:rsidR="00602217" w:rsidRPr="00296D25" w:rsidRDefault="00602217" w:rsidP="00602217">
            <w:pPr>
              <w:shd w:val="clear" w:color="auto" w:fill="FFFFFF"/>
              <w:ind w:firstLine="567"/>
              <w:jc w:val="both"/>
              <w:rPr>
                <w:b/>
                <w:bCs/>
                <w:i/>
                <w:iCs/>
                <w:highlight w:val="white"/>
              </w:rPr>
            </w:pPr>
            <w:r w:rsidRPr="00296D25">
              <w:rPr>
                <w:b/>
                <w:bCs/>
                <w:i/>
                <w:iCs/>
                <w:highlight w:val="white"/>
              </w:rPr>
              <w:t>3) переможець процедури закупівлі:</w:t>
            </w:r>
          </w:p>
          <w:p w14:paraId="6EEF02B5" w14:textId="77777777" w:rsidR="00602217" w:rsidRPr="00296D25" w:rsidRDefault="00602217" w:rsidP="00602217">
            <w:pPr>
              <w:shd w:val="clear" w:color="auto" w:fill="FFFFFF"/>
              <w:ind w:firstLine="567"/>
              <w:jc w:val="both"/>
              <w:rPr>
                <w:highlight w:val="white"/>
              </w:rPr>
            </w:pPr>
            <w:r w:rsidRPr="00296D2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247C13A" w14:textId="77777777" w:rsidR="00602217" w:rsidRPr="00296D25" w:rsidRDefault="00602217" w:rsidP="00602217">
            <w:pPr>
              <w:shd w:val="clear" w:color="auto" w:fill="FFFFFF"/>
              <w:ind w:firstLine="567"/>
              <w:jc w:val="both"/>
              <w:rPr>
                <w:highlight w:val="white"/>
              </w:rPr>
            </w:pPr>
            <w:r w:rsidRPr="00296D25">
              <w:rPr>
                <w:highlight w:val="white"/>
              </w:rPr>
              <w:t>не надав у спосіб, зазначений в тендерній документації, документи, що підтверджують відсутність підстав, визначених у підпунктах 3,</w:t>
            </w:r>
            <w:r w:rsidR="00542AFD" w:rsidRPr="00296D25">
              <w:rPr>
                <w:highlight w:val="white"/>
              </w:rPr>
              <w:t> </w:t>
            </w:r>
            <w:r w:rsidRPr="00296D25">
              <w:rPr>
                <w:highlight w:val="white"/>
              </w:rPr>
              <w:t>5,</w:t>
            </w:r>
            <w:r w:rsidR="00542AFD" w:rsidRPr="00296D25">
              <w:rPr>
                <w:highlight w:val="white"/>
              </w:rPr>
              <w:t> </w:t>
            </w:r>
            <w:r w:rsidRPr="00296D25">
              <w:rPr>
                <w:highlight w:val="white"/>
              </w:rPr>
              <w:t>6</w:t>
            </w:r>
            <w:r w:rsidRPr="00296D25">
              <w:rPr>
                <w:highlight w:val="white"/>
              </w:rPr>
              <w:br/>
              <w:t>і 12 та в абзаці чотирнадцятому пункту 47 цих особливостей;</w:t>
            </w:r>
          </w:p>
          <w:p w14:paraId="75CCC86D" w14:textId="77777777" w:rsidR="00602217" w:rsidRPr="00296D25" w:rsidRDefault="00602217" w:rsidP="00602217">
            <w:pPr>
              <w:shd w:val="clear" w:color="auto" w:fill="FFFFFF"/>
              <w:ind w:firstLine="567"/>
              <w:jc w:val="both"/>
              <w:rPr>
                <w:highlight w:val="white"/>
              </w:rPr>
            </w:pPr>
            <w:r w:rsidRPr="00296D25">
              <w:rPr>
                <w:highlight w:val="white"/>
              </w:rPr>
              <w:t>не надав забезпечення виконання договору про закупівлю, якщо таке забезпечення вимагалося замовником;</w:t>
            </w:r>
          </w:p>
          <w:p w14:paraId="4C31EF30" w14:textId="77777777" w:rsidR="00602217" w:rsidRPr="00296D25" w:rsidRDefault="00602217" w:rsidP="00602217">
            <w:pPr>
              <w:shd w:val="clear" w:color="auto" w:fill="FFFFFF"/>
              <w:ind w:firstLine="567"/>
              <w:jc w:val="both"/>
              <w:rPr>
                <w:highlight w:val="white"/>
              </w:rPr>
            </w:pPr>
            <w:r w:rsidRPr="00296D2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B1EC5D" w14:textId="77777777" w:rsidR="00602217" w:rsidRPr="00296D25" w:rsidRDefault="00602217" w:rsidP="00602217">
            <w:pPr>
              <w:shd w:val="clear" w:color="auto" w:fill="FFFFFF"/>
              <w:ind w:firstLine="567"/>
              <w:jc w:val="both"/>
              <w:rPr>
                <w:b/>
                <w:i/>
                <w:highlight w:val="white"/>
              </w:rPr>
            </w:pPr>
            <w:r w:rsidRPr="00296D25">
              <w:rPr>
                <w:b/>
                <w:i/>
                <w:highlight w:val="white"/>
              </w:rPr>
              <w:t>Замовник може відхилити тендерну пропозицію із зазначенням аргументації в електронній системі закупівель у разі, коли:</w:t>
            </w:r>
          </w:p>
          <w:p w14:paraId="6EC58326" w14:textId="77777777" w:rsidR="00602217" w:rsidRPr="00296D25" w:rsidRDefault="00602217" w:rsidP="00602217">
            <w:pPr>
              <w:ind w:firstLine="567"/>
              <w:jc w:val="both"/>
              <w:rPr>
                <w:highlight w:val="white"/>
              </w:rPr>
            </w:pPr>
            <w:r w:rsidRPr="00296D25">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w:t>
            </w:r>
            <w:r w:rsidRPr="00296D25">
              <w:rPr>
                <w:highlight w:val="white"/>
              </w:rPr>
              <w:br/>
              <w:t>що є аномально низькою;</w:t>
            </w:r>
          </w:p>
          <w:p w14:paraId="2A454111" w14:textId="77777777" w:rsidR="00602217" w:rsidRPr="00296D25" w:rsidRDefault="00602217" w:rsidP="00602217">
            <w:pPr>
              <w:ind w:firstLine="567"/>
              <w:jc w:val="both"/>
              <w:rPr>
                <w:highlight w:val="white"/>
              </w:rPr>
            </w:pPr>
            <w:r w:rsidRPr="00296D25">
              <w:rPr>
                <w:highlight w:val="white"/>
              </w:rPr>
              <w:t>2) учасник процедури закупівлі не виконав свої зобов’язання за раніше укладеним договором</w:t>
            </w:r>
            <w:r w:rsidR="00834A19" w:rsidRPr="00296D25">
              <w:rPr>
                <w:highlight w:val="white"/>
              </w:rPr>
              <w:br/>
            </w:r>
            <w:r w:rsidRPr="00296D25">
              <w:rPr>
                <w:highlight w:val="white"/>
              </w:rPr>
              <w:t xml:space="preserve">про закупівлю </w:t>
            </w:r>
            <w:r w:rsidRPr="00296D25">
              <w:rPr>
                <w:color w:val="000000"/>
                <w:highlight w:val="white"/>
              </w:rPr>
              <w:t xml:space="preserve">з </w:t>
            </w:r>
            <w:r w:rsidRPr="00296D25">
              <w:rPr>
                <w:highlight w:val="white"/>
              </w:rPr>
              <w:t>тим самим замовником, що призвело до застосування санкції у вигляді штрафів та/або відшкодування збитків протягом трьох років з дати</w:t>
            </w:r>
            <w:r w:rsidR="00834A19" w:rsidRPr="00296D25">
              <w:rPr>
                <w:highlight w:val="white"/>
              </w:rPr>
              <w:br/>
            </w:r>
            <w:r w:rsidRPr="00296D25">
              <w:rPr>
                <w:highlight w:val="white"/>
              </w:rPr>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DDF12F" w14:textId="77777777" w:rsidR="00602217" w:rsidRPr="00296D25" w:rsidRDefault="00602217" w:rsidP="00602217">
            <w:pPr>
              <w:jc w:val="both"/>
              <w:rPr>
                <w:highlight w:val="white"/>
              </w:rPr>
            </w:pPr>
            <w:r w:rsidRPr="00296D25">
              <w:rPr>
                <w:highlight w:val="white"/>
              </w:rPr>
              <w:t>Інформація про відхилення тендерної пропозиції,</w:t>
            </w:r>
            <w:r w:rsidR="00834A19" w:rsidRPr="00296D25">
              <w:rPr>
                <w:highlight w:val="white"/>
              </w:rPr>
              <w:br/>
            </w:r>
            <w:r w:rsidRPr="00296D25">
              <w:rPr>
                <w:highlight w:val="white"/>
              </w:rPr>
              <w:t>у тому числі підстави такого відхилення</w:t>
            </w:r>
            <w:r w:rsidR="00834A19" w:rsidRPr="00296D25">
              <w:rPr>
                <w:highlight w:val="white"/>
              </w:rPr>
              <w:br/>
            </w:r>
            <w:r w:rsidRPr="00296D25">
              <w:rPr>
                <w:highlight w:val="white"/>
              </w:rPr>
              <w:t>(з посиланням на відповідні положення цих особливостей та умови тендерної документації, яким така тендерна пропозиція та/або учасник</w:t>
            </w:r>
            <w:r w:rsidR="00834A19" w:rsidRPr="00296D25">
              <w:rPr>
                <w:highlight w:val="white"/>
              </w:rPr>
              <w:br/>
            </w:r>
            <w:r w:rsidRPr="00296D25">
              <w:rPr>
                <w:highlight w:val="white"/>
              </w:rPr>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7A60E9" w14:textId="77777777" w:rsidR="00ED7E71" w:rsidRPr="00296D25" w:rsidRDefault="00602217" w:rsidP="00602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pPr>
            <w:r w:rsidRPr="00296D25">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296D25">
              <w:rPr>
                <w:highlight w:val="white"/>
              </w:rPr>
              <w:lastRenderedPageBreak/>
              <w:t>його невідповідності кваліфікаційним критеріям,</w:t>
            </w:r>
            <w:r w:rsidRPr="00296D25">
              <w:rPr>
                <w:highlight w:val="white"/>
              </w:rPr>
              <w:br/>
              <w:t>а замовник зобов’язаний надати йому відповідь</w:t>
            </w:r>
            <w:r w:rsidRPr="00296D25">
              <w:rPr>
                <w:highlight w:val="white"/>
              </w:rPr>
              <w:br/>
              <w:t>з такою інформацією не пізніш як через чотири дні</w:t>
            </w:r>
            <w:r w:rsidRPr="00296D25">
              <w:rPr>
                <w:highlight w:val="white"/>
              </w:rPr>
              <w:b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7E71" w:rsidRPr="00296D25" w14:paraId="0EC32725" w14:textId="77777777" w:rsidTr="00FF5775">
        <w:trPr>
          <w:trHeight w:val="64"/>
        </w:trPr>
        <w:tc>
          <w:tcPr>
            <w:tcW w:w="9356" w:type="dxa"/>
            <w:gridSpan w:val="3"/>
          </w:tcPr>
          <w:p w14:paraId="1937DA6C" w14:textId="77777777" w:rsidR="00ED7E71" w:rsidRPr="00296D25" w:rsidRDefault="00ED7E71" w:rsidP="00ED7E71">
            <w:pPr>
              <w:jc w:val="center"/>
              <w:rPr>
                <w:b/>
              </w:rPr>
            </w:pPr>
            <w:r w:rsidRPr="00296D25">
              <w:rPr>
                <w:b/>
              </w:rPr>
              <w:lastRenderedPageBreak/>
              <w:t>VI. Результати торгів та укладання договору про закупівлю</w:t>
            </w:r>
          </w:p>
        </w:tc>
      </w:tr>
      <w:tr w:rsidR="00ED7E71" w:rsidRPr="00296D25" w14:paraId="01A8DC38" w14:textId="77777777" w:rsidTr="00FF5775">
        <w:trPr>
          <w:trHeight w:val="64"/>
        </w:trPr>
        <w:tc>
          <w:tcPr>
            <w:tcW w:w="709" w:type="dxa"/>
          </w:tcPr>
          <w:p w14:paraId="6FC17BF9" w14:textId="77777777" w:rsidR="00ED7E71" w:rsidRPr="00296D25" w:rsidRDefault="00ED7E71" w:rsidP="001403E6">
            <w:pPr>
              <w:jc w:val="center"/>
              <w:rPr>
                <w:b/>
              </w:rPr>
            </w:pPr>
            <w:r w:rsidRPr="00296D25">
              <w:rPr>
                <w:b/>
              </w:rPr>
              <w:t>1.</w:t>
            </w:r>
          </w:p>
        </w:tc>
        <w:tc>
          <w:tcPr>
            <w:tcW w:w="2835" w:type="dxa"/>
          </w:tcPr>
          <w:p w14:paraId="6CBDEEDF" w14:textId="77777777" w:rsidR="00ED7E71" w:rsidRPr="00296D25" w:rsidRDefault="00834A19" w:rsidP="00ED7E71">
            <w:pPr>
              <w:rPr>
                <w:b/>
              </w:rPr>
            </w:pPr>
            <w:r w:rsidRPr="00296D25">
              <w:rPr>
                <w:b/>
              </w:rPr>
              <w:t>Відміна тендеру чи визнання тендеру таким, що не відбувся</w:t>
            </w:r>
          </w:p>
        </w:tc>
        <w:tc>
          <w:tcPr>
            <w:tcW w:w="5812" w:type="dxa"/>
          </w:tcPr>
          <w:p w14:paraId="4D81E51C" w14:textId="77777777" w:rsidR="0000205D" w:rsidRPr="00296D25" w:rsidRDefault="0000205D" w:rsidP="0000205D">
            <w:pPr>
              <w:widowControl w:val="0"/>
              <w:jc w:val="both"/>
              <w:rPr>
                <w:b/>
                <w:i/>
                <w:highlight w:val="white"/>
              </w:rPr>
            </w:pPr>
            <w:bookmarkStart w:id="2" w:name="n517"/>
            <w:bookmarkStart w:id="3" w:name="n518"/>
            <w:bookmarkEnd w:id="2"/>
            <w:bookmarkEnd w:id="3"/>
            <w:r w:rsidRPr="00296D25">
              <w:rPr>
                <w:b/>
                <w:i/>
                <w:highlight w:val="white"/>
              </w:rPr>
              <w:t>Замовник відміняє відкриті торги у разі:</w:t>
            </w:r>
          </w:p>
          <w:p w14:paraId="0B3F4601" w14:textId="77777777" w:rsidR="0000205D" w:rsidRPr="00296D25" w:rsidRDefault="0000205D" w:rsidP="0000205D">
            <w:pPr>
              <w:widowControl w:val="0"/>
              <w:jc w:val="both"/>
              <w:rPr>
                <w:highlight w:val="white"/>
              </w:rPr>
            </w:pPr>
            <w:r w:rsidRPr="00296D25">
              <w:rPr>
                <w:highlight w:val="white"/>
              </w:rPr>
              <w:t>1) відсутності подальшої потреби в закупівлі товарів, робіт чи послуг;</w:t>
            </w:r>
          </w:p>
          <w:p w14:paraId="156D5E3F" w14:textId="77777777" w:rsidR="0000205D" w:rsidRPr="00296D25" w:rsidRDefault="0000205D" w:rsidP="0000205D">
            <w:pPr>
              <w:widowControl w:val="0"/>
              <w:jc w:val="both"/>
              <w:rPr>
                <w:highlight w:val="white"/>
              </w:rPr>
            </w:pPr>
            <w:r w:rsidRPr="00296D25">
              <w:rPr>
                <w:highlight w:val="white"/>
              </w:rPr>
              <w:t>2) неможливості усунення порушень, що виникли через виявлен</w:t>
            </w:r>
            <w:r w:rsidR="006655B2" w:rsidRPr="00296D25">
              <w:rPr>
                <w:highlight w:val="white"/>
              </w:rPr>
              <w:t>і порушення вимог законодавства</w:t>
            </w:r>
            <w:r w:rsidR="006655B2" w:rsidRPr="00296D25">
              <w:rPr>
                <w:highlight w:val="white"/>
              </w:rPr>
              <w:br/>
            </w:r>
            <w:r w:rsidRPr="00296D25">
              <w:rPr>
                <w:highlight w:val="white"/>
              </w:rPr>
              <w:t>у сфері публічних закупівель, з описом таких порушень;</w:t>
            </w:r>
          </w:p>
          <w:p w14:paraId="1FC54E1C" w14:textId="77777777" w:rsidR="0000205D" w:rsidRPr="00296D25" w:rsidRDefault="0000205D" w:rsidP="0000205D">
            <w:pPr>
              <w:widowControl w:val="0"/>
              <w:jc w:val="both"/>
              <w:rPr>
                <w:highlight w:val="white"/>
              </w:rPr>
            </w:pPr>
            <w:r w:rsidRPr="00296D25">
              <w:rPr>
                <w:highlight w:val="white"/>
              </w:rPr>
              <w:t>3) скорочення обсягу видатків на здійснення закупівлі товарів, робіт чи послуг;</w:t>
            </w:r>
          </w:p>
          <w:p w14:paraId="6F525CFD" w14:textId="77777777" w:rsidR="0000205D" w:rsidRPr="00296D25" w:rsidRDefault="0000205D" w:rsidP="0000205D">
            <w:pPr>
              <w:widowControl w:val="0"/>
              <w:jc w:val="both"/>
              <w:rPr>
                <w:highlight w:val="white"/>
              </w:rPr>
            </w:pPr>
            <w:r w:rsidRPr="00296D25">
              <w:rPr>
                <w:highlight w:val="white"/>
              </w:rPr>
              <w:t>4) коли здійснення закупівлі стало неможливим внаслідок дії обставин непереборної сили.</w:t>
            </w:r>
          </w:p>
          <w:p w14:paraId="45C6476D" w14:textId="77777777" w:rsidR="0000205D" w:rsidRPr="00296D25" w:rsidRDefault="0000205D" w:rsidP="0000205D">
            <w:pPr>
              <w:widowControl w:val="0"/>
              <w:jc w:val="both"/>
              <w:rPr>
                <w:highlight w:val="white"/>
              </w:rPr>
            </w:pPr>
            <w:r w:rsidRPr="00296D25">
              <w:rPr>
                <w:highlight w:val="white"/>
              </w:rPr>
              <w:t xml:space="preserve">У разі відміни відкритих торгів замовник </w:t>
            </w:r>
            <w:r w:rsidRPr="00296D25">
              <w:rPr>
                <w:b/>
                <w:i/>
                <w:highlight w:val="white"/>
              </w:rPr>
              <w:t>протягом одного робочого дня</w:t>
            </w:r>
            <w:r w:rsidRPr="00296D25">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2AF01A1" w14:textId="77777777" w:rsidR="0000205D" w:rsidRPr="00296D25" w:rsidRDefault="0000205D" w:rsidP="0000205D">
            <w:pPr>
              <w:widowControl w:val="0"/>
              <w:jc w:val="both"/>
              <w:rPr>
                <w:b/>
                <w:i/>
                <w:highlight w:val="white"/>
              </w:rPr>
            </w:pPr>
            <w:r w:rsidRPr="00296D25">
              <w:rPr>
                <w:b/>
                <w:i/>
                <w:highlight w:val="white"/>
              </w:rPr>
              <w:t>Відкриті торги автоматично відміняються електронною системою закупівель у разі:</w:t>
            </w:r>
          </w:p>
          <w:p w14:paraId="6EDE5FF1" w14:textId="77777777" w:rsidR="0000205D" w:rsidRPr="00296D25" w:rsidRDefault="0000205D" w:rsidP="0000205D">
            <w:pPr>
              <w:widowControl w:val="0"/>
              <w:jc w:val="both"/>
              <w:rPr>
                <w:highlight w:val="white"/>
              </w:rPr>
            </w:pPr>
            <w:r w:rsidRPr="00296D25">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139450" w14:textId="77777777" w:rsidR="0000205D" w:rsidRPr="00296D25" w:rsidRDefault="0000205D" w:rsidP="0000205D">
            <w:pPr>
              <w:widowControl w:val="0"/>
              <w:jc w:val="both"/>
              <w:rPr>
                <w:highlight w:val="white"/>
              </w:rPr>
            </w:pPr>
            <w:r w:rsidRPr="00296D25">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E2DB354" w14:textId="77777777" w:rsidR="0000205D" w:rsidRPr="00296D25" w:rsidRDefault="0000205D" w:rsidP="0000205D">
            <w:pPr>
              <w:widowControl w:val="0"/>
              <w:jc w:val="both"/>
              <w:rPr>
                <w:highlight w:val="white"/>
              </w:rPr>
            </w:pPr>
            <w:r w:rsidRPr="00296D25">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A45776F" w14:textId="77777777" w:rsidR="0000205D" w:rsidRPr="00296D25" w:rsidRDefault="0000205D" w:rsidP="0000205D">
            <w:pPr>
              <w:widowControl w:val="0"/>
              <w:jc w:val="both"/>
              <w:rPr>
                <w:highlight w:val="white"/>
              </w:rPr>
            </w:pPr>
            <w:r w:rsidRPr="00296D25">
              <w:rPr>
                <w:highlight w:val="white"/>
              </w:rPr>
              <w:t>Відкриті торги можуть бути відмінені частково</w:t>
            </w:r>
            <w:r w:rsidR="001403E6" w:rsidRPr="00296D25">
              <w:rPr>
                <w:highlight w:val="white"/>
              </w:rPr>
              <w:br/>
            </w:r>
            <w:r w:rsidRPr="00296D25">
              <w:rPr>
                <w:highlight w:val="white"/>
              </w:rPr>
              <w:t>(за лотом).</w:t>
            </w:r>
          </w:p>
          <w:p w14:paraId="76038F99" w14:textId="77777777" w:rsidR="00D30AE1" w:rsidRPr="00296D25" w:rsidRDefault="0000205D" w:rsidP="006655B2">
            <w:pPr>
              <w:ind w:firstLine="317"/>
              <w:jc w:val="both"/>
              <w:textAlignment w:val="baseline"/>
              <w:rPr>
                <w:color w:val="000000"/>
              </w:rPr>
            </w:pPr>
            <w:r w:rsidRPr="00296D25">
              <w:rPr>
                <w:color w:val="000000"/>
                <w:highlight w:val="white"/>
              </w:rPr>
              <w:t>Інформація про відміну відкритих</w:t>
            </w:r>
            <w:r w:rsidR="0066348F" w:rsidRPr="00296D25">
              <w:rPr>
                <w:color w:val="000000"/>
                <w:highlight w:val="white"/>
              </w:rPr>
              <w:t xml:space="preserve"> </w:t>
            </w:r>
            <w:r w:rsidRPr="00296D25">
              <w:rPr>
                <w:color w:val="000000"/>
                <w:highlight w:val="white"/>
              </w:rPr>
              <w:t>торгів автоматично надсилається всім учасникам процедури закупівлі електронною системою закупівель в день</w:t>
            </w:r>
            <w:r w:rsidR="001403E6" w:rsidRPr="00296D25">
              <w:rPr>
                <w:color w:val="000000"/>
                <w:highlight w:val="white"/>
              </w:rPr>
              <w:br/>
            </w:r>
            <w:r w:rsidRPr="00296D25">
              <w:rPr>
                <w:color w:val="000000"/>
                <w:highlight w:val="white"/>
              </w:rPr>
              <w:t>її оприлюднення.</w:t>
            </w:r>
          </w:p>
        </w:tc>
      </w:tr>
      <w:tr w:rsidR="00ED7E71" w:rsidRPr="00296D25" w14:paraId="35D7F74A" w14:textId="77777777" w:rsidTr="00FF5775">
        <w:trPr>
          <w:trHeight w:val="64"/>
        </w:trPr>
        <w:tc>
          <w:tcPr>
            <w:tcW w:w="709" w:type="dxa"/>
          </w:tcPr>
          <w:p w14:paraId="4614F8BB" w14:textId="77777777" w:rsidR="00ED7E71" w:rsidRPr="00296D25" w:rsidRDefault="00ED7E71" w:rsidP="001403E6">
            <w:pPr>
              <w:jc w:val="center"/>
              <w:rPr>
                <w:b/>
              </w:rPr>
            </w:pPr>
            <w:r w:rsidRPr="00296D25">
              <w:rPr>
                <w:b/>
              </w:rPr>
              <w:t>2.</w:t>
            </w:r>
          </w:p>
        </w:tc>
        <w:tc>
          <w:tcPr>
            <w:tcW w:w="2835" w:type="dxa"/>
          </w:tcPr>
          <w:p w14:paraId="2D96F41B" w14:textId="77777777" w:rsidR="00ED7E71" w:rsidRPr="00296D25" w:rsidRDefault="00ED7E71" w:rsidP="00ED7E71">
            <w:pPr>
              <w:rPr>
                <w:b/>
              </w:rPr>
            </w:pPr>
            <w:r w:rsidRPr="00296D25">
              <w:rPr>
                <w:b/>
              </w:rPr>
              <w:t>Строк укладання договору</w:t>
            </w:r>
          </w:p>
        </w:tc>
        <w:tc>
          <w:tcPr>
            <w:tcW w:w="5812" w:type="dxa"/>
          </w:tcPr>
          <w:p w14:paraId="131F6A68" w14:textId="77777777" w:rsidR="001403E6" w:rsidRPr="00296D25" w:rsidRDefault="001403E6" w:rsidP="001403E6">
            <w:pPr>
              <w:widowControl w:val="0"/>
              <w:jc w:val="both"/>
              <w:rPr>
                <w:highlight w:val="white"/>
              </w:rPr>
            </w:pPr>
            <w:r w:rsidRPr="00296D25">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6D25">
              <w:rPr>
                <w:b/>
                <w:i/>
                <w:highlight w:val="white"/>
              </w:rPr>
              <w:t>не пізніше ніж через 15 днів</w:t>
            </w:r>
            <w:r w:rsidRPr="00296D25">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96D25">
              <w:rPr>
                <w:b/>
                <w:i/>
                <w:highlight w:val="white"/>
              </w:rPr>
              <w:t>може бути продовжений до 60 днів</w:t>
            </w:r>
            <w:r w:rsidRPr="00296D25">
              <w:rPr>
                <w:highlight w:val="white"/>
              </w:rPr>
              <w:t xml:space="preserve">. </w:t>
            </w:r>
          </w:p>
          <w:p w14:paraId="3741CCE8" w14:textId="77777777" w:rsidR="001403E6" w:rsidRPr="00296D25" w:rsidRDefault="001403E6" w:rsidP="001403E6">
            <w:pPr>
              <w:widowControl w:val="0"/>
              <w:jc w:val="both"/>
              <w:rPr>
                <w:highlight w:val="white"/>
              </w:rPr>
            </w:pPr>
            <w:r w:rsidRPr="00296D25">
              <w:rPr>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w:t>
            </w:r>
            <w:r w:rsidRPr="00296D25">
              <w:rPr>
                <w:highlight w:val="white"/>
              </w:rPr>
              <w:lastRenderedPageBreak/>
              <w:t>закупівлю перебіг строку для укладення договору про закупівлю зупиняється.</w:t>
            </w:r>
          </w:p>
          <w:p w14:paraId="725EB1CD" w14:textId="77777777" w:rsidR="00ED7E71" w:rsidRPr="00296D25" w:rsidRDefault="001403E6" w:rsidP="001403E6">
            <w:pPr>
              <w:ind w:firstLine="317"/>
              <w:jc w:val="both"/>
            </w:pPr>
            <w:r w:rsidRPr="00296D25">
              <w:rPr>
                <w:highlight w:val="white"/>
              </w:rPr>
              <w:t xml:space="preserve">З метою забезпечення права на оскарження рішень замовника до органу оскарження договір про закупівлю </w:t>
            </w:r>
            <w:r w:rsidRPr="00296D25">
              <w:rPr>
                <w:b/>
                <w:i/>
                <w:highlight w:val="white"/>
              </w:rPr>
              <w:t>не може бути укладено раніше ніж</w:t>
            </w:r>
            <w:r w:rsidR="00925080" w:rsidRPr="00296D25">
              <w:rPr>
                <w:b/>
                <w:i/>
                <w:highlight w:val="white"/>
              </w:rPr>
              <w:br/>
            </w:r>
            <w:r w:rsidRPr="00296D25">
              <w:rPr>
                <w:b/>
                <w:i/>
                <w:highlight w:val="white"/>
              </w:rPr>
              <w:t>через п’ять днів</w:t>
            </w:r>
            <w:r w:rsidRPr="00296D25">
              <w:rPr>
                <w:i/>
                <w:highlight w:val="white"/>
              </w:rPr>
              <w:t xml:space="preserve"> </w:t>
            </w:r>
            <w:r w:rsidRPr="00296D25">
              <w:rPr>
                <w:highlight w:val="white"/>
              </w:rPr>
              <w:t>з дати оприлюднення в електронній системі закупівель повідомлення про намір укласти договір про закупівлю.</w:t>
            </w:r>
          </w:p>
        </w:tc>
      </w:tr>
      <w:tr w:rsidR="00ED7E71" w:rsidRPr="00296D25" w14:paraId="5D08F6F6" w14:textId="77777777" w:rsidTr="00FF5775">
        <w:trPr>
          <w:trHeight w:val="64"/>
        </w:trPr>
        <w:tc>
          <w:tcPr>
            <w:tcW w:w="709" w:type="dxa"/>
          </w:tcPr>
          <w:p w14:paraId="3936A86D" w14:textId="77777777" w:rsidR="00ED7E71" w:rsidRPr="00296D25" w:rsidRDefault="00ED7E71" w:rsidP="00A27879">
            <w:pPr>
              <w:jc w:val="center"/>
              <w:rPr>
                <w:b/>
              </w:rPr>
            </w:pPr>
            <w:r w:rsidRPr="00296D25">
              <w:rPr>
                <w:b/>
              </w:rPr>
              <w:lastRenderedPageBreak/>
              <w:t>3.</w:t>
            </w:r>
          </w:p>
        </w:tc>
        <w:tc>
          <w:tcPr>
            <w:tcW w:w="2835" w:type="dxa"/>
          </w:tcPr>
          <w:p w14:paraId="00E82F93" w14:textId="77777777" w:rsidR="00ED7E71" w:rsidRPr="00296D25" w:rsidRDefault="00ED7E71" w:rsidP="00ED7E71">
            <w:pPr>
              <w:rPr>
                <w:b/>
              </w:rPr>
            </w:pPr>
            <w:r w:rsidRPr="00296D25">
              <w:rPr>
                <w:b/>
              </w:rPr>
              <w:t xml:space="preserve">Проект договору про закупівлю </w:t>
            </w:r>
          </w:p>
        </w:tc>
        <w:tc>
          <w:tcPr>
            <w:tcW w:w="5812" w:type="dxa"/>
          </w:tcPr>
          <w:p w14:paraId="6675C2F0" w14:textId="77777777" w:rsidR="00925080" w:rsidRPr="00296D25" w:rsidRDefault="00925080" w:rsidP="00925080">
            <w:pPr>
              <w:widowControl w:val="0"/>
              <w:ind w:right="120"/>
              <w:jc w:val="both"/>
            </w:pPr>
            <w:proofErr w:type="spellStart"/>
            <w:r w:rsidRPr="00296D25">
              <w:t>Проєкт</w:t>
            </w:r>
            <w:proofErr w:type="spellEnd"/>
            <w:r w:rsidRPr="00296D25">
              <w:t xml:space="preserve"> договору про закупівлю викладено</w:t>
            </w:r>
            <w:r w:rsidR="00D30AE1" w:rsidRPr="00296D25">
              <w:br/>
            </w:r>
            <w:r w:rsidRPr="00296D25">
              <w:rPr>
                <w:b/>
                <w:bCs/>
                <w:i/>
                <w:iCs/>
              </w:rPr>
              <w:t>в</w:t>
            </w:r>
            <w:r w:rsidRPr="00296D25">
              <w:t xml:space="preserve"> </w:t>
            </w:r>
            <w:r w:rsidRPr="00296D25">
              <w:rPr>
                <w:b/>
                <w:i/>
              </w:rPr>
              <w:t xml:space="preserve">Додатку </w:t>
            </w:r>
            <w:r w:rsidR="00D30AE1" w:rsidRPr="00296D25">
              <w:rPr>
                <w:b/>
                <w:i/>
              </w:rPr>
              <w:t>4</w:t>
            </w:r>
            <w:r w:rsidRPr="00296D25">
              <w:t xml:space="preserve"> до цієї тендерної документації.</w:t>
            </w:r>
          </w:p>
          <w:p w14:paraId="4EC4554B" w14:textId="77777777" w:rsidR="00ED7E71" w:rsidRPr="00296D25" w:rsidRDefault="00925080" w:rsidP="00925080">
            <w:pPr>
              <w:ind w:firstLine="317"/>
              <w:jc w:val="both"/>
            </w:pPr>
            <w:r w:rsidRPr="00296D25">
              <w:t>Договір про закупівлю укладається відповідно</w:t>
            </w:r>
            <w:r w:rsidRPr="00296D25">
              <w:br/>
              <w:t xml:space="preserve">до вимог цієї тендерної документації та тендерної пропозиції переможця у письмовій формі у вигляді єдиного документа. </w:t>
            </w:r>
            <w:r w:rsidRPr="00296D25">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D7E71" w:rsidRPr="00296D25" w14:paraId="7B253159" w14:textId="77777777" w:rsidTr="00FF5775">
        <w:trPr>
          <w:trHeight w:val="64"/>
        </w:trPr>
        <w:tc>
          <w:tcPr>
            <w:tcW w:w="709" w:type="dxa"/>
          </w:tcPr>
          <w:p w14:paraId="3BF7179B" w14:textId="77777777" w:rsidR="00ED7E71" w:rsidRPr="00296D25" w:rsidRDefault="00ED7E71" w:rsidP="00A27879">
            <w:pPr>
              <w:jc w:val="center"/>
              <w:rPr>
                <w:b/>
              </w:rPr>
            </w:pPr>
            <w:r w:rsidRPr="00296D25">
              <w:rPr>
                <w:b/>
              </w:rPr>
              <w:t>4.</w:t>
            </w:r>
          </w:p>
        </w:tc>
        <w:tc>
          <w:tcPr>
            <w:tcW w:w="2835" w:type="dxa"/>
          </w:tcPr>
          <w:p w14:paraId="11515FCA" w14:textId="77777777" w:rsidR="00ED7E71" w:rsidRPr="00296D25" w:rsidRDefault="00ED7E71" w:rsidP="00ED7E71">
            <w:pPr>
              <w:rPr>
                <w:b/>
              </w:rPr>
            </w:pPr>
            <w:r w:rsidRPr="00296D25">
              <w:rPr>
                <w:b/>
              </w:rPr>
              <w:t>Істотні умови, що обов’язково включаються до договору про закупівлю</w:t>
            </w:r>
          </w:p>
        </w:tc>
        <w:tc>
          <w:tcPr>
            <w:tcW w:w="5812" w:type="dxa"/>
          </w:tcPr>
          <w:p w14:paraId="79D490FC" w14:textId="77777777" w:rsidR="00ED7E71" w:rsidRPr="00296D25" w:rsidRDefault="00ED7E71" w:rsidP="00ED7E71">
            <w:pPr>
              <w:jc w:val="both"/>
            </w:pPr>
            <w:r w:rsidRPr="00296D25">
              <w:t>Договір про закупівлю за результатами проведеної закупівлі укладається відповідно до Цивільного</w:t>
            </w:r>
            <w:r w:rsidRPr="00296D25">
              <w:br/>
              <w:t>і Господарського кодексів України з урахуванням положень статті 41 Закону, крім частин третьої – п’ятої, сьомої та восьмої статті 41 Закону,</w:t>
            </w:r>
            <w:r w:rsidR="0066348F" w:rsidRPr="00296D25">
              <w:br/>
            </w:r>
            <w:r w:rsidRPr="00296D25">
              <w:t>та Особливостей.</w:t>
            </w:r>
          </w:p>
          <w:p w14:paraId="6ACB141F" w14:textId="77777777" w:rsidR="00ED7E71" w:rsidRPr="00296D25" w:rsidRDefault="00ED7E71" w:rsidP="00ED7E71">
            <w:pPr>
              <w:jc w:val="both"/>
            </w:pPr>
            <w:r w:rsidRPr="00296D2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CFDDC7" w14:textId="354BBD1E" w:rsidR="00ED7E71" w:rsidRPr="00296D25" w:rsidRDefault="00ED7E71" w:rsidP="00ED7E71">
            <w:pPr>
              <w:jc w:val="both"/>
            </w:pPr>
            <w:r w:rsidRPr="00296D25">
              <w:t>1)</w:t>
            </w:r>
            <w:r w:rsidR="007C7CC1">
              <w:t xml:space="preserve"> </w:t>
            </w:r>
            <w:r w:rsidRPr="00296D25">
              <w:t>зменшення обсягів закупівлі, зокрема</w:t>
            </w:r>
            <w:r w:rsidR="007C7CC1">
              <w:t xml:space="preserve"> </w:t>
            </w:r>
            <w:r w:rsidRPr="00296D25">
              <w:t>з урахуванням фактичного обсягу видатків замовника;</w:t>
            </w:r>
          </w:p>
          <w:p w14:paraId="407BE027" w14:textId="02DA5D37" w:rsidR="00ED7E71" w:rsidRPr="00296D25" w:rsidRDefault="00ED7E71" w:rsidP="00ED7E71">
            <w:pPr>
              <w:jc w:val="both"/>
            </w:pPr>
            <w:r w:rsidRPr="00296D25">
              <w:t>2) погодження зміни ціни за одиницю товару</w:t>
            </w:r>
            <w:r w:rsidR="007C7CC1">
              <w:t xml:space="preserve"> </w:t>
            </w:r>
            <w:r w:rsidRPr="00296D25">
              <w:t>в договорі про закупівлю у разі коливання ціни такого товару</w:t>
            </w:r>
            <w:r w:rsidR="0066348F" w:rsidRPr="00296D25">
              <w:t xml:space="preserve"> </w:t>
            </w:r>
            <w:r w:rsidRPr="00296D25">
              <w:t>на ринку, що відбулося з моменту укладення договору про закупівлю або останнього внесення змін до договору про закупівлю в частині зміни ціни</w:t>
            </w:r>
            <w:r w:rsidR="007C7CC1">
              <w:t xml:space="preserve"> </w:t>
            </w:r>
            <w:r w:rsidRPr="00296D25">
              <w:t xml:space="preserve">за одиницю товару. Зміна ціни за одиницю товару здійснюється </w:t>
            </w:r>
            <w:proofErr w:type="spellStart"/>
            <w:r w:rsidRPr="00296D25">
              <w:t>пропорційно</w:t>
            </w:r>
            <w:proofErr w:type="spellEnd"/>
            <w:r w:rsidRPr="00296D25">
              <w:t xml:space="preserve"> коливанню ціни такого товару на ринку (відсоток збільшення ціни</w:t>
            </w:r>
            <w:r w:rsidR="007C7CC1">
              <w:t xml:space="preserve"> </w:t>
            </w:r>
            <w:r w:rsidRPr="00296D25">
              <w:t>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w:t>
            </w:r>
            <w:r w:rsidR="0066348F" w:rsidRPr="00296D25">
              <w:t xml:space="preserve"> </w:t>
            </w:r>
            <w:r w:rsidRPr="00296D25">
              <w:t>в договорі про закупівлю на момент його укладення;</w:t>
            </w:r>
          </w:p>
          <w:p w14:paraId="6B530F3B" w14:textId="63F533AD" w:rsidR="00ED7E71" w:rsidRPr="00296D25" w:rsidRDefault="00ED7E71" w:rsidP="00ED7E71">
            <w:pPr>
              <w:jc w:val="both"/>
            </w:pPr>
            <w:r w:rsidRPr="00296D25">
              <w:t>3) покращення якості предмета закупівлі за умови,</w:t>
            </w:r>
            <w:r w:rsidR="007C7CC1">
              <w:t xml:space="preserve"> </w:t>
            </w:r>
            <w:r w:rsidRPr="00296D25">
              <w:t>що таке покращення не призведе до збільшення суми, визначеної в договорі про закупівлю;</w:t>
            </w:r>
          </w:p>
          <w:p w14:paraId="6C7C4D2E" w14:textId="77777777" w:rsidR="00ED7E71" w:rsidRPr="00296D25" w:rsidRDefault="00ED7E71" w:rsidP="00ED7E71">
            <w:pPr>
              <w:jc w:val="both"/>
            </w:pPr>
            <w:r w:rsidRPr="00296D2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w:t>
            </w:r>
            <w:r w:rsidR="006655B2" w:rsidRPr="00296D25">
              <w:br/>
            </w:r>
            <w:r w:rsidRPr="00296D25">
              <w:t>за умови, що такі зміни не призведуть до збільшення суми, визначеної</w:t>
            </w:r>
            <w:r w:rsidR="0066348F" w:rsidRPr="00296D25">
              <w:t xml:space="preserve"> </w:t>
            </w:r>
            <w:r w:rsidRPr="00296D25">
              <w:t>в договорі про закупівлю;</w:t>
            </w:r>
          </w:p>
          <w:p w14:paraId="77A9DC90" w14:textId="77777777" w:rsidR="00ED7E71" w:rsidRPr="00296D25" w:rsidRDefault="00ED7E71" w:rsidP="00ED7E71">
            <w:pPr>
              <w:jc w:val="both"/>
            </w:pPr>
            <w:r w:rsidRPr="00296D25">
              <w:lastRenderedPageBreak/>
              <w:t>5) погодження зміни ціни в договорі про закупівлю</w:t>
            </w:r>
            <w:r w:rsidRPr="00296D25">
              <w:br/>
              <w:t>в бік зменшення (без зміни кількості (обсягу)</w:t>
            </w:r>
            <w:r w:rsidR="0066348F" w:rsidRPr="00296D25">
              <w:br/>
            </w:r>
            <w:r w:rsidRPr="00296D25">
              <w:t>та якості товарів, робіт і послуг);</w:t>
            </w:r>
          </w:p>
          <w:p w14:paraId="4A7F6E15" w14:textId="77777777" w:rsidR="00ED7E71" w:rsidRPr="00296D25" w:rsidRDefault="00ED7E71" w:rsidP="00ED7E71">
            <w:pPr>
              <w:jc w:val="both"/>
            </w:pPr>
            <w:r w:rsidRPr="00296D25">
              <w:t>6) зміни ціни в договорі про закупівлю у зв’язку</w:t>
            </w:r>
            <w:r w:rsidR="0066348F" w:rsidRPr="00296D25">
              <w:br/>
            </w:r>
            <w:r w:rsidRPr="00296D25">
              <w:t xml:space="preserve">з зміною ставок податків і зборів та/або зміною умов щодо надання пільг з </w:t>
            </w:r>
          </w:p>
          <w:p w14:paraId="15AEF984" w14:textId="77777777" w:rsidR="00ED7E71" w:rsidRPr="00296D25" w:rsidRDefault="00ED7E71" w:rsidP="00ED7E71">
            <w:pPr>
              <w:jc w:val="both"/>
            </w:pPr>
            <w:r w:rsidRPr="00296D25">
              <w:t xml:space="preserve">оподаткування – </w:t>
            </w:r>
            <w:proofErr w:type="spellStart"/>
            <w:r w:rsidRPr="00296D25">
              <w:t>пропорційно</w:t>
            </w:r>
            <w:proofErr w:type="spellEnd"/>
            <w:r w:rsidRPr="00296D25">
              <w:t xml:space="preserve"> до зміни таких ставок та/або пільг з оподаткування, а також у зв’язку</w:t>
            </w:r>
            <w:r w:rsidRPr="00296D25">
              <w:br/>
              <w:t xml:space="preserve">з зміною системи оподаткування </w:t>
            </w:r>
            <w:proofErr w:type="spellStart"/>
            <w:r w:rsidRPr="00296D25">
              <w:t>пропорційно</w:t>
            </w:r>
            <w:proofErr w:type="spellEnd"/>
            <w:r w:rsidR="006655B2" w:rsidRPr="00296D25">
              <w:br/>
            </w:r>
            <w:r w:rsidRPr="00296D25">
              <w:t>до зміни податкового навантаження внаслідок зміни системи оподаткування;</w:t>
            </w:r>
          </w:p>
          <w:p w14:paraId="74A70747" w14:textId="77777777" w:rsidR="00ED7E71" w:rsidRPr="00296D25" w:rsidRDefault="00ED7E71" w:rsidP="00ED7E71">
            <w:pPr>
              <w:jc w:val="both"/>
            </w:pPr>
            <w:r w:rsidRPr="00296D2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D25">
              <w:t>Platts</w:t>
            </w:r>
            <w:proofErr w:type="spellEnd"/>
            <w:r w:rsidRPr="00296D25">
              <w:t>, ARGUS, регульованих цін (тарифів), нормативів, середньозважених цін</w:t>
            </w:r>
            <w:r w:rsidR="0058683A" w:rsidRPr="00296D25">
              <w:t xml:space="preserve"> </w:t>
            </w:r>
            <w:r w:rsidRPr="00296D25">
              <w:t>на електроенергію на ринку</w:t>
            </w:r>
            <w:r w:rsidR="0058683A" w:rsidRPr="00296D25">
              <w:br/>
            </w:r>
            <w:r w:rsidRPr="00296D25">
              <w:t>“на добу наперед”,</w:t>
            </w:r>
            <w:r w:rsidR="0058683A" w:rsidRPr="00296D25">
              <w:t xml:space="preserve"> </w:t>
            </w:r>
            <w:r w:rsidRPr="00296D25">
              <w:t>що застосовуються в договорі</w:t>
            </w:r>
            <w:r w:rsidR="0058683A" w:rsidRPr="00296D25">
              <w:br/>
            </w:r>
            <w:r w:rsidRPr="00296D25">
              <w:t>про закупівлю, у разі встановлення в договорі</w:t>
            </w:r>
            <w:r w:rsidR="0058683A" w:rsidRPr="00296D25">
              <w:br/>
            </w:r>
            <w:r w:rsidRPr="00296D25">
              <w:t>про закупівлю порядку зміни ціни;</w:t>
            </w:r>
          </w:p>
          <w:p w14:paraId="46CF3630" w14:textId="77777777" w:rsidR="00ED7E71" w:rsidRPr="00296D25" w:rsidRDefault="00ED7E71" w:rsidP="00ED7E71">
            <w:pPr>
              <w:jc w:val="both"/>
            </w:pPr>
            <w:r w:rsidRPr="00296D25">
              <w:t>8) зміни умов у зв’язку із застосуванням положень частини шостої статті 41 Закону.</w:t>
            </w:r>
          </w:p>
          <w:p w14:paraId="165EB1F9" w14:textId="77777777" w:rsidR="00ED7E71" w:rsidRPr="00296D25" w:rsidRDefault="00ED7E71" w:rsidP="00ED7E71">
            <w:pPr>
              <w:jc w:val="both"/>
            </w:pPr>
            <w:r w:rsidRPr="00296D25">
              <w:t>У разі внесення змін до істотних умов договору</w:t>
            </w:r>
            <w:r w:rsidRPr="00296D25">
              <w:br/>
              <w:t>про зак</w:t>
            </w:r>
            <w:r w:rsidR="006655B2" w:rsidRPr="00296D25">
              <w:t>упівлю у випадках, передбачених</w:t>
            </w:r>
            <w:r w:rsidR="006655B2" w:rsidRPr="00296D25">
              <w:br/>
            </w:r>
            <w:r w:rsidRPr="00296D25">
              <w:t>цим пунктом, замовник обов’язково оприлюднює повідомлення</w:t>
            </w:r>
            <w:r w:rsidR="0066348F" w:rsidRPr="00296D25">
              <w:t xml:space="preserve"> </w:t>
            </w:r>
            <w:r w:rsidRPr="00296D25">
              <w:t>про внесення змін до договору</w:t>
            </w:r>
            <w:r w:rsidR="006655B2" w:rsidRPr="00296D25">
              <w:br/>
            </w:r>
            <w:r w:rsidRPr="00296D25">
              <w:t>про закупівлю відповідно до вимог Закону з урахуванням Особливостей.</w:t>
            </w:r>
          </w:p>
          <w:p w14:paraId="49DE4B76" w14:textId="77777777" w:rsidR="00ED7E71" w:rsidRPr="00296D25" w:rsidRDefault="00ED7E71" w:rsidP="00ED7E71">
            <w:pPr>
              <w:jc w:val="both"/>
            </w:pPr>
            <w:r w:rsidRPr="00296D25">
              <w:t>Договір про закупівлю є нікчемним у разі:</w:t>
            </w:r>
          </w:p>
          <w:p w14:paraId="7001DBEF" w14:textId="77777777" w:rsidR="00ED7E71" w:rsidRPr="00296D25" w:rsidRDefault="00ED7E71" w:rsidP="00ED7E71">
            <w:pPr>
              <w:jc w:val="both"/>
            </w:pPr>
            <w:r w:rsidRPr="00296D25">
              <w:t>1) коли замовник уклав договір про закупівлю</w:t>
            </w:r>
            <w:r w:rsidRPr="00296D25">
              <w:br/>
              <w:t>з порушенням вимог, визначених пунктом 5 Особливостей;</w:t>
            </w:r>
          </w:p>
          <w:p w14:paraId="125F5983" w14:textId="77777777" w:rsidR="00ED7E71" w:rsidRPr="00296D25" w:rsidRDefault="00ED7E71" w:rsidP="00ED7E71">
            <w:pPr>
              <w:jc w:val="both"/>
            </w:pPr>
            <w:r w:rsidRPr="00296D25">
              <w:t>2) укладення договору про закупівлю з порушенням вимог пункту 18 Особливостей;</w:t>
            </w:r>
          </w:p>
          <w:p w14:paraId="6EF9A977" w14:textId="77777777" w:rsidR="00ED7E71" w:rsidRPr="00296D25" w:rsidRDefault="00ED7E71" w:rsidP="00ED7E71">
            <w:pPr>
              <w:jc w:val="both"/>
            </w:pPr>
            <w:r w:rsidRPr="00296D25">
              <w:t>3) укладення договору про закупівлю в період оскарження відкритих торгів відповідно до статті 18 Закону та Особливостей;</w:t>
            </w:r>
          </w:p>
          <w:p w14:paraId="7AE720E1" w14:textId="77777777" w:rsidR="00ED7E71" w:rsidRPr="00296D25" w:rsidRDefault="00ED7E71" w:rsidP="00ED7E71">
            <w:pPr>
              <w:jc w:val="both"/>
            </w:pPr>
            <w:r w:rsidRPr="00296D25">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w:t>
            </w:r>
            <w:r w:rsidR="0058683A" w:rsidRPr="00296D25">
              <w:br/>
            </w:r>
            <w:r w:rsidRPr="00296D25">
              <w:t>з урахуванням Особливостей;</w:t>
            </w:r>
          </w:p>
          <w:p w14:paraId="0FE55240" w14:textId="77777777" w:rsidR="00ED7E71" w:rsidRPr="00296D25" w:rsidRDefault="00ED7E71" w:rsidP="00ED7E71">
            <w:pPr>
              <w:jc w:val="both"/>
            </w:pPr>
            <w:r w:rsidRPr="00296D25">
              <w:t xml:space="preserve">5) коли </w:t>
            </w:r>
            <w:r w:rsidR="006655B2" w:rsidRPr="00296D25">
              <w:t>найменування предмета закупівлі</w:t>
            </w:r>
            <w:r w:rsidR="006655B2" w:rsidRPr="00296D25">
              <w:br/>
            </w:r>
            <w:r w:rsidRPr="00296D25">
              <w:t>із зазначенням коду за Єдиним закупівельним словником не відповідає товарам, роботам</w:t>
            </w:r>
            <w:r w:rsidR="006655B2" w:rsidRPr="00296D25">
              <w:br/>
            </w:r>
            <w:r w:rsidRPr="00296D25">
              <w:t>чи послугам, що фактично закуплені замовником.</w:t>
            </w:r>
          </w:p>
          <w:p w14:paraId="6B911420" w14:textId="77777777" w:rsidR="00ED7E71" w:rsidRPr="00296D25" w:rsidRDefault="00ED7E71" w:rsidP="00ED7E71">
            <w:pPr>
              <w:jc w:val="both"/>
            </w:pPr>
            <w:r w:rsidRPr="00296D25">
              <w:t xml:space="preserve">Умови договору про закупівлю не повинні відрізнятися </w:t>
            </w:r>
            <w:r w:rsidR="006655B2" w:rsidRPr="00296D25">
              <w:t>від змісту тендерної пропозиції</w:t>
            </w:r>
            <w:r w:rsidR="006655B2" w:rsidRPr="00296D25">
              <w:br/>
            </w:r>
            <w:r w:rsidRPr="00296D25">
              <w:t xml:space="preserve">за результатами електронного аукціону переможця процедури закупівлі, крім випадків: </w:t>
            </w:r>
          </w:p>
          <w:p w14:paraId="37BDF647" w14:textId="77777777" w:rsidR="00ED7E71" w:rsidRPr="00296D25" w:rsidRDefault="00ED7E71" w:rsidP="00ED7E71">
            <w:pPr>
              <w:numPr>
                <w:ilvl w:val="0"/>
                <w:numId w:val="31"/>
              </w:numPr>
              <w:jc w:val="both"/>
            </w:pPr>
            <w:r w:rsidRPr="00296D25">
              <w:t xml:space="preserve">визначення грошового еквівалента зобов’язання в іноземній валюті; </w:t>
            </w:r>
          </w:p>
          <w:p w14:paraId="0D9DD5F1" w14:textId="77777777" w:rsidR="00ED7E71" w:rsidRPr="00296D25" w:rsidRDefault="00ED7E71" w:rsidP="00A27879">
            <w:pPr>
              <w:numPr>
                <w:ilvl w:val="0"/>
                <w:numId w:val="31"/>
              </w:numPr>
              <w:jc w:val="both"/>
            </w:pPr>
            <w:r w:rsidRPr="00296D25">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r w:rsidR="00A27879" w:rsidRPr="00296D25">
              <w:t>.</w:t>
            </w:r>
          </w:p>
        </w:tc>
      </w:tr>
      <w:tr w:rsidR="00ED7E71" w:rsidRPr="00296D25" w14:paraId="3FD1CEFC" w14:textId="77777777" w:rsidTr="00FF5775">
        <w:trPr>
          <w:trHeight w:val="64"/>
        </w:trPr>
        <w:tc>
          <w:tcPr>
            <w:tcW w:w="709" w:type="dxa"/>
          </w:tcPr>
          <w:p w14:paraId="5CE32961" w14:textId="77777777" w:rsidR="00ED7E71" w:rsidRPr="00296D25" w:rsidRDefault="00ED7E71" w:rsidP="00ED7E71">
            <w:pPr>
              <w:rPr>
                <w:b/>
              </w:rPr>
            </w:pPr>
            <w:r w:rsidRPr="00296D25">
              <w:rPr>
                <w:b/>
              </w:rPr>
              <w:lastRenderedPageBreak/>
              <w:t>5.</w:t>
            </w:r>
          </w:p>
        </w:tc>
        <w:tc>
          <w:tcPr>
            <w:tcW w:w="2835" w:type="dxa"/>
          </w:tcPr>
          <w:p w14:paraId="11B7466F" w14:textId="77777777" w:rsidR="00ED7E71" w:rsidRPr="00296D25" w:rsidRDefault="00ED7E71" w:rsidP="00ED7E71">
            <w:pPr>
              <w:rPr>
                <w:b/>
              </w:rPr>
            </w:pPr>
            <w:r w:rsidRPr="00296D25">
              <w:rPr>
                <w:b/>
              </w:rPr>
              <w:t>Дії замовника при відмові переможця торгів підписати договір про закупівлю</w:t>
            </w:r>
          </w:p>
        </w:tc>
        <w:tc>
          <w:tcPr>
            <w:tcW w:w="5812" w:type="dxa"/>
          </w:tcPr>
          <w:p w14:paraId="3F15BBC8" w14:textId="77777777" w:rsidR="00ED7E71" w:rsidRPr="00296D25" w:rsidRDefault="00ED7E71" w:rsidP="00ED7E71">
            <w:pPr>
              <w:jc w:val="both"/>
              <w:rPr>
                <w:spacing w:val="-6"/>
              </w:rPr>
            </w:pPr>
            <w:bookmarkStart w:id="4" w:name="593"/>
            <w:bookmarkEnd w:id="4"/>
            <w:r w:rsidRPr="00296D25">
              <w:t>У разі відмови переможця процедури закупівлі</w:t>
            </w:r>
            <w:r w:rsidRPr="00296D25">
              <w:br/>
              <w:t>від підписання договору про закупівлю відповідно</w:t>
            </w:r>
            <w:r w:rsidRPr="00296D25">
              <w:br/>
              <w:t>до вимог тендерної документації, не укладення договору про закупівлю з вини учасника</w:t>
            </w:r>
            <w:r w:rsidRPr="00296D25">
              <w:br/>
              <w:t>або ненадання замовнику підписаного договору</w:t>
            </w:r>
            <w:r w:rsidR="006655B2" w:rsidRPr="00296D25">
              <w:br/>
            </w:r>
            <w:r w:rsidRPr="00296D25">
              <w:t xml:space="preserve">у строк, визначений Законом з урахуванням особливостей, або ненадання переможцем процедури закупівлі документів, що підтверджують відсутність підстав, установлених </w:t>
            </w:r>
            <w:r w:rsidRPr="00296D25">
              <w:rPr>
                <w:lang w:eastAsia="en-US"/>
              </w:rPr>
              <w:t>пунктом 44 Особливостей</w:t>
            </w:r>
            <w:r w:rsidR="006655B2" w:rsidRPr="00296D25">
              <w:rPr>
                <w:lang w:eastAsia="en-US"/>
              </w:rPr>
              <w:br/>
            </w:r>
            <w:r w:rsidRPr="00296D25">
              <w:rPr>
                <w:lang w:eastAsia="en-US"/>
              </w:rPr>
              <w:t>(для переможця)</w:t>
            </w:r>
            <w:r w:rsidRPr="00296D25">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r w:rsidR="006655B2" w:rsidRPr="00296D25">
              <w:br/>
            </w:r>
            <w:r w:rsidRPr="00296D25">
              <w:t>у порядку та на умовах, визначених Законом</w:t>
            </w:r>
            <w:r w:rsidR="006655B2" w:rsidRPr="00296D25">
              <w:br/>
            </w:r>
            <w:r w:rsidRPr="00296D25">
              <w:t>та Особливостями.</w:t>
            </w:r>
          </w:p>
        </w:tc>
      </w:tr>
      <w:tr w:rsidR="00ED7E71" w:rsidRPr="00296D25" w14:paraId="1FE7AEAC" w14:textId="77777777" w:rsidTr="00FF5775">
        <w:trPr>
          <w:trHeight w:val="64"/>
        </w:trPr>
        <w:tc>
          <w:tcPr>
            <w:tcW w:w="709" w:type="dxa"/>
          </w:tcPr>
          <w:p w14:paraId="6EFE5F87" w14:textId="77777777" w:rsidR="00ED7E71" w:rsidRPr="00296D25" w:rsidRDefault="00ED7E71" w:rsidP="00ED7E71">
            <w:pPr>
              <w:rPr>
                <w:b/>
              </w:rPr>
            </w:pPr>
            <w:r w:rsidRPr="00296D25">
              <w:rPr>
                <w:b/>
              </w:rPr>
              <w:t>6.</w:t>
            </w:r>
          </w:p>
        </w:tc>
        <w:tc>
          <w:tcPr>
            <w:tcW w:w="2835" w:type="dxa"/>
          </w:tcPr>
          <w:p w14:paraId="2FA3B0E9" w14:textId="77777777" w:rsidR="00ED7E71" w:rsidRPr="00296D25" w:rsidRDefault="00ED7E71" w:rsidP="00ED7E71">
            <w:pPr>
              <w:rPr>
                <w:b/>
              </w:rPr>
            </w:pPr>
            <w:r w:rsidRPr="00296D25">
              <w:rPr>
                <w:b/>
              </w:rPr>
              <w:t>Забезпечення виконання договору про закупівлю</w:t>
            </w:r>
          </w:p>
        </w:tc>
        <w:tc>
          <w:tcPr>
            <w:tcW w:w="5812" w:type="dxa"/>
            <w:vAlign w:val="center"/>
          </w:tcPr>
          <w:p w14:paraId="35C69FA8" w14:textId="77777777" w:rsidR="00ED7E71" w:rsidRPr="00296D25" w:rsidRDefault="00ED7E71" w:rsidP="00ED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296D25">
              <w:t>Не вимагається.</w:t>
            </w:r>
          </w:p>
        </w:tc>
      </w:tr>
    </w:tbl>
    <w:p w14:paraId="1624D0A2" w14:textId="77777777" w:rsidR="00E6638A" w:rsidRPr="00296D25" w:rsidRDefault="00E6638A" w:rsidP="00E6638A">
      <w:pPr>
        <w:rPr>
          <w:sz w:val="16"/>
          <w:szCs w:val="16"/>
        </w:rPr>
      </w:pPr>
    </w:p>
    <w:p w14:paraId="1D6489A8" w14:textId="77777777" w:rsidR="00E6638A" w:rsidRPr="00296D25" w:rsidRDefault="00E6638A" w:rsidP="00E6638A">
      <w:r w:rsidRPr="00296D25">
        <w:t>Додатки 1-</w:t>
      </w:r>
      <w:r w:rsidR="003A7E84" w:rsidRPr="00296D25">
        <w:t>4</w:t>
      </w:r>
      <w:r w:rsidRPr="00296D25">
        <w:t xml:space="preserve"> є невід’ємною частиною тендерної документації</w:t>
      </w:r>
    </w:p>
    <w:p w14:paraId="3501AB5A" w14:textId="77777777" w:rsidR="00E6638A" w:rsidRPr="00296D25" w:rsidRDefault="00E6638A" w:rsidP="00E6638A">
      <w:pPr>
        <w:rPr>
          <w:bCs/>
        </w:rPr>
      </w:pPr>
    </w:p>
    <w:p w14:paraId="576E8B1B" w14:textId="77777777" w:rsidR="00027FCB" w:rsidRDefault="00027FCB" w:rsidP="00027FCB">
      <w:pPr>
        <w:ind w:right="-2"/>
        <w:rPr>
          <w:b/>
          <w:bCs/>
        </w:rPr>
      </w:pPr>
      <w:r>
        <w:rPr>
          <w:b/>
          <w:bCs/>
        </w:rPr>
        <w:t>Співробітник в/ч Р 9000 СБ України</w:t>
      </w:r>
    </w:p>
    <w:p w14:paraId="46DB6446" w14:textId="77777777" w:rsidR="00027FCB" w:rsidRPr="002B176C" w:rsidRDefault="00027FCB" w:rsidP="00027FCB">
      <w:pPr>
        <w:ind w:right="-2"/>
        <w:rPr>
          <w:b/>
          <w:bCs/>
        </w:rPr>
      </w:pPr>
      <w:r>
        <w:rPr>
          <w:b/>
          <w:bCs/>
        </w:rPr>
        <w:t xml:space="preserve">Володимир КОВТУН </w:t>
      </w:r>
      <w:r w:rsidRPr="00A2472A">
        <w:t xml:space="preserve"> </w:t>
      </w:r>
      <w:r>
        <w:rPr>
          <w:b/>
        </w:rPr>
        <w:t>_______________</w:t>
      </w:r>
    </w:p>
    <w:p w14:paraId="69A2A69F" w14:textId="77777777" w:rsidR="00027FCB" w:rsidRDefault="00027FCB" w:rsidP="00027FCB">
      <w:pPr>
        <w:tabs>
          <w:tab w:val="center" w:pos="4819"/>
          <w:tab w:val="right" w:pos="9639"/>
        </w:tabs>
        <w:ind w:right="-2"/>
        <w:rPr>
          <w:lang w:eastAsia="x-none"/>
        </w:rPr>
      </w:pPr>
    </w:p>
    <w:p w14:paraId="1FDF0FC2" w14:textId="5B666C14" w:rsidR="00027FCB" w:rsidRDefault="00027FCB" w:rsidP="00027FCB">
      <w:pPr>
        <w:tabs>
          <w:tab w:val="center" w:pos="4819"/>
          <w:tab w:val="right" w:pos="9639"/>
        </w:tabs>
        <w:ind w:right="-2"/>
        <w:rPr>
          <w:lang w:eastAsia="x-none"/>
        </w:rPr>
      </w:pPr>
      <w:r>
        <w:rPr>
          <w:lang w:eastAsia="x-none"/>
        </w:rPr>
        <w:t>"</w:t>
      </w:r>
      <w:r w:rsidRPr="00F123D0">
        <w:rPr>
          <w:lang w:eastAsia="x-none"/>
        </w:rPr>
        <w:t>___</w:t>
      </w:r>
      <w:r>
        <w:rPr>
          <w:lang w:eastAsia="x-none"/>
        </w:rPr>
        <w:t>"</w:t>
      </w:r>
      <w:r w:rsidRPr="00F123D0">
        <w:rPr>
          <w:lang w:eastAsia="x-none"/>
        </w:rPr>
        <w:t xml:space="preserve"> ___________ 202</w:t>
      </w:r>
      <w:r>
        <w:rPr>
          <w:lang w:eastAsia="x-none"/>
        </w:rPr>
        <w:t>4</w:t>
      </w:r>
      <w:r w:rsidRPr="00F123D0">
        <w:rPr>
          <w:lang w:eastAsia="x-none"/>
        </w:rPr>
        <w:t xml:space="preserve"> року</w:t>
      </w:r>
    </w:p>
    <w:p w14:paraId="4AC2BD6A" w14:textId="77777777" w:rsidR="006A18A8" w:rsidRPr="00296D25" w:rsidRDefault="006A18A8" w:rsidP="006A18A8">
      <w:pPr>
        <w:rPr>
          <w:iCs/>
          <w:sz w:val="28"/>
          <w:szCs w:val="28"/>
        </w:rPr>
      </w:pPr>
    </w:p>
    <w:p w14:paraId="2BE976F5" w14:textId="77777777" w:rsidR="006A18A8" w:rsidRPr="00296D25" w:rsidRDefault="006A18A8" w:rsidP="006A18A8">
      <w:pPr>
        <w:rPr>
          <w:iCs/>
          <w:sz w:val="28"/>
          <w:szCs w:val="28"/>
        </w:rPr>
      </w:pPr>
    </w:p>
    <w:p w14:paraId="36855A9D" w14:textId="77777777" w:rsidR="006A18A8" w:rsidRPr="00296D25" w:rsidRDefault="006A18A8" w:rsidP="006A18A8">
      <w:pPr>
        <w:rPr>
          <w:iCs/>
          <w:sz w:val="28"/>
          <w:szCs w:val="28"/>
        </w:rPr>
      </w:pPr>
    </w:p>
    <w:p w14:paraId="34F2090F" w14:textId="77777777" w:rsidR="006A18A8" w:rsidRPr="00296D25" w:rsidRDefault="006A18A8" w:rsidP="006A18A8">
      <w:pPr>
        <w:rPr>
          <w:iCs/>
          <w:sz w:val="32"/>
          <w:szCs w:val="32"/>
        </w:rPr>
      </w:pPr>
    </w:p>
    <w:p w14:paraId="44525DFD" w14:textId="77777777" w:rsidR="00615BC4" w:rsidRPr="00296D25" w:rsidRDefault="00615BC4" w:rsidP="006A18A8">
      <w:pPr>
        <w:rPr>
          <w:iCs/>
          <w:sz w:val="32"/>
          <w:szCs w:val="32"/>
        </w:rPr>
      </w:pPr>
    </w:p>
    <w:p w14:paraId="26EC8F13" w14:textId="77777777" w:rsidR="00B30985" w:rsidRPr="00296D25" w:rsidRDefault="00B30985" w:rsidP="006A18A8">
      <w:pPr>
        <w:rPr>
          <w:iCs/>
          <w:sz w:val="32"/>
          <w:szCs w:val="32"/>
        </w:rPr>
      </w:pPr>
    </w:p>
    <w:p w14:paraId="5C398F69" w14:textId="77777777" w:rsidR="00B30985" w:rsidRPr="00296D25" w:rsidRDefault="00B30985" w:rsidP="006A18A8">
      <w:pPr>
        <w:rPr>
          <w:iCs/>
          <w:sz w:val="32"/>
          <w:szCs w:val="32"/>
        </w:rPr>
      </w:pPr>
    </w:p>
    <w:p w14:paraId="273FA23C" w14:textId="77777777" w:rsidR="00B30985" w:rsidRPr="00296D25" w:rsidRDefault="00B30985" w:rsidP="006A18A8">
      <w:pPr>
        <w:rPr>
          <w:iCs/>
          <w:sz w:val="32"/>
          <w:szCs w:val="32"/>
        </w:rPr>
      </w:pPr>
    </w:p>
    <w:p w14:paraId="4F3FB1A3" w14:textId="77777777" w:rsidR="005004B7" w:rsidRPr="00296D25" w:rsidRDefault="005004B7" w:rsidP="006A18A8">
      <w:pPr>
        <w:rPr>
          <w:iCs/>
          <w:sz w:val="32"/>
          <w:szCs w:val="32"/>
        </w:rPr>
      </w:pPr>
    </w:p>
    <w:p w14:paraId="598E8BE3" w14:textId="77777777" w:rsidR="005004B7" w:rsidRPr="00296D25" w:rsidRDefault="005004B7" w:rsidP="006A18A8">
      <w:pPr>
        <w:rPr>
          <w:iCs/>
          <w:sz w:val="32"/>
          <w:szCs w:val="32"/>
        </w:rPr>
      </w:pPr>
    </w:p>
    <w:p w14:paraId="4C995CDB" w14:textId="77777777" w:rsidR="005004B7" w:rsidRPr="00296D25" w:rsidRDefault="005004B7" w:rsidP="006A18A8">
      <w:pPr>
        <w:rPr>
          <w:iCs/>
          <w:sz w:val="32"/>
          <w:szCs w:val="32"/>
        </w:rPr>
      </w:pPr>
    </w:p>
    <w:p w14:paraId="328C0BC9" w14:textId="30A6DCE6" w:rsidR="005004B7" w:rsidRDefault="005004B7" w:rsidP="006A18A8">
      <w:pPr>
        <w:rPr>
          <w:iCs/>
          <w:sz w:val="32"/>
          <w:szCs w:val="32"/>
        </w:rPr>
      </w:pPr>
    </w:p>
    <w:p w14:paraId="0C75387D" w14:textId="0804D5D6" w:rsidR="00E51232" w:rsidRDefault="00E51232" w:rsidP="006A18A8">
      <w:pPr>
        <w:rPr>
          <w:iCs/>
          <w:sz w:val="32"/>
          <w:szCs w:val="32"/>
        </w:rPr>
      </w:pPr>
    </w:p>
    <w:p w14:paraId="3C8C3A56" w14:textId="6AA6D14A" w:rsidR="00E51232" w:rsidRDefault="00E51232" w:rsidP="006A18A8">
      <w:pPr>
        <w:rPr>
          <w:iCs/>
          <w:sz w:val="32"/>
          <w:szCs w:val="32"/>
        </w:rPr>
      </w:pPr>
    </w:p>
    <w:p w14:paraId="1CB7F687" w14:textId="58794912" w:rsidR="00E51232" w:rsidRDefault="00E51232" w:rsidP="006A18A8">
      <w:pPr>
        <w:rPr>
          <w:iCs/>
          <w:sz w:val="32"/>
          <w:szCs w:val="32"/>
        </w:rPr>
      </w:pPr>
    </w:p>
    <w:p w14:paraId="3FF521F0" w14:textId="77777777" w:rsidR="00E51232" w:rsidRPr="00296D25" w:rsidRDefault="00E51232" w:rsidP="006A18A8">
      <w:pPr>
        <w:rPr>
          <w:iCs/>
          <w:sz w:val="32"/>
          <w:szCs w:val="32"/>
        </w:rPr>
      </w:pPr>
    </w:p>
    <w:p w14:paraId="41ACE9C6" w14:textId="77777777" w:rsidR="00B10F8D" w:rsidRPr="00296D25" w:rsidRDefault="00B10F8D" w:rsidP="006A18A8">
      <w:pPr>
        <w:rPr>
          <w:iCs/>
          <w:sz w:val="32"/>
          <w:szCs w:val="32"/>
        </w:rPr>
      </w:pPr>
    </w:p>
    <w:p w14:paraId="21911CE9" w14:textId="77777777" w:rsidR="00B10F8D" w:rsidRPr="00296D25" w:rsidRDefault="00B10F8D" w:rsidP="006A18A8">
      <w:pPr>
        <w:rPr>
          <w:iCs/>
          <w:sz w:val="32"/>
          <w:szCs w:val="32"/>
        </w:rPr>
      </w:pPr>
    </w:p>
    <w:p w14:paraId="7A253946" w14:textId="455D00F7" w:rsidR="0096311B" w:rsidRPr="00296D25" w:rsidRDefault="0096311B" w:rsidP="0058683A">
      <w:pPr>
        <w:ind w:left="6804"/>
        <w:rPr>
          <w:b/>
        </w:rPr>
      </w:pPr>
      <w:r w:rsidRPr="00296D25">
        <w:rPr>
          <w:b/>
        </w:rPr>
        <w:lastRenderedPageBreak/>
        <w:t>ДОДАТОК 1</w:t>
      </w:r>
    </w:p>
    <w:p w14:paraId="01132599" w14:textId="77777777" w:rsidR="00CF14A7" w:rsidRPr="00296D25" w:rsidRDefault="0096311B" w:rsidP="0058683A">
      <w:pPr>
        <w:ind w:left="6804" w:right="-6"/>
        <w:rPr>
          <w:i/>
          <w:iCs/>
          <w:color w:val="000000"/>
          <w:sz w:val="16"/>
          <w:szCs w:val="16"/>
        </w:rPr>
      </w:pPr>
      <w:r w:rsidRPr="00296D25">
        <w:rPr>
          <w:sz w:val="22"/>
          <w:szCs w:val="22"/>
        </w:rPr>
        <w:t xml:space="preserve">до </w:t>
      </w:r>
      <w:r w:rsidR="00615BC4" w:rsidRPr="00296D25">
        <w:rPr>
          <w:sz w:val="22"/>
          <w:szCs w:val="22"/>
        </w:rPr>
        <w:t xml:space="preserve">тендерної </w:t>
      </w:r>
      <w:r w:rsidRPr="00296D25">
        <w:rPr>
          <w:sz w:val="22"/>
          <w:szCs w:val="22"/>
        </w:rPr>
        <w:t>документації</w:t>
      </w:r>
    </w:p>
    <w:p w14:paraId="5858066B" w14:textId="77777777" w:rsidR="00902CEF" w:rsidRPr="00296D25" w:rsidRDefault="00902CEF" w:rsidP="00902CEF">
      <w:pPr>
        <w:jc w:val="center"/>
        <w:rPr>
          <w:b/>
          <w:bCs/>
          <w:color w:val="000000"/>
        </w:rPr>
      </w:pPr>
    </w:p>
    <w:p w14:paraId="62217B1D" w14:textId="3DD61107" w:rsidR="00902CEF" w:rsidRPr="00296D25" w:rsidRDefault="00902CEF" w:rsidP="00902CEF">
      <w:pPr>
        <w:jc w:val="center"/>
        <w:rPr>
          <w:b/>
          <w:bCs/>
          <w:color w:val="000000"/>
        </w:rPr>
      </w:pPr>
      <w:r w:rsidRPr="00296D25">
        <w:rPr>
          <w:b/>
          <w:bCs/>
          <w:color w:val="000000"/>
        </w:rPr>
        <w:t>РОЗГОРНУТА ТЕХНІЧНА СПЕЦИФІКАЦІЯ</w:t>
      </w:r>
    </w:p>
    <w:p w14:paraId="5B464F5B" w14:textId="77777777" w:rsidR="00AF46D7" w:rsidRDefault="009161AB" w:rsidP="00902CEF">
      <w:pPr>
        <w:jc w:val="center"/>
        <w:rPr>
          <w:b/>
          <w:bCs/>
          <w:color w:val="000000"/>
        </w:rPr>
      </w:pPr>
      <w:r w:rsidRPr="00296D25">
        <w:rPr>
          <w:b/>
          <w:bCs/>
        </w:rPr>
        <w:t xml:space="preserve">технічний </w:t>
      </w:r>
      <w:proofErr w:type="spellStart"/>
      <w:r w:rsidRPr="00296D25">
        <w:rPr>
          <w:b/>
          <w:bCs/>
        </w:rPr>
        <w:t>відеоендоскоп</w:t>
      </w:r>
      <w:proofErr w:type="spellEnd"/>
      <w:r w:rsidR="00296D25" w:rsidRPr="00296D25">
        <w:rPr>
          <w:b/>
          <w:bCs/>
        </w:rPr>
        <w:t xml:space="preserve"> “</w:t>
      </w:r>
      <w:r w:rsidR="00296D25" w:rsidRPr="00296D25">
        <w:rPr>
          <w:b/>
          <w:bCs/>
          <w:szCs w:val="28"/>
        </w:rPr>
        <w:t>IRIS40-6020Q</w:t>
      </w:r>
      <w:r w:rsidR="00296D25" w:rsidRPr="00296D25">
        <w:rPr>
          <w:b/>
          <w:bCs/>
        </w:rPr>
        <w:t>”</w:t>
      </w:r>
      <w:r w:rsidR="00150E39">
        <w:rPr>
          <w:b/>
          <w:bCs/>
        </w:rPr>
        <w:t xml:space="preserve"> (або еквівалент)</w:t>
      </w:r>
      <w:r w:rsidR="00BE3FC0" w:rsidRPr="00296D25">
        <w:rPr>
          <w:b/>
          <w:bCs/>
          <w:lang w:bidi="uk-UA"/>
        </w:rPr>
        <w:t>,</w:t>
      </w:r>
      <w:r w:rsidR="0041415A" w:rsidRPr="00296D25">
        <w:rPr>
          <w:b/>
          <w:bCs/>
          <w:color w:val="000000"/>
        </w:rPr>
        <w:t xml:space="preserve"> </w:t>
      </w:r>
    </w:p>
    <w:p w14:paraId="11E2A5D7" w14:textId="66FEE28E" w:rsidR="00902CEF" w:rsidRPr="00296D25" w:rsidRDefault="00902CEF" w:rsidP="00902CEF">
      <w:pPr>
        <w:jc w:val="center"/>
        <w:rPr>
          <w:b/>
          <w:bCs/>
          <w:color w:val="000000"/>
        </w:rPr>
      </w:pPr>
      <w:r w:rsidRPr="00296D25">
        <w:rPr>
          <w:b/>
          <w:bCs/>
        </w:rPr>
        <w:t xml:space="preserve">код </w:t>
      </w:r>
      <w:r w:rsidR="009B2EA9" w:rsidRPr="00296D25">
        <w:rPr>
          <w:b/>
          <w:bCs/>
        </w:rPr>
        <w:t>ДК 021:2015-38636000-2</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843"/>
        <w:gridCol w:w="1134"/>
        <w:gridCol w:w="425"/>
        <w:gridCol w:w="4019"/>
      </w:tblGrid>
      <w:tr w:rsidR="00902CEF" w:rsidRPr="00296D25" w14:paraId="5BFEE74F" w14:textId="77777777" w:rsidTr="003371DB">
        <w:trPr>
          <w:cantSplit/>
          <w:trHeight w:val="1038"/>
          <w:jc w:val="center"/>
        </w:trPr>
        <w:tc>
          <w:tcPr>
            <w:tcW w:w="426" w:type="dxa"/>
            <w:shd w:val="clear" w:color="auto" w:fill="auto"/>
            <w:vAlign w:val="center"/>
          </w:tcPr>
          <w:p w14:paraId="3F00E905" w14:textId="77777777" w:rsidR="00902CEF" w:rsidRPr="00296D25" w:rsidRDefault="00902CEF" w:rsidP="003371DB">
            <w:pPr>
              <w:jc w:val="center"/>
              <w:rPr>
                <w:bCs/>
                <w:sz w:val="20"/>
                <w:szCs w:val="20"/>
              </w:rPr>
            </w:pPr>
            <w:r w:rsidRPr="00296D25">
              <w:rPr>
                <w:bCs/>
                <w:sz w:val="20"/>
                <w:szCs w:val="20"/>
              </w:rPr>
              <w:t>№</w:t>
            </w:r>
          </w:p>
        </w:tc>
        <w:tc>
          <w:tcPr>
            <w:tcW w:w="2268" w:type="dxa"/>
            <w:shd w:val="clear" w:color="auto" w:fill="auto"/>
            <w:vAlign w:val="center"/>
          </w:tcPr>
          <w:p w14:paraId="20F83C56" w14:textId="77777777" w:rsidR="00902CEF" w:rsidRPr="00296D25" w:rsidRDefault="00902CEF" w:rsidP="003371DB">
            <w:pPr>
              <w:jc w:val="center"/>
              <w:rPr>
                <w:bCs/>
                <w:sz w:val="20"/>
                <w:szCs w:val="20"/>
              </w:rPr>
            </w:pPr>
            <w:r w:rsidRPr="00296D25">
              <w:rPr>
                <w:bCs/>
                <w:sz w:val="20"/>
                <w:szCs w:val="20"/>
              </w:rPr>
              <w:t>Найменування Товару</w:t>
            </w:r>
          </w:p>
        </w:tc>
        <w:tc>
          <w:tcPr>
            <w:tcW w:w="1843" w:type="dxa"/>
            <w:shd w:val="clear" w:color="auto" w:fill="auto"/>
            <w:vAlign w:val="center"/>
          </w:tcPr>
          <w:p w14:paraId="6E2F68B6" w14:textId="77777777" w:rsidR="00902CEF" w:rsidRPr="00296D25" w:rsidRDefault="00902CEF" w:rsidP="003371DB">
            <w:pPr>
              <w:jc w:val="center"/>
              <w:rPr>
                <w:bCs/>
                <w:sz w:val="20"/>
                <w:szCs w:val="20"/>
              </w:rPr>
            </w:pPr>
            <w:r w:rsidRPr="00296D25">
              <w:rPr>
                <w:bCs/>
                <w:spacing w:val="-3"/>
                <w:sz w:val="20"/>
                <w:szCs w:val="20"/>
              </w:rPr>
              <w:t>Обладнання</w:t>
            </w:r>
          </w:p>
        </w:tc>
        <w:tc>
          <w:tcPr>
            <w:tcW w:w="1134" w:type="dxa"/>
            <w:shd w:val="clear" w:color="auto" w:fill="auto"/>
            <w:vAlign w:val="center"/>
          </w:tcPr>
          <w:p w14:paraId="2BD0F42C" w14:textId="77777777" w:rsidR="00902CEF" w:rsidRPr="00296D25" w:rsidRDefault="00902CEF" w:rsidP="003371DB">
            <w:pPr>
              <w:jc w:val="center"/>
              <w:rPr>
                <w:bCs/>
                <w:sz w:val="20"/>
                <w:szCs w:val="20"/>
              </w:rPr>
            </w:pPr>
            <w:r w:rsidRPr="00296D25">
              <w:rPr>
                <w:bCs/>
                <w:sz w:val="20"/>
                <w:szCs w:val="20"/>
              </w:rPr>
              <w:t>Одиниця</w:t>
            </w:r>
          </w:p>
          <w:p w14:paraId="0A33FEC0" w14:textId="77777777" w:rsidR="00902CEF" w:rsidRPr="00296D25" w:rsidRDefault="00902CEF" w:rsidP="003371DB">
            <w:pPr>
              <w:jc w:val="center"/>
              <w:rPr>
                <w:bCs/>
                <w:sz w:val="20"/>
                <w:szCs w:val="20"/>
              </w:rPr>
            </w:pPr>
            <w:r w:rsidRPr="00296D25">
              <w:rPr>
                <w:bCs/>
                <w:sz w:val="20"/>
                <w:szCs w:val="20"/>
              </w:rPr>
              <w:t>виміру</w:t>
            </w:r>
          </w:p>
        </w:tc>
        <w:tc>
          <w:tcPr>
            <w:tcW w:w="425" w:type="dxa"/>
            <w:shd w:val="clear" w:color="auto" w:fill="auto"/>
            <w:textDirection w:val="btLr"/>
            <w:vAlign w:val="center"/>
          </w:tcPr>
          <w:p w14:paraId="07C0B929" w14:textId="77777777" w:rsidR="00902CEF" w:rsidRPr="00296D25" w:rsidRDefault="00902CEF" w:rsidP="003371DB">
            <w:pPr>
              <w:ind w:left="113" w:right="113"/>
              <w:jc w:val="center"/>
              <w:rPr>
                <w:bCs/>
                <w:sz w:val="20"/>
                <w:szCs w:val="20"/>
              </w:rPr>
            </w:pPr>
            <w:r w:rsidRPr="00296D25">
              <w:rPr>
                <w:bCs/>
                <w:sz w:val="20"/>
                <w:szCs w:val="20"/>
              </w:rPr>
              <w:t>Кількість</w:t>
            </w:r>
          </w:p>
        </w:tc>
        <w:tc>
          <w:tcPr>
            <w:tcW w:w="4019" w:type="dxa"/>
            <w:shd w:val="clear" w:color="auto" w:fill="auto"/>
            <w:vAlign w:val="center"/>
          </w:tcPr>
          <w:p w14:paraId="078C1039" w14:textId="77777777" w:rsidR="00902CEF" w:rsidRPr="00296D25" w:rsidRDefault="00902CEF" w:rsidP="003371DB">
            <w:pPr>
              <w:ind w:right="-108"/>
              <w:jc w:val="center"/>
              <w:rPr>
                <w:bCs/>
                <w:spacing w:val="-3"/>
                <w:sz w:val="20"/>
                <w:szCs w:val="20"/>
              </w:rPr>
            </w:pPr>
            <w:r w:rsidRPr="00296D25">
              <w:rPr>
                <w:bCs/>
                <w:spacing w:val="-3"/>
                <w:sz w:val="20"/>
                <w:szCs w:val="20"/>
              </w:rPr>
              <w:t>Технічні характеристики</w:t>
            </w:r>
          </w:p>
          <w:p w14:paraId="23570245" w14:textId="77777777" w:rsidR="00902CEF" w:rsidRPr="00296D25" w:rsidRDefault="00902CEF" w:rsidP="003371DB">
            <w:pPr>
              <w:ind w:right="-108"/>
              <w:jc w:val="center"/>
              <w:rPr>
                <w:bCs/>
                <w:sz w:val="20"/>
                <w:szCs w:val="20"/>
              </w:rPr>
            </w:pPr>
            <w:r w:rsidRPr="00296D25">
              <w:rPr>
                <w:bCs/>
                <w:spacing w:val="-3"/>
                <w:sz w:val="20"/>
                <w:szCs w:val="20"/>
              </w:rPr>
              <w:t>обладнання</w:t>
            </w:r>
          </w:p>
        </w:tc>
      </w:tr>
      <w:tr w:rsidR="00902CEF" w:rsidRPr="00296D25" w14:paraId="5A539210" w14:textId="77777777" w:rsidTr="003371DB">
        <w:trPr>
          <w:trHeight w:val="5487"/>
          <w:jc w:val="center"/>
        </w:trPr>
        <w:tc>
          <w:tcPr>
            <w:tcW w:w="426" w:type="dxa"/>
            <w:shd w:val="clear" w:color="auto" w:fill="auto"/>
            <w:vAlign w:val="center"/>
          </w:tcPr>
          <w:p w14:paraId="5CFC9E29" w14:textId="77777777" w:rsidR="00902CEF" w:rsidRPr="00296D25" w:rsidRDefault="00902CEF" w:rsidP="003371DB">
            <w:pPr>
              <w:jc w:val="center"/>
              <w:rPr>
                <w:sz w:val="20"/>
                <w:szCs w:val="20"/>
              </w:rPr>
            </w:pPr>
            <w:r w:rsidRPr="00296D25">
              <w:rPr>
                <w:sz w:val="20"/>
                <w:szCs w:val="20"/>
              </w:rPr>
              <w:t>1</w:t>
            </w:r>
          </w:p>
        </w:tc>
        <w:tc>
          <w:tcPr>
            <w:tcW w:w="2268" w:type="dxa"/>
            <w:shd w:val="clear" w:color="auto" w:fill="auto"/>
            <w:vAlign w:val="center"/>
          </w:tcPr>
          <w:p w14:paraId="2023B29E" w14:textId="77777777" w:rsidR="00CF2648" w:rsidRPr="00296D25" w:rsidRDefault="002F61EA" w:rsidP="007C774B">
            <w:pPr>
              <w:ind w:right="-69"/>
              <w:jc w:val="center"/>
              <w:rPr>
                <w:color w:val="000000"/>
                <w:sz w:val="20"/>
                <w:szCs w:val="20"/>
              </w:rPr>
            </w:pPr>
            <w:r w:rsidRPr="00296D25">
              <w:t xml:space="preserve">Технічний </w:t>
            </w:r>
            <w:proofErr w:type="spellStart"/>
            <w:r w:rsidRPr="00296D25">
              <w:t>відео</w:t>
            </w:r>
            <w:r w:rsidR="009161AB" w:rsidRPr="00296D25">
              <w:t>е</w:t>
            </w:r>
            <w:r w:rsidRPr="00296D25">
              <w:t>ндоскоп</w:t>
            </w:r>
            <w:proofErr w:type="spellEnd"/>
            <w:r w:rsidR="00296D25" w:rsidRPr="00296D25">
              <w:t xml:space="preserve"> </w:t>
            </w:r>
            <w:r w:rsidR="00296D25" w:rsidRPr="00296D25">
              <w:rPr>
                <w:color w:val="000000"/>
                <w:sz w:val="20"/>
                <w:szCs w:val="20"/>
              </w:rPr>
              <w:t>“IRIS40-6020Q”</w:t>
            </w:r>
            <w:r w:rsidR="00CF2648">
              <w:rPr>
                <w:color w:val="000000"/>
                <w:sz w:val="20"/>
                <w:szCs w:val="20"/>
              </w:rPr>
              <w:t xml:space="preserve"> </w:t>
            </w:r>
            <w:r w:rsidR="00CF2648" w:rsidRPr="00296D25">
              <w:rPr>
                <w:color w:val="000000"/>
                <w:sz w:val="20"/>
                <w:szCs w:val="20"/>
              </w:rPr>
              <w:t>(або еквівалент)</w:t>
            </w:r>
          </w:p>
          <w:p w14:paraId="2A0E647B" w14:textId="14880AE1" w:rsidR="00296D25" w:rsidRPr="00296D25" w:rsidRDefault="00296D25" w:rsidP="00CF2648">
            <w:pPr>
              <w:ind w:left="-115" w:right="-69"/>
              <w:jc w:val="center"/>
              <w:rPr>
                <w:color w:val="000000"/>
                <w:sz w:val="20"/>
                <w:szCs w:val="20"/>
              </w:rPr>
            </w:pPr>
          </w:p>
          <w:p w14:paraId="624C6A47" w14:textId="05318C6B" w:rsidR="00902CEF" w:rsidRPr="00296D25" w:rsidRDefault="00902CEF" w:rsidP="00327007">
            <w:pPr>
              <w:jc w:val="center"/>
              <w:rPr>
                <w:sz w:val="20"/>
                <w:szCs w:val="20"/>
                <w:highlight w:val="yellow"/>
              </w:rPr>
            </w:pPr>
          </w:p>
        </w:tc>
        <w:tc>
          <w:tcPr>
            <w:tcW w:w="1843" w:type="dxa"/>
            <w:shd w:val="clear" w:color="auto" w:fill="auto"/>
            <w:vAlign w:val="center"/>
          </w:tcPr>
          <w:p w14:paraId="4B3CCC2A" w14:textId="2212ECB5" w:rsidR="002F61EA" w:rsidRPr="00296D25" w:rsidRDefault="002F61EA" w:rsidP="002F61EA">
            <w:pPr>
              <w:ind w:left="-158" w:right="-69"/>
              <w:jc w:val="center"/>
              <w:rPr>
                <w:color w:val="000000"/>
                <w:sz w:val="20"/>
                <w:szCs w:val="20"/>
              </w:rPr>
            </w:pPr>
            <w:r w:rsidRPr="00296D25">
              <w:rPr>
                <w:color w:val="000000"/>
                <w:sz w:val="20"/>
                <w:szCs w:val="20"/>
              </w:rPr>
              <w:t xml:space="preserve">Технічний </w:t>
            </w:r>
            <w:proofErr w:type="spellStart"/>
            <w:r w:rsidRPr="00296D25">
              <w:rPr>
                <w:color w:val="000000"/>
                <w:sz w:val="20"/>
                <w:szCs w:val="20"/>
              </w:rPr>
              <w:t>відео</w:t>
            </w:r>
            <w:r w:rsidR="009161AB" w:rsidRPr="00296D25">
              <w:rPr>
                <w:color w:val="000000"/>
                <w:sz w:val="20"/>
                <w:szCs w:val="20"/>
              </w:rPr>
              <w:t>е</w:t>
            </w:r>
            <w:r w:rsidRPr="00296D25">
              <w:rPr>
                <w:color w:val="000000"/>
                <w:sz w:val="20"/>
                <w:szCs w:val="20"/>
              </w:rPr>
              <w:t>ндоскоп</w:t>
            </w:r>
            <w:proofErr w:type="spellEnd"/>
            <w:r w:rsidRPr="00296D25">
              <w:rPr>
                <w:color w:val="000000"/>
                <w:sz w:val="20"/>
                <w:szCs w:val="20"/>
              </w:rPr>
              <w:t xml:space="preserve"> </w:t>
            </w:r>
          </w:p>
          <w:p w14:paraId="767137A7" w14:textId="77777777" w:rsidR="002F61EA" w:rsidRPr="00296D25" w:rsidRDefault="002F61EA" w:rsidP="002F61EA">
            <w:pPr>
              <w:ind w:left="-158" w:right="-69"/>
              <w:jc w:val="center"/>
              <w:rPr>
                <w:color w:val="000000"/>
                <w:sz w:val="20"/>
                <w:szCs w:val="20"/>
              </w:rPr>
            </w:pPr>
            <w:r w:rsidRPr="00296D25">
              <w:rPr>
                <w:color w:val="000000"/>
                <w:sz w:val="20"/>
                <w:szCs w:val="20"/>
              </w:rPr>
              <w:t xml:space="preserve">типу </w:t>
            </w:r>
          </w:p>
          <w:p w14:paraId="1ECD0C65" w14:textId="26BC0101" w:rsidR="00902CEF" w:rsidRPr="00296D25" w:rsidRDefault="002F61EA" w:rsidP="002F61EA">
            <w:pPr>
              <w:ind w:left="-158" w:right="-69"/>
              <w:jc w:val="center"/>
              <w:rPr>
                <w:color w:val="000000"/>
                <w:sz w:val="20"/>
                <w:szCs w:val="20"/>
              </w:rPr>
            </w:pPr>
            <w:r w:rsidRPr="00296D25">
              <w:rPr>
                <w:color w:val="000000"/>
                <w:sz w:val="20"/>
                <w:szCs w:val="20"/>
              </w:rPr>
              <w:t>“IRIS40-6020Q”</w:t>
            </w:r>
          </w:p>
          <w:p w14:paraId="157F5A82" w14:textId="735ED94A" w:rsidR="00283795" w:rsidRPr="00296D25" w:rsidRDefault="00283795" w:rsidP="002F61EA">
            <w:pPr>
              <w:ind w:left="-158" w:right="-69"/>
              <w:jc w:val="center"/>
              <w:rPr>
                <w:color w:val="000000"/>
                <w:sz w:val="20"/>
                <w:szCs w:val="20"/>
              </w:rPr>
            </w:pPr>
            <w:r w:rsidRPr="00296D25">
              <w:rPr>
                <w:color w:val="000000"/>
                <w:sz w:val="20"/>
                <w:szCs w:val="20"/>
              </w:rPr>
              <w:t>(або еквівалент)</w:t>
            </w:r>
          </w:p>
          <w:p w14:paraId="3B614247" w14:textId="77777777" w:rsidR="00902CEF" w:rsidRPr="00296D25" w:rsidRDefault="00902CEF" w:rsidP="003371DB">
            <w:pPr>
              <w:ind w:left="-158" w:right="-69"/>
              <w:jc w:val="center"/>
              <w:rPr>
                <w:color w:val="000000"/>
                <w:sz w:val="20"/>
                <w:szCs w:val="20"/>
              </w:rPr>
            </w:pPr>
          </w:p>
          <w:p w14:paraId="1D38717E" w14:textId="77777777" w:rsidR="00902CEF" w:rsidRPr="00296D25" w:rsidRDefault="00902CEF" w:rsidP="003371DB">
            <w:pPr>
              <w:jc w:val="center"/>
              <w:rPr>
                <w:color w:val="000000"/>
                <w:sz w:val="20"/>
                <w:szCs w:val="20"/>
                <w:highlight w:val="yellow"/>
              </w:rPr>
            </w:pPr>
          </w:p>
        </w:tc>
        <w:tc>
          <w:tcPr>
            <w:tcW w:w="1134" w:type="dxa"/>
            <w:shd w:val="clear" w:color="auto" w:fill="auto"/>
            <w:vAlign w:val="center"/>
          </w:tcPr>
          <w:p w14:paraId="19669E21" w14:textId="77777777" w:rsidR="00902CEF" w:rsidRPr="00296D25" w:rsidRDefault="00902CEF" w:rsidP="003371DB">
            <w:pPr>
              <w:jc w:val="center"/>
              <w:rPr>
                <w:sz w:val="20"/>
                <w:szCs w:val="20"/>
              </w:rPr>
            </w:pPr>
            <w:r w:rsidRPr="00296D25">
              <w:rPr>
                <w:sz w:val="20"/>
                <w:szCs w:val="20"/>
              </w:rPr>
              <w:t>комплект</w:t>
            </w:r>
          </w:p>
        </w:tc>
        <w:tc>
          <w:tcPr>
            <w:tcW w:w="425" w:type="dxa"/>
            <w:shd w:val="clear" w:color="auto" w:fill="auto"/>
            <w:vAlign w:val="center"/>
          </w:tcPr>
          <w:p w14:paraId="10CD2A0A" w14:textId="77777777" w:rsidR="00902CEF" w:rsidRPr="00296D25" w:rsidRDefault="00902CEF" w:rsidP="003371DB">
            <w:pPr>
              <w:jc w:val="center"/>
              <w:rPr>
                <w:sz w:val="20"/>
                <w:szCs w:val="20"/>
              </w:rPr>
            </w:pPr>
            <w:r w:rsidRPr="00296D25">
              <w:rPr>
                <w:sz w:val="20"/>
                <w:szCs w:val="20"/>
              </w:rPr>
              <w:t>1</w:t>
            </w:r>
          </w:p>
        </w:tc>
        <w:tc>
          <w:tcPr>
            <w:tcW w:w="4019" w:type="dxa"/>
            <w:shd w:val="clear" w:color="auto" w:fill="auto"/>
            <w:vAlign w:val="center"/>
          </w:tcPr>
          <w:p w14:paraId="20ACA9F3" w14:textId="77777777" w:rsidR="002F61EA" w:rsidRPr="00296D25" w:rsidRDefault="002F61EA" w:rsidP="002F61EA">
            <w:pPr>
              <w:jc w:val="both"/>
              <w:rPr>
                <w:color w:val="000000"/>
                <w:sz w:val="20"/>
                <w:szCs w:val="20"/>
              </w:rPr>
            </w:pPr>
            <w:r w:rsidRPr="00296D25">
              <w:rPr>
                <w:color w:val="000000"/>
                <w:sz w:val="20"/>
                <w:szCs w:val="20"/>
              </w:rPr>
              <w:t>ЗОНД</w:t>
            </w:r>
          </w:p>
          <w:p w14:paraId="1B008F45" w14:textId="77777777" w:rsidR="002F61EA" w:rsidRPr="00296D25" w:rsidRDefault="002F61EA" w:rsidP="002F61EA">
            <w:pPr>
              <w:jc w:val="both"/>
              <w:rPr>
                <w:color w:val="000000"/>
                <w:sz w:val="20"/>
                <w:szCs w:val="20"/>
              </w:rPr>
            </w:pPr>
            <w:r w:rsidRPr="00296D25">
              <w:rPr>
                <w:color w:val="000000"/>
                <w:sz w:val="20"/>
                <w:szCs w:val="20"/>
              </w:rPr>
              <w:t>Тип - гнучкий з артикуляцією</w:t>
            </w:r>
          </w:p>
          <w:p w14:paraId="7F85022F" w14:textId="77777777" w:rsidR="002F61EA" w:rsidRPr="00296D25" w:rsidRDefault="002F61EA" w:rsidP="002F61EA">
            <w:pPr>
              <w:jc w:val="both"/>
              <w:rPr>
                <w:color w:val="000000"/>
                <w:sz w:val="20"/>
                <w:szCs w:val="20"/>
              </w:rPr>
            </w:pPr>
            <w:r w:rsidRPr="00296D25">
              <w:rPr>
                <w:color w:val="000000"/>
                <w:sz w:val="20"/>
                <w:szCs w:val="20"/>
              </w:rPr>
              <w:t>Діаметр - 6 мм</w:t>
            </w:r>
          </w:p>
          <w:p w14:paraId="2CB1C727" w14:textId="77777777" w:rsidR="002F61EA" w:rsidRPr="00296D25" w:rsidRDefault="002F61EA" w:rsidP="002F61EA">
            <w:pPr>
              <w:jc w:val="both"/>
              <w:rPr>
                <w:color w:val="000000"/>
                <w:sz w:val="20"/>
                <w:szCs w:val="20"/>
              </w:rPr>
            </w:pPr>
            <w:r w:rsidRPr="00296D25">
              <w:rPr>
                <w:color w:val="000000"/>
                <w:sz w:val="20"/>
                <w:szCs w:val="20"/>
              </w:rPr>
              <w:t>Довжина - 2 м</w:t>
            </w:r>
          </w:p>
          <w:p w14:paraId="3B31E33B" w14:textId="77777777" w:rsidR="002F61EA" w:rsidRPr="00296D25" w:rsidRDefault="002F61EA" w:rsidP="002F61EA">
            <w:pPr>
              <w:jc w:val="both"/>
              <w:rPr>
                <w:color w:val="000000"/>
                <w:sz w:val="20"/>
                <w:szCs w:val="20"/>
              </w:rPr>
            </w:pPr>
            <w:r w:rsidRPr="00296D25">
              <w:rPr>
                <w:color w:val="000000"/>
                <w:sz w:val="20"/>
                <w:szCs w:val="20"/>
              </w:rPr>
              <w:t>Матеріал захисної оболонки - вольфрам</w:t>
            </w:r>
          </w:p>
          <w:p w14:paraId="03E733E4" w14:textId="77777777" w:rsidR="002F61EA" w:rsidRPr="00296D25" w:rsidRDefault="002F61EA" w:rsidP="002F61EA">
            <w:pPr>
              <w:jc w:val="both"/>
              <w:rPr>
                <w:color w:val="000000"/>
                <w:sz w:val="20"/>
                <w:szCs w:val="20"/>
              </w:rPr>
            </w:pPr>
            <w:r w:rsidRPr="00296D25">
              <w:rPr>
                <w:color w:val="000000"/>
                <w:sz w:val="20"/>
                <w:szCs w:val="20"/>
              </w:rPr>
              <w:t>Артикуляція - чотиристороння, 360°</w:t>
            </w:r>
          </w:p>
          <w:p w14:paraId="57BE630E" w14:textId="77777777" w:rsidR="002F61EA" w:rsidRPr="00296D25" w:rsidRDefault="002F61EA" w:rsidP="002F61EA">
            <w:pPr>
              <w:jc w:val="both"/>
              <w:rPr>
                <w:color w:val="000000"/>
                <w:sz w:val="20"/>
                <w:szCs w:val="20"/>
              </w:rPr>
            </w:pPr>
            <w:r w:rsidRPr="00296D25">
              <w:rPr>
                <w:color w:val="000000"/>
                <w:sz w:val="20"/>
                <w:szCs w:val="20"/>
              </w:rPr>
              <w:t>Тип керування артикуляцією - механічне</w:t>
            </w:r>
          </w:p>
          <w:p w14:paraId="3DEAF6E3" w14:textId="77777777" w:rsidR="002F61EA" w:rsidRPr="00296D25" w:rsidRDefault="002F61EA" w:rsidP="002F61EA">
            <w:pPr>
              <w:jc w:val="both"/>
              <w:rPr>
                <w:color w:val="000000"/>
                <w:sz w:val="20"/>
                <w:szCs w:val="20"/>
              </w:rPr>
            </w:pPr>
            <w:r w:rsidRPr="00296D25">
              <w:rPr>
                <w:color w:val="000000"/>
                <w:sz w:val="20"/>
                <w:szCs w:val="20"/>
              </w:rPr>
              <w:t>Глибина відхилення артикуляції - до 160° в кожній площині</w:t>
            </w:r>
          </w:p>
          <w:p w14:paraId="7A0E4465" w14:textId="77777777" w:rsidR="002F61EA" w:rsidRPr="00296D25" w:rsidRDefault="002F61EA" w:rsidP="002F61EA">
            <w:pPr>
              <w:jc w:val="both"/>
              <w:rPr>
                <w:color w:val="000000"/>
                <w:sz w:val="20"/>
                <w:szCs w:val="20"/>
              </w:rPr>
            </w:pPr>
            <w:r w:rsidRPr="00296D25">
              <w:rPr>
                <w:color w:val="000000"/>
                <w:sz w:val="20"/>
                <w:szCs w:val="20"/>
              </w:rPr>
              <w:t>Довжина рухомої частини (з камерою) - 67 мм</w:t>
            </w:r>
          </w:p>
          <w:p w14:paraId="1062C00B" w14:textId="77777777" w:rsidR="002F61EA" w:rsidRPr="00296D25" w:rsidRDefault="002F61EA" w:rsidP="002F61EA">
            <w:pPr>
              <w:jc w:val="both"/>
              <w:rPr>
                <w:color w:val="000000"/>
                <w:sz w:val="20"/>
                <w:szCs w:val="20"/>
              </w:rPr>
            </w:pPr>
            <w:r w:rsidRPr="00296D25">
              <w:rPr>
                <w:color w:val="000000"/>
                <w:sz w:val="20"/>
                <w:szCs w:val="20"/>
              </w:rPr>
              <w:t>Довжина камери - 19 мм</w:t>
            </w:r>
          </w:p>
          <w:p w14:paraId="376E2875" w14:textId="77777777" w:rsidR="002F61EA" w:rsidRPr="00296D25" w:rsidRDefault="002F61EA" w:rsidP="002F61EA">
            <w:pPr>
              <w:jc w:val="both"/>
              <w:rPr>
                <w:color w:val="000000"/>
                <w:sz w:val="20"/>
                <w:szCs w:val="20"/>
              </w:rPr>
            </w:pPr>
            <w:r w:rsidRPr="00296D25">
              <w:rPr>
                <w:color w:val="000000"/>
                <w:sz w:val="20"/>
                <w:szCs w:val="20"/>
              </w:rPr>
              <w:t>Відстань відхилення кінцевої частини камери при куті повороту 90° - 50 мм</w:t>
            </w:r>
          </w:p>
          <w:p w14:paraId="1812EEC4" w14:textId="77777777" w:rsidR="002F61EA" w:rsidRPr="00296D25" w:rsidRDefault="002F61EA" w:rsidP="002F61EA">
            <w:pPr>
              <w:jc w:val="both"/>
              <w:rPr>
                <w:color w:val="000000"/>
                <w:sz w:val="20"/>
                <w:szCs w:val="20"/>
              </w:rPr>
            </w:pPr>
            <w:r w:rsidRPr="00296D25">
              <w:rPr>
                <w:color w:val="000000"/>
                <w:sz w:val="20"/>
                <w:szCs w:val="20"/>
              </w:rPr>
              <w:t>Рівень захисту - IP67</w:t>
            </w:r>
          </w:p>
          <w:p w14:paraId="295E9C03" w14:textId="77777777" w:rsidR="002F61EA" w:rsidRPr="00296D25" w:rsidRDefault="002F61EA" w:rsidP="002F61EA">
            <w:pPr>
              <w:jc w:val="both"/>
              <w:rPr>
                <w:color w:val="000000"/>
                <w:sz w:val="20"/>
                <w:szCs w:val="20"/>
              </w:rPr>
            </w:pPr>
            <w:r w:rsidRPr="00296D25">
              <w:rPr>
                <w:color w:val="000000"/>
                <w:sz w:val="20"/>
                <w:szCs w:val="20"/>
              </w:rPr>
              <w:t>КАМЕРА</w:t>
            </w:r>
          </w:p>
          <w:p w14:paraId="2D93EB85" w14:textId="77777777" w:rsidR="002F61EA" w:rsidRPr="00296D25" w:rsidRDefault="002F61EA" w:rsidP="002F61EA">
            <w:pPr>
              <w:jc w:val="both"/>
              <w:rPr>
                <w:color w:val="000000"/>
                <w:sz w:val="20"/>
                <w:szCs w:val="20"/>
              </w:rPr>
            </w:pPr>
            <w:r w:rsidRPr="00296D25">
              <w:rPr>
                <w:color w:val="000000"/>
                <w:sz w:val="20"/>
                <w:szCs w:val="20"/>
              </w:rPr>
              <w:t>Кількість пікселів - 1000000</w:t>
            </w:r>
          </w:p>
          <w:p w14:paraId="1EBF0B49" w14:textId="77777777" w:rsidR="002F61EA" w:rsidRPr="00296D25" w:rsidRDefault="002F61EA" w:rsidP="002F61EA">
            <w:pPr>
              <w:jc w:val="both"/>
              <w:rPr>
                <w:color w:val="000000"/>
                <w:sz w:val="20"/>
                <w:szCs w:val="20"/>
              </w:rPr>
            </w:pPr>
            <w:r w:rsidRPr="00296D25">
              <w:rPr>
                <w:color w:val="000000"/>
                <w:sz w:val="20"/>
                <w:szCs w:val="20"/>
              </w:rPr>
              <w:t>Глибина чіткості (</w:t>
            </w:r>
            <w:proofErr w:type="spellStart"/>
            <w:r w:rsidRPr="00296D25">
              <w:rPr>
                <w:color w:val="000000"/>
                <w:sz w:val="20"/>
                <w:szCs w:val="20"/>
              </w:rPr>
              <w:t>depth</w:t>
            </w:r>
            <w:proofErr w:type="spellEnd"/>
            <w:r w:rsidRPr="00296D25">
              <w:rPr>
                <w:color w:val="000000"/>
                <w:sz w:val="20"/>
                <w:szCs w:val="20"/>
              </w:rPr>
              <w:t xml:space="preserve"> </w:t>
            </w:r>
            <w:proofErr w:type="spellStart"/>
            <w:r w:rsidRPr="00296D25">
              <w:rPr>
                <w:color w:val="000000"/>
                <w:sz w:val="20"/>
                <w:szCs w:val="20"/>
              </w:rPr>
              <w:t>of</w:t>
            </w:r>
            <w:proofErr w:type="spellEnd"/>
            <w:r w:rsidRPr="00296D25">
              <w:rPr>
                <w:color w:val="000000"/>
                <w:sz w:val="20"/>
                <w:szCs w:val="20"/>
              </w:rPr>
              <w:t xml:space="preserve"> </w:t>
            </w:r>
            <w:proofErr w:type="spellStart"/>
            <w:r w:rsidRPr="00296D25">
              <w:rPr>
                <w:color w:val="000000"/>
                <w:sz w:val="20"/>
                <w:szCs w:val="20"/>
              </w:rPr>
              <w:t>view</w:t>
            </w:r>
            <w:proofErr w:type="spellEnd"/>
            <w:r w:rsidRPr="00296D25">
              <w:rPr>
                <w:color w:val="000000"/>
                <w:sz w:val="20"/>
                <w:szCs w:val="20"/>
              </w:rPr>
              <w:t>) 10-100 мм - максимальна</w:t>
            </w:r>
          </w:p>
          <w:p w14:paraId="2220AB51" w14:textId="77777777" w:rsidR="002F61EA" w:rsidRPr="00296D25" w:rsidRDefault="002F61EA" w:rsidP="002F61EA">
            <w:pPr>
              <w:jc w:val="both"/>
              <w:rPr>
                <w:color w:val="000000"/>
                <w:sz w:val="20"/>
                <w:szCs w:val="20"/>
              </w:rPr>
            </w:pPr>
            <w:r w:rsidRPr="00296D25">
              <w:rPr>
                <w:color w:val="000000"/>
                <w:sz w:val="20"/>
                <w:szCs w:val="20"/>
              </w:rPr>
              <w:t>Більше 100 мм - достатня</w:t>
            </w:r>
          </w:p>
          <w:p w14:paraId="5A58F3F4" w14:textId="77777777" w:rsidR="002F61EA" w:rsidRPr="00296D25" w:rsidRDefault="002F61EA" w:rsidP="002F61EA">
            <w:pPr>
              <w:jc w:val="both"/>
              <w:rPr>
                <w:color w:val="000000"/>
                <w:sz w:val="20"/>
                <w:szCs w:val="20"/>
              </w:rPr>
            </w:pPr>
            <w:r w:rsidRPr="00296D25">
              <w:rPr>
                <w:color w:val="000000"/>
                <w:sz w:val="20"/>
                <w:szCs w:val="20"/>
              </w:rPr>
              <w:t>Кут огляду (</w:t>
            </w:r>
            <w:proofErr w:type="spellStart"/>
            <w:r w:rsidRPr="00296D25">
              <w:rPr>
                <w:color w:val="000000"/>
                <w:sz w:val="20"/>
                <w:szCs w:val="20"/>
              </w:rPr>
              <w:t>field</w:t>
            </w:r>
            <w:proofErr w:type="spellEnd"/>
            <w:r w:rsidRPr="00296D25">
              <w:rPr>
                <w:color w:val="000000"/>
                <w:sz w:val="20"/>
                <w:szCs w:val="20"/>
              </w:rPr>
              <w:t xml:space="preserve"> </w:t>
            </w:r>
            <w:proofErr w:type="spellStart"/>
            <w:r w:rsidRPr="00296D25">
              <w:rPr>
                <w:color w:val="000000"/>
                <w:sz w:val="20"/>
                <w:szCs w:val="20"/>
              </w:rPr>
              <w:t>of</w:t>
            </w:r>
            <w:proofErr w:type="spellEnd"/>
            <w:r w:rsidRPr="00296D25">
              <w:rPr>
                <w:color w:val="000000"/>
                <w:sz w:val="20"/>
                <w:szCs w:val="20"/>
              </w:rPr>
              <w:t xml:space="preserve"> </w:t>
            </w:r>
            <w:proofErr w:type="spellStart"/>
            <w:r w:rsidRPr="00296D25">
              <w:rPr>
                <w:color w:val="000000"/>
                <w:sz w:val="20"/>
                <w:szCs w:val="20"/>
              </w:rPr>
              <w:t>view</w:t>
            </w:r>
            <w:proofErr w:type="spellEnd"/>
            <w:r w:rsidRPr="00296D25">
              <w:rPr>
                <w:color w:val="000000"/>
                <w:sz w:val="20"/>
                <w:szCs w:val="20"/>
              </w:rPr>
              <w:t>) - 70°</w:t>
            </w:r>
          </w:p>
          <w:p w14:paraId="2193B3F4" w14:textId="77777777" w:rsidR="002F61EA" w:rsidRPr="00296D25" w:rsidRDefault="002F61EA" w:rsidP="002F61EA">
            <w:pPr>
              <w:jc w:val="both"/>
              <w:rPr>
                <w:color w:val="000000"/>
                <w:sz w:val="20"/>
                <w:szCs w:val="20"/>
              </w:rPr>
            </w:pPr>
            <w:r w:rsidRPr="00296D25">
              <w:rPr>
                <w:color w:val="000000"/>
                <w:sz w:val="20"/>
                <w:szCs w:val="20"/>
              </w:rPr>
              <w:t>Тип камери - кольорова</w:t>
            </w:r>
          </w:p>
          <w:p w14:paraId="3A6B6917" w14:textId="77777777" w:rsidR="002F61EA" w:rsidRPr="00296D25" w:rsidRDefault="002F61EA" w:rsidP="002F61EA">
            <w:pPr>
              <w:jc w:val="both"/>
              <w:rPr>
                <w:color w:val="000000"/>
                <w:sz w:val="20"/>
                <w:szCs w:val="20"/>
              </w:rPr>
            </w:pPr>
            <w:r w:rsidRPr="00296D25">
              <w:rPr>
                <w:color w:val="000000"/>
                <w:sz w:val="20"/>
                <w:szCs w:val="20"/>
              </w:rPr>
              <w:t>Тип підсвітки - світлодіодна</w:t>
            </w:r>
          </w:p>
          <w:p w14:paraId="45AB5BD7" w14:textId="77777777" w:rsidR="002F61EA" w:rsidRPr="00296D25" w:rsidRDefault="002F61EA" w:rsidP="002F61EA">
            <w:pPr>
              <w:jc w:val="both"/>
              <w:rPr>
                <w:color w:val="000000"/>
                <w:sz w:val="20"/>
                <w:szCs w:val="20"/>
              </w:rPr>
            </w:pPr>
            <w:r w:rsidRPr="00296D25">
              <w:rPr>
                <w:color w:val="000000"/>
                <w:sz w:val="20"/>
                <w:szCs w:val="20"/>
              </w:rPr>
              <w:t xml:space="preserve">Яскравість підсвітки - 20000 </w:t>
            </w:r>
            <w:proofErr w:type="spellStart"/>
            <w:r w:rsidRPr="00296D25">
              <w:rPr>
                <w:color w:val="000000"/>
                <w:sz w:val="20"/>
                <w:szCs w:val="20"/>
              </w:rPr>
              <w:t>Lx</w:t>
            </w:r>
            <w:proofErr w:type="spellEnd"/>
          </w:p>
          <w:p w14:paraId="59EF21B1" w14:textId="77777777" w:rsidR="002F61EA" w:rsidRPr="00296D25" w:rsidRDefault="002F61EA" w:rsidP="002F61EA">
            <w:pPr>
              <w:jc w:val="both"/>
              <w:rPr>
                <w:color w:val="000000"/>
                <w:sz w:val="20"/>
                <w:szCs w:val="20"/>
              </w:rPr>
            </w:pPr>
            <w:r w:rsidRPr="00296D25">
              <w:rPr>
                <w:color w:val="000000"/>
                <w:sz w:val="20"/>
                <w:szCs w:val="20"/>
              </w:rPr>
              <w:t>Кількість рівнів яскравості підсвітки - 7</w:t>
            </w:r>
          </w:p>
          <w:p w14:paraId="45EC744B" w14:textId="77777777" w:rsidR="002F61EA" w:rsidRPr="00296D25" w:rsidRDefault="002F61EA" w:rsidP="002F61EA">
            <w:pPr>
              <w:jc w:val="both"/>
              <w:rPr>
                <w:color w:val="000000"/>
                <w:sz w:val="20"/>
                <w:szCs w:val="20"/>
              </w:rPr>
            </w:pPr>
            <w:r w:rsidRPr="00296D25">
              <w:rPr>
                <w:color w:val="000000"/>
                <w:sz w:val="20"/>
                <w:szCs w:val="20"/>
              </w:rPr>
              <w:t>ДИСПЛЕЙ</w:t>
            </w:r>
          </w:p>
          <w:p w14:paraId="1B3637CA" w14:textId="77777777" w:rsidR="002F61EA" w:rsidRPr="00296D25" w:rsidRDefault="002F61EA" w:rsidP="002F61EA">
            <w:pPr>
              <w:jc w:val="both"/>
              <w:rPr>
                <w:color w:val="000000"/>
                <w:sz w:val="20"/>
                <w:szCs w:val="20"/>
              </w:rPr>
            </w:pPr>
            <w:r w:rsidRPr="00296D25">
              <w:rPr>
                <w:color w:val="000000"/>
                <w:sz w:val="20"/>
                <w:szCs w:val="20"/>
              </w:rPr>
              <w:t>Діагональ - 3.5"</w:t>
            </w:r>
          </w:p>
          <w:p w14:paraId="0A07125C" w14:textId="77777777" w:rsidR="002F61EA" w:rsidRPr="00296D25" w:rsidRDefault="002F61EA" w:rsidP="002F61EA">
            <w:pPr>
              <w:jc w:val="both"/>
              <w:rPr>
                <w:color w:val="000000"/>
                <w:sz w:val="20"/>
                <w:szCs w:val="20"/>
              </w:rPr>
            </w:pPr>
            <w:r w:rsidRPr="00296D25">
              <w:rPr>
                <w:color w:val="000000"/>
                <w:sz w:val="20"/>
                <w:szCs w:val="20"/>
              </w:rPr>
              <w:t>Роздільна здатність - 640 х 480</w:t>
            </w:r>
          </w:p>
          <w:p w14:paraId="4C57FBF5" w14:textId="77777777" w:rsidR="002F61EA" w:rsidRPr="00296D25" w:rsidRDefault="002F61EA" w:rsidP="002F61EA">
            <w:pPr>
              <w:jc w:val="both"/>
              <w:rPr>
                <w:color w:val="000000"/>
                <w:sz w:val="20"/>
                <w:szCs w:val="20"/>
              </w:rPr>
            </w:pPr>
            <w:r w:rsidRPr="00296D25">
              <w:rPr>
                <w:color w:val="000000"/>
                <w:sz w:val="20"/>
                <w:szCs w:val="20"/>
              </w:rPr>
              <w:t>Висока яскравість (робота при денному світлі) - так</w:t>
            </w:r>
          </w:p>
          <w:p w14:paraId="6669CA1B" w14:textId="77777777" w:rsidR="002F61EA" w:rsidRPr="00296D25" w:rsidRDefault="002F61EA" w:rsidP="002F61EA">
            <w:pPr>
              <w:jc w:val="both"/>
              <w:rPr>
                <w:color w:val="000000"/>
                <w:sz w:val="20"/>
                <w:szCs w:val="20"/>
              </w:rPr>
            </w:pPr>
            <w:r w:rsidRPr="00296D25">
              <w:rPr>
                <w:color w:val="000000"/>
                <w:sz w:val="20"/>
                <w:szCs w:val="20"/>
              </w:rPr>
              <w:t>Налаштування яскравості - 3 рівня</w:t>
            </w:r>
          </w:p>
          <w:p w14:paraId="037B616D" w14:textId="77777777" w:rsidR="002F61EA" w:rsidRPr="00296D25" w:rsidRDefault="002F61EA" w:rsidP="002F61EA">
            <w:pPr>
              <w:jc w:val="both"/>
              <w:rPr>
                <w:color w:val="000000"/>
                <w:sz w:val="20"/>
                <w:szCs w:val="20"/>
              </w:rPr>
            </w:pPr>
            <w:r w:rsidRPr="00296D25">
              <w:rPr>
                <w:color w:val="000000"/>
                <w:sz w:val="20"/>
                <w:szCs w:val="20"/>
              </w:rPr>
              <w:t>ЗАПИС ТА ВІДТВОРЕННЯ</w:t>
            </w:r>
          </w:p>
          <w:p w14:paraId="2F55507D" w14:textId="77777777" w:rsidR="002F61EA" w:rsidRPr="00296D25" w:rsidRDefault="002F61EA" w:rsidP="002F61EA">
            <w:pPr>
              <w:jc w:val="both"/>
              <w:rPr>
                <w:color w:val="000000"/>
                <w:sz w:val="20"/>
                <w:szCs w:val="20"/>
              </w:rPr>
            </w:pPr>
            <w:r w:rsidRPr="00296D25">
              <w:rPr>
                <w:color w:val="000000"/>
                <w:sz w:val="20"/>
                <w:szCs w:val="20"/>
              </w:rPr>
              <w:t>Носій -карта TF</w:t>
            </w:r>
          </w:p>
          <w:p w14:paraId="76FDA698" w14:textId="77777777" w:rsidR="002F61EA" w:rsidRPr="00296D25" w:rsidRDefault="002F61EA" w:rsidP="002F61EA">
            <w:pPr>
              <w:jc w:val="both"/>
              <w:rPr>
                <w:color w:val="000000"/>
                <w:sz w:val="20"/>
                <w:szCs w:val="20"/>
              </w:rPr>
            </w:pPr>
            <w:r w:rsidRPr="00296D25">
              <w:rPr>
                <w:color w:val="000000"/>
                <w:sz w:val="20"/>
                <w:szCs w:val="20"/>
              </w:rPr>
              <w:t>Роздільна здатність відеозапису - 1280х720 або 960х720 пікселів</w:t>
            </w:r>
          </w:p>
          <w:p w14:paraId="7BED1797" w14:textId="77777777" w:rsidR="002F61EA" w:rsidRPr="00296D25" w:rsidRDefault="002F61EA" w:rsidP="002F61EA">
            <w:pPr>
              <w:jc w:val="both"/>
              <w:rPr>
                <w:color w:val="000000"/>
                <w:sz w:val="20"/>
                <w:szCs w:val="20"/>
              </w:rPr>
            </w:pPr>
            <w:r w:rsidRPr="00296D25">
              <w:rPr>
                <w:color w:val="000000"/>
                <w:sz w:val="20"/>
                <w:szCs w:val="20"/>
              </w:rPr>
              <w:t>Роздільна здатність фото - 1280х720 або 960х720 пікселів</w:t>
            </w:r>
          </w:p>
          <w:p w14:paraId="51AEFE28" w14:textId="77777777" w:rsidR="002F61EA" w:rsidRPr="00296D25" w:rsidRDefault="002F61EA" w:rsidP="002F61EA">
            <w:pPr>
              <w:jc w:val="both"/>
              <w:rPr>
                <w:color w:val="000000"/>
                <w:sz w:val="20"/>
                <w:szCs w:val="20"/>
              </w:rPr>
            </w:pPr>
            <w:r w:rsidRPr="00296D25">
              <w:rPr>
                <w:color w:val="000000"/>
                <w:sz w:val="20"/>
                <w:szCs w:val="20"/>
              </w:rPr>
              <w:t>Формат файлу відеозапису - MP4</w:t>
            </w:r>
          </w:p>
          <w:p w14:paraId="41591993" w14:textId="77777777" w:rsidR="002F61EA" w:rsidRPr="00296D25" w:rsidRDefault="002F61EA" w:rsidP="002F61EA">
            <w:pPr>
              <w:jc w:val="both"/>
              <w:rPr>
                <w:color w:val="000000"/>
                <w:sz w:val="20"/>
                <w:szCs w:val="20"/>
              </w:rPr>
            </w:pPr>
            <w:r w:rsidRPr="00296D25">
              <w:rPr>
                <w:color w:val="000000"/>
                <w:sz w:val="20"/>
                <w:szCs w:val="20"/>
              </w:rPr>
              <w:t>Формат файлу фото - JPEG, BMP</w:t>
            </w:r>
          </w:p>
          <w:p w14:paraId="1236FC77" w14:textId="77777777" w:rsidR="002F61EA" w:rsidRPr="00296D25" w:rsidRDefault="002F61EA" w:rsidP="002F61EA">
            <w:pPr>
              <w:jc w:val="both"/>
              <w:rPr>
                <w:color w:val="000000"/>
                <w:sz w:val="20"/>
                <w:szCs w:val="20"/>
              </w:rPr>
            </w:pPr>
            <w:r w:rsidRPr="00296D25">
              <w:rPr>
                <w:color w:val="000000"/>
                <w:sz w:val="20"/>
                <w:szCs w:val="20"/>
              </w:rPr>
              <w:t>Перегляд записів - так</w:t>
            </w:r>
          </w:p>
          <w:p w14:paraId="62800F76" w14:textId="77777777" w:rsidR="002F61EA" w:rsidRPr="00296D25" w:rsidRDefault="002F61EA" w:rsidP="002F61EA">
            <w:pPr>
              <w:jc w:val="both"/>
              <w:rPr>
                <w:color w:val="000000"/>
                <w:sz w:val="20"/>
                <w:szCs w:val="20"/>
              </w:rPr>
            </w:pPr>
            <w:r w:rsidRPr="00296D25">
              <w:rPr>
                <w:color w:val="000000"/>
                <w:sz w:val="20"/>
                <w:szCs w:val="20"/>
              </w:rPr>
              <w:t>ЖИВЛЕННЯ</w:t>
            </w:r>
          </w:p>
          <w:p w14:paraId="65DDFE7A" w14:textId="77777777" w:rsidR="002F61EA" w:rsidRPr="00296D25" w:rsidRDefault="002F61EA" w:rsidP="002F61EA">
            <w:pPr>
              <w:jc w:val="both"/>
              <w:rPr>
                <w:color w:val="000000"/>
                <w:sz w:val="20"/>
                <w:szCs w:val="20"/>
              </w:rPr>
            </w:pPr>
            <w:r w:rsidRPr="00296D25">
              <w:rPr>
                <w:color w:val="000000"/>
                <w:sz w:val="20"/>
                <w:szCs w:val="20"/>
              </w:rPr>
              <w:t xml:space="preserve">Акумуляторна батарея - вбудована літієва батарея, 4.2В, 3200 </w:t>
            </w:r>
            <w:proofErr w:type="spellStart"/>
            <w:r w:rsidRPr="00296D25">
              <w:rPr>
                <w:color w:val="000000"/>
                <w:sz w:val="20"/>
                <w:szCs w:val="20"/>
              </w:rPr>
              <w:t>мА</w:t>
            </w:r>
            <w:proofErr w:type="spellEnd"/>
            <w:r w:rsidRPr="00296D25">
              <w:rPr>
                <w:color w:val="000000"/>
                <w:sz w:val="20"/>
                <w:szCs w:val="20"/>
              </w:rPr>
              <w:t>*г</w:t>
            </w:r>
          </w:p>
          <w:p w14:paraId="10787BA5" w14:textId="77777777" w:rsidR="002F61EA" w:rsidRPr="00296D25" w:rsidRDefault="002F61EA" w:rsidP="002F61EA">
            <w:pPr>
              <w:jc w:val="both"/>
              <w:rPr>
                <w:color w:val="000000"/>
                <w:sz w:val="20"/>
                <w:szCs w:val="20"/>
              </w:rPr>
            </w:pPr>
            <w:r w:rsidRPr="00296D25">
              <w:rPr>
                <w:color w:val="000000"/>
                <w:sz w:val="20"/>
                <w:szCs w:val="20"/>
              </w:rPr>
              <w:t>Ресурс батареї - 3 години</w:t>
            </w:r>
          </w:p>
          <w:p w14:paraId="792C1CF0" w14:textId="77777777" w:rsidR="002F61EA" w:rsidRPr="00296D25" w:rsidRDefault="002F61EA" w:rsidP="002F61EA">
            <w:pPr>
              <w:jc w:val="both"/>
              <w:rPr>
                <w:color w:val="000000"/>
                <w:sz w:val="20"/>
                <w:szCs w:val="20"/>
              </w:rPr>
            </w:pPr>
            <w:r w:rsidRPr="00296D25">
              <w:rPr>
                <w:color w:val="000000"/>
                <w:sz w:val="20"/>
                <w:szCs w:val="20"/>
              </w:rPr>
              <w:t>Можливість роботи під час заряджання - так</w:t>
            </w:r>
          </w:p>
          <w:p w14:paraId="2C5F25A4" w14:textId="77777777" w:rsidR="002F61EA" w:rsidRPr="00296D25" w:rsidRDefault="002F61EA" w:rsidP="002F61EA">
            <w:pPr>
              <w:jc w:val="both"/>
              <w:rPr>
                <w:color w:val="000000"/>
                <w:sz w:val="20"/>
                <w:szCs w:val="20"/>
              </w:rPr>
            </w:pPr>
            <w:r w:rsidRPr="00296D25">
              <w:rPr>
                <w:color w:val="000000"/>
                <w:sz w:val="20"/>
                <w:szCs w:val="20"/>
              </w:rPr>
              <w:t>Джерело зарядки - USB</w:t>
            </w:r>
          </w:p>
          <w:p w14:paraId="5933C132" w14:textId="77777777" w:rsidR="002F61EA" w:rsidRPr="00296D25" w:rsidRDefault="002F61EA" w:rsidP="002F61EA">
            <w:pPr>
              <w:jc w:val="both"/>
              <w:rPr>
                <w:color w:val="000000"/>
                <w:sz w:val="20"/>
                <w:szCs w:val="20"/>
              </w:rPr>
            </w:pPr>
            <w:r w:rsidRPr="00296D25">
              <w:rPr>
                <w:color w:val="000000"/>
                <w:sz w:val="20"/>
                <w:szCs w:val="20"/>
              </w:rPr>
              <w:t>СИСТЕМА</w:t>
            </w:r>
          </w:p>
          <w:p w14:paraId="318772FB" w14:textId="77777777" w:rsidR="002F61EA" w:rsidRPr="00296D25" w:rsidRDefault="002F61EA" w:rsidP="002F61EA">
            <w:pPr>
              <w:jc w:val="both"/>
              <w:rPr>
                <w:color w:val="000000"/>
                <w:sz w:val="20"/>
                <w:szCs w:val="20"/>
              </w:rPr>
            </w:pPr>
            <w:r w:rsidRPr="00296D25">
              <w:rPr>
                <w:color w:val="000000"/>
                <w:sz w:val="20"/>
                <w:szCs w:val="20"/>
              </w:rPr>
              <w:t xml:space="preserve">Відеовихід - </w:t>
            </w:r>
            <w:proofErr w:type="spellStart"/>
            <w:r w:rsidRPr="00296D25">
              <w:rPr>
                <w:color w:val="000000"/>
                <w:sz w:val="20"/>
                <w:szCs w:val="20"/>
              </w:rPr>
              <w:t>Mini</w:t>
            </w:r>
            <w:proofErr w:type="spellEnd"/>
            <w:r w:rsidRPr="00296D25">
              <w:rPr>
                <w:color w:val="000000"/>
                <w:sz w:val="20"/>
                <w:szCs w:val="20"/>
              </w:rPr>
              <w:t xml:space="preserve"> HDMI</w:t>
            </w:r>
          </w:p>
          <w:p w14:paraId="3452DC87" w14:textId="77777777" w:rsidR="002F61EA" w:rsidRPr="00296D25" w:rsidRDefault="002F61EA" w:rsidP="002F61EA">
            <w:pPr>
              <w:jc w:val="both"/>
              <w:rPr>
                <w:color w:val="000000"/>
                <w:sz w:val="20"/>
                <w:szCs w:val="20"/>
              </w:rPr>
            </w:pPr>
            <w:r w:rsidRPr="00296D25">
              <w:rPr>
                <w:color w:val="000000"/>
                <w:sz w:val="20"/>
                <w:szCs w:val="20"/>
              </w:rPr>
              <w:t xml:space="preserve">Роз’єм заряджання - </w:t>
            </w:r>
            <w:proofErr w:type="spellStart"/>
            <w:r w:rsidRPr="00296D25">
              <w:rPr>
                <w:color w:val="000000"/>
                <w:sz w:val="20"/>
                <w:szCs w:val="20"/>
              </w:rPr>
              <w:t>MicroUSB</w:t>
            </w:r>
            <w:proofErr w:type="spellEnd"/>
          </w:p>
          <w:p w14:paraId="69E2FC9C" w14:textId="77777777" w:rsidR="002F61EA" w:rsidRPr="00296D25" w:rsidRDefault="002F61EA" w:rsidP="002F61EA">
            <w:pPr>
              <w:jc w:val="both"/>
              <w:rPr>
                <w:color w:val="000000"/>
                <w:sz w:val="20"/>
                <w:szCs w:val="20"/>
              </w:rPr>
            </w:pPr>
            <w:r w:rsidRPr="00296D25">
              <w:rPr>
                <w:color w:val="000000"/>
                <w:sz w:val="20"/>
                <w:szCs w:val="20"/>
              </w:rPr>
              <w:t>Вага дисплейного блоку (без зонду) - 0.51 кг</w:t>
            </w:r>
          </w:p>
          <w:p w14:paraId="4401D725" w14:textId="77777777" w:rsidR="002F61EA" w:rsidRPr="00296D25" w:rsidRDefault="002F61EA" w:rsidP="002F61EA">
            <w:pPr>
              <w:jc w:val="both"/>
              <w:rPr>
                <w:color w:val="000000"/>
                <w:sz w:val="20"/>
                <w:szCs w:val="20"/>
              </w:rPr>
            </w:pPr>
            <w:r w:rsidRPr="00296D25">
              <w:rPr>
                <w:color w:val="000000"/>
                <w:sz w:val="20"/>
                <w:szCs w:val="20"/>
              </w:rPr>
              <w:t>Розмір дисплейного блоку (без зонду) - 24.5 х 13 х 10 см</w:t>
            </w:r>
          </w:p>
          <w:p w14:paraId="15A7848E" w14:textId="77777777" w:rsidR="002F61EA" w:rsidRPr="00296D25" w:rsidRDefault="002F61EA" w:rsidP="002F61EA">
            <w:pPr>
              <w:jc w:val="both"/>
              <w:rPr>
                <w:color w:val="000000"/>
                <w:sz w:val="20"/>
                <w:szCs w:val="20"/>
              </w:rPr>
            </w:pPr>
            <w:r w:rsidRPr="00296D25">
              <w:rPr>
                <w:color w:val="000000"/>
                <w:sz w:val="20"/>
                <w:szCs w:val="20"/>
              </w:rPr>
              <w:t>Рівень захисту дисплейного блоку - IP55</w:t>
            </w:r>
          </w:p>
          <w:p w14:paraId="5694F475" w14:textId="77777777" w:rsidR="002F61EA" w:rsidRPr="00296D25" w:rsidRDefault="002F61EA" w:rsidP="002F61EA">
            <w:pPr>
              <w:jc w:val="both"/>
              <w:rPr>
                <w:color w:val="000000"/>
                <w:sz w:val="20"/>
                <w:szCs w:val="20"/>
              </w:rPr>
            </w:pPr>
            <w:r w:rsidRPr="00296D25">
              <w:rPr>
                <w:color w:val="000000"/>
                <w:sz w:val="20"/>
                <w:szCs w:val="20"/>
              </w:rPr>
              <w:lastRenderedPageBreak/>
              <w:t>Діапазон робочої температури - -10…+60 С</w:t>
            </w:r>
          </w:p>
          <w:p w14:paraId="2B73012D" w14:textId="77777777" w:rsidR="002F61EA" w:rsidRPr="00296D25" w:rsidRDefault="002F61EA" w:rsidP="002F61EA">
            <w:pPr>
              <w:jc w:val="both"/>
              <w:rPr>
                <w:color w:val="000000"/>
                <w:sz w:val="20"/>
                <w:szCs w:val="20"/>
              </w:rPr>
            </w:pPr>
            <w:r w:rsidRPr="00296D25">
              <w:rPr>
                <w:color w:val="000000"/>
                <w:sz w:val="20"/>
                <w:szCs w:val="20"/>
              </w:rPr>
              <w:t>Діапазон температури зберігання - -20…+60 С</w:t>
            </w:r>
          </w:p>
          <w:p w14:paraId="7600D890" w14:textId="77777777" w:rsidR="002F61EA" w:rsidRPr="00296D25" w:rsidRDefault="002F61EA" w:rsidP="002F61EA">
            <w:pPr>
              <w:jc w:val="both"/>
              <w:rPr>
                <w:color w:val="000000"/>
                <w:sz w:val="20"/>
                <w:szCs w:val="20"/>
              </w:rPr>
            </w:pPr>
            <w:r w:rsidRPr="00296D25">
              <w:rPr>
                <w:color w:val="000000"/>
                <w:sz w:val="20"/>
                <w:szCs w:val="20"/>
              </w:rPr>
              <w:t>Додаткові функції - збільшення до 4 разів (</w:t>
            </w:r>
            <w:proofErr w:type="spellStart"/>
            <w:r w:rsidRPr="00296D25">
              <w:rPr>
                <w:color w:val="000000"/>
                <w:sz w:val="20"/>
                <w:szCs w:val="20"/>
              </w:rPr>
              <w:t>zoom</w:t>
            </w:r>
            <w:proofErr w:type="spellEnd"/>
            <w:r w:rsidRPr="00296D25">
              <w:rPr>
                <w:color w:val="000000"/>
                <w:sz w:val="20"/>
                <w:szCs w:val="20"/>
              </w:rPr>
              <w:t>)</w:t>
            </w:r>
          </w:p>
          <w:p w14:paraId="1980F584" w14:textId="77777777" w:rsidR="002F61EA" w:rsidRPr="00296D25" w:rsidRDefault="002F61EA" w:rsidP="002F61EA">
            <w:pPr>
              <w:jc w:val="both"/>
              <w:rPr>
                <w:color w:val="000000"/>
                <w:sz w:val="20"/>
                <w:szCs w:val="20"/>
              </w:rPr>
            </w:pPr>
            <w:r w:rsidRPr="00296D25">
              <w:rPr>
                <w:color w:val="000000"/>
                <w:sz w:val="20"/>
                <w:szCs w:val="20"/>
              </w:rPr>
              <w:t>Накладання дати на запис</w:t>
            </w:r>
          </w:p>
          <w:p w14:paraId="03577D55" w14:textId="77777777" w:rsidR="002F61EA" w:rsidRPr="00296D25" w:rsidRDefault="002F61EA" w:rsidP="002F61EA">
            <w:pPr>
              <w:jc w:val="both"/>
              <w:rPr>
                <w:color w:val="000000"/>
                <w:sz w:val="20"/>
                <w:szCs w:val="20"/>
              </w:rPr>
            </w:pPr>
            <w:r w:rsidRPr="00296D25">
              <w:rPr>
                <w:color w:val="000000"/>
                <w:sz w:val="20"/>
                <w:szCs w:val="20"/>
              </w:rPr>
              <w:t>Перевертання зображення на дисплеї на 90/180/270 градусів</w:t>
            </w:r>
          </w:p>
          <w:p w14:paraId="4E6FD815" w14:textId="77777777" w:rsidR="002F61EA" w:rsidRPr="00296D25" w:rsidRDefault="002F61EA" w:rsidP="002F61EA">
            <w:pPr>
              <w:jc w:val="both"/>
              <w:rPr>
                <w:color w:val="000000"/>
                <w:sz w:val="20"/>
                <w:szCs w:val="20"/>
              </w:rPr>
            </w:pPr>
            <w:r w:rsidRPr="00296D25">
              <w:rPr>
                <w:color w:val="000000"/>
                <w:sz w:val="20"/>
                <w:szCs w:val="20"/>
              </w:rPr>
              <w:t>Фотофіксація під час запису відео</w:t>
            </w:r>
          </w:p>
          <w:p w14:paraId="33C16BEE" w14:textId="77777777" w:rsidR="002F61EA" w:rsidRPr="00296D25" w:rsidRDefault="002F61EA" w:rsidP="002F61EA">
            <w:pPr>
              <w:jc w:val="both"/>
              <w:rPr>
                <w:color w:val="000000"/>
                <w:sz w:val="20"/>
                <w:szCs w:val="20"/>
              </w:rPr>
            </w:pPr>
            <w:r w:rsidRPr="00296D25">
              <w:rPr>
                <w:color w:val="000000"/>
                <w:sz w:val="20"/>
                <w:szCs w:val="20"/>
              </w:rPr>
              <w:t>Габарити в упаковці - 43 х 35 х 16 см</w:t>
            </w:r>
          </w:p>
          <w:p w14:paraId="1E565C2F" w14:textId="77777777" w:rsidR="002F61EA" w:rsidRPr="00296D25" w:rsidRDefault="002F61EA" w:rsidP="002F61EA">
            <w:pPr>
              <w:jc w:val="both"/>
              <w:rPr>
                <w:color w:val="000000"/>
                <w:sz w:val="20"/>
                <w:szCs w:val="20"/>
              </w:rPr>
            </w:pPr>
            <w:r w:rsidRPr="00296D25">
              <w:rPr>
                <w:color w:val="000000"/>
                <w:sz w:val="20"/>
                <w:szCs w:val="20"/>
              </w:rPr>
              <w:t>Вага в упаковці - 3.5 кг</w:t>
            </w:r>
          </w:p>
          <w:p w14:paraId="721B3EED" w14:textId="77777777" w:rsidR="002F61EA" w:rsidRPr="00296D25" w:rsidRDefault="002F61EA" w:rsidP="002F61EA">
            <w:pPr>
              <w:jc w:val="both"/>
              <w:rPr>
                <w:color w:val="000000"/>
                <w:sz w:val="20"/>
                <w:szCs w:val="20"/>
              </w:rPr>
            </w:pPr>
            <w:r w:rsidRPr="00296D25">
              <w:rPr>
                <w:color w:val="000000"/>
                <w:sz w:val="20"/>
                <w:szCs w:val="20"/>
              </w:rPr>
              <w:t>КОМПЛЕКТ ПОСТАВКИ</w:t>
            </w:r>
          </w:p>
          <w:p w14:paraId="1A4A11B8" w14:textId="77777777" w:rsidR="002F61EA" w:rsidRPr="00296D25" w:rsidRDefault="002F61EA" w:rsidP="002F61EA">
            <w:pPr>
              <w:jc w:val="both"/>
              <w:rPr>
                <w:color w:val="000000"/>
                <w:sz w:val="20"/>
                <w:szCs w:val="20"/>
              </w:rPr>
            </w:pPr>
            <w:r w:rsidRPr="00296D25">
              <w:rPr>
                <w:color w:val="000000"/>
                <w:sz w:val="20"/>
                <w:szCs w:val="20"/>
              </w:rPr>
              <w:t>Транспортувальний кейс – 1</w:t>
            </w:r>
          </w:p>
          <w:p w14:paraId="269690FE" w14:textId="77777777" w:rsidR="002F61EA" w:rsidRPr="00296D25" w:rsidRDefault="002F61EA" w:rsidP="002F61EA">
            <w:pPr>
              <w:jc w:val="both"/>
              <w:rPr>
                <w:color w:val="000000"/>
                <w:sz w:val="20"/>
                <w:szCs w:val="20"/>
              </w:rPr>
            </w:pPr>
            <w:r w:rsidRPr="00296D25">
              <w:rPr>
                <w:color w:val="000000"/>
                <w:sz w:val="20"/>
                <w:szCs w:val="20"/>
              </w:rPr>
              <w:t>Зонд з поворотною камерою, довжина 2 м, діаметр 6 мм – 1</w:t>
            </w:r>
          </w:p>
          <w:p w14:paraId="79452F3F" w14:textId="77777777" w:rsidR="002F61EA" w:rsidRPr="00296D25" w:rsidRDefault="002F61EA" w:rsidP="002F61EA">
            <w:pPr>
              <w:jc w:val="both"/>
              <w:rPr>
                <w:color w:val="000000"/>
                <w:sz w:val="20"/>
                <w:szCs w:val="20"/>
              </w:rPr>
            </w:pPr>
            <w:r w:rsidRPr="00296D25">
              <w:rPr>
                <w:color w:val="000000"/>
                <w:sz w:val="20"/>
                <w:szCs w:val="20"/>
              </w:rPr>
              <w:t>Дисплейний блок з підставкою та вмонтованим акумулятором – 1</w:t>
            </w:r>
          </w:p>
          <w:p w14:paraId="6E326EF5" w14:textId="77777777" w:rsidR="002F61EA" w:rsidRPr="00296D25" w:rsidRDefault="002F61EA" w:rsidP="002F61EA">
            <w:pPr>
              <w:jc w:val="both"/>
              <w:rPr>
                <w:color w:val="000000"/>
                <w:sz w:val="20"/>
                <w:szCs w:val="20"/>
              </w:rPr>
            </w:pPr>
            <w:r w:rsidRPr="00296D25">
              <w:rPr>
                <w:color w:val="000000"/>
                <w:sz w:val="20"/>
                <w:szCs w:val="20"/>
              </w:rPr>
              <w:t>Зарядний пристрій 220В – USB 5В – 1</w:t>
            </w:r>
          </w:p>
          <w:p w14:paraId="1FD79C93" w14:textId="77777777" w:rsidR="002F61EA" w:rsidRPr="00296D25" w:rsidRDefault="002F61EA" w:rsidP="002F61EA">
            <w:pPr>
              <w:jc w:val="both"/>
              <w:rPr>
                <w:color w:val="000000"/>
                <w:sz w:val="20"/>
                <w:szCs w:val="20"/>
              </w:rPr>
            </w:pPr>
            <w:r w:rsidRPr="00296D25">
              <w:rPr>
                <w:color w:val="000000"/>
                <w:sz w:val="20"/>
                <w:szCs w:val="20"/>
              </w:rPr>
              <w:t xml:space="preserve">Кабель </w:t>
            </w:r>
            <w:proofErr w:type="spellStart"/>
            <w:r w:rsidRPr="00296D25">
              <w:rPr>
                <w:color w:val="000000"/>
                <w:sz w:val="20"/>
                <w:szCs w:val="20"/>
              </w:rPr>
              <w:t>MicroUSB</w:t>
            </w:r>
            <w:proofErr w:type="spellEnd"/>
            <w:r w:rsidRPr="00296D25">
              <w:rPr>
                <w:color w:val="000000"/>
                <w:sz w:val="20"/>
                <w:szCs w:val="20"/>
              </w:rPr>
              <w:t xml:space="preserve"> – 1</w:t>
            </w:r>
          </w:p>
          <w:p w14:paraId="2D9E78B6" w14:textId="77777777" w:rsidR="002F61EA" w:rsidRPr="00296D25" w:rsidRDefault="002F61EA" w:rsidP="002F61EA">
            <w:pPr>
              <w:jc w:val="both"/>
              <w:rPr>
                <w:color w:val="000000"/>
                <w:sz w:val="20"/>
                <w:szCs w:val="20"/>
              </w:rPr>
            </w:pPr>
            <w:r w:rsidRPr="00296D25">
              <w:rPr>
                <w:color w:val="000000"/>
                <w:sz w:val="20"/>
                <w:szCs w:val="20"/>
              </w:rPr>
              <w:t>Кабель HDMI – 1</w:t>
            </w:r>
          </w:p>
          <w:p w14:paraId="3389B8A2" w14:textId="77777777" w:rsidR="002F61EA" w:rsidRPr="00296D25" w:rsidRDefault="002F61EA" w:rsidP="002F61EA">
            <w:pPr>
              <w:jc w:val="both"/>
              <w:rPr>
                <w:color w:val="000000"/>
                <w:sz w:val="20"/>
                <w:szCs w:val="20"/>
              </w:rPr>
            </w:pPr>
            <w:r w:rsidRPr="00296D25">
              <w:rPr>
                <w:color w:val="000000"/>
                <w:sz w:val="20"/>
                <w:szCs w:val="20"/>
              </w:rPr>
              <w:t xml:space="preserve">TF-карта 8 </w:t>
            </w:r>
            <w:proofErr w:type="spellStart"/>
            <w:r w:rsidRPr="00296D25">
              <w:rPr>
                <w:color w:val="000000"/>
                <w:sz w:val="20"/>
                <w:szCs w:val="20"/>
              </w:rPr>
              <w:t>Гб</w:t>
            </w:r>
            <w:proofErr w:type="spellEnd"/>
            <w:r w:rsidRPr="00296D25">
              <w:rPr>
                <w:color w:val="000000"/>
                <w:sz w:val="20"/>
                <w:szCs w:val="20"/>
              </w:rPr>
              <w:t xml:space="preserve"> (в дисплейному блоку) – 1</w:t>
            </w:r>
          </w:p>
          <w:p w14:paraId="457CE283" w14:textId="77777777" w:rsidR="002F61EA" w:rsidRPr="00296D25" w:rsidRDefault="002F61EA" w:rsidP="002F61EA">
            <w:pPr>
              <w:jc w:val="both"/>
              <w:rPr>
                <w:color w:val="000000"/>
                <w:sz w:val="20"/>
                <w:szCs w:val="20"/>
              </w:rPr>
            </w:pPr>
            <w:r w:rsidRPr="00296D25">
              <w:rPr>
                <w:color w:val="000000"/>
                <w:sz w:val="20"/>
                <w:szCs w:val="20"/>
              </w:rPr>
              <w:t>USB-зчитувач карт TF – 1</w:t>
            </w:r>
          </w:p>
          <w:p w14:paraId="0A4B3460" w14:textId="630A9640" w:rsidR="002F61EA" w:rsidRPr="00296D25" w:rsidRDefault="002F61EA" w:rsidP="002F61EA">
            <w:pPr>
              <w:jc w:val="both"/>
              <w:rPr>
                <w:color w:val="000000"/>
                <w:sz w:val="20"/>
                <w:szCs w:val="20"/>
              </w:rPr>
            </w:pPr>
            <w:r w:rsidRPr="00296D25">
              <w:rPr>
                <w:color w:val="000000"/>
                <w:sz w:val="20"/>
                <w:szCs w:val="20"/>
              </w:rPr>
              <w:t>Викрутка – 1</w:t>
            </w:r>
          </w:p>
          <w:p w14:paraId="57F48307" w14:textId="28330D36" w:rsidR="00902CEF" w:rsidRPr="00296D25" w:rsidRDefault="00902CEF" w:rsidP="003371DB">
            <w:pPr>
              <w:jc w:val="both"/>
              <w:rPr>
                <w:color w:val="000000"/>
                <w:sz w:val="20"/>
                <w:szCs w:val="20"/>
                <w:highlight w:val="yellow"/>
              </w:rPr>
            </w:pPr>
          </w:p>
        </w:tc>
      </w:tr>
    </w:tbl>
    <w:p w14:paraId="1994AA44" w14:textId="77777777" w:rsidR="009161AB" w:rsidRPr="00296D25" w:rsidRDefault="009161AB" w:rsidP="00902CEF">
      <w:pPr>
        <w:pStyle w:val="afa"/>
        <w:ind w:left="284"/>
        <w:jc w:val="both"/>
        <w:rPr>
          <w:rFonts w:ascii="Times New Roman" w:hAnsi="Times New Roman"/>
        </w:rPr>
      </w:pPr>
    </w:p>
    <w:p w14:paraId="4DF91553" w14:textId="7F4274D1" w:rsidR="00D5144E" w:rsidRPr="00296D25" w:rsidRDefault="00D5144E" w:rsidP="00D5144E">
      <w:pPr>
        <w:pStyle w:val="afa"/>
        <w:ind w:left="567"/>
        <w:jc w:val="both"/>
        <w:rPr>
          <w:rFonts w:ascii="Times New Roman" w:hAnsi="Times New Roman"/>
        </w:rPr>
      </w:pPr>
      <w:r w:rsidRPr="00296D25">
        <w:rPr>
          <w:rFonts w:ascii="Times New Roman" w:hAnsi="Times New Roman"/>
        </w:rPr>
        <w:t xml:space="preserve">До складу технічного </w:t>
      </w:r>
      <w:proofErr w:type="spellStart"/>
      <w:r w:rsidRPr="00296D25">
        <w:rPr>
          <w:rFonts w:ascii="Times New Roman" w:hAnsi="Times New Roman"/>
        </w:rPr>
        <w:t>відеоендоскопа</w:t>
      </w:r>
      <w:proofErr w:type="spellEnd"/>
      <w:r w:rsidRPr="00296D25">
        <w:rPr>
          <w:rFonts w:ascii="Times New Roman" w:hAnsi="Times New Roman"/>
        </w:rPr>
        <w:t xml:space="preserve"> “IRIS40-6020Q”</w:t>
      </w:r>
      <w:r w:rsidR="00AF46D7">
        <w:rPr>
          <w:rFonts w:ascii="Times New Roman" w:hAnsi="Times New Roman"/>
        </w:rPr>
        <w:t xml:space="preserve"> (або еквіваленту)</w:t>
      </w:r>
      <w:r w:rsidRPr="00296D25">
        <w:rPr>
          <w:rFonts w:ascii="Times New Roman" w:hAnsi="Times New Roman"/>
        </w:rPr>
        <w:t xml:space="preserve"> входить:</w:t>
      </w:r>
    </w:p>
    <w:p w14:paraId="67B3F7A7"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Транспортувальний кейс – 1</w:t>
      </w:r>
    </w:p>
    <w:p w14:paraId="7E30AE16"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Зонд з поворотною камерою, довжина 2 м, діаметр 6 мм – 1</w:t>
      </w:r>
    </w:p>
    <w:p w14:paraId="2C937BD4"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Дисплейний блок з підставкою та вмонтованим акумулятором – 1</w:t>
      </w:r>
    </w:p>
    <w:p w14:paraId="310234FB"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Зарядний пристрій 220В – USB 5В – 1</w:t>
      </w:r>
    </w:p>
    <w:p w14:paraId="3CB7472B"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 xml:space="preserve">Кабель </w:t>
      </w:r>
      <w:proofErr w:type="spellStart"/>
      <w:r w:rsidRPr="00296D25">
        <w:rPr>
          <w:rFonts w:ascii="Times New Roman" w:hAnsi="Times New Roman"/>
        </w:rPr>
        <w:t>MicroUSB</w:t>
      </w:r>
      <w:proofErr w:type="spellEnd"/>
      <w:r w:rsidRPr="00296D25">
        <w:rPr>
          <w:rFonts w:ascii="Times New Roman" w:hAnsi="Times New Roman"/>
        </w:rPr>
        <w:t xml:space="preserve"> – 1</w:t>
      </w:r>
    </w:p>
    <w:p w14:paraId="5E32091F"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Кабель HDMI – 1</w:t>
      </w:r>
    </w:p>
    <w:p w14:paraId="4094D58F"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 xml:space="preserve">TF-карта 8 </w:t>
      </w:r>
      <w:proofErr w:type="spellStart"/>
      <w:r w:rsidRPr="00296D25">
        <w:rPr>
          <w:rFonts w:ascii="Times New Roman" w:hAnsi="Times New Roman"/>
        </w:rPr>
        <w:t>Гб</w:t>
      </w:r>
      <w:proofErr w:type="spellEnd"/>
      <w:r w:rsidRPr="00296D25">
        <w:rPr>
          <w:rFonts w:ascii="Times New Roman" w:hAnsi="Times New Roman"/>
        </w:rPr>
        <w:t xml:space="preserve"> (в дисплейному блоку) – 1</w:t>
      </w:r>
    </w:p>
    <w:p w14:paraId="28D1ACFC" w14:textId="77777777" w:rsidR="00D5144E" w:rsidRPr="00296D25" w:rsidRDefault="00D5144E" w:rsidP="00D5144E">
      <w:pPr>
        <w:pStyle w:val="afa"/>
        <w:ind w:left="567"/>
        <w:jc w:val="both"/>
        <w:rPr>
          <w:rFonts w:ascii="Times New Roman" w:hAnsi="Times New Roman"/>
        </w:rPr>
      </w:pPr>
      <w:r w:rsidRPr="00296D25">
        <w:rPr>
          <w:rFonts w:ascii="Times New Roman" w:hAnsi="Times New Roman"/>
        </w:rPr>
        <w:t>USB-зчитувач карт TF – 1</w:t>
      </w:r>
    </w:p>
    <w:p w14:paraId="67A99B73" w14:textId="0EE617D1" w:rsidR="00902CEF" w:rsidRPr="00296D25" w:rsidRDefault="00D5144E" w:rsidP="00D5144E">
      <w:pPr>
        <w:pStyle w:val="afa"/>
        <w:ind w:left="567"/>
        <w:jc w:val="both"/>
        <w:rPr>
          <w:rFonts w:ascii="Times New Roman" w:hAnsi="Times New Roman"/>
          <w:sz w:val="28"/>
          <w:szCs w:val="28"/>
        </w:rPr>
      </w:pPr>
      <w:r w:rsidRPr="00296D25">
        <w:rPr>
          <w:rFonts w:ascii="Times New Roman" w:hAnsi="Times New Roman"/>
        </w:rPr>
        <w:t>Викрутка – 1</w:t>
      </w:r>
    </w:p>
    <w:p w14:paraId="70BD6A75" w14:textId="77777777" w:rsidR="00902CEF" w:rsidRPr="00296D25" w:rsidRDefault="00902CEF" w:rsidP="00902CEF">
      <w:pPr>
        <w:pBdr>
          <w:top w:val="nil"/>
          <w:left w:val="nil"/>
          <w:bottom w:val="nil"/>
          <w:right w:val="nil"/>
          <w:between w:val="nil"/>
        </w:pBdr>
        <w:shd w:val="clear" w:color="auto" w:fill="FFFFFF"/>
        <w:spacing w:line="256" w:lineRule="auto"/>
        <w:ind w:firstLine="440"/>
        <w:jc w:val="center"/>
        <w:rPr>
          <w:b/>
          <w:color w:val="000000"/>
        </w:rPr>
      </w:pPr>
      <w:r w:rsidRPr="00296D25">
        <w:rPr>
          <w:b/>
          <w:color w:val="000000"/>
        </w:rPr>
        <w:t>Якісні та кількісні характеристики предмета закупівлі:</w:t>
      </w:r>
    </w:p>
    <w:p w14:paraId="2DAA08FC" w14:textId="77777777" w:rsidR="00902CEF" w:rsidRPr="00296D25" w:rsidRDefault="00902CEF" w:rsidP="00902CEF">
      <w:pPr>
        <w:pBdr>
          <w:top w:val="nil"/>
          <w:left w:val="nil"/>
          <w:bottom w:val="nil"/>
          <w:right w:val="nil"/>
          <w:between w:val="nil"/>
        </w:pBdr>
        <w:shd w:val="clear" w:color="auto" w:fill="FFFFFF"/>
        <w:spacing w:line="256" w:lineRule="auto"/>
        <w:ind w:firstLine="440"/>
        <w:jc w:val="center"/>
        <w:rPr>
          <w:color w:val="000000"/>
          <w:sz w:val="12"/>
          <w:szCs w:val="12"/>
        </w:rPr>
      </w:pPr>
    </w:p>
    <w:p w14:paraId="6F277666" w14:textId="1F86F38E" w:rsidR="00902CEF" w:rsidRPr="00296D25" w:rsidRDefault="00902CEF" w:rsidP="00902CEF">
      <w:pPr>
        <w:pBdr>
          <w:top w:val="nil"/>
          <w:left w:val="nil"/>
          <w:bottom w:val="nil"/>
          <w:right w:val="nil"/>
          <w:between w:val="nil"/>
        </w:pBdr>
        <w:tabs>
          <w:tab w:val="left" w:pos="284"/>
        </w:tabs>
        <w:spacing w:line="256" w:lineRule="auto"/>
        <w:ind w:firstLine="567"/>
        <w:jc w:val="both"/>
        <w:rPr>
          <w:rFonts w:ascii="Calibri" w:eastAsia="Calibri" w:hAnsi="Calibri" w:cs="Calibri"/>
          <w:color w:val="000000"/>
          <w:sz w:val="22"/>
          <w:szCs w:val="22"/>
        </w:rPr>
      </w:pPr>
      <w:r w:rsidRPr="00296D25">
        <w:rPr>
          <w:color w:val="000000"/>
        </w:rPr>
        <w:t>1. Товар повинен бути новим, таким, що не був у використанні. Виготовлений у 202</w:t>
      </w:r>
      <w:r w:rsidR="00D5144E" w:rsidRPr="00296D25">
        <w:rPr>
          <w:color w:val="000000"/>
        </w:rPr>
        <w:t>3</w:t>
      </w:r>
      <w:r w:rsidRPr="00296D25">
        <w:rPr>
          <w:color w:val="000000"/>
        </w:rPr>
        <w:t>-202</w:t>
      </w:r>
      <w:r w:rsidR="00D5144E" w:rsidRPr="00296D25">
        <w:rPr>
          <w:color w:val="000000"/>
        </w:rPr>
        <w:t>4</w:t>
      </w:r>
      <w:r w:rsidRPr="00296D25">
        <w:rPr>
          <w:color w:val="000000"/>
        </w:rPr>
        <w:t xml:space="preserve"> роках. Товар (упаковка) повинен містити маркування відповідно до стандартів виробника, яке надає змогу: ідентифікувати поставлений товар, його походження, дату виробництва.</w:t>
      </w:r>
    </w:p>
    <w:p w14:paraId="57F61280" w14:textId="77777777" w:rsidR="00902CEF" w:rsidRPr="00296D25" w:rsidRDefault="00902CEF" w:rsidP="00902CEF">
      <w:pPr>
        <w:pBdr>
          <w:top w:val="nil"/>
          <w:left w:val="nil"/>
          <w:bottom w:val="nil"/>
          <w:right w:val="nil"/>
          <w:between w:val="nil"/>
        </w:pBdr>
        <w:tabs>
          <w:tab w:val="left" w:pos="284"/>
        </w:tabs>
        <w:spacing w:line="256" w:lineRule="auto"/>
        <w:ind w:firstLine="567"/>
        <w:jc w:val="both"/>
        <w:rPr>
          <w:rFonts w:ascii="Calibri" w:eastAsia="Calibri" w:hAnsi="Calibri" w:cs="Calibri"/>
          <w:color w:val="000000"/>
          <w:sz w:val="22"/>
          <w:szCs w:val="22"/>
        </w:rPr>
      </w:pPr>
      <w:r w:rsidRPr="00296D25">
        <w:rPr>
          <w:color w:val="000000"/>
        </w:rPr>
        <w:t>2. Всі основні  компоненти товару повинні бути оригінальними, заміна компонентів на не неоригінальні забороняється.</w:t>
      </w:r>
    </w:p>
    <w:p w14:paraId="1630A4A0" w14:textId="77777777" w:rsidR="00902CEF" w:rsidRPr="00296D25" w:rsidRDefault="00902CEF" w:rsidP="00902CEF">
      <w:pPr>
        <w:pBdr>
          <w:top w:val="nil"/>
          <w:left w:val="nil"/>
          <w:bottom w:val="nil"/>
          <w:right w:val="nil"/>
          <w:between w:val="nil"/>
        </w:pBdr>
        <w:tabs>
          <w:tab w:val="left" w:pos="284"/>
        </w:tabs>
        <w:spacing w:line="256" w:lineRule="auto"/>
        <w:ind w:firstLine="567"/>
        <w:jc w:val="both"/>
        <w:rPr>
          <w:rFonts w:ascii="Calibri" w:eastAsia="Calibri" w:hAnsi="Calibri" w:cs="Calibri"/>
          <w:color w:val="000000"/>
          <w:sz w:val="22"/>
          <w:szCs w:val="22"/>
        </w:rPr>
      </w:pPr>
      <w:r w:rsidRPr="00296D25">
        <w:rPr>
          <w:color w:val="000000"/>
        </w:rPr>
        <w:t>3. Товар повинен бути укомплектованим інструкціями з використання та зберігання викладеними українською мовою.</w:t>
      </w:r>
    </w:p>
    <w:p w14:paraId="632845B8" w14:textId="77777777" w:rsidR="00902CEF" w:rsidRPr="00296D25" w:rsidRDefault="00902CEF" w:rsidP="00902CEF">
      <w:pPr>
        <w:pBdr>
          <w:top w:val="nil"/>
          <w:left w:val="nil"/>
          <w:bottom w:val="nil"/>
          <w:right w:val="nil"/>
          <w:between w:val="nil"/>
        </w:pBdr>
        <w:tabs>
          <w:tab w:val="left" w:pos="284"/>
        </w:tabs>
        <w:spacing w:line="256" w:lineRule="auto"/>
        <w:ind w:firstLine="567"/>
        <w:jc w:val="both"/>
        <w:rPr>
          <w:rFonts w:ascii="Calibri" w:eastAsia="Calibri" w:hAnsi="Calibri" w:cs="Calibri"/>
          <w:color w:val="000000"/>
          <w:sz w:val="22"/>
          <w:szCs w:val="22"/>
        </w:rPr>
      </w:pPr>
      <w:r w:rsidRPr="00296D25">
        <w:rPr>
          <w:color w:val="000000"/>
        </w:rPr>
        <w:t>3. Транспортні послуги та інші витрати повинні здійснюватися за рахунок Учасника. Доставка товару здійснюється силами та за рахунок Учасника. Перевірка справності (працездатності) поставленого товару здійснюється Учасником в присутності уповноваженої особи Замовника під час його відвантаження.</w:t>
      </w:r>
    </w:p>
    <w:p w14:paraId="1B079B82" w14:textId="77777777" w:rsidR="00902CEF" w:rsidRPr="00296D25" w:rsidRDefault="00902CEF" w:rsidP="00902CEF">
      <w:pPr>
        <w:pBdr>
          <w:top w:val="nil"/>
          <w:left w:val="nil"/>
          <w:bottom w:val="nil"/>
          <w:right w:val="nil"/>
          <w:between w:val="nil"/>
        </w:pBdr>
        <w:tabs>
          <w:tab w:val="left" w:pos="284"/>
          <w:tab w:val="left" w:pos="426"/>
        </w:tabs>
        <w:spacing w:line="256" w:lineRule="auto"/>
        <w:ind w:firstLine="567"/>
        <w:jc w:val="both"/>
        <w:rPr>
          <w:rFonts w:ascii="Calibri" w:eastAsia="Calibri" w:hAnsi="Calibri" w:cs="Calibri"/>
          <w:color w:val="000000"/>
          <w:sz w:val="22"/>
          <w:szCs w:val="22"/>
        </w:rPr>
      </w:pPr>
      <w:r w:rsidRPr="00296D25">
        <w:rPr>
          <w:color w:val="000000"/>
        </w:rPr>
        <w:t>4.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0DE580C7" w14:textId="77777777" w:rsidR="00902CEF" w:rsidRPr="00296D25" w:rsidRDefault="00902CEF" w:rsidP="00902CEF">
      <w:pPr>
        <w:pBdr>
          <w:top w:val="nil"/>
          <w:left w:val="nil"/>
          <w:bottom w:val="nil"/>
          <w:right w:val="nil"/>
          <w:between w:val="nil"/>
        </w:pBdr>
        <w:spacing w:after="160" w:line="256" w:lineRule="auto"/>
        <w:ind w:firstLine="567"/>
        <w:jc w:val="both"/>
        <w:rPr>
          <w:rFonts w:ascii="Calibri" w:eastAsia="Calibri" w:hAnsi="Calibri" w:cs="Calibri"/>
          <w:color w:val="000000"/>
          <w:sz w:val="22"/>
          <w:szCs w:val="22"/>
        </w:rPr>
      </w:pPr>
      <w:bookmarkStart w:id="5" w:name="_gjdgxs" w:colFirst="0" w:colLast="0"/>
      <w:bookmarkEnd w:id="5"/>
      <w:r w:rsidRPr="00296D25">
        <w:rPr>
          <w:color w:val="000000"/>
        </w:rPr>
        <w:t xml:space="preserve">5. </w:t>
      </w:r>
      <w:r w:rsidRPr="00296D25">
        <w:rPr>
          <w:color w:val="000000"/>
          <w:highlight w:val="white"/>
        </w:rPr>
        <w:t>Учасник гарантує, що запропонований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88A0EC3" w14:textId="2236DE86" w:rsidR="00902CEF" w:rsidRDefault="00902CEF" w:rsidP="00902CEF">
      <w:pPr>
        <w:pBdr>
          <w:top w:val="nil"/>
          <w:left w:val="nil"/>
          <w:bottom w:val="nil"/>
          <w:right w:val="nil"/>
          <w:between w:val="nil"/>
        </w:pBdr>
        <w:spacing w:before="100" w:after="100" w:line="256" w:lineRule="auto"/>
        <w:ind w:left="-142" w:firstLine="568"/>
        <w:jc w:val="both"/>
        <w:rPr>
          <w:b/>
          <w:iCs/>
          <w:color w:val="000000"/>
          <w:sz w:val="23"/>
          <w:szCs w:val="23"/>
        </w:rPr>
      </w:pPr>
      <w:r w:rsidRPr="00296D25">
        <w:rPr>
          <w:b/>
          <w:iCs/>
          <w:color w:val="000000"/>
          <w:sz w:val="23"/>
          <w:szCs w:val="23"/>
        </w:rPr>
        <w:lastRenderedPageBreak/>
        <w:t>В тендерній пропозиції повинна бути чітко вказана конфігурація та комплектність запропонованого товару (тип, марка, модель, назва виробника, країна походження, гарантійний термін). У разі якщо запропонований товар не відповідає технічним, якісним, кількісним та іншим вимогам Замовника, що передбачені даної тендерної документацією, пропозиція такого учасника відхиляється.</w:t>
      </w:r>
    </w:p>
    <w:p w14:paraId="2E0374C0" w14:textId="55A2BAD2" w:rsidR="00CF2648" w:rsidRDefault="00CF2648" w:rsidP="00902CEF">
      <w:pPr>
        <w:pBdr>
          <w:top w:val="nil"/>
          <w:left w:val="nil"/>
          <w:bottom w:val="nil"/>
          <w:right w:val="nil"/>
          <w:between w:val="nil"/>
        </w:pBdr>
        <w:spacing w:before="100" w:after="100" w:line="256" w:lineRule="auto"/>
        <w:ind w:left="-142" w:firstLine="568"/>
        <w:jc w:val="both"/>
        <w:rPr>
          <w:b/>
          <w:iCs/>
          <w:color w:val="000000"/>
          <w:sz w:val="23"/>
          <w:szCs w:val="23"/>
        </w:rPr>
      </w:pPr>
    </w:p>
    <w:p w14:paraId="749F0180" w14:textId="77777777" w:rsidR="00CF2648" w:rsidRDefault="00CF2648" w:rsidP="00CF2648">
      <w:pPr>
        <w:ind w:right="-2"/>
        <w:rPr>
          <w:b/>
          <w:bCs/>
        </w:rPr>
      </w:pPr>
      <w:r>
        <w:rPr>
          <w:b/>
          <w:bCs/>
        </w:rPr>
        <w:t>Співробітник в/ч Р 9000 СБ України</w:t>
      </w:r>
    </w:p>
    <w:p w14:paraId="1309838A" w14:textId="77777777" w:rsidR="00CF2648" w:rsidRPr="002B176C" w:rsidRDefault="00CF2648" w:rsidP="00CF2648">
      <w:pPr>
        <w:ind w:right="-2"/>
        <w:rPr>
          <w:b/>
          <w:bCs/>
        </w:rPr>
      </w:pPr>
      <w:r>
        <w:rPr>
          <w:b/>
          <w:bCs/>
        </w:rPr>
        <w:t xml:space="preserve">Володимир КОВТУН </w:t>
      </w:r>
      <w:r w:rsidRPr="00A2472A">
        <w:t xml:space="preserve"> </w:t>
      </w:r>
      <w:r>
        <w:rPr>
          <w:b/>
        </w:rPr>
        <w:t>_______________</w:t>
      </w:r>
    </w:p>
    <w:p w14:paraId="6F07F84E" w14:textId="77777777" w:rsidR="00CF2648" w:rsidRDefault="00CF2648" w:rsidP="00CF2648">
      <w:pPr>
        <w:tabs>
          <w:tab w:val="center" w:pos="4819"/>
          <w:tab w:val="right" w:pos="9639"/>
        </w:tabs>
        <w:ind w:right="-2"/>
        <w:rPr>
          <w:lang w:eastAsia="x-none"/>
        </w:rPr>
      </w:pPr>
    </w:p>
    <w:p w14:paraId="1FCDCADD" w14:textId="77777777" w:rsidR="00CF2648" w:rsidRDefault="00CF2648" w:rsidP="00CF2648">
      <w:pPr>
        <w:tabs>
          <w:tab w:val="center" w:pos="4819"/>
          <w:tab w:val="right" w:pos="9639"/>
        </w:tabs>
        <w:ind w:right="-2"/>
        <w:rPr>
          <w:lang w:eastAsia="x-none"/>
        </w:rPr>
      </w:pPr>
      <w:r>
        <w:rPr>
          <w:lang w:eastAsia="x-none"/>
        </w:rPr>
        <w:t>"</w:t>
      </w:r>
      <w:r w:rsidRPr="00F123D0">
        <w:rPr>
          <w:lang w:eastAsia="x-none"/>
        </w:rPr>
        <w:t>___</w:t>
      </w:r>
      <w:r>
        <w:rPr>
          <w:lang w:eastAsia="x-none"/>
        </w:rPr>
        <w:t>"</w:t>
      </w:r>
      <w:r w:rsidRPr="00F123D0">
        <w:rPr>
          <w:lang w:eastAsia="x-none"/>
        </w:rPr>
        <w:t xml:space="preserve"> ___________ 202</w:t>
      </w:r>
      <w:r>
        <w:rPr>
          <w:lang w:eastAsia="x-none"/>
        </w:rPr>
        <w:t>4</w:t>
      </w:r>
      <w:r w:rsidRPr="00F123D0">
        <w:rPr>
          <w:lang w:eastAsia="x-none"/>
        </w:rPr>
        <w:t xml:space="preserve"> року</w:t>
      </w:r>
    </w:p>
    <w:p w14:paraId="34EC43F2" w14:textId="77777777" w:rsidR="00CF2648" w:rsidRPr="00296D25" w:rsidRDefault="00CF2648" w:rsidP="00CF2648">
      <w:pPr>
        <w:ind w:right="-6"/>
        <w:rPr>
          <w:color w:val="000000"/>
          <w:sz w:val="28"/>
          <w:szCs w:val="28"/>
        </w:rPr>
      </w:pPr>
    </w:p>
    <w:p w14:paraId="236518B9" w14:textId="77777777" w:rsidR="00902CEF" w:rsidRPr="00296D25" w:rsidRDefault="00902CEF" w:rsidP="00902CEF">
      <w:pPr>
        <w:pBdr>
          <w:top w:val="nil"/>
          <w:left w:val="nil"/>
          <w:bottom w:val="nil"/>
          <w:right w:val="nil"/>
          <w:between w:val="nil"/>
        </w:pBdr>
        <w:spacing w:after="160" w:line="256" w:lineRule="auto"/>
        <w:ind w:left="-142" w:right="50" w:firstLine="568"/>
        <w:jc w:val="both"/>
        <w:rPr>
          <w:bCs/>
          <w:i/>
          <w:color w:val="000000"/>
          <w:sz w:val="22"/>
          <w:szCs w:val="22"/>
        </w:rPr>
      </w:pPr>
      <w:r w:rsidRPr="00296D25">
        <w:rPr>
          <w:bCs/>
          <w:i/>
          <w:color w:val="000000"/>
          <w:sz w:val="22"/>
          <w:szCs w:val="22"/>
          <w:u w:val="single"/>
        </w:rPr>
        <w:t>Примітка</w:t>
      </w:r>
      <w:r w:rsidRPr="00296D25">
        <w:rPr>
          <w:bCs/>
          <w:i/>
          <w:color w:val="000000"/>
          <w:sz w:val="22"/>
          <w:szCs w:val="22"/>
        </w:rPr>
        <w:t xml:space="preserve">: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14:paraId="51BF4D80" w14:textId="77777777" w:rsidR="00D5144E" w:rsidRPr="00296D25" w:rsidRDefault="00D5144E" w:rsidP="00D5144E">
      <w:pPr>
        <w:ind w:right="-6"/>
        <w:rPr>
          <w:bCs/>
          <w:i/>
          <w:iCs/>
          <w:color w:val="000000"/>
        </w:rPr>
      </w:pPr>
      <w:r w:rsidRPr="00296D25">
        <w:rPr>
          <w:b/>
          <w:color w:val="000000"/>
        </w:rPr>
        <w:t>*</w:t>
      </w:r>
      <w:proofErr w:type="spellStart"/>
      <w:r w:rsidRPr="00296D25">
        <w:rPr>
          <w:b/>
          <w:color w:val="000000"/>
        </w:rPr>
        <w:t>Обгрунтування</w:t>
      </w:r>
      <w:proofErr w:type="spellEnd"/>
      <w:r w:rsidRPr="00296D25">
        <w:rPr>
          <w:b/>
          <w:color w:val="000000"/>
        </w:rPr>
        <w:t xml:space="preserve">: </w:t>
      </w:r>
      <w:r w:rsidRPr="00296D25">
        <w:rPr>
          <w:bCs/>
          <w:i/>
          <w:iCs/>
          <w:color w:val="000000"/>
        </w:rPr>
        <w:t>Відповідно до частини четвертої статті 23 Закону, посилання</w:t>
      </w:r>
    </w:p>
    <w:p w14:paraId="5696191A" w14:textId="330D0683" w:rsidR="004D0D1F" w:rsidRPr="00296D25" w:rsidRDefault="00D5144E" w:rsidP="00D5144E">
      <w:pPr>
        <w:ind w:right="-6"/>
        <w:rPr>
          <w:bCs/>
          <w:i/>
          <w:iCs/>
          <w:color w:val="000000"/>
          <w:sz w:val="28"/>
          <w:szCs w:val="28"/>
        </w:rPr>
      </w:pPr>
      <w:r w:rsidRPr="00296D25">
        <w:rPr>
          <w:bCs/>
          <w:i/>
          <w:iCs/>
          <w:color w:val="000000"/>
        </w:rPr>
        <w:t xml:space="preserve">на конкретну торговельну марку технічного </w:t>
      </w:r>
      <w:proofErr w:type="spellStart"/>
      <w:r w:rsidRPr="00296D25">
        <w:rPr>
          <w:bCs/>
          <w:i/>
          <w:iCs/>
          <w:color w:val="000000"/>
        </w:rPr>
        <w:t>відеоендоскопа</w:t>
      </w:r>
      <w:proofErr w:type="spellEnd"/>
      <w:r w:rsidRPr="00296D25">
        <w:rPr>
          <w:bCs/>
          <w:i/>
          <w:iCs/>
          <w:color w:val="000000"/>
        </w:rPr>
        <w:t xml:space="preserve"> “IRIS40-6020Q”, обумовлено її відповідністю вимогам замовника, фактичною наявністю вказаної продукції на ринку, конкуренцією серед підприємств та відсутністю дискримінації по відношенню до учасників.</w:t>
      </w:r>
    </w:p>
    <w:p w14:paraId="2B860054" w14:textId="77777777" w:rsidR="008E51C8" w:rsidRPr="00296D25" w:rsidRDefault="008E51C8" w:rsidP="008E51C8">
      <w:pPr>
        <w:ind w:right="-6"/>
        <w:rPr>
          <w:color w:val="000000"/>
          <w:sz w:val="28"/>
          <w:szCs w:val="28"/>
        </w:rPr>
      </w:pPr>
    </w:p>
    <w:p w14:paraId="0DE01C48" w14:textId="69A99C25" w:rsidR="00D5144E" w:rsidRPr="00296D25" w:rsidRDefault="00D5144E" w:rsidP="005004B7">
      <w:pPr>
        <w:ind w:right="-6"/>
        <w:rPr>
          <w:color w:val="000000"/>
          <w:sz w:val="28"/>
          <w:szCs w:val="28"/>
        </w:rPr>
      </w:pPr>
    </w:p>
    <w:p w14:paraId="176B9810" w14:textId="15B560F3" w:rsidR="00D5144E" w:rsidRPr="00296D25" w:rsidRDefault="00D5144E" w:rsidP="005004B7">
      <w:pPr>
        <w:ind w:right="-6"/>
        <w:rPr>
          <w:color w:val="000000"/>
          <w:sz w:val="28"/>
          <w:szCs w:val="28"/>
        </w:rPr>
      </w:pPr>
    </w:p>
    <w:p w14:paraId="6A551A86" w14:textId="5DE7751F" w:rsidR="00D5144E" w:rsidRPr="00296D25" w:rsidRDefault="00D5144E" w:rsidP="005004B7">
      <w:pPr>
        <w:ind w:right="-6"/>
        <w:rPr>
          <w:color w:val="000000"/>
          <w:sz w:val="28"/>
          <w:szCs w:val="28"/>
        </w:rPr>
      </w:pPr>
    </w:p>
    <w:p w14:paraId="13851C6D" w14:textId="74A0463B" w:rsidR="00D5144E" w:rsidRPr="00296D25" w:rsidRDefault="00D5144E" w:rsidP="005004B7">
      <w:pPr>
        <w:ind w:right="-6"/>
        <w:rPr>
          <w:color w:val="000000"/>
          <w:sz w:val="28"/>
          <w:szCs w:val="28"/>
        </w:rPr>
      </w:pPr>
    </w:p>
    <w:p w14:paraId="43B32DF5" w14:textId="4BF6F8D4" w:rsidR="00D5144E" w:rsidRPr="00296D25" w:rsidRDefault="00D5144E" w:rsidP="005004B7">
      <w:pPr>
        <w:ind w:right="-6"/>
        <w:rPr>
          <w:color w:val="000000"/>
          <w:sz w:val="28"/>
          <w:szCs w:val="28"/>
        </w:rPr>
      </w:pPr>
    </w:p>
    <w:p w14:paraId="5CB4BB46" w14:textId="660050FE" w:rsidR="00D5144E" w:rsidRDefault="00D5144E" w:rsidP="005004B7">
      <w:pPr>
        <w:ind w:right="-6"/>
        <w:rPr>
          <w:color w:val="000000"/>
          <w:sz w:val="28"/>
          <w:szCs w:val="28"/>
        </w:rPr>
      </w:pPr>
    </w:p>
    <w:p w14:paraId="353007FA" w14:textId="0EAEC449" w:rsidR="00027FCB" w:rsidRDefault="00027FCB" w:rsidP="005004B7">
      <w:pPr>
        <w:ind w:right="-6"/>
        <w:rPr>
          <w:color w:val="000000"/>
          <w:sz w:val="28"/>
          <w:szCs w:val="28"/>
        </w:rPr>
      </w:pPr>
    </w:p>
    <w:p w14:paraId="2E7CCEA4" w14:textId="66F77593" w:rsidR="00027FCB" w:rsidRDefault="00027FCB" w:rsidP="005004B7">
      <w:pPr>
        <w:ind w:right="-6"/>
        <w:rPr>
          <w:color w:val="000000"/>
          <w:sz w:val="28"/>
          <w:szCs w:val="28"/>
        </w:rPr>
      </w:pPr>
    </w:p>
    <w:p w14:paraId="3E66805D" w14:textId="7D574234" w:rsidR="00CF2648" w:rsidRDefault="00CF2648" w:rsidP="005004B7">
      <w:pPr>
        <w:ind w:right="-6"/>
        <w:rPr>
          <w:color w:val="000000"/>
          <w:sz w:val="28"/>
          <w:szCs w:val="28"/>
        </w:rPr>
      </w:pPr>
    </w:p>
    <w:p w14:paraId="1793BD9A" w14:textId="77777777" w:rsidR="00CF2648" w:rsidRDefault="00CF2648" w:rsidP="005004B7">
      <w:pPr>
        <w:ind w:right="-6"/>
        <w:rPr>
          <w:color w:val="000000"/>
          <w:sz w:val="28"/>
          <w:szCs w:val="28"/>
        </w:rPr>
      </w:pPr>
    </w:p>
    <w:p w14:paraId="294F65C7" w14:textId="77777777" w:rsidR="00027FCB" w:rsidRPr="00296D25" w:rsidRDefault="00027FCB" w:rsidP="005004B7">
      <w:pPr>
        <w:ind w:right="-6"/>
        <w:rPr>
          <w:color w:val="000000"/>
          <w:sz w:val="28"/>
          <w:szCs w:val="28"/>
        </w:rPr>
      </w:pPr>
    </w:p>
    <w:p w14:paraId="29573560" w14:textId="11A761D8" w:rsidR="00D5144E" w:rsidRPr="00296D25" w:rsidRDefault="00D5144E" w:rsidP="005004B7">
      <w:pPr>
        <w:ind w:right="-6"/>
        <w:rPr>
          <w:color w:val="000000"/>
          <w:sz w:val="28"/>
          <w:szCs w:val="28"/>
        </w:rPr>
      </w:pPr>
    </w:p>
    <w:p w14:paraId="77A30CA5" w14:textId="77777777" w:rsidR="00CF2648" w:rsidRDefault="00CF2648" w:rsidP="00615BC4">
      <w:pPr>
        <w:ind w:firstLine="6804"/>
        <w:rPr>
          <w:b/>
        </w:rPr>
      </w:pPr>
    </w:p>
    <w:p w14:paraId="50E22231" w14:textId="77777777" w:rsidR="00CF2648" w:rsidRDefault="00CF2648" w:rsidP="00615BC4">
      <w:pPr>
        <w:ind w:firstLine="6804"/>
        <w:rPr>
          <w:b/>
        </w:rPr>
      </w:pPr>
    </w:p>
    <w:p w14:paraId="41991912" w14:textId="77777777" w:rsidR="00CF2648" w:rsidRDefault="00CF2648" w:rsidP="00615BC4">
      <w:pPr>
        <w:ind w:firstLine="6804"/>
        <w:rPr>
          <w:b/>
        </w:rPr>
      </w:pPr>
    </w:p>
    <w:p w14:paraId="6FD3A528" w14:textId="77777777" w:rsidR="00CF2648" w:rsidRDefault="00CF2648" w:rsidP="00615BC4">
      <w:pPr>
        <w:ind w:firstLine="6804"/>
        <w:rPr>
          <w:b/>
        </w:rPr>
      </w:pPr>
    </w:p>
    <w:p w14:paraId="685F980B" w14:textId="77777777" w:rsidR="00CF2648" w:rsidRDefault="00CF2648" w:rsidP="00615BC4">
      <w:pPr>
        <w:ind w:firstLine="6804"/>
        <w:rPr>
          <w:b/>
        </w:rPr>
      </w:pPr>
    </w:p>
    <w:p w14:paraId="08825106" w14:textId="77777777" w:rsidR="00CF2648" w:rsidRDefault="00CF2648" w:rsidP="00615BC4">
      <w:pPr>
        <w:ind w:firstLine="6804"/>
        <w:rPr>
          <w:b/>
        </w:rPr>
      </w:pPr>
    </w:p>
    <w:p w14:paraId="488BF9F3" w14:textId="77777777" w:rsidR="00CF2648" w:rsidRDefault="00CF2648" w:rsidP="00615BC4">
      <w:pPr>
        <w:ind w:firstLine="6804"/>
        <w:rPr>
          <w:b/>
        </w:rPr>
      </w:pPr>
    </w:p>
    <w:p w14:paraId="62290A48" w14:textId="77777777" w:rsidR="00CF2648" w:rsidRDefault="00CF2648" w:rsidP="00615BC4">
      <w:pPr>
        <w:ind w:firstLine="6804"/>
        <w:rPr>
          <w:b/>
        </w:rPr>
      </w:pPr>
    </w:p>
    <w:p w14:paraId="4B7063F8" w14:textId="77777777" w:rsidR="00CF2648" w:rsidRDefault="00CF2648" w:rsidP="00615BC4">
      <w:pPr>
        <w:ind w:firstLine="6804"/>
        <w:rPr>
          <w:b/>
        </w:rPr>
      </w:pPr>
    </w:p>
    <w:p w14:paraId="7BA68309" w14:textId="77777777" w:rsidR="00CF2648" w:rsidRDefault="00CF2648" w:rsidP="00615BC4">
      <w:pPr>
        <w:ind w:firstLine="6804"/>
        <w:rPr>
          <w:b/>
        </w:rPr>
      </w:pPr>
    </w:p>
    <w:p w14:paraId="4F0B25A4" w14:textId="77777777" w:rsidR="00CF2648" w:rsidRDefault="00CF2648" w:rsidP="00615BC4">
      <w:pPr>
        <w:ind w:firstLine="6804"/>
        <w:rPr>
          <w:b/>
        </w:rPr>
      </w:pPr>
    </w:p>
    <w:p w14:paraId="6C5610A2" w14:textId="77777777" w:rsidR="00CF2648" w:rsidRDefault="00CF2648" w:rsidP="00615BC4">
      <w:pPr>
        <w:ind w:firstLine="6804"/>
        <w:rPr>
          <w:b/>
        </w:rPr>
      </w:pPr>
    </w:p>
    <w:p w14:paraId="083E9494" w14:textId="77777777" w:rsidR="00CF2648" w:rsidRDefault="00CF2648" w:rsidP="00615BC4">
      <w:pPr>
        <w:ind w:firstLine="6804"/>
        <w:rPr>
          <w:b/>
        </w:rPr>
      </w:pPr>
    </w:p>
    <w:p w14:paraId="3EF251A6" w14:textId="77777777" w:rsidR="00CF2648" w:rsidRDefault="00CF2648" w:rsidP="00615BC4">
      <w:pPr>
        <w:ind w:firstLine="6804"/>
        <w:rPr>
          <w:b/>
        </w:rPr>
      </w:pPr>
    </w:p>
    <w:p w14:paraId="530FA100" w14:textId="77777777" w:rsidR="00CF2648" w:rsidRDefault="00CF2648" w:rsidP="00615BC4">
      <w:pPr>
        <w:ind w:firstLine="6804"/>
        <w:rPr>
          <w:b/>
        </w:rPr>
      </w:pPr>
    </w:p>
    <w:p w14:paraId="37A90259" w14:textId="77777777" w:rsidR="00CF2648" w:rsidRDefault="00CF2648" w:rsidP="00615BC4">
      <w:pPr>
        <w:ind w:firstLine="6804"/>
        <w:rPr>
          <w:b/>
        </w:rPr>
      </w:pPr>
    </w:p>
    <w:p w14:paraId="4BE10E51" w14:textId="77777777" w:rsidR="00CF2648" w:rsidRDefault="00CF2648" w:rsidP="00615BC4">
      <w:pPr>
        <w:ind w:firstLine="6804"/>
        <w:rPr>
          <w:b/>
        </w:rPr>
      </w:pPr>
    </w:p>
    <w:p w14:paraId="547B381E" w14:textId="77777777" w:rsidR="00CF2648" w:rsidRDefault="00CF2648" w:rsidP="00615BC4">
      <w:pPr>
        <w:ind w:firstLine="6804"/>
        <w:rPr>
          <w:b/>
        </w:rPr>
      </w:pPr>
    </w:p>
    <w:p w14:paraId="21992395" w14:textId="13EF0ABA" w:rsidR="00D67DBB" w:rsidRPr="00296D25" w:rsidRDefault="00D67DBB" w:rsidP="00615BC4">
      <w:pPr>
        <w:ind w:firstLine="6804"/>
        <w:rPr>
          <w:b/>
        </w:rPr>
      </w:pPr>
      <w:r w:rsidRPr="00296D25">
        <w:rPr>
          <w:b/>
        </w:rPr>
        <w:lastRenderedPageBreak/>
        <w:t>ДОДАТОК 2</w:t>
      </w:r>
    </w:p>
    <w:p w14:paraId="0AF6DE2C" w14:textId="77777777" w:rsidR="00D67DBB" w:rsidRPr="00296D25" w:rsidRDefault="00D67DBB" w:rsidP="00615BC4">
      <w:pPr>
        <w:ind w:firstLine="6804"/>
      </w:pPr>
      <w:r w:rsidRPr="00296D25">
        <w:rPr>
          <w:sz w:val="22"/>
          <w:szCs w:val="22"/>
        </w:rPr>
        <w:t xml:space="preserve">до </w:t>
      </w:r>
      <w:r w:rsidR="00615BC4" w:rsidRPr="00296D25">
        <w:rPr>
          <w:sz w:val="22"/>
          <w:szCs w:val="22"/>
        </w:rPr>
        <w:t xml:space="preserve">тендерної </w:t>
      </w:r>
      <w:r w:rsidRPr="00296D25">
        <w:rPr>
          <w:sz w:val="22"/>
          <w:szCs w:val="22"/>
        </w:rPr>
        <w:t>документації</w:t>
      </w:r>
      <w:r w:rsidR="008E51C8" w:rsidRPr="00296D25">
        <w:rPr>
          <w:sz w:val="22"/>
          <w:szCs w:val="22"/>
        </w:rPr>
        <w:t xml:space="preserve"> </w:t>
      </w:r>
    </w:p>
    <w:p w14:paraId="3BB5F37C" w14:textId="77777777" w:rsidR="008E51C8" w:rsidRPr="00296D25" w:rsidRDefault="008E51C8" w:rsidP="00AD1393">
      <w:pPr>
        <w:ind w:right="196"/>
        <w:rPr>
          <w:sz w:val="28"/>
          <w:szCs w:val="28"/>
        </w:rPr>
      </w:pPr>
    </w:p>
    <w:p w14:paraId="4E4AAA0C" w14:textId="64EAC46E" w:rsidR="008E51C8" w:rsidRPr="00296D25" w:rsidRDefault="008E51C8" w:rsidP="008E51C8">
      <w:pPr>
        <w:widowControl w:val="0"/>
        <w:autoSpaceDE w:val="0"/>
        <w:autoSpaceDN w:val="0"/>
        <w:adjustRightInd w:val="0"/>
        <w:ind w:right="196"/>
        <w:rPr>
          <w:i/>
          <w:iCs/>
          <w:sz w:val="18"/>
          <w:szCs w:val="18"/>
        </w:rPr>
      </w:pPr>
      <w:r w:rsidRPr="00296D25">
        <w:rPr>
          <w:i/>
          <w:iCs/>
          <w:sz w:val="18"/>
          <w:szCs w:val="18"/>
        </w:rPr>
        <w:t xml:space="preserve">ТЕНДЕРНА </w:t>
      </w:r>
      <w:r w:rsidR="0080618A" w:rsidRPr="00296D25">
        <w:rPr>
          <w:i/>
          <w:iCs/>
          <w:sz w:val="18"/>
          <w:szCs w:val="18"/>
        </w:rPr>
        <w:t xml:space="preserve">ФОРМА </w:t>
      </w:r>
      <w:r w:rsidR="00327007" w:rsidRPr="00296D25">
        <w:rPr>
          <w:i/>
          <w:iCs/>
          <w:sz w:val="18"/>
          <w:szCs w:val="18"/>
        </w:rPr>
        <w:t>“</w:t>
      </w:r>
      <w:r w:rsidRPr="00296D25">
        <w:rPr>
          <w:i/>
          <w:iCs/>
          <w:sz w:val="18"/>
          <w:szCs w:val="18"/>
        </w:rPr>
        <w:t>ПРОПОЗИЦІЯ</w:t>
      </w:r>
      <w:r w:rsidR="00327007" w:rsidRPr="00296D25">
        <w:rPr>
          <w:i/>
          <w:iCs/>
          <w:sz w:val="18"/>
          <w:szCs w:val="18"/>
        </w:rPr>
        <w:t>”</w:t>
      </w:r>
      <w:r w:rsidRPr="00296D25">
        <w:rPr>
          <w:i/>
          <w:iCs/>
          <w:sz w:val="18"/>
          <w:szCs w:val="18"/>
        </w:rPr>
        <w:t xml:space="preserve"> </w:t>
      </w:r>
      <w:bookmarkStart w:id="6" w:name="_Hlk142315807"/>
      <w:r w:rsidRPr="00296D25">
        <w:rPr>
          <w:i/>
          <w:iCs/>
          <w:sz w:val="18"/>
          <w:szCs w:val="18"/>
        </w:rPr>
        <w:t xml:space="preserve">(форма, яка заповнюється </w:t>
      </w:r>
    </w:p>
    <w:p w14:paraId="216A6B93" w14:textId="77777777" w:rsidR="008E51C8" w:rsidRPr="00296D25" w:rsidRDefault="008E51C8" w:rsidP="008E51C8">
      <w:pPr>
        <w:widowControl w:val="0"/>
        <w:autoSpaceDE w:val="0"/>
        <w:autoSpaceDN w:val="0"/>
        <w:adjustRightInd w:val="0"/>
        <w:ind w:right="196"/>
        <w:rPr>
          <w:i/>
          <w:iCs/>
          <w:sz w:val="18"/>
          <w:szCs w:val="18"/>
        </w:rPr>
      </w:pPr>
      <w:r w:rsidRPr="00296D25">
        <w:rPr>
          <w:i/>
          <w:iCs/>
          <w:sz w:val="18"/>
          <w:szCs w:val="18"/>
        </w:rPr>
        <w:t>та подається учасником процедури закупівлі у складі тендерної пропозиції,</w:t>
      </w:r>
    </w:p>
    <w:p w14:paraId="0AAD9862" w14:textId="77777777" w:rsidR="008E51C8" w:rsidRPr="00296D25" w:rsidRDefault="008E51C8" w:rsidP="008E51C8">
      <w:pPr>
        <w:widowControl w:val="0"/>
        <w:autoSpaceDE w:val="0"/>
        <w:autoSpaceDN w:val="0"/>
        <w:adjustRightInd w:val="0"/>
        <w:ind w:right="196"/>
        <w:rPr>
          <w:i/>
          <w:iCs/>
          <w:sz w:val="18"/>
          <w:szCs w:val="18"/>
        </w:rPr>
      </w:pPr>
      <w:r w:rsidRPr="00296D25">
        <w:rPr>
          <w:i/>
          <w:iCs/>
          <w:sz w:val="18"/>
          <w:szCs w:val="18"/>
        </w:rPr>
        <w:t>є її невід’ємною частиною та повинна обов’язково бути подана).</w:t>
      </w:r>
    </w:p>
    <w:p w14:paraId="40BBA0FF" w14:textId="77777777" w:rsidR="008E51C8" w:rsidRPr="00296D25" w:rsidRDefault="008E51C8" w:rsidP="008E51C8">
      <w:pPr>
        <w:widowControl w:val="0"/>
        <w:autoSpaceDE w:val="0"/>
        <w:autoSpaceDN w:val="0"/>
        <w:adjustRightInd w:val="0"/>
        <w:ind w:right="196"/>
        <w:rPr>
          <w:i/>
          <w:iCs/>
          <w:sz w:val="18"/>
          <w:szCs w:val="18"/>
        </w:rPr>
      </w:pPr>
      <w:r w:rsidRPr="00296D25">
        <w:rPr>
          <w:i/>
          <w:iCs/>
          <w:sz w:val="18"/>
          <w:szCs w:val="18"/>
        </w:rPr>
        <w:t>Учасник процедури закупівлі не повинен відступати від даної форми.</w:t>
      </w:r>
    </w:p>
    <w:bookmarkEnd w:id="6"/>
    <w:p w14:paraId="791C35B8" w14:textId="77777777" w:rsidR="008E51C8" w:rsidRPr="00296D25" w:rsidRDefault="008E51C8" w:rsidP="00AD1393">
      <w:pPr>
        <w:ind w:right="196"/>
        <w:rPr>
          <w:sz w:val="28"/>
          <w:szCs w:val="28"/>
        </w:rPr>
      </w:pPr>
    </w:p>
    <w:p w14:paraId="4A45C0F0" w14:textId="77777777" w:rsidR="0053716D" w:rsidRPr="00296D25" w:rsidRDefault="0053716D" w:rsidP="00AD1393">
      <w:pPr>
        <w:ind w:right="196"/>
        <w:rPr>
          <w:sz w:val="28"/>
          <w:szCs w:val="28"/>
        </w:rPr>
      </w:pPr>
    </w:p>
    <w:p w14:paraId="7107A302" w14:textId="0E237D27" w:rsidR="00E11E4A" w:rsidRPr="00296D25" w:rsidRDefault="00E11E4A" w:rsidP="00E11E4A">
      <w:pPr>
        <w:jc w:val="center"/>
        <w:rPr>
          <w:b/>
          <w:bCs/>
        </w:rPr>
      </w:pPr>
      <w:r w:rsidRPr="00296D25">
        <w:rPr>
          <w:b/>
          <w:bCs/>
        </w:rPr>
        <w:t>ТЕНДЕРН</w:t>
      </w:r>
      <w:r w:rsidR="008B2D7C" w:rsidRPr="00296D25">
        <w:rPr>
          <w:b/>
          <w:bCs/>
        </w:rPr>
        <w:t>А</w:t>
      </w:r>
      <w:r w:rsidRPr="00296D25">
        <w:rPr>
          <w:b/>
          <w:bCs/>
        </w:rPr>
        <w:t xml:space="preserve"> </w:t>
      </w:r>
      <w:r w:rsidR="0080618A" w:rsidRPr="00296D25">
        <w:rPr>
          <w:b/>
          <w:bCs/>
        </w:rPr>
        <w:t>ФОРМА</w:t>
      </w:r>
      <w:r w:rsidR="00CF2648">
        <w:rPr>
          <w:b/>
          <w:bCs/>
        </w:rPr>
        <w:t>;</w:t>
      </w:r>
      <w:r w:rsidR="0080618A" w:rsidRPr="00296D25">
        <w:rPr>
          <w:b/>
          <w:bCs/>
        </w:rPr>
        <w:t xml:space="preserve"> </w:t>
      </w:r>
      <w:r w:rsidR="00327007" w:rsidRPr="00296D25">
        <w:rPr>
          <w:b/>
          <w:bCs/>
        </w:rPr>
        <w:t>“</w:t>
      </w:r>
      <w:r w:rsidRPr="00296D25">
        <w:rPr>
          <w:b/>
          <w:bCs/>
        </w:rPr>
        <w:t>ПРОПОЗИЦІ</w:t>
      </w:r>
      <w:r w:rsidR="00CF2648">
        <w:rPr>
          <w:b/>
          <w:bCs/>
        </w:rPr>
        <w:t>Я</w:t>
      </w:r>
      <w:r w:rsidR="00327007" w:rsidRPr="00296D25">
        <w:rPr>
          <w:b/>
          <w:bCs/>
        </w:rPr>
        <w:t>”</w:t>
      </w:r>
    </w:p>
    <w:p w14:paraId="4D056C2D" w14:textId="77777777" w:rsidR="00E11E4A" w:rsidRPr="00296D25" w:rsidRDefault="00E11E4A" w:rsidP="00E11E4A"/>
    <w:p w14:paraId="6413DC47" w14:textId="4B3EB272" w:rsidR="008E51C8" w:rsidRPr="002716F0" w:rsidRDefault="008E51C8" w:rsidP="002716F0">
      <w:pPr>
        <w:ind w:right="-69" w:firstLine="567"/>
        <w:jc w:val="both"/>
        <w:rPr>
          <w:b/>
          <w:bCs/>
        </w:rPr>
      </w:pPr>
      <w:r w:rsidRPr="002716F0">
        <w:t>Ми, (назва учасника), надаємо свою пропозицію щодо участі у тендері на закупівлю</w:t>
      </w:r>
      <w:r w:rsidRPr="002716F0">
        <w:br/>
      </w:r>
      <w:r w:rsidR="00D5144E" w:rsidRPr="002716F0">
        <w:rPr>
          <w:b/>
          <w:bCs/>
        </w:rPr>
        <w:t xml:space="preserve">технічного </w:t>
      </w:r>
      <w:proofErr w:type="spellStart"/>
      <w:r w:rsidR="00D5144E" w:rsidRPr="002716F0">
        <w:rPr>
          <w:b/>
          <w:bCs/>
        </w:rPr>
        <w:t>відеоендоскоп</w:t>
      </w:r>
      <w:r w:rsidR="00E02D89" w:rsidRPr="002716F0">
        <w:rPr>
          <w:b/>
          <w:bCs/>
        </w:rPr>
        <w:t>у</w:t>
      </w:r>
      <w:proofErr w:type="spellEnd"/>
      <w:r w:rsidR="00296D25" w:rsidRPr="002716F0">
        <w:rPr>
          <w:b/>
          <w:bCs/>
        </w:rPr>
        <w:t xml:space="preserve"> </w:t>
      </w:r>
      <w:r w:rsidR="00296D25" w:rsidRPr="002716F0">
        <w:rPr>
          <w:b/>
          <w:bCs/>
          <w:color w:val="000000"/>
        </w:rPr>
        <w:t>“IRIS40-6020Q”</w:t>
      </w:r>
      <w:r w:rsidR="00CF2648" w:rsidRPr="002716F0">
        <w:rPr>
          <w:b/>
          <w:bCs/>
          <w:color w:val="000000"/>
        </w:rPr>
        <w:t xml:space="preserve"> (або еквівалент)</w:t>
      </w:r>
      <w:r w:rsidR="00902CEF" w:rsidRPr="002716F0">
        <w:rPr>
          <w:b/>
          <w:bCs/>
          <w:color w:val="000000"/>
        </w:rPr>
        <w:t xml:space="preserve">, </w:t>
      </w:r>
      <w:r w:rsidR="00902CEF" w:rsidRPr="002716F0">
        <w:rPr>
          <w:b/>
          <w:bCs/>
        </w:rPr>
        <w:t xml:space="preserve">код </w:t>
      </w:r>
      <w:r w:rsidR="00D5144E" w:rsidRPr="002716F0">
        <w:rPr>
          <w:b/>
          <w:bCs/>
        </w:rPr>
        <w:t>ДК 021:2015-38636000-2</w:t>
      </w:r>
      <w:r w:rsidR="002716F0">
        <w:rPr>
          <w:b/>
          <w:bCs/>
        </w:rPr>
        <w:t xml:space="preserve"> </w:t>
      </w:r>
      <w:r w:rsidRPr="002716F0">
        <w:t>згідно з вимогами, що запропоновані Замовником.</w:t>
      </w:r>
    </w:p>
    <w:p w14:paraId="68F67924" w14:textId="77777777" w:rsidR="008E51C8" w:rsidRPr="00296D25" w:rsidRDefault="008E51C8" w:rsidP="002716F0">
      <w:pPr>
        <w:ind w:firstLine="567"/>
        <w:jc w:val="both"/>
        <w:rPr>
          <w:sz w:val="16"/>
          <w:szCs w:val="16"/>
        </w:rPr>
      </w:pPr>
      <w:r w:rsidRPr="00296D25">
        <w:t xml:space="preserve">Вивчивши документацію </w:t>
      </w:r>
      <w:r w:rsidR="00E11E4A" w:rsidRPr="00296D25">
        <w:t xml:space="preserve">відкритих торгів </w:t>
      </w:r>
      <w:r w:rsidRPr="00296D25">
        <w:t>та технічну специфікацію, ми уповноважені</w:t>
      </w:r>
      <w:r w:rsidR="00E11E4A" w:rsidRPr="00296D25">
        <w:t xml:space="preserve"> </w:t>
      </w:r>
      <w:r w:rsidRPr="00296D25">
        <w:t>на підписання договору, маємо можливість та погоджуємось</w:t>
      </w:r>
      <w:r w:rsidR="00E11E4A" w:rsidRPr="00296D25">
        <w:br/>
      </w:r>
      <w:r w:rsidRPr="00296D25">
        <w:t>виконати вимоги</w:t>
      </w:r>
      <w:r w:rsidR="00E11E4A" w:rsidRPr="00296D25">
        <w:t xml:space="preserve"> </w:t>
      </w:r>
      <w:r w:rsidRPr="00296D25">
        <w:t>договору про закупівлю та інші умови договору на суму:________________________________________________________________________.</w:t>
      </w:r>
    </w:p>
    <w:p w14:paraId="529242C1" w14:textId="77777777" w:rsidR="008E51C8" w:rsidRPr="00296D25" w:rsidRDefault="008E51C8" w:rsidP="0053716D">
      <w:pPr>
        <w:ind w:firstLine="4536"/>
        <w:jc w:val="both"/>
        <w:rPr>
          <w:i/>
          <w:iCs/>
          <w:sz w:val="18"/>
          <w:szCs w:val="22"/>
        </w:rPr>
      </w:pPr>
      <w:r w:rsidRPr="00296D25">
        <w:rPr>
          <w:i/>
          <w:iCs/>
          <w:sz w:val="18"/>
          <w:szCs w:val="22"/>
        </w:rPr>
        <w:t>(прописом)</w:t>
      </w:r>
    </w:p>
    <w:p w14:paraId="5017B670" w14:textId="77777777" w:rsidR="00E11E4A" w:rsidRPr="00296D25" w:rsidRDefault="00E11E4A" w:rsidP="00E11E4A">
      <w:pPr>
        <w:ind w:firstLine="540"/>
        <w:jc w:val="both"/>
      </w:pPr>
      <w:r w:rsidRPr="00296D25">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14:paraId="38BEB5BD" w14:textId="77777777" w:rsidR="00E11E4A" w:rsidRPr="00296D25" w:rsidRDefault="00E11E4A" w:rsidP="00E11E4A">
      <w:pPr>
        <w:ind w:firstLine="540"/>
        <w:jc w:val="both"/>
      </w:pPr>
      <w:r w:rsidRPr="00296D25">
        <w:t xml:space="preserve">2. Ми згодні дотримуватися умов цієї пропозиції протягом </w:t>
      </w:r>
      <w:r w:rsidR="00866E17" w:rsidRPr="00296D25">
        <w:t>90</w:t>
      </w:r>
      <w:r w:rsidRPr="00296D25">
        <w:t xml:space="preserve"> днів</w:t>
      </w:r>
      <w:r w:rsidR="00866E17" w:rsidRPr="00296D25">
        <w:t xml:space="preserve"> </w:t>
      </w:r>
      <w:r w:rsidRPr="00296D25">
        <w:t>з дати розкриття тендерних пропозицій, встановлених Вами. Наша пропозиція буде обов’язковою</w:t>
      </w:r>
      <w:r w:rsidR="00BE6BC2" w:rsidRPr="00296D25">
        <w:t xml:space="preserve"> </w:t>
      </w:r>
      <w:r w:rsidRPr="00296D25">
        <w:t>для нас</w:t>
      </w:r>
      <w:r w:rsidR="00866E17" w:rsidRPr="00296D25">
        <w:br/>
      </w:r>
      <w:r w:rsidRPr="00296D25">
        <w:t>і може бути розглянута Вами у будь-який час до закінчення зазначеного терміну.</w:t>
      </w:r>
    </w:p>
    <w:p w14:paraId="074EDF57" w14:textId="77777777" w:rsidR="00E11E4A" w:rsidRPr="00296D25" w:rsidRDefault="00E11E4A" w:rsidP="00E11E4A">
      <w:pPr>
        <w:widowControl w:val="0"/>
        <w:autoSpaceDE w:val="0"/>
        <w:autoSpaceDN w:val="0"/>
        <w:adjustRightInd w:val="0"/>
        <w:ind w:firstLine="540"/>
        <w:jc w:val="both"/>
      </w:pPr>
      <w:r w:rsidRPr="00296D25">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w:t>
      </w:r>
      <w:r w:rsidR="00615BC4" w:rsidRPr="00296D25">
        <w:br/>
      </w:r>
      <w:r w:rsidRPr="00296D25">
        <w:t>у прийнятті будь-якої іншої пропозиції з більш вигідними для Вас умовами.</w:t>
      </w:r>
    </w:p>
    <w:p w14:paraId="77DAD19D" w14:textId="77777777" w:rsidR="00E11E4A" w:rsidRPr="00296D25" w:rsidRDefault="00E11E4A" w:rsidP="00E11E4A">
      <w:pPr>
        <w:widowControl w:val="0"/>
        <w:autoSpaceDE w:val="0"/>
        <w:autoSpaceDN w:val="0"/>
        <w:adjustRightInd w:val="0"/>
        <w:ind w:firstLine="540"/>
        <w:jc w:val="both"/>
      </w:pPr>
      <w:r w:rsidRPr="00296D25">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w:t>
      </w:r>
      <w:r w:rsidR="00615BC4" w:rsidRPr="00296D25">
        <w:br/>
      </w:r>
      <w:r w:rsidRPr="00296D25">
        <w:t>в розумінні законодавства України про захист персональних даних та інформацію.</w:t>
      </w:r>
    </w:p>
    <w:p w14:paraId="20A8590A" w14:textId="77777777" w:rsidR="0053716D" w:rsidRPr="00296D25" w:rsidRDefault="0053716D" w:rsidP="0053716D">
      <w:pPr>
        <w:ind w:firstLine="540"/>
        <w:jc w:val="both"/>
      </w:pPr>
      <w:r w:rsidRPr="00296D25">
        <w:t>5. Якщо наша пропозиція буде акцептована, ми зобов’язуємося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w:t>
      </w:r>
      <w:r w:rsidRPr="00296D25">
        <w:br/>
        <w:t xml:space="preserve">але не пізніше ніж через 15 днів з дня акцепту. </w:t>
      </w:r>
    </w:p>
    <w:p w14:paraId="756CA8C6" w14:textId="77777777" w:rsidR="00BE6BC2" w:rsidRPr="00296D25" w:rsidRDefault="0053716D" w:rsidP="00BE6BC2">
      <w:pPr>
        <w:ind w:firstLine="540"/>
        <w:jc w:val="both"/>
      </w:pPr>
      <w:r w:rsidRPr="00296D25">
        <w:t>6</w:t>
      </w:r>
      <w:r w:rsidR="00E11E4A" w:rsidRPr="00296D25">
        <w:t>. Ціна тендерної пропозиції подається у вигляді, наведеному нижче:</w:t>
      </w:r>
    </w:p>
    <w:tbl>
      <w:tblPr>
        <w:tblW w:w="9498" w:type="dxa"/>
        <w:tblInd w:w="40" w:type="dxa"/>
        <w:tblLayout w:type="fixed"/>
        <w:tblCellMar>
          <w:left w:w="40" w:type="dxa"/>
          <w:right w:w="40" w:type="dxa"/>
        </w:tblCellMar>
        <w:tblLook w:val="0000" w:firstRow="0" w:lastRow="0" w:firstColumn="0" w:lastColumn="0" w:noHBand="0" w:noVBand="0"/>
      </w:tblPr>
      <w:tblGrid>
        <w:gridCol w:w="381"/>
        <w:gridCol w:w="3872"/>
        <w:gridCol w:w="1134"/>
        <w:gridCol w:w="1134"/>
        <w:gridCol w:w="1276"/>
        <w:gridCol w:w="1701"/>
      </w:tblGrid>
      <w:tr w:rsidR="00E11E4A" w:rsidRPr="00296D25" w14:paraId="7B9404D1" w14:textId="77777777" w:rsidTr="00A87CC1">
        <w:trPr>
          <w:cantSplit/>
          <w:trHeight w:hRule="exact" w:val="1237"/>
        </w:trPr>
        <w:tc>
          <w:tcPr>
            <w:tcW w:w="381" w:type="dxa"/>
            <w:tcBorders>
              <w:top w:val="single" w:sz="6" w:space="0" w:color="auto"/>
              <w:left w:val="single" w:sz="6" w:space="0" w:color="auto"/>
              <w:bottom w:val="single" w:sz="6" w:space="0" w:color="auto"/>
              <w:right w:val="single" w:sz="6" w:space="0" w:color="auto"/>
            </w:tcBorders>
            <w:vAlign w:val="center"/>
          </w:tcPr>
          <w:p w14:paraId="6493B375" w14:textId="77777777" w:rsidR="00E11E4A" w:rsidRPr="00296D25" w:rsidRDefault="00E11E4A" w:rsidP="00E11E4A">
            <w:pPr>
              <w:jc w:val="center"/>
              <w:rPr>
                <w:bCs/>
                <w:i/>
                <w:iCs/>
                <w:sz w:val="20"/>
                <w:szCs w:val="20"/>
              </w:rPr>
            </w:pPr>
            <w:r w:rsidRPr="00296D25">
              <w:rPr>
                <w:bCs/>
                <w:sz w:val="20"/>
                <w:szCs w:val="20"/>
              </w:rPr>
              <w:t>№</w:t>
            </w:r>
          </w:p>
        </w:tc>
        <w:tc>
          <w:tcPr>
            <w:tcW w:w="3872" w:type="dxa"/>
            <w:tcBorders>
              <w:top w:val="single" w:sz="6" w:space="0" w:color="auto"/>
              <w:left w:val="single" w:sz="6" w:space="0" w:color="auto"/>
              <w:bottom w:val="single" w:sz="6" w:space="0" w:color="auto"/>
              <w:right w:val="single" w:sz="6" w:space="0" w:color="auto"/>
            </w:tcBorders>
            <w:vAlign w:val="center"/>
          </w:tcPr>
          <w:p w14:paraId="11586F57" w14:textId="77777777" w:rsidR="00E11E4A" w:rsidRPr="00296D25" w:rsidRDefault="00E11E4A" w:rsidP="00E11E4A">
            <w:pPr>
              <w:jc w:val="center"/>
              <w:rPr>
                <w:bCs/>
                <w:sz w:val="20"/>
                <w:szCs w:val="20"/>
              </w:rPr>
            </w:pPr>
            <w:r w:rsidRPr="00296D25">
              <w:rPr>
                <w:bCs/>
                <w:sz w:val="20"/>
                <w:szCs w:val="20"/>
              </w:rPr>
              <w:t>Найменування предмета закупівлі,</w:t>
            </w:r>
          </w:p>
          <w:p w14:paraId="08B41C4C" w14:textId="77777777" w:rsidR="00E11E4A" w:rsidRPr="00296D25" w:rsidRDefault="00E11E4A" w:rsidP="00E11E4A">
            <w:pPr>
              <w:jc w:val="center"/>
              <w:rPr>
                <w:bCs/>
                <w:sz w:val="20"/>
                <w:szCs w:val="20"/>
              </w:rPr>
            </w:pPr>
            <w:r w:rsidRPr="00296D25">
              <w:rPr>
                <w:bCs/>
                <w:sz w:val="20"/>
                <w:szCs w:val="20"/>
              </w:rPr>
              <w:t>що пропонується Учасником</w:t>
            </w:r>
          </w:p>
        </w:tc>
        <w:tc>
          <w:tcPr>
            <w:tcW w:w="1134" w:type="dxa"/>
            <w:tcBorders>
              <w:top w:val="single" w:sz="6" w:space="0" w:color="auto"/>
              <w:left w:val="single" w:sz="6" w:space="0" w:color="auto"/>
              <w:bottom w:val="single" w:sz="6" w:space="0" w:color="auto"/>
              <w:right w:val="single" w:sz="4" w:space="0" w:color="000000"/>
            </w:tcBorders>
            <w:vAlign w:val="center"/>
          </w:tcPr>
          <w:p w14:paraId="00AE523A" w14:textId="77777777" w:rsidR="00E11E4A" w:rsidRPr="00296D25" w:rsidRDefault="00E11E4A" w:rsidP="0053716D">
            <w:pPr>
              <w:ind w:hanging="36"/>
              <w:jc w:val="center"/>
              <w:rPr>
                <w:bCs/>
                <w:sz w:val="20"/>
                <w:szCs w:val="20"/>
              </w:rPr>
            </w:pPr>
            <w:r w:rsidRPr="00296D25">
              <w:rPr>
                <w:bCs/>
                <w:sz w:val="20"/>
                <w:szCs w:val="20"/>
              </w:rPr>
              <w:t>Одиниця</w:t>
            </w:r>
          </w:p>
          <w:p w14:paraId="3A951A8A" w14:textId="77777777" w:rsidR="00E11E4A" w:rsidRPr="00296D25" w:rsidRDefault="00E11E4A" w:rsidP="0053716D">
            <w:pPr>
              <w:ind w:hanging="36"/>
              <w:jc w:val="center"/>
              <w:rPr>
                <w:bCs/>
                <w:sz w:val="20"/>
                <w:szCs w:val="20"/>
              </w:rPr>
            </w:pPr>
            <w:r w:rsidRPr="00296D25">
              <w:rPr>
                <w:bCs/>
                <w:sz w:val="20"/>
                <w:szCs w:val="20"/>
              </w:rPr>
              <w:t>виміру</w:t>
            </w:r>
          </w:p>
        </w:tc>
        <w:tc>
          <w:tcPr>
            <w:tcW w:w="1134" w:type="dxa"/>
            <w:tcBorders>
              <w:top w:val="single" w:sz="6" w:space="0" w:color="auto"/>
              <w:left w:val="single" w:sz="4" w:space="0" w:color="000000"/>
              <w:bottom w:val="single" w:sz="6" w:space="0" w:color="auto"/>
              <w:right w:val="single" w:sz="4" w:space="0" w:color="000000"/>
            </w:tcBorders>
            <w:vAlign w:val="center"/>
          </w:tcPr>
          <w:p w14:paraId="05280511" w14:textId="77777777" w:rsidR="00E11E4A" w:rsidRPr="00296D25" w:rsidRDefault="00E11E4A" w:rsidP="00E11E4A">
            <w:pPr>
              <w:ind w:hanging="38"/>
              <w:jc w:val="center"/>
              <w:rPr>
                <w:bCs/>
                <w:sz w:val="20"/>
                <w:szCs w:val="20"/>
              </w:rPr>
            </w:pPr>
            <w:r w:rsidRPr="00296D25">
              <w:rPr>
                <w:bCs/>
                <w:sz w:val="20"/>
                <w:szCs w:val="20"/>
              </w:rPr>
              <w:t>Кількість</w:t>
            </w:r>
          </w:p>
        </w:tc>
        <w:tc>
          <w:tcPr>
            <w:tcW w:w="1276" w:type="dxa"/>
            <w:tcBorders>
              <w:top w:val="single" w:sz="6" w:space="0" w:color="auto"/>
              <w:left w:val="single" w:sz="4" w:space="0" w:color="auto"/>
              <w:bottom w:val="single" w:sz="6" w:space="0" w:color="auto"/>
              <w:right w:val="single" w:sz="6" w:space="0" w:color="auto"/>
            </w:tcBorders>
            <w:vAlign w:val="center"/>
          </w:tcPr>
          <w:p w14:paraId="6B570F73" w14:textId="77777777" w:rsidR="00E11E4A" w:rsidRPr="00296D25" w:rsidRDefault="00E11E4A" w:rsidP="00E11E4A">
            <w:pPr>
              <w:ind w:firstLine="50"/>
              <w:jc w:val="center"/>
              <w:rPr>
                <w:bCs/>
                <w:sz w:val="20"/>
                <w:szCs w:val="20"/>
              </w:rPr>
            </w:pPr>
            <w:r w:rsidRPr="00296D25">
              <w:rPr>
                <w:bCs/>
                <w:sz w:val="20"/>
                <w:szCs w:val="20"/>
              </w:rPr>
              <w:t>Вартість робіт,</w:t>
            </w:r>
          </w:p>
          <w:p w14:paraId="05F8AA6A" w14:textId="53BA3F27" w:rsidR="00E11E4A" w:rsidRPr="00296D25" w:rsidRDefault="00E11E4A" w:rsidP="00E11E4A">
            <w:pPr>
              <w:ind w:firstLine="50"/>
              <w:jc w:val="center"/>
              <w:rPr>
                <w:bCs/>
                <w:sz w:val="20"/>
                <w:szCs w:val="20"/>
              </w:rPr>
            </w:pPr>
            <w:r w:rsidRPr="00296D25">
              <w:rPr>
                <w:bCs/>
                <w:sz w:val="20"/>
                <w:szCs w:val="20"/>
              </w:rPr>
              <w:t>з ПДВ</w:t>
            </w:r>
            <w:r w:rsidRPr="00296D25">
              <w:rPr>
                <w:sz w:val="20"/>
                <w:szCs w:val="20"/>
                <w:lang w:eastAsia="x-none"/>
              </w:rPr>
              <w:t>*</w:t>
            </w:r>
            <w:r w:rsidRPr="00296D25">
              <w:rPr>
                <w:bCs/>
                <w:sz w:val="20"/>
                <w:szCs w:val="20"/>
              </w:rPr>
              <w:t xml:space="preserve"> (грн.)</w:t>
            </w:r>
          </w:p>
        </w:tc>
        <w:tc>
          <w:tcPr>
            <w:tcW w:w="1701" w:type="dxa"/>
            <w:tcBorders>
              <w:top w:val="single" w:sz="6" w:space="0" w:color="auto"/>
              <w:left w:val="single" w:sz="6" w:space="0" w:color="auto"/>
              <w:bottom w:val="single" w:sz="6" w:space="0" w:color="auto"/>
              <w:right w:val="single" w:sz="6" w:space="0" w:color="auto"/>
            </w:tcBorders>
            <w:vAlign w:val="center"/>
          </w:tcPr>
          <w:p w14:paraId="2FAE4CE5" w14:textId="77777777" w:rsidR="00E11E4A" w:rsidRPr="00296D25" w:rsidRDefault="00E11E4A" w:rsidP="00E11E4A">
            <w:pPr>
              <w:jc w:val="center"/>
              <w:rPr>
                <w:bCs/>
                <w:sz w:val="20"/>
                <w:szCs w:val="20"/>
              </w:rPr>
            </w:pPr>
            <w:r w:rsidRPr="00296D25">
              <w:rPr>
                <w:bCs/>
                <w:sz w:val="20"/>
                <w:szCs w:val="20"/>
              </w:rPr>
              <w:t>Загальна вартість</w:t>
            </w:r>
          </w:p>
          <w:p w14:paraId="4CC8C35C" w14:textId="77777777" w:rsidR="0053716D" w:rsidRPr="00296D25" w:rsidRDefault="00E11E4A" w:rsidP="00E11E4A">
            <w:pPr>
              <w:jc w:val="center"/>
              <w:rPr>
                <w:bCs/>
                <w:sz w:val="20"/>
                <w:szCs w:val="20"/>
              </w:rPr>
            </w:pPr>
            <w:r w:rsidRPr="00296D25">
              <w:rPr>
                <w:bCs/>
                <w:sz w:val="20"/>
                <w:szCs w:val="20"/>
              </w:rPr>
              <w:t>з урахуванням усіх податків</w:t>
            </w:r>
          </w:p>
          <w:p w14:paraId="4CFB75EA" w14:textId="77777777" w:rsidR="00E11E4A" w:rsidRPr="00296D25" w:rsidRDefault="00E11E4A" w:rsidP="00E11E4A">
            <w:pPr>
              <w:jc w:val="center"/>
              <w:rPr>
                <w:bCs/>
                <w:sz w:val="20"/>
                <w:szCs w:val="20"/>
              </w:rPr>
            </w:pPr>
            <w:r w:rsidRPr="00296D25">
              <w:rPr>
                <w:bCs/>
                <w:sz w:val="20"/>
                <w:szCs w:val="20"/>
              </w:rPr>
              <w:t>та зборів,</w:t>
            </w:r>
          </w:p>
          <w:p w14:paraId="65E77583" w14:textId="77777777" w:rsidR="00E11E4A" w:rsidRPr="00296D25" w:rsidRDefault="00E11E4A" w:rsidP="00E11E4A">
            <w:pPr>
              <w:jc w:val="center"/>
              <w:rPr>
                <w:bCs/>
                <w:sz w:val="20"/>
                <w:szCs w:val="20"/>
              </w:rPr>
            </w:pPr>
            <w:r w:rsidRPr="00296D25">
              <w:rPr>
                <w:bCs/>
                <w:sz w:val="20"/>
                <w:szCs w:val="20"/>
              </w:rPr>
              <w:t>в т. ч. ПДВ</w:t>
            </w:r>
            <w:r w:rsidRPr="00296D25">
              <w:rPr>
                <w:sz w:val="20"/>
                <w:szCs w:val="20"/>
                <w:lang w:eastAsia="x-none"/>
              </w:rPr>
              <w:t>*</w:t>
            </w:r>
            <w:r w:rsidRPr="00296D25">
              <w:rPr>
                <w:bCs/>
                <w:sz w:val="20"/>
                <w:szCs w:val="20"/>
              </w:rPr>
              <w:t xml:space="preserve"> (грн.)</w:t>
            </w:r>
          </w:p>
        </w:tc>
      </w:tr>
      <w:tr w:rsidR="00E11E4A" w:rsidRPr="00296D25" w14:paraId="4DD975C8" w14:textId="77777777" w:rsidTr="00AC5D3B">
        <w:trPr>
          <w:trHeight w:hRule="exact" w:val="1410"/>
        </w:trPr>
        <w:tc>
          <w:tcPr>
            <w:tcW w:w="381" w:type="dxa"/>
            <w:tcBorders>
              <w:top w:val="single" w:sz="6" w:space="0" w:color="auto"/>
              <w:left w:val="single" w:sz="6" w:space="0" w:color="auto"/>
              <w:bottom w:val="single" w:sz="6" w:space="0" w:color="auto"/>
              <w:right w:val="single" w:sz="6" w:space="0" w:color="auto"/>
            </w:tcBorders>
            <w:vAlign w:val="center"/>
          </w:tcPr>
          <w:p w14:paraId="7889CB25" w14:textId="77777777" w:rsidR="00E11E4A" w:rsidRPr="00296D25" w:rsidRDefault="00E11E4A" w:rsidP="00E11E4A">
            <w:pPr>
              <w:ind w:left="-40" w:right="-40"/>
              <w:jc w:val="center"/>
              <w:rPr>
                <w:sz w:val="20"/>
                <w:szCs w:val="20"/>
              </w:rPr>
            </w:pPr>
            <w:r w:rsidRPr="00296D25">
              <w:rPr>
                <w:sz w:val="20"/>
                <w:szCs w:val="20"/>
              </w:rPr>
              <w:t>1.</w:t>
            </w:r>
          </w:p>
        </w:tc>
        <w:tc>
          <w:tcPr>
            <w:tcW w:w="3872" w:type="dxa"/>
            <w:tcBorders>
              <w:top w:val="single" w:sz="6" w:space="0" w:color="auto"/>
              <w:left w:val="single" w:sz="6" w:space="0" w:color="auto"/>
              <w:bottom w:val="single" w:sz="6" w:space="0" w:color="auto"/>
              <w:right w:val="single" w:sz="6" w:space="0" w:color="auto"/>
            </w:tcBorders>
            <w:vAlign w:val="center"/>
          </w:tcPr>
          <w:p w14:paraId="72E2C2E3" w14:textId="451F7223" w:rsidR="00327007" w:rsidRPr="00296D25" w:rsidRDefault="008F0857" w:rsidP="00E02D89">
            <w:pPr>
              <w:ind w:left="-158" w:right="-69"/>
              <w:jc w:val="center"/>
              <w:rPr>
                <w:bCs/>
                <w:sz w:val="20"/>
                <w:szCs w:val="20"/>
              </w:rPr>
            </w:pPr>
            <w:r w:rsidRPr="00296D25">
              <w:t xml:space="preserve">Технічний </w:t>
            </w:r>
            <w:proofErr w:type="spellStart"/>
            <w:r w:rsidRPr="00296D25">
              <w:t>відеоендоскоп</w:t>
            </w:r>
            <w:proofErr w:type="spellEnd"/>
            <w:r w:rsidR="00327007" w:rsidRPr="00296D25">
              <w:rPr>
                <w:bCs/>
                <w:sz w:val="20"/>
                <w:szCs w:val="20"/>
              </w:rPr>
              <w:t xml:space="preserve"> </w:t>
            </w:r>
            <w:r w:rsidR="00296D25" w:rsidRPr="002F61EA">
              <w:rPr>
                <w:color w:val="000000"/>
                <w:sz w:val="20"/>
                <w:szCs w:val="20"/>
              </w:rPr>
              <w:t>“IRIS40-6020Q”</w:t>
            </w:r>
            <w:r w:rsidR="00AF46D7">
              <w:rPr>
                <w:color w:val="000000"/>
                <w:sz w:val="20"/>
                <w:szCs w:val="20"/>
              </w:rPr>
              <w:t xml:space="preserve"> (або еквівалент)</w:t>
            </w:r>
          </w:p>
          <w:p w14:paraId="6663937B" w14:textId="08C46EFE" w:rsidR="00E11E4A" w:rsidRPr="00296D25" w:rsidRDefault="00A87CC1" w:rsidP="00AC5D3B">
            <w:pPr>
              <w:jc w:val="both"/>
              <w:rPr>
                <w:bCs/>
                <w:sz w:val="20"/>
                <w:szCs w:val="20"/>
              </w:rPr>
            </w:pPr>
            <w:r w:rsidRPr="00296D25">
              <w:rPr>
                <w:bCs/>
                <w:sz w:val="20"/>
                <w:szCs w:val="20"/>
              </w:rPr>
              <w:t xml:space="preserve">(у складі: </w:t>
            </w:r>
            <w:r w:rsidR="00AC5D3B" w:rsidRPr="00296D25">
              <w:rPr>
                <w:bCs/>
                <w:sz w:val="20"/>
                <w:szCs w:val="20"/>
              </w:rPr>
              <w:t>….</w:t>
            </w:r>
            <w:r w:rsidRPr="00296D25">
              <w:rPr>
                <w:bCs/>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14:paraId="151DBEA9" w14:textId="77777777" w:rsidR="00E11E4A" w:rsidRPr="00296D25" w:rsidRDefault="00A87CC1" w:rsidP="00E11E4A">
            <w:pPr>
              <w:widowControl w:val="0"/>
              <w:ind w:left="-220" w:firstLine="169"/>
              <w:jc w:val="center"/>
              <w:rPr>
                <w:sz w:val="20"/>
                <w:szCs w:val="20"/>
              </w:rPr>
            </w:pPr>
            <w:r w:rsidRPr="00296D25">
              <w:rPr>
                <w:sz w:val="20"/>
                <w:szCs w:val="20"/>
              </w:rPr>
              <w:t>комплект</w:t>
            </w:r>
          </w:p>
        </w:tc>
        <w:tc>
          <w:tcPr>
            <w:tcW w:w="1134" w:type="dxa"/>
            <w:tcBorders>
              <w:top w:val="single" w:sz="6" w:space="0" w:color="auto"/>
              <w:left w:val="single" w:sz="6" w:space="0" w:color="auto"/>
              <w:bottom w:val="single" w:sz="6" w:space="0" w:color="auto"/>
              <w:right w:val="single" w:sz="6" w:space="0" w:color="auto"/>
            </w:tcBorders>
            <w:vAlign w:val="center"/>
          </w:tcPr>
          <w:p w14:paraId="31281F3B" w14:textId="77777777" w:rsidR="00E11E4A" w:rsidRPr="00296D25" w:rsidRDefault="00E11E4A" w:rsidP="00E11E4A">
            <w:pPr>
              <w:widowControl w:val="0"/>
              <w:jc w:val="center"/>
              <w:rPr>
                <w:sz w:val="20"/>
                <w:szCs w:val="20"/>
              </w:rPr>
            </w:pPr>
            <w:r w:rsidRPr="00296D25">
              <w:rPr>
                <w:sz w:val="20"/>
                <w:szCs w:val="20"/>
              </w:rPr>
              <w:t>1</w:t>
            </w:r>
          </w:p>
        </w:tc>
        <w:tc>
          <w:tcPr>
            <w:tcW w:w="1276" w:type="dxa"/>
            <w:tcBorders>
              <w:top w:val="single" w:sz="4" w:space="0" w:color="auto"/>
              <w:left w:val="single" w:sz="4" w:space="0" w:color="auto"/>
              <w:bottom w:val="single" w:sz="6" w:space="0" w:color="auto"/>
              <w:right w:val="single" w:sz="6" w:space="0" w:color="auto"/>
            </w:tcBorders>
            <w:vAlign w:val="center"/>
          </w:tcPr>
          <w:p w14:paraId="6B42D8FF" w14:textId="77777777" w:rsidR="00E11E4A" w:rsidRPr="00296D25" w:rsidRDefault="00E11E4A" w:rsidP="00E11E4A">
            <w:pPr>
              <w:widowControl w:val="0"/>
              <w:ind w:left="-67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E8BA22C" w14:textId="77777777" w:rsidR="00E11E4A" w:rsidRPr="00296D25" w:rsidRDefault="00E11E4A" w:rsidP="00E11E4A">
            <w:pPr>
              <w:jc w:val="center"/>
              <w:rPr>
                <w:sz w:val="20"/>
                <w:szCs w:val="20"/>
              </w:rPr>
            </w:pPr>
          </w:p>
        </w:tc>
      </w:tr>
      <w:tr w:rsidR="00E11E4A" w:rsidRPr="00296D25" w14:paraId="26C76A2A" w14:textId="77777777" w:rsidTr="0053716D">
        <w:trPr>
          <w:trHeight w:hRule="exact" w:val="449"/>
        </w:trPr>
        <w:tc>
          <w:tcPr>
            <w:tcW w:w="7797" w:type="dxa"/>
            <w:gridSpan w:val="5"/>
            <w:tcBorders>
              <w:top w:val="single" w:sz="6" w:space="0" w:color="auto"/>
              <w:left w:val="single" w:sz="6" w:space="0" w:color="auto"/>
              <w:bottom w:val="single" w:sz="6" w:space="0" w:color="auto"/>
              <w:right w:val="single" w:sz="6" w:space="0" w:color="auto"/>
            </w:tcBorders>
            <w:vAlign w:val="center"/>
          </w:tcPr>
          <w:p w14:paraId="2A8866FA" w14:textId="77777777" w:rsidR="00E11E4A" w:rsidRPr="00296D25" w:rsidRDefault="00E11E4A" w:rsidP="00E11E4A">
            <w:pPr>
              <w:widowControl w:val="0"/>
              <w:ind w:left="-670"/>
              <w:jc w:val="right"/>
              <w:rPr>
                <w:b/>
                <w:bCs/>
                <w:sz w:val="20"/>
                <w:szCs w:val="20"/>
              </w:rPr>
            </w:pPr>
            <w:r w:rsidRPr="00296D25">
              <w:rPr>
                <w:b/>
                <w:bCs/>
                <w:sz w:val="20"/>
                <w:szCs w:val="20"/>
              </w:rPr>
              <w:t>Всього з урахуванням ПДВ, грн.:</w:t>
            </w:r>
          </w:p>
        </w:tc>
        <w:tc>
          <w:tcPr>
            <w:tcW w:w="1701" w:type="dxa"/>
            <w:tcBorders>
              <w:top w:val="single" w:sz="6" w:space="0" w:color="auto"/>
              <w:left w:val="single" w:sz="6" w:space="0" w:color="auto"/>
              <w:bottom w:val="single" w:sz="6" w:space="0" w:color="auto"/>
              <w:right w:val="single" w:sz="6" w:space="0" w:color="auto"/>
            </w:tcBorders>
            <w:vAlign w:val="center"/>
          </w:tcPr>
          <w:p w14:paraId="4DE35F2F" w14:textId="77777777" w:rsidR="00E11E4A" w:rsidRPr="00296D25" w:rsidRDefault="00E11E4A" w:rsidP="00E11E4A">
            <w:pPr>
              <w:jc w:val="center"/>
              <w:rPr>
                <w:sz w:val="20"/>
                <w:szCs w:val="20"/>
              </w:rPr>
            </w:pPr>
          </w:p>
        </w:tc>
      </w:tr>
      <w:tr w:rsidR="00E11E4A" w:rsidRPr="00296D25" w14:paraId="62107940" w14:textId="77777777" w:rsidTr="0053716D">
        <w:trPr>
          <w:trHeight w:hRule="exact" w:val="360"/>
        </w:trPr>
        <w:tc>
          <w:tcPr>
            <w:tcW w:w="7797" w:type="dxa"/>
            <w:gridSpan w:val="5"/>
            <w:tcBorders>
              <w:top w:val="single" w:sz="6" w:space="0" w:color="auto"/>
              <w:left w:val="single" w:sz="6" w:space="0" w:color="auto"/>
              <w:bottom w:val="single" w:sz="6" w:space="0" w:color="auto"/>
              <w:right w:val="single" w:sz="6" w:space="0" w:color="auto"/>
            </w:tcBorders>
            <w:vAlign w:val="center"/>
          </w:tcPr>
          <w:p w14:paraId="4B4089CD" w14:textId="77777777" w:rsidR="00E11E4A" w:rsidRPr="00296D25" w:rsidRDefault="00E11E4A" w:rsidP="00E11E4A">
            <w:pPr>
              <w:widowControl w:val="0"/>
              <w:ind w:left="-670"/>
              <w:jc w:val="right"/>
              <w:rPr>
                <w:b/>
                <w:bCs/>
                <w:sz w:val="20"/>
                <w:szCs w:val="20"/>
              </w:rPr>
            </w:pPr>
            <w:r w:rsidRPr="00296D25">
              <w:rPr>
                <w:b/>
                <w:bCs/>
                <w:sz w:val="20"/>
                <w:szCs w:val="20"/>
              </w:rPr>
              <w:t>В тому числі ПДВ, грн.:</w:t>
            </w:r>
          </w:p>
        </w:tc>
        <w:tc>
          <w:tcPr>
            <w:tcW w:w="1701" w:type="dxa"/>
            <w:tcBorders>
              <w:top w:val="single" w:sz="6" w:space="0" w:color="auto"/>
              <w:left w:val="single" w:sz="6" w:space="0" w:color="auto"/>
              <w:bottom w:val="single" w:sz="6" w:space="0" w:color="auto"/>
              <w:right w:val="single" w:sz="6" w:space="0" w:color="auto"/>
            </w:tcBorders>
            <w:vAlign w:val="center"/>
          </w:tcPr>
          <w:p w14:paraId="05F34E53" w14:textId="77777777" w:rsidR="00E11E4A" w:rsidRPr="00296D25" w:rsidRDefault="00E11E4A" w:rsidP="00E11E4A">
            <w:pPr>
              <w:jc w:val="center"/>
              <w:rPr>
                <w:sz w:val="20"/>
                <w:szCs w:val="20"/>
              </w:rPr>
            </w:pPr>
          </w:p>
        </w:tc>
      </w:tr>
      <w:tr w:rsidR="00E11E4A" w:rsidRPr="00296D25" w14:paraId="3B4ED7D5" w14:textId="77777777" w:rsidTr="0053716D">
        <w:trPr>
          <w:cantSplit/>
          <w:trHeight w:hRule="exact" w:val="386"/>
        </w:trPr>
        <w:tc>
          <w:tcPr>
            <w:tcW w:w="9498" w:type="dxa"/>
            <w:gridSpan w:val="6"/>
            <w:tcBorders>
              <w:top w:val="single" w:sz="6" w:space="0" w:color="auto"/>
              <w:left w:val="single" w:sz="6" w:space="0" w:color="auto"/>
              <w:bottom w:val="single" w:sz="6" w:space="0" w:color="auto"/>
              <w:right w:val="single" w:sz="6" w:space="0" w:color="auto"/>
            </w:tcBorders>
            <w:vAlign w:val="center"/>
          </w:tcPr>
          <w:p w14:paraId="2D0887CF" w14:textId="77777777" w:rsidR="00E11E4A" w:rsidRPr="00296D25" w:rsidRDefault="00E11E4A" w:rsidP="00E11E4A">
            <w:pPr>
              <w:rPr>
                <w:b/>
                <w:i/>
                <w:sz w:val="20"/>
                <w:szCs w:val="20"/>
              </w:rPr>
            </w:pPr>
            <w:r w:rsidRPr="00296D25">
              <w:rPr>
                <w:b/>
                <w:i/>
                <w:sz w:val="20"/>
                <w:szCs w:val="20"/>
              </w:rPr>
              <w:t>Загальна сума пропозиції:___________________ грн. (прописом)</w:t>
            </w:r>
          </w:p>
        </w:tc>
      </w:tr>
    </w:tbl>
    <w:p w14:paraId="5ABAD2BB" w14:textId="77777777" w:rsidR="00E11E4A" w:rsidRPr="00296D25" w:rsidRDefault="00E11E4A" w:rsidP="00E11E4A">
      <w:pPr>
        <w:ind w:firstLine="601"/>
        <w:jc w:val="both"/>
        <w:rPr>
          <w:lang w:eastAsia="x-none"/>
        </w:rPr>
      </w:pPr>
      <w:r w:rsidRPr="00296D25">
        <w:rPr>
          <w:lang w:eastAsia="x-none"/>
        </w:rPr>
        <w:t>*У разі надання пропозиції Учасником процедури закупівлі не платником ПДВ,</w:t>
      </w:r>
      <w:r w:rsidR="0053716D" w:rsidRPr="00296D25">
        <w:rPr>
          <w:lang w:eastAsia="x-none"/>
        </w:rPr>
        <w:br/>
      </w:r>
      <w:r w:rsidRPr="00296D25">
        <w:rPr>
          <w:lang w:eastAsia="x-none"/>
        </w:rPr>
        <w:t>або якщо предмет закупівлі не обкладається ПДВ, такі пропозиції надаються</w:t>
      </w:r>
      <w:r w:rsidR="00547B58" w:rsidRPr="00296D25">
        <w:rPr>
          <w:lang w:eastAsia="x-none"/>
        </w:rPr>
        <w:t xml:space="preserve"> </w:t>
      </w:r>
      <w:r w:rsidRPr="00296D25">
        <w:rPr>
          <w:lang w:eastAsia="x-none"/>
        </w:rPr>
        <w:t>без врахування ПДВ,</w:t>
      </w:r>
      <w:r w:rsidR="0053716D" w:rsidRPr="00296D25">
        <w:rPr>
          <w:lang w:eastAsia="x-none"/>
        </w:rPr>
        <w:t xml:space="preserve"> </w:t>
      </w:r>
      <w:r w:rsidRPr="00296D25">
        <w:rPr>
          <w:lang w:eastAsia="x-none"/>
        </w:rPr>
        <w:t>про що Учасником процедури закупівлі робиться відповідна позначка.</w:t>
      </w:r>
    </w:p>
    <w:p w14:paraId="4C332D4B" w14:textId="77777777" w:rsidR="00E11E4A" w:rsidRPr="00296D25" w:rsidRDefault="00E11E4A" w:rsidP="00E11E4A">
      <w:pPr>
        <w:ind w:firstLine="561"/>
        <w:jc w:val="both"/>
        <w:rPr>
          <w:bCs/>
          <w:lang w:eastAsia="x-none"/>
        </w:rPr>
      </w:pPr>
      <w:r w:rsidRPr="00296D25">
        <w:rPr>
          <w:bCs/>
          <w:lang w:eastAsia="x-none"/>
        </w:rPr>
        <w:lastRenderedPageBreak/>
        <w:t>Запропоновані ціни включають податок на додану вартість (ПДВ), транспортні витрати,</w:t>
      </w:r>
      <w:r w:rsidR="0053716D" w:rsidRPr="00296D25">
        <w:rPr>
          <w:bCs/>
          <w:lang w:eastAsia="x-none"/>
        </w:rPr>
        <w:t xml:space="preserve"> </w:t>
      </w:r>
      <w:r w:rsidRPr="00296D25">
        <w:rPr>
          <w:bCs/>
          <w:lang w:eastAsia="x-none"/>
        </w:rPr>
        <w:t>а також інші витрати (на страхування, сплату митних тарифів, податків</w:t>
      </w:r>
      <w:r w:rsidR="00A87CC1" w:rsidRPr="00296D25">
        <w:rPr>
          <w:bCs/>
          <w:lang w:eastAsia="x-none"/>
        </w:rPr>
        <w:t>,</w:t>
      </w:r>
      <w:r w:rsidR="00A87CC1" w:rsidRPr="00296D25">
        <w:rPr>
          <w:bCs/>
          <w:lang w:eastAsia="x-none"/>
        </w:rPr>
        <w:br/>
      </w:r>
      <w:r w:rsidRPr="00296D25">
        <w:rPr>
          <w:bCs/>
          <w:lang w:eastAsia="x-none"/>
        </w:rPr>
        <w:t>зборів тощо).</w:t>
      </w:r>
    </w:p>
    <w:p w14:paraId="625D7C85" w14:textId="77777777" w:rsidR="00E11E4A" w:rsidRPr="00296D25" w:rsidRDefault="00E11E4A" w:rsidP="00E11E4A">
      <w:pPr>
        <w:ind w:firstLine="561"/>
        <w:jc w:val="both"/>
        <w:rPr>
          <w:bCs/>
          <w:lang w:eastAsia="x-none"/>
        </w:rPr>
      </w:pPr>
      <w:r w:rsidRPr="00296D25">
        <w:rPr>
          <w:bCs/>
          <w:lang w:eastAsia="x-none"/>
        </w:rPr>
        <w:t xml:space="preserve">7. Місце </w:t>
      </w:r>
      <w:r w:rsidR="00A87CC1" w:rsidRPr="00296D25">
        <w:rPr>
          <w:bCs/>
          <w:lang w:eastAsia="x-none"/>
        </w:rPr>
        <w:t>поставки товару</w:t>
      </w:r>
      <w:r w:rsidRPr="00296D25">
        <w:rPr>
          <w:bCs/>
          <w:lang w:eastAsia="x-none"/>
        </w:rPr>
        <w:t>:</w:t>
      </w:r>
      <w:r w:rsidRPr="00296D25">
        <w:rPr>
          <w:color w:val="000000"/>
          <w:kern w:val="14"/>
          <w:lang w:eastAsia="x-none"/>
        </w:rPr>
        <w:t xml:space="preserve"> </w:t>
      </w:r>
      <w:r w:rsidR="00A87CC1" w:rsidRPr="00296D25">
        <w:rPr>
          <w:color w:val="000000"/>
          <w:kern w:val="14"/>
          <w:lang w:eastAsia="x-none"/>
        </w:rPr>
        <w:t>м. </w:t>
      </w:r>
      <w:r w:rsidRPr="00296D25">
        <w:rPr>
          <w:lang w:eastAsia="x-none"/>
        </w:rPr>
        <w:t>Київ</w:t>
      </w:r>
      <w:r w:rsidR="00A87CC1" w:rsidRPr="00296D25">
        <w:rPr>
          <w:lang w:eastAsia="x-none"/>
        </w:rPr>
        <w:t>.</w:t>
      </w:r>
    </w:p>
    <w:p w14:paraId="377EF832" w14:textId="13F39C0D" w:rsidR="00E11E4A" w:rsidRPr="00296D25" w:rsidRDefault="00E11E4A" w:rsidP="00E11E4A">
      <w:pPr>
        <w:ind w:firstLine="567"/>
        <w:jc w:val="both"/>
        <w:rPr>
          <w:u w:val="single"/>
          <w:lang w:eastAsia="x-none"/>
        </w:rPr>
      </w:pPr>
      <w:r w:rsidRPr="00296D25">
        <w:rPr>
          <w:bCs/>
          <w:lang w:eastAsia="x-none"/>
        </w:rPr>
        <w:t xml:space="preserve">8. Строк </w:t>
      </w:r>
      <w:r w:rsidR="00A87CC1" w:rsidRPr="00296D25">
        <w:rPr>
          <w:bCs/>
          <w:lang w:eastAsia="x-none"/>
        </w:rPr>
        <w:t>поставки товару</w:t>
      </w:r>
      <w:r w:rsidRPr="00296D25">
        <w:rPr>
          <w:bCs/>
          <w:lang w:eastAsia="x-none"/>
        </w:rPr>
        <w:t xml:space="preserve">: </w:t>
      </w:r>
      <w:bookmarkStart w:id="7" w:name="_Hlk142315986"/>
      <w:r w:rsidR="0053716D" w:rsidRPr="00296D25">
        <w:rPr>
          <w:lang w:eastAsia="uk-UA"/>
        </w:rPr>
        <w:t>п</w:t>
      </w:r>
      <w:r w:rsidRPr="00296D25">
        <w:rPr>
          <w:lang w:eastAsia="uk-UA"/>
        </w:rPr>
        <w:t xml:space="preserve">о </w:t>
      </w:r>
      <w:r w:rsidR="00673FF6">
        <w:rPr>
          <w:lang w:eastAsia="uk-UA"/>
        </w:rPr>
        <w:t>10</w:t>
      </w:r>
      <w:r w:rsidRPr="00296D25">
        <w:rPr>
          <w:lang w:eastAsia="uk-UA"/>
        </w:rPr>
        <w:t>.</w:t>
      </w:r>
      <w:r w:rsidR="00673FF6">
        <w:rPr>
          <w:lang w:eastAsia="uk-UA"/>
        </w:rPr>
        <w:t>06</w:t>
      </w:r>
      <w:r w:rsidRPr="00296D25">
        <w:rPr>
          <w:lang w:eastAsia="uk-UA"/>
        </w:rPr>
        <w:t>.202</w:t>
      </w:r>
      <w:r w:rsidR="008F0857" w:rsidRPr="00296D25">
        <w:rPr>
          <w:lang w:eastAsia="uk-UA"/>
        </w:rPr>
        <w:t>4</w:t>
      </w:r>
      <w:r w:rsidR="0053716D" w:rsidRPr="00296D25">
        <w:rPr>
          <w:lang w:eastAsia="uk-UA"/>
        </w:rPr>
        <w:t xml:space="preserve"> (включно)</w:t>
      </w:r>
      <w:r w:rsidRPr="00296D25">
        <w:rPr>
          <w:lang w:eastAsia="uk-UA"/>
        </w:rPr>
        <w:t>.</w:t>
      </w:r>
    </w:p>
    <w:bookmarkEnd w:id="7"/>
    <w:p w14:paraId="1D047600" w14:textId="77777777" w:rsidR="00E11E4A" w:rsidRPr="00296D25" w:rsidRDefault="00E11E4A" w:rsidP="00E11E4A">
      <w:pPr>
        <w:rPr>
          <w:lang w:eastAsia="x-none"/>
        </w:rPr>
      </w:pPr>
    </w:p>
    <w:p w14:paraId="4F2F9DB0" w14:textId="77777777" w:rsidR="00E11E4A" w:rsidRPr="00296D25" w:rsidRDefault="00E11E4A" w:rsidP="00E11E4A">
      <w:pPr>
        <w:jc w:val="both"/>
        <w:rPr>
          <w:b/>
          <w:bCs/>
          <w:lang w:eastAsia="x-none"/>
        </w:rPr>
      </w:pPr>
      <w:r w:rsidRPr="00296D25">
        <w:rPr>
          <w:b/>
          <w:bCs/>
          <w:lang w:eastAsia="x-none"/>
        </w:rPr>
        <w:t xml:space="preserve">Відповідальний за участь у торгах __________________________ </w:t>
      </w:r>
      <w:proofErr w:type="spellStart"/>
      <w:r w:rsidRPr="00296D25">
        <w:rPr>
          <w:b/>
          <w:bCs/>
          <w:lang w:eastAsia="x-none"/>
        </w:rPr>
        <w:t>тел</w:t>
      </w:r>
      <w:proofErr w:type="spellEnd"/>
      <w:r w:rsidRPr="00296D25">
        <w:rPr>
          <w:b/>
          <w:bCs/>
          <w:lang w:eastAsia="x-none"/>
        </w:rPr>
        <w:t>.________________</w:t>
      </w:r>
    </w:p>
    <w:p w14:paraId="70C151E9" w14:textId="77777777" w:rsidR="00E11E4A" w:rsidRPr="00296D25" w:rsidRDefault="00E11E4A" w:rsidP="00E11E4A">
      <w:pPr>
        <w:pBdr>
          <w:bottom w:val="single" w:sz="12" w:space="1" w:color="auto"/>
        </w:pBdr>
        <w:jc w:val="both"/>
        <w:rPr>
          <w:i/>
          <w:sz w:val="8"/>
          <w:szCs w:val="8"/>
        </w:rPr>
      </w:pPr>
    </w:p>
    <w:p w14:paraId="437043D7" w14:textId="77777777" w:rsidR="00E11E4A" w:rsidRPr="00296D25" w:rsidRDefault="00E11E4A" w:rsidP="00E11E4A">
      <w:pPr>
        <w:pBdr>
          <w:bottom w:val="single" w:sz="12" w:space="1" w:color="auto"/>
        </w:pBdr>
        <w:jc w:val="both"/>
        <w:rPr>
          <w:i/>
        </w:rPr>
      </w:pPr>
      <w:r w:rsidRPr="00296D25">
        <w:rPr>
          <w:i/>
        </w:rPr>
        <w:t>Посада, прізвище, ініціали уповноваженої особи учасника</w:t>
      </w:r>
      <w:r w:rsidR="0053716D" w:rsidRPr="00296D25">
        <w:rPr>
          <w:i/>
        </w:rPr>
        <w:t>, підпис та печать</w:t>
      </w:r>
    </w:p>
    <w:p w14:paraId="44E77409" w14:textId="77777777" w:rsidR="00E11E4A" w:rsidRPr="00296D25" w:rsidRDefault="00E11E4A" w:rsidP="00E11E4A">
      <w:pPr>
        <w:spacing w:before="60"/>
        <w:ind w:right="-23" w:firstLine="425"/>
        <w:jc w:val="both"/>
        <w:rPr>
          <w:b/>
          <w:i/>
          <w:u w:val="single"/>
          <w:lang w:eastAsia="x-none"/>
        </w:rPr>
      </w:pPr>
      <w:r w:rsidRPr="00296D25">
        <w:rPr>
          <w:b/>
          <w:i/>
          <w:u w:val="single"/>
          <w:lang w:eastAsia="x-none"/>
        </w:rPr>
        <w:t>Примітка: вартість тендерної пропозиції та всі інші ціни повинні бути чітко</w:t>
      </w:r>
      <w:r w:rsidR="00615BC4" w:rsidRPr="00296D25">
        <w:rPr>
          <w:b/>
          <w:i/>
          <w:u w:val="single"/>
          <w:lang w:eastAsia="x-none"/>
        </w:rPr>
        <w:br/>
      </w:r>
      <w:r w:rsidRPr="00296D25">
        <w:rPr>
          <w:b/>
          <w:i/>
          <w:u w:val="single"/>
          <w:lang w:eastAsia="x-none"/>
        </w:rPr>
        <w:t>та остаточно визначені без будь-яких посилань, обмежень або застережень.</w:t>
      </w:r>
    </w:p>
    <w:p w14:paraId="7E5B4A71" w14:textId="77777777" w:rsidR="008E51C8" w:rsidRPr="00296D25" w:rsidRDefault="008E51C8" w:rsidP="00AD1393">
      <w:pPr>
        <w:ind w:right="196"/>
        <w:rPr>
          <w:sz w:val="28"/>
          <w:szCs w:val="28"/>
        </w:rPr>
      </w:pPr>
    </w:p>
    <w:p w14:paraId="0F43D4B4" w14:textId="77777777" w:rsidR="008E51C8" w:rsidRPr="00296D25" w:rsidRDefault="008E51C8" w:rsidP="00AD1393">
      <w:pPr>
        <w:ind w:right="196"/>
        <w:rPr>
          <w:sz w:val="28"/>
          <w:szCs w:val="28"/>
        </w:rPr>
      </w:pPr>
    </w:p>
    <w:p w14:paraId="3843B669" w14:textId="77777777" w:rsidR="008E51C8" w:rsidRPr="00296D25" w:rsidRDefault="008E51C8" w:rsidP="00AD1393">
      <w:pPr>
        <w:ind w:right="196"/>
        <w:rPr>
          <w:sz w:val="28"/>
          <w:szCs w:val="28"/>
        </w:rPr>
      </w:pPr>
    </w:p>
    <w:p w14:paraId="18B9BCC1" w14:textId="77777777" w:rsidR="008E51C8" w:rsidRPr="00296D25" w:rsidRDefault="008E51C8" w:rsidP="00AD1393">
      <w:pPr>
        <w:ind w:right="196"/>
        <w:rPr>
          <w:sz w:val="28"/>
          <w:szCs w:val="28"/>
        </w:rPr>
      </w:pPr>
    </w:p>
    <w:p w14:paraId="288AED17" w14:textId="77777777" w:rsidR="008E51C8" w:rsidRPr="00296D25" w:rsidRDefault="008E51C8" w:rsidP="00AD1393">
      <w:pPr>
        <w:ind w:right="196"/>
        <w:rPr>
          <w:sz w:val="28"/>
          <w:szCs w:val="28"/>
        </w:rPr>
      </w:pPr>
    </w:p>
    <w:p w14:paraId="74B64EF0" w14:textId="77777777" w:rsidR="006A645A" w:rsidRPr="00296D25" w:rsidRDefault="006A645A" w:rsidP="00AD1393">
      <w:pPr>
        <w:ind w:right="196"/>
        <w:rPr>
          <w:sz w:val="28"/>
          <w:szCs w:val="28"/>
        </w:rPr>
      </w:pPr>
    </w:p>
    <w:p w14:paraId="10FF4740" w14:textId="77777777" w:rsidR="006A645A" w:rsidRPr="00296D25" w:rsidRDefault="006A645A" w:rsidP="00AD1393">
      <w:pPr>
        <w:ind w:right="196"/>
        <w:rPr>
          <w:sz w:val="28"/>
          <w:szCs w:val="28"/>
        </w:rPr>
      </w:pPr>
    </w:p>
    <w:p w14:paraId="2C5D11AE" w14:textId="77777777" w:rsidR="006A645A" w:rsidRPr="00296D25" w:rsidRDefault="006A645A" w:rsidP="00AD1393">
      <w:pPr>
        <w:ind w:right="196"/>
        <w:rPr>
          <w:sz w:val="28"/>
          <w:szCs w:val="28"/>
        </w:rPr>
      </w:pPr>
    </w:p>
    <w:p w14:paraId="097C193B" w14:textId="77777777" w:rsidR="006A645A" w:rsidRPr="00296D25" w:rsidRDefault="006A645A" w:rsidP="00AD1393">
      <w:pPr>
        <w:ind w:right="196"/>
        <w:rPr>
          <w:sz w:val="28"/>
          <w:szCs w:val="28"/>
        </w:rPr>
      </w:pPr>
    </w:p>
    <w:p w14:paraId="78E097D0" w14:textId="77777777" w:rsidR="006A645A" w:rsidRPr="00296D25" w:rsidRDefault="006A645A" w:rsidP="00AD1393">
      <w:pPr>
        <w:ind w:right="196"/>
        <w:rPr>
          <w:sz w:val="28"/>
          <w:szCs w:val="28"/>
        </w:rPr>
      </w:pPr>
    </w:p>
    <w:p w14:paraId="5B2D0D48" w14:textId="77777777" w:rsidR="006A645A" w:rsidRPr="00296D25" w:rsidRDefault="006A645A" w:rsidP="00AD1393">
      <w:pPr>
        <w:ind w:right="196"/>
        <w:rPr>
          <w:sz w:val="28"/>
          <w:szCs w:val="28"/>
        </w:rPr>
      </w:pPr>
    </w:p>
    <w:p w14:paraId="6A6373C5" w14:textId="77777777" w:rsidR="006A645A" w:rsidRPr="00296D25" w:rsidRDefault="006A645A" w:rsidP="00AD1393">
      <w:pPr>
        <w:ind w:right="196"/>
        <w:rPr>
          <w:sz w:val="28"/>
          <w:szCs w:val="28"/>
        </w:rPr>
      </w:pPr>
    </w:p>
    <w:p w14:paraId="045D4CFF" w14:textId="77777777" w:rsidR="006A645A" w:rsidRPr="00296D25" w:rsidRDefault="006A645A" w:rsidP="00AD1393">
      <w:pPr>
        <w:ind w:right="196"/>
        <w:rPr>
          <w:sz w:val="28"/>
          <w:szCs w:val="28"/>
        </w:rPr>
      </w:pPr>
    </w:p>
    <w:p w14:paraId="0A5F92DB" w14:textId="77777777" w:rsidR="006A645A" w:rsidRPr="00296D25" w:rsidRDefault="006A645A" w:rsidP="00AD1393">
      <w:pPr>
        <w:ind w:right="196"/>
        <w:rPr>
          <w:sz w:val="28"/>
          <w:szCs w:val="28"/>
        </w:rPr>
      </w:pPr>
    </w:p>
    <w:p w14:paraId="0F91823A" w14:textId="77777777" w:rsidR="006A645A" w:rsidRPr="00296D25" w:rsidRDefault="006A645A" w:rsidP="00AD1393">
      <w:pPr>
        <w:ind w:right="196"/>
        <w:rPr>
          <w:sz w:val="28"/>
          <w:szCs w:val="28"/>
        </w:rPr>
      </w:pPr>
    </w:p>
    <w:p w14:paraId="5C3D940E" w14:textId="77777777" w:rsidR="006A645A" w:rsidRPr="00296D25" w:rsidRDefault="006A645A" w:rsidP="00AD1393">
      <w:pPr>
        <w:ind w:right="196"/>
        <w:rPr>
          <w:sz w:val="28"/>
          <w:szCs w:val="28"/>
        </w:rPr>
      </w:pPr>
    </w:p>
    <w:p w14:paraId="4165C4A3" w14:textId="77777777" w:rsidR="006A645A" w:rsidRPr="00296D25" w:rsidRDefault="006A645A" w:rsidP="00AD1393">
      <w:pPr>
        <w:ind w:right="196"/>
        <w:rPr>
          <w:sz w:val="28"/>
          <w:szCs w:val="28"/>
        </w:rPr>
      </w:pPr>
    </w:p>
    <w:p w14:paraId="78357C1A" w14:textId="77777777" w:rsidR="006A645A" w:rsidRPr="00296D25" w:rsidRDefault="006A645A" w:rsidP="00AD1393">
      <w:pPr>
        <w:ind w:right="196"/>
        <w:rPr>
          <w:sz w:val="32"/>
          <w:szCs w:val="32"/>
        </w:rPr>
      </w:pPr>
    </w:p>
    <w:p w14:paraId="36E6D7F3" w14:textId="77777777" w:rsidR="006A645A" w:rsidRPr="00296D25" w:rsidRDefault="006A645A" w:rsidP="00AD1393">
      <w:pPr>
        <w:ind w:right="196"/>
        <w:rPr>
          <w:sz w:val="32"/>
          <w:szCs w:val="32"/>
        </w:rPr>
      </w:pPr>
    </w:p>
    <w:p w14:paraId="50F74B56" w14:textId="77777777" w:rsidR="006A645A" w:rsidRPr="00296D25" w:rsidRDefault="006A645A" w:rsidP="00AD1393">
      <w:pPr>
        <w:ind w:right="196"/>
        <w:rPr>
          <w:sz w:val="32"/>
          <w:szCs w:val="32"/>
        </w:rPr>
      </w:pPr>
    </w:p>
    <w:p w14:paraId="3A11F5B7" w14:textId="77777777" w:rsidR="006A645A" w:rsidRPr="00296D25" w:rsidRDefault="006A645A" w:rsidP="00AD1393">
      <w:pPr>
        <w:ind w:right="196"/>
        <w:rPr>
          <w:sz w:val="32"/>
          <w:szCs w:val="32"/>
        </w:rPr>
      </w:pPr>
    </w:p>
    <w:p w14:paraId="5E0C2E4B" w14:textId="77777777" w:rsidR="006A645A" w:rsidRPr="00296D25" w:rsidRDefault="006A645A" w:rsidP="00AD1393">
      <w:pPr>
        <w:ind w:right="196"/>
        <w:rPr>
          <w:sz w:val="32"/>
          <w:szCs w:val="32"/>
        </w:rPr>
      </w:pPr>
    </w:p>
    <w:p w14:paraId="1458D1A9" w14:textId="77777777" w:rsidR="006A645A" w:rsidRPr="00296D25" w:rsidRDefault="006A645A" w:rsidP="00AD1393">
      <w:pPr>
        <w:ind w:right="196"/>
        <w:rPr>
          <w:sz w:val="32"/>
          <w:szCs w:val="32"/>
        </w:rPr>
      </w:pPr>
    </w:p>
    <w:p w14:paraId="2E6FEEC7" w14:textId="77777777" w:rsidR="006A645A" w:rsidRPr="00296D25" w:rsidRDefault="006A645A" w:rsidP="00AD1393">
      <w:pPr>
        <w:ind w:right="196"/>
        <w:rPr>
          <w:sz w:val="32"/>
          <w:szCs w:val="32"/>
        </w:rPr>
      </w:pPr>
    </w:p>
    <w:p w14:paraId="17280C7B" w14:textId="77777777" w:rsidR="006A645A" w:rsidRPr="00296D25" w:rsidRDefault="006A645A" w:rsidP="00AD1393">
      <w:pPr>
        <w:ind w:right="196"/>
        <w:rPr>
          <w:sz w:val="32"/>
          <w:szCs w:val="32"/>
        </w:rPr>
      </w:pPr>
    </w:p>
    <w:p w14:paraId="76738965" w14:textId="77777777" w:rsidR="006A645A" w:rsidRPr="00296D25" w:rsidRDefault="006A645A" w:rsidP="00AD1393">
      <w:pPr>
        <w:ind w:right="196"/>
        <w:rPr>
          <w:sz w:val="32"/>
          <w:szCs w:val="32"/>
        </w:rPr>
      </w:pPr>
    </w:p>
    <w:p w14:paraId="496AE92B" w14:textId="77777777" w:rsidR="006A645A" w:rsidRPr="00296D25" w:rsidRDefault="006A645A" w:rsidP="00AD1393">
      <w:pPr>
        <w:ind w:right="196"/>
        <w:rPr>
          <w:sz w:val="32"/>
          <w:szCs w:val="32"/>
        </w:rPr>
      </w:pPr>
    </w:p>
    <w:p w14:paraId="257FEBAB" w14:textId="77777777" w:rsidR="006A645A" w:rsidRPr="00296D25" w:rsidRDefault="006A645A" w:rsidP="00AD1393">
      <w:pPr>
        <w:ind w:right="196"/>
        <w:rPr>
          <w:sz w:val="32"/>
          <w:szCs w:val="32"/>
        </w:rPr>
      </w:pPr>
    </w:p>
    <w:p w14:paraId="3780B8D1" w14:textId="77777777" w:rsidR="006A645A" w:rsidRPr="00296D25" w:rsidRDefault="006A645A" w:rsidP="006A645A">
      <w:pPr>
        <w:ind w:right="174"/>
        <w:rPr>
          <w:sz w:val="32"/>
          <w:szCs w:val="32"/>
        </w:rPr>
      </w:pPr>
    </w:p>
    <w:p w14:paraId="603EFE85" w14:textId="77777777" w:rsidR="006A645A" w:rsidRPr="00296D25" w:rsidRDefault="006A645A" w:rsidP="006A645A">
      <w:pPr>
        <w:ind w:right="174"/>
        <w:rPr>
          <w:sz w:val="32"/>
          <w:szCs w:val="32"/>
        </w:rPr>
      </w:pPr>
    </w:p>
    <w:p w14:paraId="6911416A" w14:textId="0510278C" w:rsidR="00AC5D3B" w:rsidRDefault="00AC5D3B" w:rsidP="006A645A">
      <w:pPr>
        <w:ind w:right="174"/>
        <w:rPr>
          <w:sz w:val="32"/>
          <w:szCs w:val="32"/>
        </w:rPr>
      </w:pPr>
    </w:p>
    <w:p w14:paraId="57C9E1A7" w14:textId="76E29B8E" w:rsidR="00027FCB" w:rsidRDefault="00027FCB" w:rsidP="006A645A">
      <w:pPr>
        <w:ind w:right="174"/>
        <w:rPr>
          <w:sz w:val="32"/>
          <w:szCs w:val="32"/>
        </w:rPr>
      </w:pPr>
    </w:p>
    <w:p w14:paraId="6E769942" w14:textId="77777777" w:rsidR="00027FCB" w:rsidRPr="00296D25" w:rsidRDefault="00027FCB" w:rsidP="006A645A">
      <w:pPr>
        <w:ind w:right="174"/>
        <w:rPr>
          <w:sz w:val="32"/>
          <w:szCs w:val="32"/>
        </w:rPr>
      </w:pPr>
    </w:p>
    <w:p w14:paraId="5607804F" w14:textId="77777777" w:rsidR="00AC5D3B" w:rsidRPr="00296D25" w:rsidRDefault="00AC5D3B" w:rsidP="006A645A">
      <w:pPr>
        <w:ind w:right="174"/>
        <w:rPr>
          <w:sz w:val="32"/>
          <w:szCs w:val="32"/>
        </w:rPr>
      </w:pPr>
    </w:p>
    <w:p w14:paraId="404151E8" w14:textId="77777777" w:rsidR="00CA33EF" w:rsidRDefault="00CA33EF" w:rsidP="00615BC4">
      <w:pPr>
        <w:ind w:right="174" w:firstLine="6804"/>
        <w:rPr>
          <w:b/>
          <w:sz w:val="22"/>
          <w:szCs w:val="22"/>
        </w:rPr>
      </w:pPr>
    </w:p>
    <w:p w14:paraId="457D6BDA" w14:textId="0E752CB8" w:rsidR="0096311B" w:rsidRPr="00296D25" w:rsidRDefault="0096311B" w:rsidP="00615BC4">
      <w:pPr>
        <w:ind w:right="174" w:firstLine="6804"/>
        <w:rPr>
          <w:b/>
          <w:sz w:val="22"/>
          <w:szCs w:val="22"/>
        </w:rPr>
      </w:pPr>
      <w:r w:rsidRPr="00296D25">
        <w:rPr>
          <w:b/>
          <w:sz w:val="22"/>
          <w:szCs w:val="22"/>
        </w:rPr>
        <w:lastRenderedPageBreak/>
        <w:t xml:space="preserve">ДОДАТОК </w:t>
      </w:r>
      <w:r w:rsidR="00D67DBB" w:rsidRPr="00296D25">
        <w:rPr>
          <w:b/>
          <w:sz w:val="22"/>
          <w:szCs w:val="22"/>
        </w:rPr>
        <w:t>3</w:t>
      </w:r>
    </w:p>
    <w:p w14:paraId="779F671A" w14:textId="77777777" w:rsidR="0096311B" w:rsidRPr="00296D25" w:rsidRDefault="0096311B" w:rsidP="00615BC4">
      <w:pPr>
        <w:ind w:firstLine="6804"/>
        <w:rPr>
          <w:sz w:val="22"/>
          <w:szCs w:val="22"/>
        </w:rPr>
      </w:pPr>
      <w:r w:rsidRPr="00296D25">
        <w:rPr>
          <w:sz w:val="22"/>
          <w:szCs w:val="22"/>
        </w:rPr>
        <w:t xml:space="preserve">до </w:t>
      </w:r>
      <w:r w:rsidR="00615BC4" w:rsidRPr="00296D25">
        <w:rPr>
          <w:sz w:val="22"/>
          <w:szCs w:val="22"/>
        </w:rPr>
        <w:t xml:space="preserve">тендерної </w:t>
      </w:r>
      <w:r w:rsidRPr="00296D25">
        <w:rPr>
          <w:sz w:val="22"/>
          <w:szCs w:val="22"/>
        </w:rPr>
        <w:t>документації</w:t>
      </w:r>
    </w:p>
    <w:p w14:paraId="394359A4" w14:textId="77777777" w:rsidR="0096311B" w:rsidRPr="00296D25" w:rsidRDefault="0096311B" w:rsidP="006A645A">
      <w:pPr>
        <w:rPr>
          <w:sz w:val="28"/>
          <w:szCs w:val="28"/>
        </w:rPr>
      </w:pPr>
    </w:p>
    <w:p w14:paraId="67D2B288" w14:textId="77777777" w:rsidR="008B2D7C" w:rsidRPr="00296D25" w:rsidRDefault="008B2D7C" w:rsidP="006A645A">
      <w:pPr>
        <w:rPr>
          <w:sz w:val="28"/>
          <w:szCs w:val="28"/>
        </w:rPr>
      </w:pPr>
    </w:p>
    <w:p w14:paraId="1917EFF6" w14:textId="77777777" w:rsidR="00CA679E" w:rsidRPr="00296D25" w:rsidRDefault="00CA679E" w:rsidP="00CA679E">
      <w:pPr>
        <w:tabs>
          <w:tab w:val="left" w:pos="142"/>
        </w:tabs>
        <w:jc w:val="center"/>
        <w:rPr>
          <w:b/>
        </w:rPr>
      </w:pPr>
      <w:r w:rsidRPr="00296D25">
        <w:rPr>
          <w:b/>
        </w:rPr>
        <w:t>ПЕРЕЛІК ДОКУМЕНТІВ, ЯКІ ОБОВ’ЯЗКОВО ПОДАЮТЬСЯ</w:t>
      </w:r>
    </w:p>
    <w:p w14:paraId="465D8111" w14:textId="77777777" w:rsidR="003A7E84" w:rsidRPr="00296D25" w:rsidRDefault="00CA679E" w:rsidP="00CA679E">
      <w:pPr>
        <w:tabs>
          <w:tab w:val="left" w:pos="142"/>
        </w:tabs>
        <w:jc w:val="center"/>
        <w:rPr>
          <w:b/>
        </w:rPr>
      </w:pPr>
      <w:r w:rsidRPr="00296D25">
        <w:rPr>
          <w:b/>
        </w:rPr>
        <w:t>УЧАСНИКАМИ У СКЛАДІ ТЕНДЕРНОЇ ПРОПОЗИЦІЇ</w:t>
      </w:r>
    </w:p>
    <w:p w14:paraId="0C2D34B5" w14:textId="77777777" w:rsidR="00CA679E" w:rsidRPr="00296D25" w:rsidRDefault="00CA679E" w:rsidP="00CA679E">
      <w:pPr>
        <w:tabs>
          <w:tab w:val="left" w:pos="142"/>
        </w:tabs>
        <w:rPr>
          <w:sz w:val="28"/>
          <w:szCs w:val="28"/>
        </w:rPr>
      </w:pPr>
    </w:p>
    <w:p w14:paraId="75922D54" w14:textId="77777777" w:rsidR="00DA5D38" w:rsidRPr="00A2472A" w:rsidRDefault="00DA5D38" w:rsidP="00DA5D38">
      <w:pPr>
        <w:ind w:firstLine="709"/>
        <w:jc w:val="both"/>
      </w:pPr>
      <w:r w:rsidRPr="00A2472A">
        <w:t xml:space="preserve">1. Заповнена ТЕНДЕРНА ФОРМА </w:t>
      </w:r>
      <w:r>
        <w:t>"</w:t>
      </w:r>
      <w:r w:rsidRPr="00A2472A">
        <w:t>ПРОПОЗИЦІЯ</w:t>
      </w:r>
      <w:r>
        <w:t>"</w:t>
      </w:r>
      <w:r w:rsidRPr="00A2472A">
        <w:t>, яка подається за формою згідно з Додатком 2 до цієї тендерної документації.</w:t>
      </w:r>
    </w:p>
    <w:p w14:paraId="03E1D6FF" w14:textId="77777777" w:rsidR="00DA5D38" w:rsidRPr="00A2472A" w:rsidRDefault="00DA5D38" w:rsidP="00DA5D38">
      <w:pPr>
        <w:ind w:firstLine="709"/>
        <w:jc w:val="both"/>
        <w:rPr>
          <w:i/>
        </w:rPr>
      </w:pPr>
      <w:r w:rsidRPr="005A16F6">
        <w:t>2. Технічна специфікація на товар, що пропонується учасником з наданням інформації щодо технічних характеристик та технічних вимог.</w:t>
      </w:r>
    </w:p>
    <w:p w14:paraId="0A01A246" w14:textId="5241EE16" w:rsidR="00DA5D38" w:rsidRPr="00A2472A" w:rsidRDefault="00DA5D38" w:rsidP="00DA5D38">
      <w:pPr>
        <w:ind w:firstLine="709"/>
        <w:jc w:val="both"/>
        <w:rPr>
          <w:b/>
          <w:szCs w:val="28"/>
        </w:rPr>
      </w:pPr>
      <w:r w:rsidRPr="00A2472A">
        <w:t>3. </w:t>
      </w:r>
      <w:r w:rsidRPr="002C3D24">
        <w:t xml:space="preserve">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w:t>
      </w:r>
      <w:r w:rsidRPr="00921B61">
        <w:t>встановленого критерію учасник надає копію (копії) аналогічного (аналогічних) договору</w:t>
      </w:r>
      <w:r w:rsidRPr="002C3D24">
        <w:t xml:space="preserve"> </w:t>
      </w:r>
      <w:r w:rsidRPr="00921B61">
        <w:t xml:space="preserve">(договорів) на закупівлю </w:t>
      </w:r>
      <w:r w:rsidR="00921B61" w:rsidRPr="00921B61">
        <w:t xml:space="preserve">технічних </w:t>
      </w:r>
      <w:proofErr w:type="spellStart"/>
      <w:r w:rsidR="00921B61" w:rsidRPr="00921B61">
        <w:t>відеоендоскопів</w:t>
      </w:r>
      <w:proofErr w:type="spellEnd"/>
      <w:r w:rsidRPr="00921B61">
        <w:t xml:space="preserve"> згідно коду ДК 021:2015 або </w:t>
      </w:r>
      <w:r w:rsidR="00921B61" w:rsidRPr="00921B61">
        <w:t xml:space="preserve">технічних </w:t>
      </w:r>
      <w:proofErr w:type="spellStart"/>
      <w:r w:rsidR="00921B61" w:rsidRPr="00921B61">
        <w:t>відеоендоскопів</w:t>
      </w:r>
      <w:proofErr w:type="spellEnd"/>
      <w:r w:rsidRPr="005C4CC3">
        <w:t xml:space="preserve"> за технічною специфікацією зазначеною в тендерній документації та копію (копії) позитивного відгуку за цим (цими) договором (договорами).</w:t>
      </w:r>
    </w:p>
    <w:p w14:paraId="7BBAFC4B" w14:textId="77777777" w:rsidR="00DA5D38" w:rsidRPr="00A2472A" w:rsidRDefault="00DA5D38" w:rsidP="00DA5D38">
      <w:pPr>
        <w:ind w:firstLine="709"/>
        <w:jc w:val="both"/>
      </w:pPr>
      <w:r w:rsidRPr="00EF4B52">
        <w:t>4</w:t>
      </w:r>
      <w:r w:rsidRPr="00A2472A">
        <w:t>.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w:t>
      </w:r>
      <w:r>
        <w:t>ність, та/або доручення, тощо).</w:t>
      </w:r>
    </w:p>
    <w:p w14:paraId="4F6DB12C" w14:textId="77777777" w:rsidR="00DA5D38" w:rsidRPr="00A2472A" w:rsidRDefault="00DA5D38" w:rsidP="00DA5D38">
      <w:pPr>
        <w:widowControl w:val="0"/>
        <w:tabs>
          <w:tab w:val="left" w:pos="1080"/>
        </w:tabs>
        <w:autoSpaceDE w:val="0"/>
        <w:autoSpaceDN w:val="0"/>
        <w:adjustRightInd w:val="0"/>
        <w:ind w:firstLine="709"/>
        <w:jc w:val="both"/>
        <w:rPr>
          <w:bCs/>
        </w:rPr>
      </w:pPr>
      <w:r w:rsidRPr="00EF4B52">
        <w:t>5</w:t>
      </w:r>
      <w:r w:rsidRPr="00A2472A">
        <w:t xml:space="preserve">.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2472A">
        <w:rPr>
          <w:bCs/>
        </w:rPr>
        <w:t>банківських реквізитів</w:t>
      </w:r>
      <w:r w:rsidRPr="00A2472A">
        <w:t xml:space="preserve"> </w:t>
      </w:r>
      <w:r w:rsidRPr="00A2472A">
        <w:rPr>
          <w:bCs/>
        </w:rPr>
        <w:t xml:space="preserve">та за наявності: </w:t>
      </w:r>
      <w:r w:rsidRPr="00A2472A">
        <w:t xml:space="preserve">фактичної (поштової) </w:t>
      </w:r>
      <w:r w:rsidRPr="00A2472A">
        <w:rPr>
          <w:bCs/>
        </w:rPr>
        <w:t>адреси, телефонів (телефаксу), електронної пошти.</w:t>
      </w:r>
    </w:p>
    <w:p w14:paraId="3E32BC6D" w14:textId="77777777" w:rsidR="00DA5D38" w:rsidRPr="00A2472A" w:rsidRDefault="00DA5D38" w:rsidP="00DA5D38">
      <w:pPr>
        <w:ind w:firstLine="709"/>
        <w:jc w:val="both"/>
        <w:rPr>
          <w:b/>
          <w:bCs/>
          <w:lang w:eastAsia="x-none"/>
        </w:rPr>
      </w:pPr>
      <w:r w:rsidRPr="00EF4B52">
        <w:rPr>
          <w:bCs/>
          <w:lang w:eastAsia="x-none"/>
        </w:rPr>
        <w:t>6</w:t>
      </w:r>
      <w:r w:rsidRPr="00A2472A">
        <w:rPr>
          <w:bCs/>
          <w:lang w:eastAsia="x-none"/>
        </w:rPr>
        <w:t>. Копія довідки про присвоєння ідентифікаційного номера (для фізичних осіб-підприємців).</w:t>
      </w:r>
    </w:p>
    <w:p w14:paraId="3B737A77" w14:textId="77777777" w:rsidR="00DA5D38" w:rsidRPr="00A2472A" w:rsidRDefault="00DA5D38" w:rsidP="00DA5D38">
      <w:pPr>
        <w:ind w:firstLine="709"/>
        <w:jc w:val="both"/>
        <w:rPr>
          <w:bCs/>
        </w:rPr>
      </w:pPr>
      <w:r w:rsidRPr="00EF4B52">
        <w:rPr>
          <w:bCs/>
        </w:rPr>
        <w:t>7</w:t>
      </w:r>
      <w:r w:rsidRPr="00A2472A">
        <w:rPr>
          <w:bCs/>
        </w:rPr>
        <w:t>. Копії документів (сторінок документа), які ідентифікують особу учасника та місце її реєстрації (для фізичних осіб).</w:t>
      </w:r>
    </w:p>
    <w:p w14:paraId="582DEB0A" w14:textId="77777777" w:rsidR="00DA5D38" w:rsidRPr="00A2472A" w:rsidRDefault="00DA5D38" w:rsidP="00DA5D38">
      <w:pPr>
        <w:spacing w:line="240" w:lineRule="atLeast"/>
        <w:ind w:left="191" w:right="113" w:firstLine="518"/>
        <w:jc w:val="both"/>
      </w:pPr>
      <w:r w:rsidRPr="00EF4B52">
        <w:rPr>
          <w:bCs/>
        </w:rPr>
        <w:t>8</w:t>
      </w:r>
      <w:r w:rsidRPr="00A2472A">
        <w:rPr>
          <w:bCs/>
        </w:rPr>
        <w:t xml:space="preserve">. </w:t>
      </w:r>
      <w:r w:rsidRPr="00A2472A">
        <w:t>У разі якщо тендерна пропозиція подається об’єднанням учасників, до неї обов’язково включається документ про створення такого об’єднання.</w:t>
      </w:r>
    </w:p>
    <w:p w14:paraId="749EC73B" w14:textId="77777777" w:rsidR="00DA5D38" w:rsidRPr="00A2472A" w:rsidRDefault="00DA5D38" w:rsidP="00DA5D38">
      <w:pPr>
        <w:ind w:firstLine="709"/>
        <w:jc w:val="both"/>
        <w:rPr>
          <w:lang w:eastAsia="uk-UA"/>
        </w:rPr>
      </w:pPr>
      <w:r w:rsidRPr="00EF4B52">
        <w:t>9</w:t>
      </w:r>
      <w:r w:rsidRPr="00A2472A">
        <w:t xml:space="preserve">. Довідка в довільній формі про те, що учасник не є громадянином </w:t>
      </w:r>
      <w:r w:rsidRPr="00A2472A">
        <w:rPr>
          <w:lang w:eastAsia="uk-UA"/>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w:t>
      </w:r>
      <w:proofErr w:type="spellStart"/>
      <w:r w:rsidRPr="00A2472A">
        <w:rPr>
          <w:lang w:eastAsia="uk-UA"/>
        </w:rPr>
        <w:t>бенефіціарним</w:t>
      </w:r>
      <w:proofErr w:type="spellEnd"/>
      <w:r w:rsidRPr="00A2472A">
        <w:rPr>
          <w:lang w:eastAsia="uk-UA"/>
        </w:rPr>
        <w:t xml:space="preserve"> власником, членом або учасником (акціонером), що має частку в статутному капіталі 10 і більше відсотків (далі</w:t>
      </w:r>
      <w:r>
        <w:rPr>
          <w:lang w:eastAsia="uk-UA"/>
        </w:rPr>
        <w:t xml:space="preserve"> – </w:t>
      </w:r>
      <w:r w:rsidRPr="00A2472A">
        <w:rPr>
          <w:lang w:eastAsia="uk-UA"/>
        </w:rPr>
        <w:t xml:space="preserve">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lang w:eastAsia="uk-UA"/>
        </w:rPr>
        <w:t>"</w:t>
      </w:r>
      <w:r w:rsidRPr="00A2472A">
        <w:rPr>
          <w:lang w:eastAsia="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lang w:eastAsia="uk-UA"/>
        </w:rPr>
        <w:t>"</w:t>
      </w:r>
      <w:r w:rsidRPr="00A2472A">
        <w:rPr>
          <w:lang w:eastAsia="uk-UA"/>
        </w:rPr>
        <w:t>Про публічні закупівлі</w:t>
      </w:r>
      <w:r>
        <w:rPr>
          <w:lang w:eastAsia="uk-UA"/>
        </w:rPr>
        <w:t>"</w:t>
      </w:r>
      <w:r w:rsidRPr="00A2472A">
        <w:rPr>
          <w:lang w:eastAsia="uk-UA"/>
        </w:rPr>
        <w:t>, на період дії правового режиму воєнного стану в Україні та протягом 90 днів з дня його припинення або скасування</w:t>
      </w:r>
      <w:r>
        <w:rPr>
          <w:lang w:eastAsia="uk-UA"/>
        </w:rPr>
        <w:t>"</w:t>
      </w:r>
      <w:r w:rsidRPr="00A2472A">
        <w:rPr>
          <w:lang w:eastAsia="uk-UA"/>
        </w:rPr>
        <w:t>.</w:t>
      </w:r>
    </w:p>
    <w:p w14:paraId="0A4E1228" w14:textId="77777777" w:rsidR="00DA5D38" w:rsidRPr="00A2472A" w:rsidRDefault="00DA5D38" w:rsidP="00DA5D38">
      <w:pPr>
        <w:ind w:right="-2" w:firstLine="709"/>
        <w:jc w:val="both"/>
      </w:pPr>
      <w:r w:rsidRPr="00A2472A">
        <w:rPr>
          <w:lang w:eastAsia="uk-UA"/>
        </w:rPr>
        <w:t>1</w:t>
      </w:r>
      <w:r w:rsidRPr="00EF4B52">
        <w:rPr>
          <w:lang w:eastAsia="uk-UA"/>
        </w:rPr>
        <w:t>0</w:t>
      </w:r>
      <w:r w:rsidRPr="00A2472A">
        <w:rPr>
          <w:lang w:eastAsia="uk-UA"/>
        </w:rPr>
        <w:t xml:space="preserve">. </w:t>
      </w:r>
      <w:r w:rsidRPr="00A2472A">
        <w:t xml:space="preserve">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w:t>
      </w:r>
      <w:r w:rsidRPr="00A2472A">
        <w:lastRenderedPageBreak/>
        <w:t>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4BBAD4" w14:textId="3D79B32F" w:rsidR="00CA679E" w:rsidRDefault="00DA5D38" w:rsidP="00DA5D38">
      <w:pPr>
        <w:ind w:firstLine="709"/>
        <w:jc w:val="both"/>
      </w:pPr>
      <w:r w:rsidRPr="00A2472A">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w:t>
      </w:r>
      <w:r>
        <w:t>,</w:t>
      </w:r>
      <w:r w:rsidRPr="00A2472A">
        <w:t xml:space="preserve"> про що інформує замовника, шляхом надання довідки в довільній формі або іншої інформації.</w:t>
      </w:r>
    </w:p>
    <w:p w14:paraId="1DA26746" w14:textId="77777777" w:rsidR="00ED54E5" w:rsidRDefault="00ED54E5" w:rsidP="00ED54E5">
      <w:pPr>
        <w:ind w:right="-2" w:firstLine="567"/>
        <w:jc w:val="both"/>
        <w:rPr>
          <w:b/>
          <w:iCs/>
        </w:rPr>
      </w:pPr>
    </w:p>
    <w:p w14:paraId="203FCD0E" w14:textId="1876B8F6" w:rsidR="00ED54E5" w:rsidRPr="00A2472A" w:rsidRDefault="00ED54E5" w:rsidP="00ED54E5">
      <w:pPr>
        <w:ind w:right="-2" w:firstLine="567"/>
        <w:jc w:val="both"/>
      </w:pPr>
      <w:r w:rsidRPr="00A2472A">
        <w:rPr>
          <w:b/>
          <w:iCs/>
        </w:rPr>
        <w:t>Переможець процедури закупівлі</w:t>
      </w:r>
      <w:r w:rsidRPr="00A2472A">
        <w:t xml:space="preserve"> у строк, </w:t>
      </w:r>
      <w:r w:rsidRPr="00A2472A">
        <w:rPr>
          <w:color w:val="333333"/>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8455B5">
        <w:rPr>
          <w:u w:val="single"/>
        </w:rPr>
        <w:t>підпунктах</w:t>
      </w:r>
      <w:r w:rsidRPr="00BF1C0F">
        <w:rPr>
          <w:color w:val="0000FF"/>
        </w:rPr>
        <w:t xml:space="preserve"> </w:t>
      </w:r>
      <w:r w:rsidRPr="008455B5">
        <w:rPr>
          <w:u w:val="single"/>
        </w:rPr>
        <w:t>3</w:t>
      </w:r>
      <w:r w:rsidRPr="00BF1C0F">
        <w:t>, </w:t>
      </w:r>
      <w:hyperlink r:id="rId22" w:anchor="n403" w:history="1">
        <w:r w:rsidRPr="008455B5">
          <w:rPr>
            <w:u w:val="single"/>
          </w:rPr>
          <w:t>5</w:t>
        </w:r>
      </w:hyperlink>
      <w:r w:rsidRPr="00BF1C0F">
        <w:t>, </w:t>
      </w:r>
      <w:hyperlink r:id="rId23" w:anchor="n404" w:history="1">
        <w:r w:rsidRPr="008455B5">
          <w:rPr>
            <w:u w:val="single"/>
          </w:rPr>
          <w:t>6</w:t>
        </w:r>
      </w:hyperlink>
      <w:r w:rsidRPr="00BF1C0F">
        <w:t> і </w:t>
      </w:r>
      <w:hyperlink r:id="rId24" w:anchor="n410" w:history="1">
        <w:r w:rsidRPr="008455B5">
          <w:rPr>
            <w:u w:val="single"/>
          </w:rPr>
          <w:t>12</w:t>
        </w:r>
      </w:hyperlink>
      <w:r w:rsidRPr="00BF1C0F">
        <w:rPr>
          <w:color w:val="333333"/>
        </w:rPr>
        <w:t> та в </w:t>
      </w:r>
      <w:r w:rsidRPr="008455B5">
        <w:rPr>
          <w:u w:val="single"/>
        </w:rPr>
        <w:t>абзаці чотирнадцятому</w:t>
      </w:r>
      <w:r w:rsidRPr="00A2472A">
        <w:rPr>
          <w:color w:val="333333"/>
        </w:rPr>
        <w:t>  пункту 47 Особливостей</w:t>
      </w:r>
      <w:r w:rsidRPr="00A2472A">
        <w:t>, а саме:</w:t>
      </w:r>
    </w:p>
    <w:p w14:paraId="4AAA5346" w14:textId="77777777" w:rsidR="00ED54E5" w:rsidRPr="00A2472A" w:rsidRDefault="00ED54E5" w:rsidP="00ED54E5">
      <w:pPr>
        <w:ind w:firstLine="567"/>
        <w:jc w:val="both"/>
        <w:rPr>
          <w:iCs/>
        </w:rPr>
      </w:pPr>
    </w:p>
    <w:p w14:paraId="03497F52" w14:textId="77777777" w:rsidR="00ED54E5" w:rsidRPr="00A2472A" w:rsidRDefault="00ED54E5" w:rsidP="00ED54E5">
      <w:pPr>
        <w:ind w:firstLine="567"/>
        <w:jc w:val="both"/>
        <w:rPr>
          <w:color w:val="333333"/>
        </w:rPr>
      </w:pPr>
      <w:r w:rsidRPr="00A2472A">
        <w:rPr>
          <w:color w:val="333333"/>
        </w:rPr>
        <w:t xml:space="preserve">1. </w:t>
      </w:r>
      <w:r w:rsidRPr="00A2472A">
        <w:t>Оригінал або завірену учасником копію документа, виданого уповноваженим державним органом, про те, що</w:t>
      </w:r>
      <w:r w:rsidRPr="00A2472A">
        <w:rPr>
          <w:color w:val="333333"/>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5A62CEE" w14:textId="77777777" w:rsidR="00ED54E5" w:rsidRPr="00A2472A" w:rsidRDefault="00ED54E5" w:rsidP="00ED54E5">
      <w:pPr>
        <w:ind w:firstLine="567"/>
        <w:jc w:val="both"/>
        <w:rPr>
          <w:iCs/>
        </w:rPr>
      </w:pPr>
      <w:r w:rsidRPr="00A2472A">
        <w:rPr>
          <w:iCs/>
        </w:rPr>
        <w:t xml:space="preserve">2. </w:t>
      </w:r>
      <w:r w:rsidRPr="00A2472A">
        <w:t xml:space="preserve">Оригінал або завірену учасником копію документа, виданого уповноваженим державним органом, про те, що </w:t>
      </w:r>
      <w:r w:rsidRPr="00A2472A">
        <w:rPr>
          <w:color w:val="333333"/>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2472A">
        <w:t>.</w:t>
      </w:r>
    </w:p>
    <w:p w14:paraId="43166C85" w14:textId="77777777" w:rsidR="00ED54E5" w:rsidRPr="00A2472A" w:rsidRDefault="00ED54E5" w:rsidP="00ED54E5">
      <w:pPr>
        <w:ind w:firstLine="567"/>
        <w:jc w:val="both"/>
      </w:pPr>
      <w:r w:rsidRPr="00A2472A">
        <w:rPr>
          <w:iCs/>
        </w:rPr>
        <w:t xml:space="preserve">3. </w:t>
      </w:r>
      <w:r w:rsidRPr="00A2472A">
        <w:t xml:space="preserve">Оригінал або завірену учасником копію документа, виданого уповноваженим державним органом, про те, що </w:t>
      </w:r>
      <w:r w:rsidRPr="00A2472A">
        <w:rPr>
          <w:color w:val="333333"/>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4E4E14CA" w14:textId="77777777" w:rsidR="00ED54E5" w:rsidRPr="00A2472A" w:rsidRDefault="00ED54E5" w:rsidP="00ED54E5">
      <w:pPr>
        <w:ind w:right="-2" w:firstLine="567"/>
        <w:jc w:val="both"/>
        <w:rPr>
          <w:i/>
        </w:rPr>
      </w:pPr>
      <w:r w:rsidRPr="00A2472A">
        <w:t xml:space="preserve">4.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Pr="00A2472A">
        <w:rPr>
          <w:color w:val="333333"/>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2472A">
        <w:t xml:space="preserve"> </w:t>
      </w:r>
      <w:r w:rsidRPr="00A2472A">
        <w:rPr>
          <w:i/>
        </w:rPr>
        <w:t xml:space="preserve">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w:t>
      </w:r>
      <w:r w:rsidRPr="00A2472A">
        <w:rPr>
          <w:i/>
          <w:color w:val="333333"/>
        </w:rPr>
        <w:t>керівника учасника процедури закупівлі, фізичну особу, яка є учасником процедури закупівлі</w:t>
      </w:r>
      <w:r w:rsidRPr="00A2472A">
        <w:rPr>
          <w:i/>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80677F" w14:textId="77777777" w:rsidR="00ED54E5" w:rsidRPr="00A2472A" w:rsidRDefault="00ED54E5" w:rsidP="00ED54E5">
      <w:pPr>
        <w:ind w:right="-2" w:firstLine="567"/>
        <w:jc w:val="both"/>
      </w:pPr>
      <w:r w:rsidRPr="00A2472A">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0F2C01" w14:textId="77777777" w:rsidR="00ED54E5" w:rsidRPr="00A2472A" w:rsidRDefault="00ED54E5" w:rsidP="00ED54E5">
      <w:pPr>
        <w:ind w:right="-2" w:firstLine="567"/>
        <w:jc w:val="both"/>
      </w:pPr>
      <w:r w:rsidRPr="00A2472A">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w:t>
      </w:r>
      <w:r>
        <w:t>,</w:t>
      </w:r>
      <w:r w:rsidRPr="00A2472A">
        <w:t xml:space="preserve"> про що інформує замовника, шляхом надання довідки в довільній формі або іншої інформації. </w:t>
      </w:r>
    </w:p>
    <w:p w14:paraId="7A181D64" w14:textId="77777777" w:rsidR="00ED54E5" w:rsidRPr="00A2472A" w:rsidRDefault="00ED54E5" w:rsidP="00ED54E5">
      <w:pPr>
        <w:ind w:right="-2" w:firstLine="567"/>
        <w:jc w:val="both"/>
        <w:rPr>
          <w:lang w:eastAsia="x-none"/>
        </w:rPr>
      </w:pPr>
    </w:p>
    <w:p w14:paraId="0A2C8F6D" w14:textId="77777777" w:rsidR="00ED54E5" w:rsidRPr="00A2472A" w:rsidRDefault="00ED54E5" w:rsidP="00ED54E5">
      <w:pPr>
        <w:ind w:right="-2" w:firstLine="567"/>
        <w:jc w:val="both"/>
        <w:rPr>
          <w:lang w:eastAsia="x-none"/>
        </w:rPr>
      </w:pPr>
      <w:r w:rsidRPr="00A2472A">
        <w:rPr>
          <w:lang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14:paraId="6A86F314" w14:textId="77777777" w:rsidR="00ED54E5" w:rsidRPr="00A2472A" w:rsidRDefault="00ED54E5" w:rsidP="00ED54E5">
      <w:pPr>
        <w:overflowPunct w:val="0"/>
        <w:autoSpaceDE w:val="0"/>
        <w:autoSpaceDN w:val="0"/>
        <w:adjustRightInd w:val="0"/>
        <w:ind w:firstLine="709"/>
        <w:jc w:val="both"/>
        <w:textAlignment w:val="baseline"/>
        <w:rPr>
          <w:color w:val="000000"/>
        </w:rPr>
      </w:pPr>
    </w:p>
    <w:p w14:paraId="56284618" w14:textId="77777777" w:rsidR="00ED54E5" w:rsidRPr="00A2472A" w:rsidRDefault="00ED54E5" w:rsidP="00ED54E5">
      <w:pPr>
        <w:ind w:firstLine="567"/>
        <w:jc w:val="both"/>
        <w:rPr>
          <w:i/>
          <w:iCs/>
        </w:rPr>
      </w:pPr>
      <w:r w:rsidRPr="00A2472A">
        <w:rPr>
          <w:i/>
          <w:iCs/>
        </w:rPr>
        <w:t xml:space="preserve">У разі надання учасником будь-яких документів іноземною мовою, вони повинні бути перекладені українською. </w:t>
      </w:r>
    </w:p>
    <w:p w14:paraId="6215DBE9" w14:textId="77777777" w:rsidR="00ED54E5" w:rsidRPr="00A2472A" w:rsidRDefault="00ED54E5" w:rsidP="00ED54E5">
      <w:pPr>
        <w:ind w:firstLine="567"/>
        <w:jc w:val="both"/>
        <w:rPr>
          <w:i/>
          <w:iCs/>
        </w:rPr>
      </w:pPr>
      <w:r w:rsidRPr="00A2472A">
        <w:rPr>
          <w:i/>
          <w:iC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BA267A3" w14:textId="77777777" w:rsidR="00ED54E5" w:rsidRPr="00A2472A" w:rsidRDefault="00ED54E5" w:rsidP="00ED54E5">
      <w:pPr>
        <w:ind w:firstLine="567"/>
        <w:jc w:val="both"/>
        <w:rPr>
          <w:iCs/>
        </w:rPr>
      </w:pPr>
      <w:r w:rsidRPr="00A2472A">
        <w:rPr>
          <w:i/>
          <w:iCs/>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14:paraId="206ECAEF" w14:textId="77777777" w:rsidR="00ED54E5" w:rsidRPr="00A2472A" w:rsidRDefault="00ED54E5" w:rsidP="00ED54E5">
      <w:pPr>
        <w:overflowPunct w:val="0"/>
        <w:autoSpaceDE w:val="0"/>
        <w:autoSpaceDN w:val="0"/>
        <w:adjustRightInd w:val="0"/>
        <w:ind w:firstLine="709"/>
        <w:jc w:val="both"/>
        <w:textAlignment w:val="baseline"/>
        <w:rPr>
          <w:color w:val="000000"/>
        </w:rPr>
      </w:pPr>
    </w:p>
    <w:p w14:paraId="00DBEE9D" w14:textId="556BE9E5" w:rsidR="00AC62E5" w:rsidRDefault="00ED54E5" w:rsidP="00ED54E5">
      <w:pPr>
        <w:ind w:firstLine="567"/>
        <w:jc w:val="both"/>
      </w:pPr>
      <w:r w:rsidRPr="00A2472A">
        <w:rPr>
          <w:bCs/>
          <w:i/>
        </w:rPr>
        <w:t>Додаткова інформація</w:t>
      </w:r>
      <w:r w:rsidRPr="00A2472A">
        <w:rPr>
          <w:bCs/>
        </w:rPr>
        <w:t>: учасникам процедури закупівлі пропонується завантажити на електронному майданчику у форматі</w:t>
      </w:r>
      <w:r w:rsidRPr="00A2472A">
        <w:rPr>
          <w:b/>
          <w:bCs/>
        </w:rPr>
        <w:t xml:space="preserve"> PDF </w:t>
      </w:r>
      <w:r w:rsidRPr="00A2472A">
        <w:rPr>
          <w:bCs/>
        </w:rPr>
        <w:t xml:space="preserve">документи, які підтверджують відсутність підстав, передбачених пунктами 3, 5, 6 і 12 та абзаці чотирнадцятому пункту 47 </w:t>
      </w:r>
      <w:r w:rsidRPr="00A2472A">
        <w:t xml:space="preserve">Постанови від 12 жовтня 2022 р. № 1178 </w:t>
      </w:r>
      <w:r>
        <w:t>"</w:t>
      </w:r>
      <w:r w:rsidRPr="00A2472A">
        <w:t xml:space="preserve">Про затвердження особливостей здійснення публічних закупівель товарів, робіт і послуг для замовників, передбачених Законом України </w:t>
      </w:r>
      <w:r>
        <w:t>"</w:t>
      </w:r>
      <w:r w:rsidRPr="00A2472A">
        <w:t>Про публічні закупівлі</w:t>
      </w:r>
      <w:r>
        <w:t>"</w:t>
      </w:r>
      <w:r w:rsidRPr="00A2472A">
        <w:t>, на період дії правового режиму воєнного стану в Україні та протягом 90 днів з дня його припинення або скасування</w:t>
      </w:r>
      <w:r>
        <w:t>"</w:t>
      </w:r>
      <w:r w:rsidRPr="00A2472A">
        <w:rPr>
          <w:bCs/>
        </w:rPr>
        <w:t xml:space="preserve"> (із змінами й доповненнями) одночасно з поданням тендерної пропозиції, що подається у строк, визначений тендерною документацією.</w:t>
      </w:r>
    </w:p>
    <w:p w14:paraId="1C24BC8E" w14:textId="4862676E" w:rsidR="002C66B0" w:rsidRDefault="002C66B0" w:rsidP="00AC62E5">
      <w:pPr>
        <w:jc w:val="both"/>
      </w:pPr>
    </w:p>
    <w:p w14:paraId="0226CA9F" w14:textId="2537D934" w:rsidR="002C66B0" w:rsidRDefault="002C66B0" w:rsidP="00AC62E5">
      <w:pPr>
        <w:jc w:val="both"/>
      </w:pPr>
    </w:p>
    <w:p w14:paraId="6A947682" w14:textId="77777777" w:rsidR="002C66B0" w:rsidRDefault="002C66B0" w:rsidP="00AC62E5">
      <w:pPr>
        <w:jc w:val="both"/>
      </w:pPr>
    </w:p>
    <w:p w14:paraId="5D9F4E87" w14:textId="77777777" w:rsidR="00AC62E5" w:rsidRDefault="00AC62E5" w:rsidP="00AC62E5">
      <w:pPr>
        <w:jc w:val="both"/>
        <w:rPr>
          <w:bCs/>
          <w:sz w:val="28"/>
          <w:szCs w:val="28"/>
        </w:rPr>
      </w:pPr>
    </w:p>
    <w:p w14:paraId="2AACBEB6" w14:textId="401D201D" w:rsidR="00CA33EF" w:rsidRDefault="00CA33EF" w:rsidP="00CA679E">
      <w:pPr>
        <w:tabs>
          <w:tab w:val="left" w:pos="142"/>
        </w:tabs>
        <w:rPr>
          <w:bCs/>
          <w:sz w:val="28"/>
          <w:szCs w:val="28"/>
        </w:rPr>
      </w:pPr>
    </w:p>
    <w:p w14:paraId="3865C3C4" w14:textId="3313F7C4" w:rsidR="00CA33EF" w:rsidRDefault="00CA33EF" w:rsidP="00CA679E">
      <w:pPr>
        <w:tabs>
          <w:tab w:val="left" w:pos="142"/>
        </w:tabs>
        <w:rPr>
          <w:bCs/>
          <w:sz w:val="28"/>
          <w:szCs w:val="28"/>
        </w:rPr>
      </w:pPr>
    </w:p>
    <w:p w14:paraId="2014F192" w14:textId="5E843FEF" w:rsidR="00CA33EF" w:rsidRDefault="00CA33EF" w:rsidP="00CA679E">
      <w:pPr>
        <w:tabs>
          <w:tab w:val="left" w:pos="142"/>
        </w:tabs>
        <w:rPr>
          <w:bCs/>
          <w:sz w:val="28"/>
          <w:szCs w:val="28"/>
        </w:rPr>
      </w:pPr>
    </w:p>
    <w:p w14:paraId="1295A21F" w14:textId="11794120" w:rsidR="00CA33EF" w:rsidRDefault="00CA33EF" w:rsidP="00CA679E">
      <w:pPr>
        <w:tabs>
          <w:tab w:val="left" w:pos="142"/>
        </w:tabs>
        <w:rPr>
          <w:bCs/>
          <w:sz w:val="28"/>
          <w:szCs w:val="28"/>
        </w:rPr>
      </w:pPr>
    </w:p>
    <w:p w14:paraId="73C43580" w14:textId="49455747" w:rsidR="00CA33EF" w:rsidRDefault="00CA33EF" w:rsidP="00CA679E">
      <w:pPr>
        <w:tabs>
          <w:tab w:val="left" w:pos="142"/>
        </w:tabs>
        <w:rPr>
          <w:bCs/>
          <w:sz w:val="28"/>
          <w:szCs w:val="28"/>
        </w:rPr>
      </w:pPr>
    </w:p>
    <w:p w14:paraId="0432084D" w14:textId="77777777" w:rsidR="00CA33EF" w:rsidRPr="00296D25" w:rsidRDefault="00CA33EF" w:rsidP="00CA679E">
      <w:pPr>
        <w:tabs>
          <w:tab w:val="left" w:pos="142"/>
        </w:tabs>
        <w:rPr>
          <w:bCs/>
          <w:sz w:val="28"/>
          <w:szCs w:val="28"/>
        </w:rPr>
      </w:pPr>
    </w:p>
    <w:p w14:paraId="38B5193A" w14:textId="1D421175" w:rsidR="00A87CC1" w:rsidRPr="00296D25" w:rsidRDefault="00A87CC1" w:rsidP="00A87CC1">
      <w:pPr>
        <w:tabs>
          <w:tab w:val="left" w:pos="142"/>
        </w:tabs>
        <w:ind w:firstLine="567"/>
        <w:jc w:val="both"/>
        <w:rPr>
          <w:i/>
          <w:iCs/>
        </w:rPr>
      </w:pPr>
    </w:p>
    <w:p w14:paraId="5972ADA9" w14:textId="6573F28B" w:rsidR="00A87CC1" w:rsidRPr="00296D25" w:rsidRDefault="00A87CC1" w:rsidP="00A87CC1">
      <w:pPr>
        <w:widowControl w:val="0"/>
        <w:autoSpaceDE w:val="0"/>
        <w:autoSpaceDN w:val="0"/>
        <w:adjustRightInd w:val="0"/>
        <w:ind w:firstLine="567"/>
        <w:jc w:val="both"/>
      </w:pPr>
    </w:p>
    <w:p w14:paraId="1F7D0290" w14:textId="77777777" w:rsidR="00B056D8" w:rsidRPr="00296D25" w:rsidRDefault="00B056D8" w:rsidP="00761A0B">
      <w:pPr>
        <w:ind w:right="174"/>
        <w:rPr>
          <w:bCs/>
          <w:sz w:val="28"/>
          <w:szCs w:val="28"/>
        </w:rPr>
      </w:pPr>
    </w:p>
    <w:p w14:paraId="19D823CF" w14:textId="77777777" w:rsidR="008A63DC" w:rsidRPr="00296D25" w:rsidRDefault="008A63DC" w:rsidP="00761A0B">
      <w:pPr>
        <w:ind w:right="174"/>
        <w:rPr>
          <w:bCs/>
          <w:sz w:val="28"/>
          <w:szCs w:val="28"/>
        </w:rPr>
      </w:pPr>
    </w:p>
    <w:p w14:paraId="13E27958" w14:textId="77777777" w:rsidR="008A63DC" w:rsidRPr="00296D25" w:rsidRDefault="008A63DC" w:rsidP="00761A0B">
      <w:pPr>
        <w:ind w:right="174"/>
        <w:rPr>
          <w:bCs/>
          <w:sz w:val="28"/>
          <w:szCs w:val="28"/>
        </w:rPr>
      </w:pPr>
    </w:p>
    <w:p w14:paraId="7255E0D5" w14:textId="77777777" w:rsidR="008A63DC" w:rsidRPr="00296D25" w:rsidRDefault="008A63DC" w:rsidP="00761A0B">
      <w:pPr>
        <w:ind w:right="174"/>
        <w:rPr>
          <w:bCs/>
          <w:sz w:val="28"/>
          <w:szCs w:val="28"/>
        </w:rPr>
      </w:pPr>
    </w:p>
    <w:p w14:paraId="639F5099" w14:textId="77777777" w:rsidR="008A63DC" w:rsidRPr="00296D25" w:rsidRDefault="008A63DC" w:rsidP="008945A8">
      <w:pPr>
        <w:ind w:right="174"/>
        <w:rPr>
          <w:bCs/>
          <w:sz w:val="28"/>
          <w:szCs w:val="28"/>
        </w:rPr>
      </w:pPr>
    </w:p>
    <w:p w14:paraId="71E3FC48" w14:textId="77777777" w:rsidR="008A63DC" w:rsidRPr="00296D25" w:rsidRDefault="008A63DC" w:rsidP="008945A8">
      <w:pPr>
        <w:ind w:right="174"/>
        <w:rPr>
          <w:bCs/>
          <w:sz w:val="28"/>
          <w:szCs w:val="28"/>
        </w:rPr>
      </w:pPr>
    </w:p>
    <w:p w14:paraId="52525C47" w14:textId="77777777" w:rsidR="00542AFD" w:rsidRPr="00296D25" w:rsidRDefault="00542AFD" w:rsidP="008945A8">
      <w:pPr>
        <w:ind w:right="174"/>
        <w:rPr>
          <w:bCs/>
          <w:sz w:val="28"/>
          <w:szCs w:val="28"/>
        </w:rPr>
      </w:pPr>
    </w:p>
    <w:p w14:paraId="3CAAEF07" w14:textId="77777777" w:rsidR="00AC5D3B" w:rsidRPr="00296D25" w:rsidRDefault="00AC5D3B" w:rsidP="008945A8">
      <w:pPr>
        <w:ind w:right="174"/>
        <w:rPr>
          <w:bCs/>
          <w:sz w:val="28"/>
          <w:szCs w:val="28"/>
        </w:rPr>
      </w:pPr>
    </w:p>
    <w:p w14:paraId="7127269A" w14:textId="77777777" w:rsidR="00C16E83" w:rsidRPr="00296D25" w:rsidRDefault="00C16E83" w:rsidP="008945A8">
      <w:pPr>
        <w:ind w:right="174" w:firstLine="6804"/>
        <w:rPr>
          <w:b/>
          <w:sz w:val="22"/>
          <w:szCs w:val="22"/>
        </w:rPr>
      </w:pPr>
    </w:p>
    <w:p w14:paraId="6B74D79A" w14:textId="55FB45FA" w:rsidR="00C16E83" w:rsidRDefault="00C16E83" w:rsidP="008945A8">
      <w:pPr>
        <w:ind w:right="174" w:firstLine="6804"/>
        <w:rPr>
          <w:b/>
          <w:sz w:val="22"/>
          <w:szCs w:val="22"/>
        </w:rPr>
      </w:pPr>
    </w:p>
    <w:p w14:paraId="23B878AA" w14:textId="76F9DA5C" w:rsidR="003E4171" w:rsidRDefault="003E4171" w:rsidP="008945A8">
      <w:pPr>
        <w:ind w:right="174" w:firstLine="6804"/>
        <w:rPr>
          <w:b/>
          <w:sz w:val="22"/>
          <w:szCs w:val="22"/>
        </w:rPr>
      </w:pPr>
    </w:p>
    <w:p w14:paraId="6A3AFBFF" w14:textId="73E25A26" w:rsidR="003E4171" w:rsidRDefault="003E4171" w:rsidP="008945A8">
      <w:pPr>
        <w:ind w:right="174" w:firstLine="6804"/>
        <w:rPr>
          <w:b/>
          <w:sz w:val="22"/>
          <w:szCs w:val="22"/>
        </w:rPr>
      </w:pPr>
    </w:p>
    <w:p w14:paraId="4DA94EF4" w14:textId="7346B6E3" w:rsidR="003E4171" w:rsidRDefault="003E4171" w:rsidP="008945A8">
      <w:pPr>
        <w:ind w:right="174" w:firstLine="6804"/>
        <w:rPr>
          <w:b/>
          <w:sz w:val="22"/>
          <w:szCs w:val="22"/>
        </w:rPr>
      </w:pPr>
    </w:p>
    <w:p w14:paraId="7AE310E8" w14:textId="740C8A97" w:rsidR="003E4171" w:rsidRDefault="003E4171" w:rsidP="008945A8">
      <w:pPr>
        <w:ind w:right="174" w:firstLine="6804"/>
        <w:rPr>
          <w:b/>
          <w:sz w:val="22"/>
          <w:szCs w:val="22"/>
        </w:rPr>
      </w:pPr>
    </w:p>
    <w:p w14:paraId="202DBBDE" w14:textId="158CF49D" w:rsidR="003E4171" w:rsidRDefault="003E4171" w:rsidP="008945A8">
      <w:pPr>
        <w:ind w:right="174" w:firstLine="6804"/>
        <w:rPr>
          <w:b/>
          <w:sz w:val="22"/>
          <w:szCs w:val="22"/>
        </w:rPr>
      </w:pPr>
    </w:p>
    <w:p w14:paraId="5B90F104" w14:textId="627B1951" w:rsidR="003E4171" w:rsidRDefault="003E4171" w:rsidP="008945A8">
      <w:pPr>
        <w:ind w:right="174" w:firstLine="6804"/>
        <w:rPr>
          <w:b/>
          <w:sz w:val="22"/>
          <w:szCs w:val="22"/>
        </w:rPr>
      </w:pPr>
    </w:p>
    <w:p w14:paraId="278723BA" w14:textId="06724E3F" w:rsidR="003E4171" w:rsidRDefault="003E4171" w:rsidP="008945A8">
      <w:pPr>
        <w:ind w:right="174" w:firstLine="6804"/>
        <w:rPr>
          <w:b/>
          <w:sz w:val="22"/>
          <w:szCs w:val="22"/>
        </w:rPr>
      </w:pPr>
    </w:p>
    <w:p w14:paraId="6A3078C9" w14:textId="77777777" w:rsidR="003E4171" w:rsidRPr="00296D25" w:rsidRDefault="003E4171" w:rsidP="008945A8">
      <w:pPr>
        <w:ind w:right="174" w:firstLine="6804"/>
        <w:rPr>
          <w:b/>
          <w:sz w:val="22"/>
          <w:szCs w:val="22"/>
        </w:rPr>
      </w:pPr>
    </w:p>
    <w:p w14:paraId="582E298F" w14:textId="77777777" w:rsidR="00C16E83" w:rsidRPr="00296D25" w:rsidRDefault="00C16E83" w:rsidP="008945A8">
      <w:pPr>
        <w:ind w:right="174" w:firstLine="6804"/>
        <w:rPr>
          <w:b/>
          <w:sz w:val="22"/>
          <w:szCs w:val="22"/>
        </w:rPr>
      </w:pPr>
    </w:p>
    <w:p w14:paraId="04A0B437" w14:textId="13CD3203" w:rsidR="009E027A" w:rsidRPr="00296D25" w:rsidRDefault="009E027A" w:rsidP="008945A8">
      <w:pPr>
        <w:ind w:right="174" w:firstLine="6804"/>
        <w:rPr>
          <w:b/>
          <w:sz w:val="22"/>
          <w:szCs w:val="22"/>
        </w:rPr>
      </w:pPr>
      <w:r w:rsidRPr="00296D25">
        <w:rPr>
          <w:b/>
          <w:sz w:val="22"/>
          <w:szCs w:val="22"/>
        </w:rPr>
        <w:lastRenderedPageBreak/>
        <w:t xml:space="preserve">ДОДАТОК </w:t>
      </w:r>
      <w:r w:rsidR="003A7E84" w:rsidRPr="00296D25">
        <w:rPr>
          <w:b/>
          <w:sz w:val="22"/>
          <w:szCs w:val="22"/>
        </w:rPr>
        <w:t>4</w:t>
      </w:r>
    </w:p>
    <w:p w14:paraId="242E5F33" w14:textId="77777777" w:rsidR="0096311B" w:rsidRPr="00296D25" w:rsidRDefault="0096311B" w:rsidP="008945A8">
      <w:pPr>
        <w:ind w:firstLine="6804"/>
        <w:rPr>
          <w:sz w:val="22"/>
          <w:szCs w:val="22"/>
        </w:rPr>
      </w:pPr>
      <w:r w:rsidRPr="00296D25">
        <w:rPr>
          <w:sz w:val="22"/>
          <w:szCs w:val="22"/>
        </w:rPr>
        <w:t>до тендерної документації</w:t>
      </w:r>
    </w:p>
    <w:p w14:paraId="2206EA5E" w14:textId="77777777" w:rsidR="00615BC4" w:rsidRPr="00296D25" w:rsidRDefault="00615BC4" w:rsidP="00615BC4">
      <w:pPr>
        <w:ind w:right="-908" w:hanging="851"/>
      </w:pPr>
    </w:p>
    <w:p w14:paraId="7E59CC85" w14:textId="77777777" w:rsidR="00547B58" w:rsidRPr="00296D25" w:rsidRDefault="00547B58" w:rsidP="00547B58">
      <w:pPr>
        <w:ind w:right="-908" w:hanging="851"/>
        <w:jc w:val="center"/>
        <w:rPr>
          <w:b/>
          <w:bCs/>
        </w:rPr>
      </w:pPr>
      <w:r w:rsidRPr="00296D25">
        <w:rPr>
          <w:b/>
          <w:bCs/>
        </w:rPr>
        <w:t>ПРО</w:t>
      </w:r>
      <w:r w:rsidR="006655B2" w:rsidRPr="00296D25">
        <w:rPr>
          <w:b/>
          <w:bCs/>
        </w:rPr>
        <w:t>Є</w:t>
      </w:r>
      <w:r w:rsidRPr="00296D25">
        <w:rPr>
          <w:b/>
          <w:bCs/>
        </w:rPr>
        <w:t>КТ ДОГОВОРУ</w:t>
      </w:r>
    </w:p>
    <w:p w14:paraId="5608093E" w14:textId="77777777" w:rsidR="00547B58" w:rsidRPr="00296D25" w:rsidRDefault="00547B58" w:rsidP="00547B58">
      <w:pPr>
        <w:widowControl w:val="0"/>
        <w:ind w:left="320"/>
        <w:jc w:val="center"/>
        <w:rPr>
          <w:b/>
          <w:snapToGrid w:val="0"/>
        </w:rPr>
      </w:pPr>
      <w:r w:rsidRPr="00296D25">
        <w:rPr>
          <w:b/>
          <w:snapToGrid w:val="0"/>
        </w:rPr>
        <w:t>про закупівлю товару за державні кошти</w:t>
      </w:r>
    </w:p>
    <w:p w14:paraId="0D578457" w14:textId="77777777" w:rsidR="00547B58" w:rsidRPr="00296D25" w:rsidRDefault="00547B58" w:rsidP="00547B58"/>
    <w:p w14:paraId="717CB7E6" w14:textId="676C71CD" w:rsidR="00547B58" w:rsidRPr="00296D25" w:rsidRDefault="00547B58" w:rsidP="00547B58">
      <w:r w:rsidRPr="00296D25">
        <w:t>м. Київ</w:t>
      </w:r>
      <w:r w:rsidRPr="00296D25">
        <w:tab/>
      </w:r>
      <w:r w:rsidRPr="00296D25">
        <w:tab/>
      </w:r>
      <w:r w:rsidRPr="00296D25">
        <w:tab/>
      </w:r>
      <w:r w:rsidRPr="00296D25">
        <w:tab/>
      </w:r>
      <w:r w:rsidRPr="00296D25">
        <w:tab/>
      </w:r>
      <w:r w:rsidRPr="00296D25">
        <w:tab/>
      </w:r>
      <w:r w:rsidRPr="00296D25">
        <w:tab/>
      </w:r>
      <w:r w:rsidRPr="00296D25">
        <w:tab/>
        <w:t xml:space="preserve">   “___” _________ 202</w:t>
      </w:r>
      <w:r w:rsidR="008F0857" w:rsidRPr="00296D25">
        <w:t>4</w:t>
      </w:r>
      <w:r w:rsidRPr="00296D25">
        <w:t xml:space="preserve"> року</w:t>
      </w:r>
    </w:p>
    <w:p w14:paraId="58A7D888" w14:textId="77777777" w:rsidR="00547B58" w:rsidRPr="00296D25" w:rsidRDefault="00547B58" w:rsidP="00547B58"/>
    <w:p w14:paraId="3A2ABB7D" w14:textId="77777777" w:rsidR="00547B58" w:rsidRPr="00296D25" w:rsidRDefault="00547B58" w:rsidP="00547B58">
      <w:pPr>
        <w:ind w:right="40" w:firstLine="561"/>
        <w:jc w:val="both"/>
      </w:pPr>
      <w:r w:rsidRPr="00296D25">
        <w:rPr>
          <w:b/>
        </w:rPr>
        <w:t>Служба безпеки України (військова частина Р 9000)</w:t>
      </w:r>
      <w:r w:rsidRPr="00296D25">
        <w:t xml:space="preserve">, в особі ______________________________________, що діє на підставі ________________ (надалі за текстом – Покупець), з однієї Сторони, та </w:t>
      </w:r>
    </w:p>
    <w:p w14:paraId="14677B56" w14:textId="77777777" w:rsidR="00547B58" w:rsidRPr="00296D25" w:rsidRDefault="00547B58" w:rsidP="00547B58">
      <w:pPr>
        <w:ind w:right="40" w:firstLine="561"/>
        <w:jc w:val="both"/>
      </w:pPr>
      <w:r w:rsidRPr="00296D25">
        <w:t xml:space="preserve">________________________, в особі _______________________, що діє на підставі ___________ (надалі за текстом – Продавець), з іншої Сторони (разом – Сторони), </w:t>
      </w:r>
      <w:r w:rsidRPr="00296D25">
        <w:rPr>
          <w:color w:val="000000"/>
        </w:rPr>
        <w:t>відповідно до 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296D25">
        <w:t xml:space="preserve"> уклали цей Договір (надалі за текстом – Договір), про наступне:</w:t>
      </w:r>
    </w:p>
    <w:p w14:paraId="60F34C4F" w14:textId="77777777" w:rsidR="00547B58" w:rsidRPr="00296D25" w:rsidRDefault="00547B58" w:rsidP="00547B58">
      <w:pPr>
        <w:widowControl w:val="0"/>
        <w:shd w:val="clear" w:color="auto" w:fill="FFFFFF"/>
        <w:suppressAutoHyphens/>
        <w:autoSpaceDE w:val="0"/>
        <w:jc w:val="center"/>
        <w:rPr>
          <w:b/>
          <w:bCs/>
        </w:rPr>
      </w:pPr>
      <w:r w:rsidRPr="00296D25">
        <w:rPr>
          <w:b/>
          <w:bCs/>
        </w:rPr>
        <w:t>1. ПРЕДМЕТ ДОГОВОРУ</w:t>
      </w:r>
    </w:p>
    <w:p w14:paraId="70C36A22" w14:textId="77B7B817" w:rsidR="00547B58" w:rsidRPr="00296D25" w:rsidRDefault="00547B58" w:rsidP="00547B58">
      <w:pPr>
        <w:autoSpaceDE w:val="0"/>
        <w:autoSpaceDN w:val="0"/>
        <w:adjustRightInd w:val="0"/>
        <w:ind w:firstLine="567"/>
        <w:jc w:val="both"/>
      </w:pPr>
      <w:r w:rsidRPr="00296D25">
        <w:t xml:space="preserve">1.1. Продавець зобов’язується у терміни, в порядку та на умовах, визначених цим </w:t>
      </w:r>
      <w:r w:rsidRPr="003E4171">
        <w:t xml:space="preserve">Договором, поставити та передати у власність Покупцю </w:t>
      </w:r>
      <w:r w:rsidR="00E02D89" w:rsidRPr="003E4171">
        <w:rPr>
          <w:b/>
          <w:bCs/>
        </w:rPr>
        <w:t xml:space="preserve">технічний </w:t>
      </w:r>
      <w:proofErr w:type="spellStart"/>
      <w:r w:rsidR="00E02D89" w:rsidRPr="003E4171">
        <w:rPr>
          <w:b/>
          <w:bCs/>
        </w:rPr>
        <w:t>відеоендоскоп</w:t>
      </w:r>
      <w:proofErr w:type="spellEnd"/>
      <w:r w:rsidR="00E02D89" w:rsidRPr="003E4171">
        <w:rPr>
          <w:b/>
          <w:bCs/>
        </w:rPr>
        <w:t xml:space="preserve"> </w:t>
      </w:r>
      <w:r w:rsidR="00E02D89" w:rsidRPr="003E4171">
        <w:rPr>
          <w:b/>
          <w:bCs/>
          <w:color w:val="000000"/>
        </w:rPr>
        <w:t>“IRIS40-6020Q”</w:t>
      </w:r>
      <w:r w:rsidR="00AF46D7" w:rsidRPr="003E4171">
        <w:rPr>
          <w:b/>
          <w:bCs/>
          <w:color w:val="000000"/>
        </w:rPr>
        <w:t xml:space="preserve"> (або еквівалент)</w:t>
      </w:r>
      <w:r w:rsidR="00C16E83" w:rsidRPr="003E4171">
        <w:rPr>
          <w:color w:val="000000"/>
        </w:rPr>
        <w:t xml:space="preserve">, </w:t>
      </w:r>
      <w:r w:rsidR="00C16E83" w:rsidRPr="003E4171">
        <w:t xml:space="preserve">код </w:t>
      </w:r>
      <w:r w:rsidR="008F0857" w:rsidRPr="003E4171">
        <w:t>ДК 021:2015-38636000-2</w:t>
      </w:r>
      <w:r w:rsidRPr="003E4171">
        <w:rPr>
          <w:bCs/>
        </w:rPr>
        <w:t xml:space="preserve"> </w:t>
      </w:r>
      <w:r w:rsidRPr="003E4171">
        <w:t>(надалі за текстом - Товар)</w:t>
      </w:r>
      <w:r w:rsidR="00AA6F43" w:rsidRPr="003E4171">
        <w:t>, у кількості та по ціні згідно</w:t>
      </w:r>
      <w:r w:rsidR="00CC0D2A" w:rsidRPr="003E4171">
        <w:t xml:space="preserve"> </w:t>
      </w:r>
      <w:r w:rsidRPr="003E4171">
        <w:t xml:space="preserve">із Технічною специфікацією (Додаток № 1) та Розгорнутою технічною специфікацією (Додаток № 2), а Покупець зобов’язується прийняти цей </w:t>
      </w:r>
      <w:r w:rsidR="00AA6F43" w:rsidRPr="003E4171">
        <w:t>Товар та оплатити його вартість</w:t>
      </w:r>
      <w:r w:rsidR="008F0857" w:rsidRPr="003E4171">
        <w:t xml:space="preserve"> </w:t>
      </w:r>
      <w:r w:rsidRPr="003E4171">
        <w:t>у порядку і на умовах, визначених цим Договором.</w:t>
      </w:r>
    </w:p>
    <w:p w14:paraId="13CB88B9" w14:textId="77777777" w:rsidR="00547B58" w:rsidRPr="00296D25" w:rsidRDefault="00547B58" w:rsidP="00547B58">
      <w:pPr>
        <w:ind w:firstLine="567"/>
        <w:jc w:val="both"/>
      </w:pPr>
      <w:r w:rsidRPr="00296D25">
        <w:t>1.2. Продавець гарантує, що Товар, який підляга</w:t>
      </w:r>
      <w:r w:rsidR="00AA6F43" w:rsidRPr="00296D25">
        <w:t>є постачанню (передачі) Покупцю</w:t>
      </w:r>
      <w:r w:rsidR="00AA6F43" w:rsidRPr="00296D25">
        <w:br/>
      </w:r>
      <w:r w:rsidRPr="00296D25">
        <w:t>за цим Договором,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w:t>
      </w:r>
      <w:r w:rsidR="00AA6F43" w:rsidRPr="00296D25">
        <w:t>том будь-якого іншого обтяження</w:t>
      </w:r>
      <w:r w:rsidR="00AA6F43" w:rsidRPr="00296D25">
        <w:br/>
      </w:r>
      <w:r w:rsidRPr="00296D25">
        <w:t>чи обмеження, передбаченого чинним законодавством.</w:t>
      </w:r>
    </w:p>
    <w:p w14:paraId="0248EA1E" w14:textId="77777777" w:rsidR="00547B58" w:rsidRPr="00296D25" w:rsidRDefault="00547B58" w:rsidP="00547B58">
      <w:pPr>
        <w:widowControl w:val="0"/>
        <w:shd w:val="clear" w:color="auto" w:fill="FFFFFF"/>
        <w:suppressAutoHyphens/>
        <w:autoSpaceDE w:val="0"/>
        <w:jc w:val="center"/>
        <w:rPr>
          <w:b/>
          <w:bCs/>
        </w:rPr>
      </w:pPr>
      <w:r w:rsidRPr="00296D25">
        <w:rPr>
          <w:b/>
          <w:bCs/>
        </w:rPr>
        <w:t>2. ЯКІСТЬ ТОВАРУ</w:t>
      </w:r>
    </w:p>
    <w:p w14:paraId="424A2A42" w14:textId="6A76CA2D" w:rsidR="00547B58" w:rsidRPr="00296D25" w:rsidRDefault="00547B58" w:rsidP="00547B58">
      <w:pPr>
        <w:autoSpaceDE w:val="0"/>
        <w:autoSpaceDN w:val="0"/>
        <w:adjustRightInd w:val="0"/>
        <w:ind w:firstLine="567"/>
        <w:jc w:val="both"/>
      </w:pPr>
      <w:r w:rsidRPr="00296D25">
        <w:t xml:space="preserve">2.1. Продавець зобов’язаний поставити (передати) та відвантажити Покупцю Товар, якість та комплектність якого має відповідати вимогам </w:t>
      </w:r>
      <w:r w:rsidR="00296CE5">
        <w:t>Т</w:t>
      </w:r>
      <w:r w:rsidRPr="00296D25">
        <w:t>ехнічної специфікації (Додаток</w:t>
      </w:r>
      <w:r w:rsidR="00585D3B">
        <w:t> </w:t>
      </w:r>
      <w:r w:rsidRPr="00296D25">
        <w:t>№</w:t>
      </w:r>
      <w:r w:rsidR="00585D3B">
        <w:t> 1</w:t>
      </w:r>
      <w:r w:rsidRPr="00296D25">
        <w:t>), нормативно-технічної документації, яка діє на території України, технологічним регламентам заводу/фірми виробника (сертифікату виробника), стандартам якості (сертифікатам якості/відповідності, декларації про відповідність, технічним вимогам), висновкам державної санітарно-епідеміологічної експертизи та іншій документації, що встановлює вимоги до якості Товару такого типу.</w:t>
      </w:r>
    </w:p>
    <w:p w14:paraId="32440A02" w14:textId="77777777" w:rsidR="00547B58" w:rsidRPr="00296D25" w:rsidRDefault="00547B58" w:rsidP="00547B58">
      <w:pPr>
        <w:autoSpaceDE w:val="0"/>
        <w:autoSpaceDN w:val="0"/>
        <w:adjustRightInd w:val="0"/>
        <w:ind w:firstLine="567"/>
        <w:jc w:val="both"/>
      </w:pPr>
      <w:r w:rsidRPr="00296D25">
        <w:t xml:space="preserve">2.1.1. В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 або копії інших документів, </w:t>
      </w:r>
      <w:r w:rsidR="00AA6F43" w:rsidRPr="00296D25">
        <w:t>що дозволяють його використання</w:t>
      </w:r>
      <w:r w:rsidR="00AA6F43" w:rsidRPr="00296D25">
        <w:br/>
      </w:r>
      <w:r w:rsidRPr="00296D25">
        <w:t>в Україні.</w:t>
      </w:r>
    </w:p>
    <w:p w14:paraId="7740CC02" w14:textId="77777777" w:rsidR="00547B58" w:rsidRPr="00296D25" w:rsidRDefault="00547B58" w:rsidP="00547B58">
      <w:pPr>
        <w:autoSpaceDE w:val="0"/>
        <w:autoSpaceDN w:val="0"/>
        <w:adjustRightInd w:val="0"/>
        <w:ind w:firstLine="567"/>
        <w:jc w:val="both"/>
      </w:pPr>
      <w:r w:rsidRPr="00296D25">
        <w:t>2.2. Продавець гарантує якість та комплектність Товару, а також наявність технічної документації, гарантійних талонів, та/або експлуатаційної документації тощо, яка входить</w:t>
      </w:r>
      <w:r w:rsidRPr="00296D25">
        <w:br/>
        <w:t xml:space="preserve">до комплекту постачання заводу/фірми виробника. </w:t>
      </w:r>
    </w:p>
    <w:p w14:paraId="0BDF6E67" w14:textId="77777777" w:rsidR="00547B58" w:rsidRPr="00296D25" w:rsidRDefault="00547B58" w:rsidP="00547B58">
      <w:pPr>
        <w:shd w:val="clear" w:color="auto" w:fill="FFFFFF"/>
        <w:tabs>
          <w:tab w:val="left" w:pos="709"/>
          <w:tab w:val="left" w:pos="1190"/>
          <w:tab w:val="left" w:leader="underscore" w:pos="9799"/>
        </w:tabs>
        <w:ind w:firstLine="567"/>
        <w:jc w:val="both"/>
      </w:pPr>
      <w:r w:rsidRPr="00296D25">
        <w:t>2.2.1. Товар постачається (передається) і відвантажується Продавцем в упаковці</w:t>
      </w:r>
      <w:r w:rsidRPr="00296D25">
        <w:br/>
        <w:t xml:space="preserve">та з маркуванням заводу/фірми виробника. Товар (у тому числі </w:t>
      </w:r>
      <w:r w:rsidR="00AA6F43" w:rsidRPr="00296D25">
        <w:t>вузли та блоки,</w:t>
      </w:r>
      <w:r w:rsidR="00AA6F43" w:rsidRPr="00296D25">
        <w:br/>
        <w:t xml:space="preserve">запасні частини </w:t>
      </w:r>
      <w:r w:rsidRPr="00296D25">
        <w:t>та компоненти, з яких вони с</w:t>
      </w:r>
      <w:r w:rsidR="00AA6F43" w:rsidRPr="00296D25">
        <w:t>кладаються), повинен бути новим</w:t>
      </w:r>
      <w:r w:rsidR="00AA6F43" w:rsidRPr="00296D25">
        <w:br/>
      </w:r>
      <w:r w:rsidRPr="00296D25">
        <w:t>(не був у використанні</w:t>
      </w:r>
      <w:r w:rsidR="00AA6F43" w:rsidRPr="00296D25">
        <w:t xml:space="preserve"> </w:t>
      </w:r>
      <w:r w:rsidRPr="00296D25">
        <w:t>з моменту виготовлення заводом/фірмою виробником,</w:t>
      </w:r>
      <w:r w:rsidR="00AA6F43" w:rsidRPr="00296D25">
        <w:t xml:space="preserve"> зібраний</w:t>
      </w:r>
      <w:r w:rsidR="00AA6F43" w:rsidRPr="00296D25">
        <w:br/>
        <w:t xml:space="preserve">у єдиний виріб вперше </w:t>
      </w:r>
      <w:r w:rsidRPr="00296D25">
        <w:t>та вперше проданий чи відвантажений з метою пр</w:t>
      </w:r>
      <w:r w:rsidR="00AA6F43" w:rsidRPr="00296D25">
        <w:t xml:space="preserve">одажу як Товар, не ремонтувався </w:t>
      </w:r>
      <w:r w:rsidRPr="00296D25">
        <w:t>і не відновлювався будь-яким чином у будь-яких умовах), мати належну якість (Товар м</w:t>
      </w:r>
      <w:r w:rsidR="00AA6F43" w:rsidRPr="00296D25">
        <w:t xml:space="preserve">ає забезпечувати функціонування </w:t>
      </w:r>
      <w:r w:rsidRPr="00296D25">
        <w:t>за призначенням відповідно до технічних умов заводу/фірми виробника та не мати будь-яких о</w:t>
      </w:r>
      <w:r w:rsidR="00AA6F43" w:rsidRPr="00296D25">
        <w:t>знак, що можуть вказувати прямо</w:t>
      </w:r>
      <w:r w:rsidR="00AA6F43" w:rsidRPr="00296D25">
        <w:br/>
      </w:r>
      <w:r w:rsidRPr="00296D25">
        <w:t>чи опосередковано на ознаки зберігання в у</w:t>
      </w:r>
      <w:r w:rsidR="00AA6F43" w:rsidRPr="00296D25">
        <w:t xml:space="preserve">мовах, </w:t>
      </w:r>
      <w:r w:rsidRPr="00296D25">
        <w:t xml:space="preserve">не визначених виробником для цього </w:t>
      </w:r>
      <w:r w:rsidRPr="00296D25">
        <w:lastRenderedPageBreak/>
        <w:t>Товару, ушкодження при транспортуванні або зберіг</w:t>
      </w:r>
      <w:r w:rsidR="00AA6F43" w:rsidRPr="00296D25">
        <w:t>анні, дії факторів техногенного</w:t>
      </w:r>
      <w:r w:rsidR="00AA6F43" w:rsidRPr="00296D25">
        <w:br/>
      </w:r>
      <w:r w:rsidRPr="00296D25">
        <w:t xml:space="preserve">або природного середовища,  що можуть вплинути на властивості Товару під час його експлуатації). </w:t>
      </w:r>
    </w:p>
    <w:p w14:paraId="159B1AB2" w14:textId="77777777" w:rsidR="00547B58" w:rsidRPr="00296D25" w:rsidRDefault="00547B58" w:rsidP="00AA6F43">
      <w:pPr>
        <w:autoSpaceDE w:val="0"/>
        <w:autoSpaceDN w:val="0"/>
        <w:adjustRightInd w:val="0"/>
        <w:ind w:firstLine="567"/>
        <w:jc w:val="both"/>
      </w:pPr>
      <w:r w:rsidRPr="00296D25">
        <w:t>2.3. Якість Товару може бути покращена Продавцем за умови, що таке покращення</w:t>
      </w:r>
      <w:r w:rsidRPr="00296D25">
        <w:br/>
        <w:t>не призведе до збільшення суми, визначеної у Договорі.</w:t>
      </w:r>
    </w:p>
    <w:p w14:paraId="7A5BD7C2" w14:textId="77777777" w:rsidR="00547B58" w:rsidRPr="00296D25" w:rsidRDefault="00547B58" w:rsidP="00547B58">
      <w:pPr>
        <w:widowControl w:val="0"/>
        <w:shd w:val="clear" w:color="auto" w:fill="FFFFFF"/>
        <w:suppressAutoHyphens/>
        <w:autoSpaceDE w:val="0"/>
        <w:jc w:val="center"/>
        <w:rPr>
          <w:b/>
          <w:bCs/>
        </w:rPr>
      </w:pPr>
      <w:r w:rsidRPr="00296D25">
        <w:rPr>
          <w:b/>
          <w:bCs/>
        </w:rPr>
        <w:t>3. ЦІНА ДОГОВОРУ</w:t>
      </w:r>
    </w:p>
    <w:p w14:paraId="3071170D" w14:textId="77777777" w:rsidR="00547B58" w:rsidRPr="00296D25" w:rsidRDefault="00547B58" w:rsidP="00547B58">
      <w:pPr>
        <w:ind w:firstLine="567"/>
        <w:jc w:val="both"/>
        <w:rPr>
          <w:color w:val="000000"/>
        </w:rPr>
      </w:pPr>
      <w:r w:rsidRPr="00296D25">
        <w:t xml:space="preserve">3.1. Загальна вартість Договору складає: ___________ грн. </w:t>
      </w:r>
      <w:r w:rsidRPr="00296D25">
        <w:rPr>
          <w:i/>
        </w:rPr>
        <w:t>(прописом)</w:t>
      </w:r>
      <w:r w:rsidRPr="00296D25">
        <w:t xml:space="preserve">, у тому числі ПДВ ___________ грн. </w:t>
      </w:r>
      <w:r w:rsidRPr="00296D25">
        <w:rPr>
          <w:i/>
        </w:rPr>
        <w:t>(прописом)</w:t>
      </w:r>
      <w:r w:rsidRPr="00296D25">
        <w:t>. Оплата буде здійснена по КПКВ 6</w:t>
      </w:r>
      <w:r w:rsidR="00AA6F43" w:rsidRPr="00296D25">
        <w:t>521010</w:t>
      </w:r>
      <w:r w:rsidR="00AA6F43" w:rsidRPr="00296D25">
        <w:br/>
      </w:r>
      <w:r w:rsidRPr="00296D25">
        <w:t>за КЕКВ 3110.</w:t>
      </w:r>
    </w:p>
    <w:p w14:paraId="7D8E2503" w14:textId="77777777" w:rsidR="00547B58" w:rsidRPr="00296D25" w:rsidRDefault="00547B58" w:rsidP="00547B58">
      <w:pPr>
        <w:ind w:firstLine="567"/>
        <w:jc w:val="both"/>
      </w:pPr>
      <w:r w:rsidRPr="00296D25">
        <w:t xml:space="preserve">3.2. Запропоновані ціни на Товар включають: податок на додану вартість (ПДВ), вартість пакування, витрати на доставку за </w:t>
      </w:r>
      <w:proofErr w:type="spellStart"/>
      <w:r w:rsidRPr="00296D25">
        <w:t>адресою</w:t>
      </w:r>
      <w:proofErr w:type="spellEnd"/>
      <w:r w:rsidRPr="00296D25">
        <w:t xml:space="preserve"> з</w:t>
      </w:r>
      <w:r w:rsidR="006655B2" w:rsidRPr="00296D25">
        <w:t>гідно з п. 5.2 Договору витрати</w:t>
      </w:r>
      <w:r w:rsidR="006655B2" w:rsidRPr="00296D25">
        <w:br/>
      </w:r>
      <w:r w:rsidRPr="00296D25">
        <w:t xml:space="preserve">на монтаж, </w:t>
      </w:r>
      <w:proofErr w:type="spellStart"/>
      <w:r w:rsidRPr="00296D25">
        <w:t>пусконалагоджування</w:t>
      </w:r>
      <w:proofErr w:type="spellEnd"/>
      <w:r w:rsidRPr="00296D25">
        <w:t xml:space="preserve"> та введення в експлуатацію Товару, а також інші витрати (на страхування, сплату митних тарифів, податків, зборів тощо), понесених Продавцем.</w:t>
      </w:r>
    </w:p>
    <w:p w14:paraId="512ED561" w14:textId="77777777" w:rsidR="00547B58" w:rsidRPr="00296D25" w:rsidRDefault="00547B58" w:rsidP="00AA6F43">
      <w:pPr>
        <w:ind w:firstLine="567"/>
        <w:jc w:val="both"/>
        <w:rPr>
          <w:lang w:eastAsia="x-none"/>
        </w:rPr>
      </w:pPr>
      <w:r w:rsidRPr="00296D25">
        <w:rPr>
          <w:lang w:eastAsia="x-none"/>
        </w:rPr>
        <w:t>3.3. Ціна цього Договору може бути зменшена без зміни кількості та якості Товару</w:t>
      </w:r>
      <w:r w:rsidRPr="00296D25">
        <w:rPr>
          <w:lang w:eastAsia="x-none"/>
        </w:rPr>
        <w:br/>
        <w:t>за взаємною згодою Сторін.</w:t>
      </w:r>
    </w:p>
    <w:p w14:paraId="0CBCDCA8" w14:textId="77777777" w:rsidR="00547B58" w:rsidRPr="00296D25" w:rsidRDefault="00547B58" w:rsidP="00547B58">
      <w:pPr>
        <w:widowControl w:val="0"/>
        <w:shd w:val="clear" w:color="auto" w:fill="FFFFFF"/>
        <w:suppressAutoHyphens/>
        <w:autoSpaceDE w:val="0"/>
        <w:jc w:val="center"/>
        <w:rPr>
          <w:b/>
          <w:bCs/>
        </w:rPr>
      </w:pPr>
      <w:r w:rsidRPr="00296D25">
        <w:rPr>
          <w:b/>
          <w:bCs/>
        </w:rPr>
        <w:t>4. ПОРЯДОК ЗДІЙСНЕННЯ ОПЛАТИ</w:t>
      </w:r>
    </w:p>
    <w:p w14:paraId="4469DA85" w14:textId="77777777" w:rsidR="00547B58" w:rsidRPr="00296D25" w:rsidRDefault="00547B58" w:rsidP="00547B58">
      <w:pPr>
        <w:ind w:firstLine="567"/>
        <w:jc w:val="both"/>
        <w:rPr>
          <w:lang w:eastAsia="x-none"/>
        </w:rPr>
      </w:pPr>
      <w:r w:rsidRPr="00296D25">
        <w:rPr>
          <w:lang w:eastAsia="x-none"/>
        </w:rPr>
        <w:t xml:space="preserve">4.1. Платником за цим Договором є </w:t>
      </w:r>
      <w:r w:rsidRPr="00296D25">
        <w:t>Служба безпеки України (</w:t>
      </w:r>
      <w:r w:rsidRPr="00296D25">
        <w:rPr>
          <w:lang w:eastAsia="x-none"/>
        </w:rPr>
        <w:t>військова частина Р 9000) (розпорядник (одержувач) бюджетних коштів третього рівня).</w:t>
      </w:r>
    </w:p>
    <w:p w14:paraId="2BF0F0B7" w14:textId="77777777" w:rsidR="00547B58" w:rsidRPr="00296D25" w:rsidRDefault="00547B58" w:rsidP="00547B58">
      <w:pPr>
        <w:shd w:val="clear" w:color="auto" w:fill="FFFFFF"/>
        <w:tabs>
          <w:tab w:val="left" w:leader="underscore" w:pos="9799"/>
        </w:tabs>
        <w:ind w:firstLine="567"/>
        <w:jc w:val="both"/>
        <w:rPr>
          <w:color w:val="000000"/>
          <w:lang w:eastAsia="x-none"/>
        </w:rPr>
      </w:pPr>
      <w:r w:rsidRPr="00296D25">
        <w:rPr>
          <w:lang w:eastAsia="x-none"/>
        </w:rPr>
        <w:t>4.2. О</w:t>
      </w:r>
      <w:r w:rsidRPr="00296D25">
        <w:rPr>
          <w:spacing w:val="-4"/>
          <w:lang w:eastAsia="x-none"/>
        </w:rPr>
        <w:t xml:space="preserve">плата </w:t>
      </w:r>
      <w:r w:rsidRPr="00296D25">
        <w:rPr>
          <w:snapToGrid w:val="0"/>
        </w:rPr>
        <w:t xml:space="preserve">за Товар здійснюється Покупцем </w:t>
      </w:r>
      <w:r w:rsidRPr="00296D25">
        <w:rPr>
          <w:spacing w:val="-4"/>
          <w:lang w:eastAsia="x-none"/>
        </w:rPr>
        <w:t xml:space="preserve">на підставі ч. 1 ст. 49 Бюджетного кодексу України - </w:t>
      </w:r>
      <w:r w:rsidRPr="00296D25">
        <w:t xml:space="preserve">протягом 10 </w:t>
      </w:r>
      <w:r w:rsidRPr="00296D25">
        <w:rPr>
          <w:snapToGrid w:val="0"/>
        </w:rPr>
        <w:t xml:space="preserve">(десяти) </w:t>
      </w:r>
      <w:r w:rsidRPr="00296D25">
        <w:t>банківських днів з дня отримання Покупцем Товару</w:t>
      </w:r>
      <w:r w:rsidRPr="00296D25">
        <w:rPr>
          <w:spacing w:val="-4"/>
          <w:lang w:eastAsia="x-none"/>
        </w:rPr>
        <w:t xml:space="preserve"> на підставі належним чином оформлених документів </w:t>
      </w:r>
      <w:r w:rsidRPr="00296D25">
        <w:rPr>
          <w:snapToGrid w:val="0"/>
        </w:rPr>
        <w:t xml:space="preserve">(рахунків-фактур, видаткових накладних, </w:t>
      </w:r>
      <w:r w:rsidRPr="00296D25">
        <w:t>Акту приймання-передачі матеріальних цінностей, Акту введення обладнання в експлуатацію</w:t>
      </w:r>
      <w:r w:rsidRPr="00296D25">
        <w:rPr>
          <w:snapToGrid w:val="0"/>
        </w:rPr>
        <w:t xml:space="preserve">) </w:t>
      </w:r>
      <w:r w:rsidRPr="00296D25">
        <w:rPr>
          <w:spacing w:val="-4"/>
          <w:lang w:eastAsia="x-none"/>
        </w:rPr>
        <w:t>Продавця при наявності бюджетних призначень на ці цілі</w:t>
      </w:r>
      <w:r w:rsidRPr="00296D25">
        <w:t>, з можливістю відстрочки платежу до кінця бюджетного року без нарахування штрафних санкцій.</w:t>
      </w:r>
    </w:p>
    <w:p w14:paraId="554F727F" w14:textId="77777777" w:rsidR="00547B58" w:rsidRPr="00296D25" w:rsidRDefault="00547B58" w:rsidP="00547B58">
      <w:pPr>
        <w:ind w:firstLine="567"/>
        <w:jc w:val="both"/>
        <w:rPr>
          <w:lang w:eastAsia="x-none"/>
        </w:rPr>
      </w:pPr>
      <w:r w:rsidRPr="00296D25">
        <w:rPr>
          <w:lang w:eastAsia="x-none"/>
        </w:rPr>
        <w:t>4.3. </w:t>
      </w:r>
      <w:r w:rsidRPr="00296D25">
        <w:rPr>
          <w:snapToGrid w:val="0"/>
        </w:rPr>
        <w:t xml:space="preserve">Розрахунки </w:t>
      </w:r>
      <w:r w:rsidRPr="00296D25">
        <w:rPr>
          <w:lang w:eastAsia="x-none"/>
        </w:rPr>
        <w:t>за Товар згідно з Договором здійснюється Покупцем у національній валюті України в безготівковій формі шляхом перерахування відпов</w:t>
      </w:r>
      <w:r w:rsidR="00AA6F43" w:rsidRPr="00296D25">
        <w:rPr>
          <w:lang w:eastAsia="x-none"/>
        </w:rPr>
        <w:t>ідних грошових</w:t>
      </w:r>
      <w:r w:rsidR="00AA6F43" w:rsidRPr="00296D25">
        <w:rPr>
          <w:lang w:eastAsia="x-none"/>
        </w:rPr>
        <w:br/>
      </w:r>
      <w:r w:rsidRPr="00296D25">
        <w:rPr>
          <w:lang w:eastAsia="x-none"/>
        </w:rPr>
        <w:t>сум на поточний рахунок Продавця.</w:t>
      </w:r>
    </w:p>
    <w:p w14:paraId="63E8600E" w14:textId="77777777" w:rsidR="00547B58" w:rsidRPr="00296D25" w:rsidRDefault="00547B58" w:rsidP="00AA6F43">
      <w:pPr>
        <w:ind w:firstLine="567"/>
        <w:jc w:val="both"/>
        <w:rPr>
          <w:lang w:eastAsia="x-none"/>
        </w:rPr>
      </w:pPr>
      <w:r w:rsidRPr="00296D25">
        <w:rPr>
          <w:lang w:eastAsia="x-none"/>
        </w:rPr>
        <w:t>4.4. Бюджетні зобов’язання за Договором виникають у разі наявності кошторисних призначень на ці цілі та в межах відповідних бюджетних асигнувань.</w:t>
      </w:r>
    </w:p>
    <w:p w14:paraId="64B9E4D5" w14:textId="77777777" w:rsidR="00547B58" w:rsidRPr="00296D25" w:rsidRDefault="00547B58" w:rsidP="00547B58">
      <w:pPr>
        <w:widowControl w:val="0"/>
        <w:shd w:val="clear" w:color="auto" w:fill="FFFFFF"/>
        <w:suppressAutoHyphens/>
        <w:autoSpaceDE w:val="0"/>
        <w:jc w:val="center"/>
        <w:rPr>
          <w:b/>
          <w:bCs/>
        </w:rPr>
      </w:pPr>
      <w:r w:rsidRPr="00296D25">
        <w:rPr>
          <w:b/>
          <w:bCs/>
        </w:rPr>
        <w:t>5. ПОСТАВКА ТОВАРУ</w:t>
      </w:r>
    </w:p>
    <w:p w14:paraId="4A8CA0DC" w14:textId="16621AD1" w:rsidR="00547B58" w:rsidRPr="00296D25" w:rsidRDefault="00547B58" w:rsidP="00547B58">
      <w:pPr>
        <w:shd w:val="clear" w:color="auto" w:fill="FFFFFF"/>
        <w:tabs>
          <w:tab w:val="left" w:pos="709"/>
          <w:tab w:val="left" w:leader="underscore" w:pos="9799"/>
        </w:tabs>
        <w:ind w:firstLine="567"/>
        <w:jc w:val="both"/>
      </w:pPr>
      <w:r w:rsidRPr="00296D25">
        <w:t>5.1. Строк (термін) поставки (передачі),</w:t>
      </w:r>
      <w:r w:rsidR="00AA6F43" w:rsidRPr="00296D25">
        <w:t xml:space="preserve"> </w:t>
      </w:r>
      <w:proofErr w:type="spellStart"/>
      <w:r w:rsidR="00AA6F43" w:rsidRPr="00296D25">
        <w:t>пусконалагодження</w:t>
      </w:r>
      <w:proofErr w:type="spellEnd"/>
      <w:r w:rsidR="00AA6F43" w:rsidRPr="00296D25">
        <w:t xml:space="preserve"> та введення</w:t>
      </w:r>
      <w:r w:rsidR="00AA6F43" w:rsidRPr="00296D25">
        <w:br/>
      </w:r>
      <w:r w:rsidRPr="00296D25">
        <w:t xml:space="preserve">в експлуатацію Продавцем Товару Покупцю: по </w:t>
      </w:r>
      <w:r w:rsidR="00585D3B">
        <w:t>10</w:t>
      </w:r>
      <w:r w:rsidRPr="00296D25">
        <w:t>.</w:t>
      </w:r>
      <w:r w:rsidR="00585D3B">
        <w:t>06</w:t>
      </w:r>
      <w:r w:rsidRPr="00296D25">
        <w:t>.202</w:t>
      </w:r>
      <w:r w:rsidR="00585D3B">
        <w:t>4</w:t>
      </w:r>
      <w:r w:rsidRPr="00296D25">
        <w:t xml:space="preserve"> (включно).</w:t>
      </w:r>
    </w:p>
    <w:p w14:paraId="1003FDD4" w14:textId="6B3B8CC7" w:rsidR="00547B58" w:rsidRPr="00585D3B" w:rsidRDefault="00547B58" w:rsidP="00547B58">
      <w:pPr>
        <w:shd w:val="clear" w:color="auto" w:fill="FFFFFF"/>
        <w:tabs>
          <w:tab w:val="left" w:pos="709"/>
          <w:tab w:val="left" w:leader="underscore" w:pos="9799"/>
        </w:tabs>
        <w:ind w:firstLine="567"/>
        <w:jc w:val="both"/>
      </w:pPr>
      <w:r w:rsidRPr="00296D25">
        <w:t>5.1.1. Поставка (передача) Продавцем Тов</w:t>
      </w:r>
      <w:r w:rsidR="00AA6F43" w:rsidRPr="00296D25">
        <w:t>ару Покупцю здійснюється згідно</w:t>
      </w:r>
      <w:r w:rsidR="00AA6F43" w:rsidRPr="00296D25">
        <w:br/>
      </w:r>
      <w:r w:rsidRPr="00296D25">
        <w:t>із Технічною специфікацією (Додаток № 1)</w:t>
      </w:r>
      <w:r w:rsidRPr="00585D3B">
        <w:t>.</w:t>
      </w:r>
    </w:p>
    <w:p w14:paraId="042D62B2" w14:textId="77777777" w:rsidR="00547B58" w:rsidRPr="00296D25" w:rsidRDefault="00547B58" w:rsidP="00547B58">
      <w:pPr>
        <w:shd w:val="clear" w:color="auto" w:fill="FFFFFF"/>
        <w:tabs>
          <w:tab w:val="left" w:pos="709"/>
          <w:tab w:val="left" w:leader="underscore" w:pos="9799"/>
        </w:tabs>
        <w:ind w:firstLine="567"/>
        <w:jc w:val="both"/>
      </w:pPr>
      <w:r w:rsidRPr="00296D25">
        <w:t xml:space="preserve">5.2. Поставка (передача), </w:t>
      </w:r>
      <w:proofErr w:type="spellStart"/>
      <w:r w:rsidRPr="00296D25">
        <w:rPr>
          <w:bCs/>
        </w:rPr>
        <w:t>пусконалагодження</w:t>
      </w:r>
      <w:proofErr w:type="spellEnd"/>
      <w:r w:rsidRPr="00296D25">
        <w:rPr>
          <w:bCs/>
        </w:rPr>
        <w:t xml:space="preserve"> та введення в експлуатацію</w:t>
      </w:r>
      <w:r w:rsidR="00AA6F43" w:rsidRPr="00296D25">
        <w:br/>
        <w:t xml:space="preserve">і відвантаження </w:t>
      </w:r>
      <w:r w:rsidRPr="00296D25">
        <w:t xml:space="preserve">(у </w:t>
      </w:r>
      <w:proofErr w:type="spellStart"/>
      <w:r w:rsidRPr="00296D25">
        <w:t>т.ч</w:t>
      </w:r>
      <w:proofErr w:type="spellEnd"/>
      <w:r w:rsidRPr="00296D25">
        <w:t>. в межах гарантійних зобов’язань, за необхідніс</w:t>
      </w:r>
      <w:r w:rsidR="00AA6F43" w:rsidRPr="00296D25">
        <w:t xml:space="preserve">тю) Товару здійснюється силами, </w:t>
      </w:r>
      <w:r w:rsidRPr="00296D25">
        <w:t>засобами, транспортом Продавця та за рахунок Продавця на адресу Покупця: м. Київ.</w:t>
      </w:r>
    </w:p>
    <w:p w14:paraId="5C2FEE60" w14:textId="3BD46FEE" w:rsidR="00547B58" w:rsidRPr="00296D25" w:rsidRDefault="00547B58" w:rsidP="00547B58">
      <w:pPr>
        <w:shd w:val="clear" w:color="auto" w:fill="FFFFFF"/>
        <w:tabs>
          <w:tab w:val="left" w:pos="709"/>
          <w:tab w:val="left" w:leader="underscore" w:pos="9799"/>
        </w:tabs>
        <w:ind w:firstLine="567"/>
        <w:jc w:val="both"/>
      </w:pPr>
      <w:r w:rsidRPr="00296D25">
        <w:t>5.3. Під час приймання-передачі Товару Сторони зобов’язані належним чином перевірити</w:t>
      </w:r>
      <w:r w:rsidRPr="00296D25">
        <w:br/>
        <w:t xml:space="preserve">в повному обсязі його кількість, комплектність, якість, які повинні відповідати усім технологічним регламентам (показникам) заводу/фірми виробника (сертифікату виробника), умовам </w:t>
      </w:r>
      <w:proofErr w:type="spellStart"/>
      <w:r w:rsidRPr="00296D25">
        <w:t>п.п</w:t>
      </w:r>
      <w:proofErr w:type="spellEnd"/>
      <w:r w:rsidRPr="00296D25">
        <w:t>. 2.1-2.2.1 Договору та вимогам, наведених у Додатк</w:t>
      </w:r>
      <w:r w:rsidR="00060CBC">
        <w:t>у</w:t>
      </w:r>
      <w:r w:rsidRPr="00296D25">
        <w:t xml:space="preserve"> №1, нале</w:t>
      </w:r>
      <w:r w:rsidR="00AA6F43" w:rsidRPr="00296D25">
        <w:t xml:space="preserve">жним чином оформити і підписати </w:t>
      </w:r>
      <w:r w:rsidRPr="00296D25">
        <w:t>усі необхідн</w:t>
      </w:r>
      <w:r w:rsidR="006655B2" w:rsidRPr="00296D25">
        <w:t>і товарно-супровідні документи,</w:t>
      </w:r>
      <w:r w:rsidR="006655B2" w:rsidRPr="00296D25">
        <w:br/>
      </w:r>
      <w:r w:rsidRPr="00296D25">
        <w:t xml:space="preserve">що засвідчують факт приймання-передачі Товару (видаткові накладні, акти приймання-передачі, комплектність Товару, вказана в Акту приймання-передачі матеріальних цінностей повинна відповідати Технічної специфікації (Додаток № 1), довіреність тощо). </w:t>
      </w:r>
    </w:p>
    <w:p w14:paraId="35D8BD0E" w14:textId="6F2D3F88" w:rsidR="00547B58" w:rsidRPr="00296D25" w:rsidRDefault="00547B58" w:rsidP="00547B58">
      <w:pPr>
        <w:shd w:val="clear" w:color="auto" w:fill="FFFFFF"/>
        <w:tabs>
          <w:tab w:val="left" w:pos="709"/>
          <w:tab w:val="left" w:leader="underscore" w:pos="9799"/>
        </w:tabs>
        <w:ind w:firstLine="567"/>
        <w:jc w:val="both"/>
      </w:pPr>
      <w:r w:rsidRPr="00296D25">
        <w:t xml:space="preserve">5.3.1. Покупець не підписує документи, зазначені у п. 5.3 Договору у разі виявлення факту поставки (передачі) Продавцем неякісного (дефектного/бракованого, некомплектного, некількісного) Товару (його частини), такого, що не відповідає умовам </w:t>
      </w:r>
      <w:proofErr w:type="spellStart"/>
      <w:r w:rsidRPr="00296D25">
        <w:t>п.п</w:t>
      </w:r>
      <w:proofErr w:type="spellEnd"/>
      <w:r w:rsidRPr="00296D25">
        <w:t>. 2.1-2.2.1 Договору та/або вимогам, наведени</w:t>
      </w:r>
      <w:r w:rsidR="006655B2" w:rsidRPr="00296D25">
        <w:t>х у Додат</w:t>
      </w:r>
      <w:r w:rsidR="00060CBC">
        <w:t>ку</w:t>
      </w:r>
      <w:r w:rsidR="006655B2" w:rsidRPr="00296D25">
        <w:t xml:space="preserve"> № 1</w:t>
      </w:r>
      <w:r w:rsidR="00060CBC">
        <w:t>,</w:t>
      </w:r>
      <w:r w:rsidR="006655B2" w:rsidRPr="00296D25">
        <w:t xml:space="preserve"> - у такому</w:t>
      </w:r>
      <w:r w:rsidR="006655B2" w:rsidRPr="00296D25">
        <w:br/>
      </w:r>
      <w:r w:rsidRPr="00296D25">
        <w:t>разі складається Акт усунення недоліків (невідпов</w:t>
      </w:r>
      <w:r w:rsidR="006655B2" w:rsidRPr="00296D25">
        <w:t>ідності) Товару (його частини),</w:t>
      </w:r>
      <w:r w:rsidR="006655B2" w:rsidRPr="00296D25">
        <w:br/>
      </w:r>
      <w:r w:rsidRPr="00296D25">
        <w:t>який підписують представники Сторін.</w:t>
      </w:r>
    </w:p>
    <w:p w14:paraId="56D9964E" w14:textId="77777777" w:rsidR="00547B58" w:rsidRPr="00296D25" w:rsidRDefault="00547B58" w:rsidP="00547B58">
      <w:pPr>
        <w:shd w:val="clear" w:color="auto" w:fill="FFFFFF"/>
        <w:tabs>
          <w:tab w:val="left" w:pos="709"/>
          <w:tab w:val="left" w:leader="underscore" w:pos="9799"/>
        </w:tabs>
        <w:ind w:firstLine="567"/>
        <w:jc w:val="both"/>
      </w:pPr>
      <w:r w:rsidRPr="00296D25">
        <w:lastRenderedPageBreak/>
        <w:t>5.4. Передача Покупцю Товару здійснюється у разі надання Продавцю довіреності</w:t>
      </w:r>
      <w:r w:rsidRPr="00296D25">
        <w:br/>
        <w:t>на отримання зазначеної кількості Товару. Право власності Покупця на отриманий (переданий) Продавцем Товар виникає з мом</w:t>
      </w:r>
      <w:r w:rsidR="006655B2" w:rsidRPr="00296D25">
        <w:t>енту приймання Товару Покупцем,</w:t>
      </w:r>
      <w:r w:rsidR="006655B2" w:rsidRPr="00296D25">
        <w:br/>
      </w:r>
      <w:r w:rsidRPr="00296D25">
        <w:t>що засвідчується підписанням Сторонами усіх необхідних товарно-супровідних документів (видаткової накладної, актів приймання-передачі тощо).</w:t>
      </w:r>
    </w:p>
    <w:p w14:paraId="74680E77" w14:textId="77777777" w:rsidR="00547B58" w:rsidRPr="00296D25" w:rsidRDefault="00547B58" w:rsidP="00547B58">
      <w:pPr>
        <w:shd w:val="clear" w:color="auto" w:fill="FFFFFF"/>
        <w:tabs>
          <w:tab w:val="left" w:pos="709"/>
          <w:tab w:val="left" w:leader="underscore" w:pos="9799"/>
        </w:tabs>
        <w:ind w:firstLine="567"/>
        <w:jc w:val="both"/>
      </w:pPr>
      <w:r w:rsidRPr="00296D25">
        <w:t>5.5. Ризик випадкового знищення (загибелі) чи пошкодження Товару, а також обов’язок несення всіх витрат, пов’язаних з ними до моменту прийняття Товару Покупцем, що оформляється підписанням С</w:t>
      </w:r>
      <w:r w:rsidR="006655B2" w:rsidRPr="00296D25">
        <w:t>торонами відповідних документів</w:t>
      </w:r>
      <w:r w:rsidR="006655B2" w:rsidRPr="00296D25">
        <w:br/>
      </w:r>
      <w:r w:rsidRPr="00296D25">
        <w:t xml:space="preserve">про прийом-передачу Товару (видаткова накладна) несе Продавець. </w:t>
      </w:r>
    </w:p>
    <w:p w14:paraId="56FFED28" w14:textId="77777777" w:rsidR="00547B58" w:rsidRPr="00296D25" w:rsidRDefault="00547B58" w:rsidP="00547B58">
      <w:pPr>
        <w:shd w:val="clear" w:color="auto" w:fill="FFFFFF"/>
        <w:tabs>
          <w:tab w:val="left" w:pos="709"/>
          <w:tab w:val="left" w:leader="underscore" w:pos="9799"/>
        </w:tabs>
        <w:ind w:firstLine="567"/>
        <w:jc w:val="both"/>
      </w:pPr>
      <w:r w:rsidRPr="00296D25">
        <w:t>5.6. Разом з Товаром Продавець надає Покупцю: рахунки-фактури, видаткові накладні, паспорт (технічну документацію (гарантійні документи) з інформацією щодо технічних характеристик, правил експлуатації, рекомендацій та гарантійних зобов’язань на Товар тощо).</w:t>
      </w:r>
    </w:p>
    <w:p w14:paraId="3339F02C" w14:textId="77777777" w:rsidR="00547B58" w:rsidRPr="00296D25" w:rsidRDefault="00547B58" w:rsidP="00547B58">
      <w:pPr>
        <w:shd w:val="clear" w:color="auto" w:fill="FFFFFF"/>
        <w:tabs>
          <w:tab w:val="left" w:pos="709"/>
          <w:tab w:val="left" w:leader="underscore" w:pos="9799"/>
        </w:tabs>
        <w:ind w:firstLine="567"/>
        <w:jc w:val="both"/>
      </w:pPr>
      <w:r w:rsidRPr="00296D25">
        <w:t>5.6.1. Продавець також надає інформацію про офіційні авторизовані сервісні центри, розташовані на території України, які здійснюють обслуговування та ремонт Товару.</w:t>
      </w:r>
    </w:p>
    <w:p w14:paraId="50BF9D41" w14:textId="77777777" w:rsidR="00547B58" w:rsidRPr="00296D25" w:rsidRDefault="00547B58" w:rsidP="00547B58">
      <w:pPr>
        <w:shd w:val="clear" w:color="auto" w:fill="FFFFFF"/>
        <w:tabs>
          <w:tab w:val="left" w:pos="709"/>
          <w:tab w:val="left" w:leader="underscore" w:pos="9799"/>
        </w:tabs>
        <w:ind w:firstLine="567"/>
        <w:jc w:val="both"/>
      </w:pPr>
      <w:r w:rsidRPr="00296D25">
        <w:t>5.7. Товар постачається (передається) Продавцем у власність Покупцю в заводській упаковці з належним ступенем захисту і маркуванням Товару, що забезпечує його цілісність і збереження та виключає можливість псування, пошкодження, знищення під час перевезення (транспортування) та зберігання. Ціна упаковки Товару входить до його вартості та не підлягає поверненню Продавцю.</w:t>
      </w:r>
    </w:p>
    <w:p w14:paraId="62009536" w14:textId="18EC0693" w:rsidR="00547B58" w:rsidRPr="00296D25" w:rsidRDefault="00547B58" w:rsidP="00547B58">
      <w:pPr>
        <w:autoSpaceDE w:val="0"/>
        <w:autoSpaceDN w:val="0"/>
        <w:adjustRightInd w:val="0"/>
        <w:ind w:firstLine="567"/>
        <w:jc w:val="both"/>
      </w:pPr>
      <w:r w:rsidRPr="00296D25">
        <w:t xml:space="preserve">5.8. У разі постачання (передачі) Продавцем Покупцю неякісного Товару (дефектного/бракованого, некомплектного, некількісного), такого, що не відповідає умовам </w:t>
      </w:r>
      <w:proofErr w:type="spellStart"/>
      <w:r w:rsidRPr="00296D25">
        <w:t>п.п</w:t>
      </w:r>
      <w:proofErr w:type="spellEnd"/>
      <w:r w:rsidRPr="00296D25">
        <w:t>. 2.1-2.2.1 Договору та/або вимогам, наведених у Додатк</w:t>
      </w:r>
      <w:r w:rsidR="00296CE5">
        <w:t>у</w:t>
      </w:r>
      <w:r w:rsidRPr="00296D25">
        <w:t xml:space="preserve"> № 1, виявленого Покупцем (Сторонами) під час його прийому-передачі, Продавець сплачує штраф, передбачений</w:t>
      </w:r>
      <w:r w:rsidR="00AA6F43" w:rsidRPr="00296D25">
        <w:t xml:space="preserve"> </w:t>
      </w:r>
      <w:r w:rsidRPr="00296D25">
        <w:t>п. 8.2 Договору та забезпечує його заміну новим якісним (компле</w:t>
      </w:r>
      <w:r w:rsidR="00AA6F43" w:rsidRPr="00296D25">
        <w:t xml:space="preserve">ктним, кількісним), відповідним </w:t>
      </w:r>
      <w:r w:rsidRPr="00296D25">
        <w:t xml:space="preserve">до умов </w:t>
      </w:r>
      <w:proofErr w:type="spellStart"/>
      <w:r w:rsidRPr="00296D25">
        <w:t>п.п</w:t>
      </w:r>
      <w:proofErr w:type="spellEnd"/>
      <w:r w:rsidRPr="00296D25">
        <w:t>. 2.1-2.2.1 Договору та/або вимог, наведених у Додатк</w:t>
      </w:r>
      <w:r w:rsidR="00060CBC">
        <w:t>у</w:t>
      </w:r>
      <w:r w:rsidRPr="00296D25">
        <w:t xml:space="preserve"> №1,  Товаром, за вл</w:t>
      </w:r>
      <w:r w:rsidR="00AA6F43" w:rsidRPr="00296D25">
        <w:t>асний рахунок (силами, засобами</w:t>
      </w:r>
      <w:r w:rsidR="00296CE5">
        <w:t xml:space="preserve"> </w:t>
      </w:r>
      <w:r w:rsidRPr="00296D25">
        <w:t xml:space="preserve">та транспортом) протягом 5 (п’яти) робочих днів з дня отримання Продавцем від Покупця оформленого (складеного) і підписаного Сторонами </w:t>
      </w:r>
      <w:proofErr w:type="spellStart"/>
      <w:r w:rsidRPr="00296D25">
        <w:t>Акта</w:t>
      </w:r>
      <w:proofErr w:type="spellEnd"/>
      <w:r w:rsidRPr="00296D25">
        <w:t xml:space="preserve"> усунення недоліків (невідповідності) Товару (його частини).</w:t>
      </w:r>
    </w:p>
    <w:p w14:paraId="4B692736" w14:textId="77777777" w:rsidR="00547B58" w:rsidRPr="00296D25" w:rsidRDefault="00547B58" w:rsidP="00547B58">
      <w:pPr>
        <w:autoSpaceDE w:val="0"/>
        <w:autoSpaceDN w:val="0"/>
        <w:adjustRightInd w:val="0"/>
        <w:ind w:firstLine="567"/>
        <w:jc w:val="both"/>
      </w:pPr>
      <w:r w:rsidRPr="00296D25">
        <w:t xml:space="preserve">Присутність та участь Продавця (його уповноваженого представника) під час оформлення (складання) і підписання означеного </w:t>
      </w:r>
      <w:proofErr w:type="spellStart"/>
      <w:r w:rsidRPr="00296D25">
        <w:t>Акта</w:t>
      </w:r>
      <w:proofErr w:type="spellEnd"/>
      <w:r w:rsidRPr="00296D25">
        <w:t xml:space="preserve"> – обов’язкова. </w:t>
      </w:r>
    </w:p>
    <w:p w14:paraId="1C12205B" w14:textId="31C4FBB0" w:rsidR="00547B58" w:rsidRDefault="00547B58" w:rsidP="00AA6F43">
      <w:pPr>
        <w:autoSpaceDE w:val="0"/>
        <w:autoSpaceDN w:val="0"/>
        <w:adjustRightInd w:val="0"/>
        <w:ind w:firstLine="567"/>
        <w:jc w:val="both"/>
      </w:pPr>
      <w:r w:rsidRPr="00296D25">
        <w:t xml:space="preserve">У разі відмови Продавця оформити (скласти) і підписати вказаний Акт або неявки представників Продавця для оформлення (складання) такого </w:t>
      </w:r>
      <w:proofErr w:type="spellStart"/>
      <w:r w:rsidRPr="00296D25">
        <w:t>Акта</w:t>
      </w:r>
      <w:proofErr w:type="spellEnd"/>
      <w:r w:rsidRPr="00296D25">
        <w:t>, у встановлений термін, Покупець має право самостійно, в односторонньому порядку його оформити (скласти)</w:t>
      </w:r>
      <w:r w:rsidRPr="00296D25">
        <w:br/>
        <w:t xml:space="preserve">з обов’язковим внесенням відомостей про відмову Продавця від його підписання (та/або неявку), що у цьому разі буде підтверджуючим документом і належним доказом наявності недоліків (дефектів/браку, некомплектності, </w:t>
      </w:r>
      <w:proofErr w:type="spellStart"/>
      <w:r w:rsidRPr="00296D25">
        <w:t>некількості</w:t>
      </w:r>
      <w:proofErr w:type="spellEnd"/>
      <w:r w:rsidRPr="00296D25">
        <w:t xml:space="preserve">) у Товарі (його частині), невідповідності умовам </w:t>
      </w:r>
      <w:proofErr w:type="spellStart"/>
      <w:r w:rsidRPr="00296D25">
        <w:t>п.п</w:t>
      </w:r>
      <w:proofErr w:type="spellEnd"/>
      <w:r w:rsidRPr="00296D25">
        <w:t xml:space="preserve">. 2.1-2.2.1 Договору та/або вимог, наведених у </w:t>
      </w:r>
      <w:r w:rsidR="00060CBC" w:rsidRPr="00296D25">
        <w:t>Додатк</w:t>
      </w:r>
      <w:r w:rsidR="00060CBC">
        <w:t>у</w:t>
      </w:r>
      <w:r w:rsidR="00060CBC" w:rsidRPr="00296D25">
        <w:t xml:space="preserve"> №1</w:t>
      </w:r>
      <w:r w:rsidRPr="00296D25">
        <w:t xml:space="preserve"> і достатнім доказом для його заміни Продавцем на новий Товар належної якості (комплектн</w:t>
      </w:r>
      <w:r w:rsidR="00AA6F43" w:rsidRPr="00296D25">
        <w:t xml:space="preserve">ості, кількості), відповідності </w:t>
      </w:r>
      <w:r w:rsidRPr="00296D25">
        <w:t xml:space="preserve">до умов </w:t>
      </w:r>
      <w:proofErr w:type="spellStart"/>
      <w:r w:rsidRPr="00296D25">
        <w:t>п.п</w:t>
      </w:r>
      <w:proofErr w:type="spellEnd"/>
      <w:r w:rsidRPr="00296D25">
        <w:t>. 2.1-2.2.1 Договору та/або вимог, наведених у Додатк</w:t>
      </w:r>
      <w:r w:rsidR="00060CBC">
        <w:t>у</w:t>
      </w:r>
      <w:r w:rsidRPr="00296D25">
        <w:t xml:space="preserve"> № 1.</w:t>
      </w:r>
    </w:p>
    <w:p w14:paraId="5E3B32E3" w14:textId="77777777" w:rsidR="00296CE5" w:rsidRPr="00296CE5" w:rsidRDefault="00296CE5" w:rsidP="00AA6F43">
      <w:pPr>
        <w:autoSpaceDE w:val="0"/>
        <w:autoSpaceDN w:val="0"/>
        <w:adjustRightInd w:val="0"/>
        <w:ind w:firstLine="567"/>
        <w:jc w:val="both"/>
        <w:rPr>
          <w:sz w:val="8"/>
          <w:szCs w:val="8"/>
        </w:rPr>
      </w:pPr>
    </w:p>
    <w:p w14:paraId="7E6FFF73" w14:textId="77777777" w:rsidR="00547B58" w:rsidRPr="00296D25" w:rsidRDefault="00547B58" w:rsidP="00547B58">
      <w:pPr>
        <w:widowControl w:val="0"/>
        <w:shd w:val="clear" w:color="auto" w:fill="FFFFFF"/>
        <w:suppressAutoHyphens/>
        <w:autoSpaceDE w:val="0"/>
        <w:ind w:left="567"/>
        <w:jc w:val="center"/>
        <w:rPr>
          <w:b/>
          <w:bCs/>
        </w:rPr>
      </w:pPr>
      <w:r w:rsidRPr="00296D25">
        <w:rPr>
          <w:b/>
          <w:bCs/>
        </w:rPr>
        <w:t>6. ГАРАНТІЙНІ ЗОБОВ’ЯЗАННЯ</w:t>
      </w:r>
    </w:p>
    <w:p w14:paraId="29A7C80E" w14:textId="77777777" w:rsidR="00547B58" w:rsidRPr="00296D25" w:rsidRDefault="00547B58" w:rsidP="00547B58">
      <w:pPr>
        <w:widowControl w:val="0"/>
        <w:ind w:firstLine="567"/>
        <w:jc w:val="both"/>
      </w:pPr>
      <w:r w:rsidRPr="00296D25">
        <w:t>6.1. Гарантійний строк на Товар, що поставляється (передається) Продавцем Покупцю за цим Договором становить – 24 (дванадцять чотири) місяця, але не менше гарантійного строку, наданого (визначеного) заводом/фірмою виробником в технічній документації на Товар і обраховується від дати його передачі Продавцем у власність Покупця, що оформлюється підписанням Сторонами усіх товарно-супровідних документів (видаткової накладної, актів прийому-передачі тощо).</w:t>
      </w:r>
    </w:p>
    <w:p w14:paraId="24B27C82" w14:textId="77777777" w:rsidR="00547B58" w:rsidRPr="00296D25" w:rsidRDefault="00547B58" w:rsidP="00547B58">
      <w:pPr>
        <w:ind w:firstLine="567"/>
        <w:jc w:val="both"/>
      </w:pPr>
      <w:r w:rsidRPr="00296D25">
        <w:t>6.1.1. Продавець забезпечує гарантійне обслуговування Товару в авторизованих заводом/фірмою виробником сервісних центрах в Україні.</w:t>
      </w:r>
    </w:p>
    <w:p w14:paraId="6E5F3C46" w14:textId="77777777" w:rsidR="00547B58" w:rsidRPr="00296D25" w:rsidRDefault="00547B58" w:rsidP="00547B58">
      <w:pPr>
        <w:autoSpaceDE w:val="0"/>
        <w:autoSpaceDN w:val="0"/>
        <w:adjustRightInd w:val="0"/>
        <w:ind w:firstLine="567"/>
        <w:jc w:val="both"/>
      </w:pPr>
      <w:r w:rsidRPr="00296D25">
        <w:t>6.2. У разі виявленні Покупцем недоліків (дефектів/браку, некомплектності), у тому числі прихованих недоліків (дефектів/браку, некомплек</w:t>
      </w:r>
      <w:r w:rsidR="00054B1F" w:rsidRPr="00296D25">
        <w:t>тності) у Товарі (його частині)</w:t>
      </w:r>
      <w:r w:rsidR="00054B1F" w:rsidRPr="00296D25">
        <w:br/>
      </w:r>
      <w:r w:rsidRPr="00296D25">
        <w:t xml:space="preserve">під час його зберігання і експлуатації в період гарантійного строку, Продавець зобов’язаний </w:t>
      </w:r>
      <w:r w:rsidRPr="00296D25">
        <w:lastRenderedPageBreak/>
        <w:t>за власний рахунок (силами, засобами та транспортом) за погодженням По</w:t>
      </w:r>
      <w:r w:rsidR="00AA6F43" w:rsidRPr="00296D25">
        <w:t xml:space="preserve">купця усунути виявлені недоліки </w:t>
      </w:r>
      <w:r w:rsidRPr="00296D25">
        <w:t>або замінити його новим якісним Т</w:t>
      </w:r>
      <w:r w:rsidR="00054B1F" w:rsidRPr="00296D25">
        <w:t>оваром у строк,</w:t>
      </w:r>
      <w:r w:rsidR="00054B1F" w:rsidRPr="00296D25">
        <w:br/>
        <w:t xml:space="preserve">що не перевищує </w:t>
      </w:r>
      <w:r w:rsidRPr="00296D25">
        <w:t xml:space="preserve">5 (п’яти) робочих днів з дня отримання Продавцем від Покупця оформленого (складеного) і підписаного Сторонами </w:t>
      </w:r>
      <w:proofErr w:type="spellStart"/>
      <w:r w:rsidRPr="00296D25">
        <w:t>Акта</w:t>
      </w:r>
      <w:proofErr w:type="spellEnd"/>
      <w:r w:rsidRPr="00296D25">
        <w:t xml:space="preserve"> усунення недоліків (невідповідності) Товару (його частини).</w:t>
      </w:r>
    </w:p>
    <w:p w14:paraId="56983A58" w14:textId="70E3CBFB" w:rsidR="00547B58" w:rsidRPr="00296D25" w:rsidRDefault="00547B58" w:rsidP="00547B58">
      <w:pPr>
        <w:ind w:firstLine="567"/>
        <w:jc w:val="both"/>
      </w:pPr>
      <w:r w:rsidRPr="00296D25">
        <w:t>6.2.1. Прихованими недоліками визнаються такі недоліки (дефекти/брак, некомплектність), що не могли бути виявлені Покупцем при звичайній перевірці під час прийому-передачі для такого виду Товару і були виявлені лише в процесі його зберігання</w:t>
      </w:r>
      <w:r w:rsidR="00CD79AA" w:rsidRPr="00296D25">
        <w:t xml:space="preserve"> </w:t>
      </w:r>
      <w:r w:rsidRPr="00296D25">
        <w:t>і експлуатації.</w:t>
      </w:r>
    </w:p>
    <w:p w14:paraId="290337FC" w14:textId="77777777" w:rsidR="00547B58" w:rsidRPr="00296D25" w:rsidRDefault="00547B58" w:rsidP="00547B58">
      <w:pPr>
        <w:ind w:firstLine="567"/>
        <w:jc w:val="both"/>
      </w:pPr>
      <w:r w:rsidRPr="00296D25">
        <w:t>6.2.2. Протягом 5 (п’яти) робочих днів з моменту (дати) виявлення таких недоліків Товару (його частини) Покупцем оформлюєть</w:t>
      </w:r>
      <w:r w:rsidR="00054B1F" w:rsidRPr="00296D25">
        <w:t>ся (складається) і підписується</w:t>
      </w:r>
      <w:r w:rsidR="00054B1F" w:rsidRPr="00296D25">
        <w:br/>
      </w:r>
      <w:r w:rsidRPr="00296D25">
        <w:t xml:space="preserve">Акт усунення недоліків (невідповідності) Товару (його частини), з обов’язковою присутністю Продавця (його уповноваженого представника) для підписання означеного </w:t>
      </w:r>
      <w:proofErr w:type="spellStart"/>
      <w:r w:rsidRPr="00296D25">
        <w:t>Акта</w:t>
      </w:r>
      <w:proofErr w:type="spellEnd"/>
      <w:r w:rsidRPr="00296D25">
        <w:t>.</w:t>
      </w:r>
    </w:p>
    <w:p w14:paraId="7B87753E" w14:textId="77777777" w:rsidR="00547B58" w:rsidRPr="00296D25" w:rsidRDefault="00547B58" w:rsidP="00547B58">
      <w:pPr>
        <w:ind w:firstLine="567"/>
        <w:jc w:val="both"/>
      </w:pPr>
      <w:r w:rsidRPr="00296D25">
        <w:t>6.2.3. У разі неприбуття останнього у триденний термін з дати отримання виклику (повідомлення, рекомендованого листа або ц</w:t>
      </w:r>
      <w:r w:rsidR="00054B1F" w:rsidRPr="00296D25">
        <w:t>інного листа з описом вкладення</w:t>
      </w:r>
      <w:r w:rsidR="00054B1F" w:rsidRPr="00296D25">
        <w:br/>
      </w:r>
      <w:r w:rsidRPr="00296D25">
        <w:t xml:space="preserve">та обов’язковим дублюванням факсимільним зв’язком) для оформлення (складання) такого </w:t>
      </w:r>
      <w:proofErr w:type="spellStart"/>
      <w:r w:rsidRPr="00296D25">
        <w:t>Акта</w:t>
      </w:r>
      <w:proofErr w:type="spellEnd"/>
      <w:r w:rsidRPr="00296D25">
        <w:t xml:space="preserve"> або відмови Продавця від його оформлення  (складання) і підписання, Покупець </w:t>
      </w:r>
      <w:r w:rsidR="00AA6F43" w:rsidRPr="00296D25">
        <w:t xml:space="preserve">має право самостійно, </w:t>
      </w:r>
      <w:r w:rsidRPr="00296D25">
        <w:t>в односторонньому порядку оформи</w:t>
      </w:r>
      <w:r w:rsidR="00054B1F" w:rsidRPr="00296D25">
        <w:t xml:space="preserve">ти (скласти) вказаний Акт, який </w:t>
      </w:r>
      <w:r w:rsidRPr="00296D25">
        <w:t>у цьому разі буде підтверджуючим документом і належним доказом наявності недоліків (дефектів/браку, некомплектності) Товару (його частини) та достатнім доказом для усунення виявлених недоліків або його заміни Продавцем на новий Товар належної якості і комплектності.</w:t>
      </w:r>
    </w:p>
    <w:p w14:paraId="16A9BC4B" w14:textId="77777777" w:rsidR="00547B58" w:rsidRPr="00296D25" w:rsidRDefault="00547B58" w:rsidP="00547B58">
      <w:pPr>
        <w:ind w:firstLine="567"/>
        <w:jc w:val="both"/>
      </w:pPr>
      <w:r w:rsidRPr="00296D25">
        <w:t>6.2.4. Акт усунення недоліків (невідповідності) товару (його частини) має бути складений Покупцем (Сторонами), у межах встановленого гарантійного строку на Товар.</w:t>
      </w:r>
    </w:p>
    <w:p w14:paraId="08A94AF6" w14:textId="77777777" w:rsidR="00547B58" w:rsidRPr="00296D25" w:rsidRDefault="00547B58" w:rsidP="00547B58">
      <w:pPr>
        <w:ind w:firstLine="567"/>
        <w:jc w:val="both"/>
      </w:pPr>
      <w:r w:rsidRPr="00296D25">
        <w:t>6.3. Виконання гарантійного обслуговування То</w:t>
      </w:r>
      <w:r w:rsidR="00AA6F43" w:rsidRPr="00296D25">
        <w:t>вару забезпечує Продавець</w:t>
      </w:r>
      <w:r w:rsidR="00AA6F43" w:rsidRPr="00296D25">
        <w:br/>
        <w:t xml:space="preserve">у порядку </w:t>
      </w:r>
      <w:r w:rsidRPr="00296D25">
        <w:t>та у строк, передбаченим п. 6.2 До</w:t>
      </w:r>
      <w:r w:rsidR="00054B1F" w:rsidRPr="00296D25">
        <w:t>говору. В окремих обґрунтованих</w:t>
      </w:r>
      <w:r w:rsidR="00054B1F" w:rsidRPr="00296D25">
        <w:br/>
      </w:r>
      <w:r w:rsidRPr="00296D25">
        <w:t>та документально підтверджених випадках, за пи</w:t>
      </w:r>
      <w:r w:rsidR="00054B1F" w:rsidRPr="00296D25">
        <w:t>сьмовим погодженням з Покупцем,</w:t>
      </w:r>
      <w:r w:rsidR="00054B1F" w:rsidRPr="00296D25">
        <w:br/>
      </w:r>
      <w:r w:rsidRPr="00296D25">
        <w:t>строк усунення виявлених недоліків або заміни Товару Продавцем може бути подовжено, але не більше 10 (десяти) робочих днів з дати звернення Продавця.</w:t>
      </w:r>
    </w:p>
    <w:p w14:paraId="61AD7E4E" w14:textId="77777777" w:rsidR="00547B58" w:rsidRPr="00296D25" w:rsidRDefault="00547B58" w:rsidP="00547B58">
      <w:pPr>
        <w:ind w:firstLine="567"/>
        <w:jc w:val="both"/>
      </w:pPr>
      <w:r w:rsidRPr="00296D25">
        <w:t>6.3.1. У разі усунення Продавцем недоліків (дефектів/</w:t>
      </w:r>
      <w:r w:rsidR="00AA6F43" w:rsidRPr="00296D25">
        <w:t xml:space="preserve">браку, некомплектності) Товару, </w:t>
      </w:r>
      <w:r w:rsidRPr="00296D25">
        <w:t>що підтверджується відповідним Актом, складеним представ</w:t>
      </w:r>
      <w:r w:rsidR="00AA6F43" w:rsidRPr="00296D25">
        <w:t xml:space="preserve">никами Сторін гарантійний строк </w:t>
      </w:r>
      <w:r w:rsidRPr="00296D25">
        <w:t xml:space="preserve">на Товар продовжується на час, протягом якого він не міг використовуватися Покупцем </w:t>
      </w:r>
      <w:r w:rsidR="00AA6F43" w:rsidRPr="00296D25">
        <w:t xml:space="preserve">у зв’язку </w:t>
      </w:r>
      <w:r w:rsidR="00054B1F" w:rsidRPr="00296D25">
        <w:t>з виявленими</w:t>
      </w:r>
      <w:r w:rsidRPr="00296D25">
        <w:t xml:space="preserve"> в ньому недоліками (дефектами/браком, некомплектністю).</w:t>
      </w:r>
    </w:p>
    <w:p w14:paraId="57D3665A" w14:textId="77777777" w:rsidR="00547B58" w:rsidRPr="00296D25" w:rsidRDefault="00547B58" w:rsidP="00547B58">
      <w:pPr>
        <w:ind w:firstLine="567"/>
        <w:jc w:val="both"/>
      </w:pPr>
      <w:r w:rsidRPr="00296D25">
        <w:t>6.3.2. У разі заміни Продавцем Товару з недоліками (деф</w:t>
      </w:r>
      <w:r w:rsidR="00AA6F43" w:rsidRPr="00296D25">
        <w:t xml:space="preserve">ектами/браком, некомплектністю) </w:t>
      </w:r>
      <w:r w:rsidRPr="00296D25">
        <w:t xml:space="preserve">на новий Товар належної якості, комплектності, що підтверджується відповідним Актом, складеним представниками Сторін гарантійний строк на Товар починає спливати з моменту такої заміни. </w:t>
      </w:r>
    </w:p>
    <w:p w14:paraId="640A79BD" w14:textId="77777777" w:rsidR="00547B58" w:rsidRPr="00296D25" w:rsidRDefault="00547B58" w:rsidP="00AA6F43">
      <w:pPr>
        <w:ind w:firstLine="567"/>
        <w:jc w:val="both"/>
      </w:pPr>
      <w:r w:rsidRPr="00296D25">
        <w:t>6.4. Про виконання гарантійних зобов’яза</w:t>
      </w:r>
      <w:r w:rsidR="00AA6F43" w:rsidRPr="00296D25">
        <w:t>нь Продавцем робляться відмітки</w:t>
      </w:r>
      <w:r w:rsidR="00AA6F43" w:rsidRPr="00296D25">
        <w:br/>
      </w:r>
      <w:r w:rsidRPr="00296D25">
        <w:t>у гарантійному талоні  або в експлуатаційному документі на Товар у розділі “Гарантійні зобов’язання виробника”.</w:t>
      </w:r>
    </w:p>
    <w:p w14:paraId="00ED28D9" w14:textId="77777777" w:rsidR="00547B58" w:rsidRPr="00296D25" w:rsidRDefault="00547B58" w:rsidP="00547B58">
      <w:pPr>
        <w:widowControl w:val="0"/>
        <w:shd w:val="clear" w:color="auto" w:fill="FFFFFF"/>
        <w:suppressAutoHyphens/>
        <w:autoSpaceDE w:val="0"/>
        <w:jc w:val="center"/>
        <w:rPr>
          <w:b/>
          <w:bCs/>
        </w:rPr>
      </w:pPr>
      <w:r w:rsidRPr="00296D25">
        <w:rPr>
          <w:b/>
          <w:bCs/>
        </w:rPr>
        <w:t>7. ПРАВА ТА ОБОВ’ЯЗКИ СТОРІН</w:t>
      </w:r>
    </w:p>
    <w:p w14:paraId="2544B080" w14:textId="77777777" w:rsidR="00547B58" w:rsidRPr="00296D25" w:rsidRDefault="00547B58" w:rsidP="00547B58">
      <w:pPr>
        <w:shd w:val="clear" w:color="auto" w:fill="FFFFFF"/>
        <w:tabs>
          <w:tab w:val="left" w:leader="underscore" w:pos="9799"/>
        </w:tabs>
        <w:ind w:firstLine="567"/>
        <w:jc w:val="both"/>
        <w:rPr>
          <w:i/>
          <w:iCs/>
          <w:u w:val="single"/>
        </w:rPr>
      </w:pPr>
      <w:r w:rsidRPr="00296D25">
        <w:rPr>
          <w:i/>
          <w:iCs/>
          <w:u w:val="single"/>
        </w:rPr>
        <w:t>7.1. Покупець зобов’язаний:</w:t>
      </w:r>
    </w:p>
    <w:p w14:paraId="5733E3A9" w14:textId="77777777" w:rsidR="00547B58" w:rsidRPr="00296D25" w:rsidRDefault="00547B58" w:rsidP="00547B58">
      <w:pPr>
        <w:shd w:val="clear" w:color="auto" w:fill="FFFFFF"/>
        <w:tabs>
          <w:tab w:val="left" w:leader="underscore" w:pos="9799"/>
        </w:tabs>
        <w:ind w:firstLine="567"/>
        <w:jc w:val="both"/>
      </w:pPr>
      <w:r w:rsidRPr="00296D25">
        <w:t>7.1.1. Своєчасно та в повному обсязі сплачувати за поставлений (переданий) якісний Товар.</w:t>
      </w:r>
    </w:p>
    <w:p w14:paraId="7CB1A278" w14:textId="77777777" w:rsidR="00547B58" w:rsidRPr="00296D25" w:rsidRDefault="00547B58" w:rsidP="00547B58">
      <w:pPr>
        <w:shd w:val="clear" w:color="auto" w:fill="FFFFFF"/>
        <w:tabs>
          <w:tab w:val="left" w:leader="underscore" w:pos="9799"/>
        </w:tabs>
        <w:ind w:firstLine="567"/>
        <w:jc w:val="both"/>
      </w:pPr>
      <w:r w:rsidRPr="00296D25">
        <w:t>7.1.2. Приймати поставлений (переданий) Товар згідно з видатковими накладними, Акту приймання-передачі матеріальних цінно</w:t>
      </w:r>
      <w:r w:rsidR="00AA6F43" w:rsidRPr="00296D25">
        <w:t>стей, Акту введення обладнання</w:t>
      </w:r>
      <w:r w:rsidR="00AA6F43" w:rsidRPr="00296D25">
        <w:br/>
      </w:r>
      <w:r w:rsidRPr="00296D25">
        <w:t>в експлуатацію.</w:t>
      </w:r>
    </w:p>
    <w:p w14:paraId="45B2D678" w14:textId="77777777" w:rsidR="00547B58" w:rsidRPr="00296D25" w:rsidRDefault="00547B58" w:rsidP="00547B58">
      <w:pPr>
        <w:shd w:val="clear" w:color="auto" w:fill="FFFFFF"/>
        <w:tabs>
          <w:tab w:val="left" w:leader="underscore" w:pos="9799"/>
        </w:tabs>
        <w:ind w:firstLine="567"/>
        <w:jc w:val="both"/>
      </w:pPr>
      <w:r w:rsidRPr="00296D25">
        <w:t>7.1.3. Інші обов’язки виконуються згідно цього Договору.</w:t>
      </w:r>
    </w:p>
    <w:p w14:paraId="78DAA39D" w14:textId="77777777" w:rsidR="00547B58" w:rsidRPr="00296D25" w:rsidRDefault="00547B58" w:rsidP="00547B58">
      <w:pPr>
        <w:shd w:val="clear" w:color="auto" w:fill="FFFFFF"/>
        <w:tabs>
          <w:tab w:val="left" w:leader="underscore" w:pos="9799"/>
        </w:tabs>
        <w:ind w:firstLine="567"/>
        <w:jc w:val="both"/>
        <w:rPr>
          <w:i/>
          <w:iCs/>
          <w:u w:val="single"/>
        </w:rPr>
      </w:pPr>
      <w:r w:rsidRPr="00296D25">
        <w:rPr>
          <w:i/>
          <w:iCs/>
          <w:u w:val="single"/>
        </w:rPr>
        <w:t>7.2. Покупець має право:</w:t>
      </w:r>
    </w:p>
    <w:p w14:paraId="76C3BF0F" w14:textId="77777777" w:rsidR="00547B58" w:rsidRPr="00296D25" w:rsidRDefault="00547B58" w:rsidP="00547B58">
      <w:pPr>
        <w:shd w:val="clear" w:color="auto" w:fill="FFFFFF"/>
        <w:tabs>
          <w:tab w:val="left" w:leader="underscore" w:pos="9799"/>
        </w:tabs>
        <w:ind w:firstLine="567"/>
        <w:jc w:val="both"/>
      </w:pPr>
      <w:r w:rsidRPr="00296D25">
        <w:t>7.2.1. При коливанні цін на ринку в сторону з</w:t>
      </w:r>
      <w:r w:rsidR="00AA6F43" w:rsidRPr="00296D25">
        <w:t>меншення звернутися до Продавця</w:t>
      </w:r>
      <w:r w:rsidR="00AA6F43" w:rsidRPr="00296D25">
        <w:br/>
      </w:r>
      <w:r w:rsidRPr="00296D25">
        <w:t>з відповідними підтверджуючими ціни документами на період поставки (довідка Торгово-</w:t>
      </w:r>
      <w:r w:rsidRPr="00296D25">
        <w:lastRenderedPageBreak/>
        <w:t xml:space="preserve">промислової палати, інші уповноважені органи тощо) </w:t>
      </w:r>
      <w:r w:rsidR="00054B1F" w:rsidRPr="00296D25">
        <w:t>щодо поставки (передачі) Товару</w:t>
      </w:r>
      <w:r w:rsidR="00054B1F" w:rsidRPr="00296D25">
        <w:br/>
      </w:r>
      <w:r w:rsidRPr="00296D25">
        <w:t>по ціні меншій, ніж вказана в Специфікації.</w:t>
      </w:r>
    </w:p>
    <w:p w14:paraId="4E859A8F" w14:textId="77777777" w:rsidR="00547B58" w:rsidRPr="00296D25" w:rsidRDefault="00547B58" w:rsidP="00547B58">
      <w:pPr>
        <w:shd w:val="clear" w:color="auto" w:fill="FFFFFF"/>
        <w:tabs>
          <w:tab w:val="left" w:leader="underscore" w:pos="9799"/>
        </w:tabs>
        <w:ind w:firstLine="567"/>
        <w:jc w:val="both"/>
      </w:pPr>
      <w:r w:rsidRPr="00296D25">
        <w:t>7.2.2. Одностороннього (одностороннього дострокового) розірвання Договору у разі невиконання (неналежного виконання) Виконавцем своїх зобов’язань за Договором, повідомивши про це Виконавця у письмовій формі за 7 (сім) днів до дати розірвання Договору. Договір вважається розірваним (втрач</w:t>
      </w:r>
      <w:r w:rsidR="00054B1F" w:rsidRPr="00296D25">
        <w:t>ає чинність) на 8 (восьмий день</w:t>
      </w:r>
      <w:r w:rsidR="00054B1F" w:rsidRPr="00296D25">
        <w:br/>
      </w:r>
      <w:r w:rsidRPr="00296D25">
        <w:t>з дня надсилання вказаного письмового повідомлення.</w:t>
      </w:r>
    </w:p>
    <w:p w14:paraId="76874061" w14:textId="77777777" w:rsidR="00547B58" w:rsidRPr="00296D25" w:rsidRDefault="00547B58" w:rsidP="00547B58">
      <w:pPr>
        <w:shd w:val="clear" w:color="auto" w:fill="FFFFFF"/>
        <w:tabs>
          <w:tab w:val="left" w:leader="underscore" w:pos="9799"/>
        </w:tabs>
        <w:ind w:firstLine="567"/>
        <w:jc w:val="both"/>
      </w:pPr>
      <w:r w:rsidRPr="00296D25">
        <w:t>7.2.3. Контролювати поставку Товару у строки, встановлені цим Договором.</w:t>
      </w:r>
    </w:p>
    <w:p w14:paraId="3DBDC0AD" w14:textId="77777777" w:rsidR="00547B58" w:rsidRPr="00296D25" w:rsidRDefault="00547B58" w:rsidP="00547B58">
      <w:pPr>
        <w:shd w:val="clear" w:color="auto" w:fill="FFFFFF"/>
        <w:tabs>
          <w:tab w:val="left" w:leader="underscore" w:pos="9799"/>
        </w:tabs>
        <w:ind w:firstLine="567"/>
        <w:jc w:val="both"/>
      </w:pPr>
      <w:r w:rsidRPr="00296D25">
        <w:t>7.2.4.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3957501" w14:textId="77777777" w:rsidR="00547B58" w:rsidRPr="00296D25" w:rsidRDefault="00547B58" w:rsidP="00547B58">
      <w:pPr>
        <w:shd w:val="clear" w:color="auto" w:fill="FFFFFF"/>
        <w:tabs>
          <w:tab w:val="left" w:leader="underscore" w:pos="9799"/>
        </w:tabs>
        <w:ind w:firstLine="567"/>
        <w:jc w:val="both"/>
      </w:pPr>
      <w:r w:rsidRPr="00296D25">
        <w:t>7.2.5. Повернути документи Продавцю без здійс</w:t>
      </w:r>
      <w:r w:rsidR="00AA6F43" w:rsidRPr="00296D25">
        <w:t>нення оплати в разі неналежного</w:t>
      </w:r>
      <w:r w:rsidR="00AA6F43" w:rsidRPr="00296D25">
        <w:br/>
      </w:r>
      <w:r w:rsidRPr="00296D25">
        <w:t>їх оформлення (відсутність печатки, підписів тощо).</w:t>
      </w:r>
    </w:p>
    <w:p w14:paraId="07B67E22" w14:textId="77777777" w:rsidR="00547B58" w:rsidRPr="00296D25" w:rsidRDefault="00547B58" w:rsidP="00547B58">
      <w:pPr>
        <w:shd w:val="clear" w:color="auto" w:fill="FFFFFF"/>
        <w:tabs>
          <w:tab w:val="left" w:leader="underscore" w:pos="9799"/>
        </w:tabs>
        <w:ind w:firstLine="567"/>
        <w:jc w:val="both"/>
      </w:pPr>
      <w:r w:rsidRPr="00296D25">
        <w:t>7.2.6. Інші права встановлюються згідно законодавства України.</w:t>
      </w:r>
    </w:p>
    <w:p w14:paraId="7F119EDC" w14:textId="77777777" w:rsidR="00547B58" w:rsidRPr="00296D25" w:rsidRDefault="00547B58" w:rsidP="00547B58">
      <w:pPr>
        <w:shd w:val="clear" w:color="auto" w:fill="FFFFFF"/>
        <w:tabs>
          <w:tab w:val="left" w:leader="underscore" w:pos="9799"/>
        </w:tabs>
        <w:ind w:firstLine="567"/>
        <w:jc w:val="both"/>
        <w:rPr>
          <w:i/>
          <w:iCs/>
          <w:u w:val="single"/>
        </w:rPr>
      </w:pPr>
      <w:r w:rsidRPr="00296D25">
        <w:rPr>
          <w:i/>
          <w:iCs/>
          <w:u w:val="single"/>
        </w:rPr>
        <w:t>7.3. Продавець зобов’язаний:</w:t>
      </w:r>
    </w:p>
    <w:p w14:paraId="62086D2F" w14:textId="77777777" w:rsidR="00547B58" w:rsidRPr="00296D25" w:rsidRDefault="00547B58" w:rsidP="00547B58">
      <w:pPr>
        <w:shd w:val="clear" w:color="auto" w:fill="FFFFFF"/>
        <w:tabs>
          <w:tab w:val="left" w:leader="underscore" w:pos="9799"/>
        </w:tabs>
        <w:ind w:firstLine="567"/>
        <w:jc w:val="both"/>
      </w:pPr>
      <w:r w:rsidRPr="00296D25">
        <w:t xml:space="preserve">7.3.1. Поставити (передати) Товар Покупцю у строк, встановлений цим Договором. </w:t>
      </w:r>
    </w:p>
    <w:p w14:paraId="7851894D" w14:textId="77777777" w:rsidR="00547B58" w:rsidRPr="00296D25" w:rsidRDefault="00547B58" w:rsidP="00547B58">
      <w:pPr>
        <w:shd w:val="clear" w:color="auto" w:fill="FFFFFF"/>
        <w:tabs>
          <w:tab w:val="left" w:leader="underscore" w:pos="9799"/>
        </w:tabs>
        <w:ind w:firstLine="567"/>
        <w:jc w:val="both"/>
      </w:pPr>
      <w:r w:rsidRPr="00296D25">
        <w:t>7.3.2. При коливанні цін на ринку в сторону зменшення, Продавець поста</w:t>
      </w:r>
      <w:r w:rsidR="00AA6F43" w:rsidRPr="00296D25">
        <w:t xml:space="preserve">вити (передати) </w:t>
      </w:r>
      <w:r w:rsidRPr="00296D25">
        <w:t>та відвантажити Товар по ціні меншій, ніж вказана в Те</w:t>
      </w:r>
      <w:r w:rsidR="00AA6F43" w:rsidRPr="00296D25">
        <w:t xml:space="preserve">хнічній специфікації. При цьому </w:t>
      </w:r>
      <w:r w:rsidRPr="00296D25">
        <w:t>до видаткової накладної додаються д</w:t>
      </w:r>
      <w:r w:rsidR="00054B1F" w:rsidRPr="00296D25">
        <w:t>окументи, що підтверджують ціни</w:t>
      </w:r>
      <w:r w:rsidR="00054B1F" w:rsidRPr="00296D25">
        <w:br/>
      </w:r>
      <w:r w:rsidRPr="00296D25">
        <w:t>на день поставки Продавцем Товару (довідка Тор</w:t>
      </w:r>
      <w:r w:rsidR="00054B1F" w:rsidRPr="00296D25">
        <w:t>гово-промислової палати України</w:t>
      </w:r>
      <w:r w:rsidR="00054B1F" w:rsidRPr="00296D25">
        <w:br/>
      </w:r>
      <w:r w:rsidRPr="00296D25">
        <w:t>(інші компетентні органи) тощо).</w:t>
      </w:r>
    </w:p>
    <w:p w14:paraId="6B0D3805" w14:textId="77777777" w:rsidR="00547B58" w:rsidRPr="00296D25" w:rsidRDefault="00547B58" w:rsidP="00547B58">
      <w:pPr>
        <w:shd w:val="clear" w:color="auto" w:fill="FFFFFF"/>
        <w:tabs>
          <w:tab w:val="left" w:leader="underscore" w:pos="9799"/>
        </w:tabs>
        <w:ind w:firstLine="567"/>
        <w:jc w:val="both"/>
      </w:pPr>
      <w:r w:rsidRPr="00296D25">
        <w:t>7.3.3. Поставити Товар, якість якого відповідає умовам, визначеним у Договорі.</w:t>
      </w:r>
    </w:p>
    <w:p w14:paraId="752B0B21" w14:textId="77777777" w:rsidR="00547B58" w:rsidRPr="00296D25" w:rsidRDefault="00547B58" w:rsidP="00547B58">
      <w:pPr>
        <w:shd w:val="clear" w:color="auto" w:fill="FFFFFF"/>
        <w:tabs>
          <w:tab w:val="left" w:leader="underscore" w:pos="9799"/>
        </w:tabs>
        <w:ind w:firstLine="567"/>
        <w:jc w:val="both"/>
      </w:pPr>
      <w:r w:rsidRPr="00296D25">
        <w:t>7.3.4. Здійснювати гарантійне обслуговування Товару в авторизованих заводом/фірмою виробником сервісних центрах в Україні (або за письмовим погодженням на території Покупця).</w:t>
      </w:r>
    </w:p>
    <w:p w14:paraId="0F56DFCF" w14:textId="77777777" w:rsidR="00547B58" w:rsidRPr="00296D25" w:rsidRDefault="00547B58" w:rsidP="00547B58">
      <w:pPr>
        <w:shd w:val="clear" w:color="auto" w:fill="FFFFFF"/>
        <w:tabs>
          <w:tab w:val="left" w:leader="underscore" w:pos="9799"/>
        </w:tabs>
        <w:ind w:firstLine="567"/>
        <w:jc w:val="both"/>
      </w:pPr>
      <w:r w:rsidRPr="00296D25">
        <w:t>7.3.5. Нести всі витрати щодо перевірки якості та кількості Товару;</w:t>
      </w:r>
    </w:p>
    <w:p w14:paraId="12D4D48E" w14:textId="77777777" w:rsidR="00547B58" w:rsidRPr="00296D25" w:rsidRDefault="00547B58" w:rsidP="00547B58">
      <w:pPr>
        <w:shd w:val="clear" w:color="auto" w:fill="FFFFFF"/>
        <w:tabs>
          <w:tab w:val="left" w:leader="underscore" w:pos="9799"/>
        </w:tabs>
        <w:ind w:firstLine="567"/>
        <w:jc w:val="both"/>
      </w:pPr>
      <w:r w:rsidRPr="00296D25">
        <w:t>7.3.6. Нести всі ризики, яких може зазнати Товар до моменту його передачі представнику Покупця;</w:t>
      </w:r>
    </w:p>
    <w:p w14:paraId="09EB0296" w14:textId="77777777" w:rsidR="00547B58" w:rsidRPr="00296D25" w:rsidRDefault="00547B58" w:rsidP="00547B58">
      <w:pPr>
        <w:ind w:firstLine="567"/>
        <w:jc w:val="both"/>
      </w:pPr>
      <w:r w:rsidRPr="00296D25">
        <w:t>7.3.7. Продавець повинен забезпечити дотримання трудового законодавства, зокрема створити здорові і безпечні умови праці та відпочинку</w:t>
      </w:r>
      <w:r w:rsidR="00AA6F43" w:rsidRPr="00296D25">
        <w:t xml:space="preserve"> працівників (додержання правил</w:t>
      </w:r>
      <w:r w:rsidR="00AA6F43" w:rsidRPr="00296D25">
        <w:br/>
      </w:r>
      <w:r w:rsidRPr="00296D25">
        <w:t>і норм техніки безпеки, виробничої санітарії, гігієни праці, протипожежної охорони тощо), а також провести відповідні інструктажі. Відповідальність та відшкодув</w:t>
      </w:r>
      <w:r w:rsidR="00AA6F43" w:rsidRPr="00296D25">
        <w:t xml:space="preserve">ання виплат, пов’язаних </w:t>
      </w:r>
      <w:r w:rsidRPr="00296D25">
        <w:t>з нанесенням шкоди здоров’ю праці</w:t>
      </w:r>
      <w:r w:rsidR="00054B1F" w:rsidRPr="00296D25">
        <w:t>вників Продавця через порушення</w:t>
      </w:r>
      <w:r w:rsidR="00054B1F" w:rsidRPr="00296D25">
        <w:br/>
      </w:r>
      <w:r w:rsidRPr="00296D25">
        <w:t>правил та норм техніки безпеки та протип</w:t>
      </w:r>
      <w:r w:rsidR="00054B1F" w:rsidRPr="00296D25">
        <w:t>ожежної охорони під час монтажу</w:t>
      </w:r>
      <w:r w:rsidR="00054B1F" w:rsidRPr="00296D25">
        <w:br/>
      </w:r>
      <w:r w:rsidRPr="00296D25">
        <w:t xml:space="preserve">та </w:t>
      </w:r>
      <w:proofErr w:type="spellStart"/>
      <w:r w:rsidRPr="00296D25">
        <w:t>пусконалагодження</w:t>
      </w:r>
      <w:proofErr w:type="spellEnd"/>
      <w:r w:rsidRPr="00296D25">
        <w:t xml:space="preserve"> обладнання, несе Продавець.</w:t>
      </w:r>
    </w:p>
    <w:p w14:paraId="17CEF469" w14:textId="77777777" w:rsidR="00547B58" w:rsidRPr="00296D25" w:rsidRDefault="00547B58" w:rsidP="00547B58">
      <w:pPr>
        <w:shd w:val="clear" w:color="auto" w:fill="FFFFFF"/>
        <w:tabs>
          <w:tab w:val="left" w:leader="underscore" w:pos="9799"/>
        </w:tabs>
        <w:ind w:firstLine="567"/>
        <w:jc w:val="both"/>
      </w:pPr>
      <w:r w:rsidRPr="00296D25">
        <w:t>7.3.8. Інші обов’язки виконуються згідно Договору.</w:t>
      </w:r>
    </w:p>
    <w:p w14:paraId="7983114B" w14:textId="77777777" w:rsidR="00547B58" w:rsidRPr="00296D25" w:rsidRDefault="00547B58" w:rsidP="00547B58">
      <w:pPr>
        <w:shd w:val="clear" w:color="auto" w:fill="FFFFFF"/>
        <w:tabs>
          <w:tab w:val="left" w:leader="underscore" w:pos="9799"/>
        </w:tabs>
        <w:ind w:firstLine="567"/>
        <w:jc w:val="both"/>
        <w:rPr>
          <w:i/>
          <w:iCs/>
          <w:u w:val="single"/>
        </w:rPr>
      </w:pPr>
      <w:r w:rsidRPr="00296D25">
        <w:rPr>
          <w:i/>
          <w:iCs/>
          <w:u w:val="single"/>
        </w:rPr>
        <w:t>7.4. Продавець має право:</w:t>
      </w:r>
    </w:p>
    <w:p w14:paraId="343B7072" w14:textId="77777777" w:rsidR="00547B58" w:rsidRPr="00296D25" w:rsidRDefault="00547B58" w:rsidP="00547B58">
      <w:pPr>
        <w:shd w:val="clear" w:color="auto" w:fill="FFFFFF"/>
        <w:tabs>
          <w:tab w:val="left" w:leader="underscore" w:pos="9799"/>
        </w:tabs>
        <w:ind w:firstLine="567"/>
        <w:jc w:val="both"/>
      </w:pPr>
      <w:r w:rsidRPr="00296D25">
        <w:t>7.4.1. Своєчасно та в повному обсязі отримувати плату за поставлений якісний Товар.</w:t>
      </w:r>
    </w:p>
    <w:p w14:paraId="6755852D" w14:textId="77777777" w:rsidR="00547B58" w:rsidRPr="00296D25" w:rsidRDefault="00547B58" w:rsidP="00547B58">
      <w:pPr>
        <w:shd w:val="clear" w:color="auto" w:fill="FFFFFF"/>
        <w:tabs>
          <w:tab w:val="left" w:leader="underscore" w:pos="9799"/>
        </w:tabs>
        <w:ind w:firstLine="567"/>
        <w:jc w:val="both"/>
      </w:pPr>
      <w:r w:rsidRPr="00296D25">
        <w:t>7.4.2. На дострокову поставку (передачу) Товару за письмовим погодженням Покупця.</w:t>
      </w:r>
    </w:p>
    <w:p w14:paraId="56E2FF4A" w14:textId="77777777" w:rsidR="00547B58" w:rsidRPr="00296D25" w:rsidRDefault="00547B58" w:rsidP="00AA6F43">
      <w:pPr>
        <w:shd w:val="clear" w:color="auto" w:fill="FFFFFF"/>
        <w:tabs>
          <w:tab w:val="left" w:leader="underscore" w:pos="9799"/>
        </w:tabs>
        <w:ind w:firstLine="567"/>
        <w:jc w:val="both"/>
      </w:pPr>
      <w:r w:rsidRPr="00296D25">
        <w:t>7.4.3. Інші права встановлюються згідно законодавства України.</w:t>
      </w:r>
    </w:p>
    <w:p w14:paraId="5D68A1F5" w14:textId="77777777" w:rsidR="00547B58" w:rsidRPr="00296D25" w:rsidRDefault="00547B58" w:rsidP="00547B58">
      <w:pPr>
        <w:widowControl w:val="0"/>
        <w:shd w:val="clear" w:color="auto" w:fill="FFFFFF"/>
        <w:suppressAutoHyphens/>
        <w:autoSpaceDE w:val="0"/>
        <w:jc w:val="center"/>
        <w:rPr>
          <w:b/>
          <w:bCs/>
        </w:rPr>
      </w:pPr>
      <w:r w:rsidRPr="00296D25">
        <w:rPr>
          <w:b/>
          <w:bCs/>
        </w:rPr>
        <w:t>8. ВІДПОВІДАЛЬНІСТЬ СТОРІН</w:t>
      </w:r>
    </w:p>
    <w:p w14:paraId="121A194F" w14:textId="77777777" w:rsidR="00547B58" w:rsidRPr="00296D25" w:rsidRDefault="00547B58" w:rsidP="00547B58">
      <w:pPr>
        <w:widowControl w:val="0"/>
        <w:ind w:firstLine="567"/>
        <w:jc w:val="both"/>
      </w:pPr>
      <w:r w:rsidRPr="00296D25">
        <w:t>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0E49B55B" w14:textId="44D25E60" w:rsidR="00547B58" w:rsidRPr="00296D25" w:rsidRDefault="00547B58" w:rsidP="00547B58">
      <w:pPr>
        <w:widowControl w:val="0"/>
        <w:ind w:firstLine="567"/>
        <w:jc w:val="both"/>
      </w:pPr>
      <w:r w:rsidRPr="00296D25">
        <w:t xml:space="preserve">8.2. У разі поставки (передачі) Продавцем Покупцю неякісного (дефектного/бракованого, некомплектного, некількісного), такого, що не відповідає умовам </w:t>
      </w:r>
      <w:proofErr w:type="spellStart"/>
      <w:r w:rsidRPr="00296D25">
        <w:t>п.п</w:t>
      </w:r>
      <w:proofErr w:type="spellEnd"/>
      <w:r w:rsidRPr="00296D25">
        <w:t xml:space="preserve">. 2.1-2.2.1 Договору та/або вимогам наведених у </w:t>
      </w:r>
      <w:r w:rsidR="00060CBC" w:rsidRPr="00296D25">
        <w:t>Додатк</w:t>
      </w:r>
      <w:r w:rsidR="00060CBC">
        <w:t>у</w:t>
      </w:r>
      <w:r w:rsidR="00060CBC" w:rsidRPr="00296D25">
        <w:t xml:space="preserve"> №1</w:t>
      </w:r>
      <w:r w:rsidRPr="00296D25">
        <w:t xml:space="preserve">) Товару, Продавець сплачує Покупцю штраф у розмірі 20 % вартості такого Товару та за власний рахунок (силами, засобами та транспортом) здійснює заміну на аналогічний Товар належної якості, кількості/комплектності, відповідності до умов </w:t>
      </w:r>
      <w:proofErr w:type="spellStart"/>
      <w:r w:rsidRPr="00296D25">
        <w:t>п.п</w:t>
      </w:r>
      <w:proofErr w:type="spellEnd"/>
      <w:r w:rsidRPr="00296D25">
        <w:t xml:space="preserve">. 2.1-2.2.1 Договору та/або вимог, наведених у </w:t>
      </w:r>
      <w:r w:rsidR="00060CBC" w:rsidRPr="00296D25">
        <w:t>Додатк</w:t>
      </w:r>
      <w:r w:rsidR="00060CBC">
        <w:t>у</w:t>
      </w:r>
      <w:r w:rsidR="00060CBC" w:rsidRPr="00296D25">
        <w:t xml:space="preserve"> №1</w:t>
      </w:r>
      <w:r w:rsidRPr="00296D25">
        <w:t xml:space="preserve"> Товаром </w:t>
      </w:r>
      <w:r w:rsidR="000B1423" w:rsidRPr="00296D25">
        <w:t>протягом 5 (п’яти) робочих днів</w:t>
      </w:r>
      <w:r w:rsidR="000B1423" w:rsidRPr="00296D25">
        <w:br/>
      </w:r>
      <w:r w:rsidRPr="00296D25">
        <w:t xml:space="preserve">з дня отримання від Покупця </w:t>
      </w:r>
      <w:proofErr w:type="spellStart"/>
      <w:r w:rsidRPr="00296D25">
        <w:t>Акта</w:t>
      </w:r>
      <w:proofErr w:type="spellEnd"/>
      <w:r w:rsidRPr="00296D25">
        <w:t xml:space="preserve"> усунення недоліків (невідповідності) Товару.</w:t>
      </w:r>
    </w:p>
    <w:p w14:paraId="3CBF2CBD" w14:textId="77777777" w:rsidR="00547B58" w:rsidRPr="00296D25" w:rsidRDefault="00547B58" w:rsidP="00547B58">
      <w:pPr>
        <w:widowControl w:val="0"/>
        <w:ind w:firstLine="567"/>
        <w:jc w:val="both"/>
      </w:pPr>
      <w:r w:rsidRPr="00296D25">
        <w:t xml:space="preserve">8.3. За порушення строків виконання зобов’язання </w:t>
      </w:r>
      <w:r w:rsidR="000B1423" w:rsidRPr="00296D25">
        <w:t xml:space="preserve">Продавець сплачує Покупцю пеню, </w:t>
      </w:r>
      <w:r w:rsidRPr="00296D25">
        <w:t>у розмірі 0,1% вартості Товару, з якого допущено прос</w:t>
      </w:r>
      <w:r w:rsidR="000B1423" w:rsidRPr="00296D25">
        <w:t xml:space="preserve">трочення виконання зобов’язання </w:t>
      </w:r>
      <w:r w:rsidRPr="00296D25">
        <w:t xml:space="preserve">за </w:t>
      </w:r>
      <w:r w:rsidRPr="00296D25">
        <w:lastRenderedPageBreak/>
        <w:t>кожний день прострочення, а за прострочення понад 30 (тридцять) днів додатково стягується штраф у розмірі 7% вказаної вартості.</w:t>
      </w:r>
    </w:p>
    <w:p w14:paraId="0D242FD8" w14:textId="77777777" w:rsidR="00547B58" w:rsidRPr="00296D25" w:rsidRDefault="00547B58" w:rsidP="00547B58">
      <w:pPr>
        <w:widowControl w:val="0"/>
        <w:ind w:firstLine="567"/>
        <w:jc w:val="both"/>
      </w:pPr>
      <w:r w:rsidRPr="00296D25">
        <w:t>8.4. У разі порушення визначеного у п. 6.2 Договору строків усунення виявлених недоліків, заміни Товару та/або виконання гарантійного обслуговування у період гарантійного строку Продавець сплачує Покупцю штраф у розмірі 10% вартості такого Товару.</w:t>
      </w:r>
    </w:p>
    <w:p w14:paraId="404C3B80" w14:textId="77777777" w:rsidR="00547B58" w:rsidRPr="00296D25" w:rsidRDefault="00547B58" w:rsidP="00547B58">
      <w:pPr>
        <w:widowControl w:val="0"/>
        <w:ind w:firstLine="567"/>
        <w:jc w:val="both"/>
      </w:pPr>
      <w:r w:rsidRPr="00296D25">
        <w:t>8.5. У разі поставки (передачі) Товару в супереч вимогам стан</w:t>
      </w:r>
      <w:r w:rsidR="000B1423" w:rsidRPr="00296D25">
        <w:t>дартів, без тари</w:t>
      </w:r>
      <w:r w:rsidR="000B1423" w:rsidRPr="00296D25">
        <w:br/>
        <w:t xml:space="preserve">та пакування, </w:t>
      </w:r>
      <w:r w:rsidRPr="00296D25">
        <w:t>або в неналежній тарі чи упаковці, Продавець сплачує Покупц</w:t>
      </w:r>
      <w:r w:rsidR="000B1423" w:rsidRPr="00296D25">
        <w:t>ю штраф</w:t>
      </w:r>
      <w:r w:rsidR="000B1423" w:rsidRPr="00296D25">
        <w:br/>
      </w:r>
      <w:r w:rsidRPr="00296D25">
        <w:t xml:space="preserve">у розмірі 5% вартості такого Товару. </w:t>
      </w:r>
    </w:p>
    <w:p w14:paraId="479362A9" w14:textId="77777777" w:rsidR="00547B58" w:rsidRPr="00296D25" w:rsidRDefault="00547B58" w:rsidP="00547B58">
      <w:pPr>
        <w:widowControl w:val="0"/>
        <w:ind w:firstLine="567"/>
        <w:jc w:val="both"/>
      </w:pPr>
      <w:r w:rsidRPr="00296D25">
        <w:t xml:space="preserve">8.6. У разі розірвання Договору за ініціативою Продавця, у тому числі відмови Продавця від поставки (передачі) Товару Покупцю відповідно до умов Договору, крім настання обставин визначених р. 10 Договору, Продавець сплачує штраф у розмірі 20% вартості Товару за Договором. </w:t>
      </w:r>
    </w:p>
    <w:p w14:paraId="7C3CB9F8" w14:textId="77777777" w:rsidR="00547B58" w:rsidRPr="00296D25" w:rsidRDefault="000B1423" w:rsidP="00547B58">
      <w:pPr>
        <w:widowControl w:val="0"/>
        <w:ind w:firstLine="567"/>
        <w:jc w:val="both"/>
      </w:pPr>
      <w:r w:rsidRPr="00296D25">
        <w:t>8.7. </w:t>
      </w:r>
      <w:r w:rsidR="00547B58" w:rsidRPr="00296D25">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w:t>
      </w:r>
      <w:r w:rsidRPr="00296D25">
        <w:t xml:space="preserve">хунків за прострочення платежу: </w:t>
      </w:r>
      <w:r w:rsidR="00547B58" w:rsidRPr="00296D25">
        <w:t>0 (нуль)%.</w:t>
      </w:r>
    </w:p>
    <w:p w14:paraId="40B7515C" w14:textId="77777777" w:rsidR="00547B58" w:rsidRPr="00296D25" w:rsidRDefault="00547B58" w:rsidP="00547B58">
      <w:pPr>
        <w:widowControl w:val="0"/>
        <w:ind w:firstLine="567"/>
        <w:jc w:val="both"/>
      </w:pPr>
      <w:r w:rsidRPr="00296D25">
        <w:t>8.8. Сплата штрафних санкцій не звільняє винну Сторону від виконання своїх обов’язків.</w:t>
      </w:r>
    </w:p>
    <w:p w14:paraId="53B91069" w14:textId="77777777" w:rsidR="00547B58" w:rsidRPr="00296D25" w:rsidRDefault="00547B58" w:rsidP="000B1423">
      <w:pPr>
        <w:widowControl w:val="0"/>
        <w:ind w:firstLine="567"/>
        <w:jc w:val="both"/>
        <w:rPr>
          <w:snapToGrid w:val="0"/>
        </w:rPr>
      </w:pPr>
      <w:r w:rsidRPr="00296D25">
        <w:rPr>
          <w:snapToGrid w:val="0"/>
        </w:rPr>
        <w:t>8.9. Закінчення (припинення) строку дії Договору (у тому числі одностороннє (одностороннє дострокове) розірвання Договору у разі невиконання (неналежного виконання) Виконавцем своїх зобов’язань за</w:t>
      </w:r>
      <w:r w:rsidR="00054B1F" w:rsidRPr="00296D25">
        <w:rPr>
          <w:snapToGrid w:val="0"/>
        </w:rPr>
        <w:t xml:space="preserve"> Договором) не є кінцевою датою</w:t>
      </w:r>
      <w:r w:rsidR="00054B1F" w:rsidRPr="00296D25">
        <w:rPr>
          <w:snapToGrid w:val="0"/>
        </w:rPr>
        <w:br/>
      </w:r>
      <w:r w:rsidRPr="00296D25">
        <w:rPr>
          <w:snapToGrid w:val="0"/>
        </w:rPr>
        <w:t>для нарахування штрафних санкцій, не зупин</w:t>
      </w:r>
      <w:r w:rsidR="00054B1F" w:rsidRPr="00296D25">
        <w:rPr>
          <w:snapToGrid w:val="0"/>
        </w:rPr>
        <w:t>яє нарахування штрафних санкцій</w:t>
      </w:r>
      <w:r w:rsidR="00054B1F" w:rsidRPr="00296D25">
        <w:rPr>
          <w:snapToGrid w:val="0"/>
        </w:rPr>
        <w:br/>
      </w:r>
      <w:r w:rsidRPr="00296D25">
        <w:rPr>
          <w:snapToGrid w:val="0"/>
        </w:rPr>
        <w:t>за прострочення виконання зобов’язань та</w:t>
      </w:r>
      <w:r w:rsidR="00054B1F" w:rsidRPr="00296D25">
        <w:rPr>
          <w:snapToGrid w:val="0"/>
        </w:rPr>
        <w:t xml:space="preserve"> не звільняє Сторони (Сторону)</w:t>
      </w:r>
      <w:r w:rsidR="00054B1F" w:rsidRPr="00296D25">
        <w:rPr>
          <w:snapToGrid w:val="0"/>
        </w:rPr>
        <w:br/>
      </w:r>
      <w:r w:rsidRPr="00296D25">
        <w:rPr>
          <w:snapToGrid w:val="0"/>
        </w:rPr>
        <w:t>від відповідальності за порушення його умов, яке мало місце під час дії Договору.</w:t>
      </w:r>
    </w:p>
    <w:p w14:paraId="7DB76BC0" w14:textId="77777777" w:rsidR="00547B58" w:rsidRPr="00296D25" w:rsidRDefault="00547B58" w:rsidP="00547B58">
      <w:pPr>
        <w:widowControl w:val="0"/>
        <w:jc w:val="center"/>
        <w:rPr>
          <w:b/>
          <w:bCs/>
          <w:lang w:eastAsia="en-US"/>
        </w:rPr>
      </w:pPr>
      <w:r w:rsidRPr="00296D25">
        <w:rPr>
          <w:b/>
          <w:bCs/>
          <w:lang w:eastAsia="en-US"/>
        </w:rPr>
        <w:t>9. КОНФІДЕНЦІЙНІСТЬ СТОРІН</w:t>
      </w:r>
    </w:p>
    <w:p w14:paraId="00AD9C44" w14:textId="77777777" w:rsidR="00547B58" w:rsidRPr="00296D25" w:rsidRDefault="00547B58" w:rsidP="00547B58">
      <w:pPr>
        <w:widowControl w:val="0"/>
        <w:ind w:firstLine="567"/>
        <w:jc w:val="both"/>
      </w:pPr>
      <w:r w:rsidRPr="00296D25">
        <w:t>9.1. Сторони погоджуються, що будь-які мате</w:t>
      </w:r>
      <w:r w:rsidR="000B1423" w:rsidRPr="00296D25">
        <w:t>ріали, інформація та відомості,</w:t>
      </w:r>
      <w:r w:rsidR="000B1423" w:rsidRPr="00296D25">
        <w:br/>
      </w:r>
      <w:r w:rsidRPr="00296D25">
        <w:t>які стосуються Договору – є конфіденційними і не мо</w:t>
      </w:r>
      <w:r w:rsidR="000B1423" w:rsidRPr="00296D25">
        <w:t>жуть передаватись третім особам</w:t>
      </w:r>
      <w:r w:rsidR="000B1423" w:rsidRPr="00296D25">
        <w:br/>
      </w:r>
      <w:r w:rsidRPr="00296D25">
        <w:t>без попередньої письмової угоди іншої Сторони, крім випадків, коли таке передання пов’язане з одержанням офіційних дозволів, до</w:t>
      </w:r>
      <w:r w:rsidR="000B1423" w:rsidRPr="00296D25">
        <w:t>кументів для виконання Договору</w:t>
      </w:r>
      <w:r w:rsidR="000B1423" w:rsidRPr="00296D25">
        <w:br/>
      </w:r>
      <w:r w:rsidRPr="00296D25">
        <w:t>або сплати податків чи інших обов’язкових платежів.</w:t>
      </w:r>
    </w:p>
    <w:p w14:paraId="1F508564" w14:textId="77777777" w:rsidR="00547B58" w:rsidRPr="00296D25" w:rsidRDefault="00547B58" w:rsidP="00547B58">
      <w:pPr>
        <w:widowControl w:val="0"/>
        <w:ind w:right="-2" w:firstLine="567"/>
        <w:jc w:val="both"/>
      </w:pPr>
      <w:r w:rsidRPr="00296D25">
        <w:t>9.2. Також режим конфіденційності не поширюється на випадки, коли:</w:t>
      </w:r>
    </w:p>
    <w:p w14:paraId="6F1A1901" w14:textId="77777777" w:rsidR="00547B58" w:rsidRPr="00296D25" w:rsidRDefault="00547B58" w:rsidP="00547B58">
      <w:pPr>
        <w:widowControl w:val="0"/>
        <w:ind w:right="-2" w:firstLine="567"/>
        <w:jc w:val="both"/>
      </w:pPr>
      <w:r w:rsidRPr="00296D25">
        <w:t>- Сторони по взаємній письмовій згоді зроблять виключення з правила конфіденційності;</w:t>
      </w:r>
    </w:p>
    <w:p w14:paraId="573E323C" w14:textId="77777777" w:rsidR="00547B58" w:rsidRPr="00296D25" w:rsidRDefault="00547B58" w:rsidP="00547B58">
      <w:pPr>
        <w:widowControl w:val="0"/>
        <w:ind w:right="-2" w:firstLine="567"/>
        <w:jc w:val="both"/>
      </w:pPr>
      <w:r w:rsidRPr="00296D25">
        <w:t>- Сторони посилаються на умови Договору п</w:t>
      </w:r>
      <w:r w:rsidR="000B1423" w:rsidRPr="00296D25">
        <w:t>ри захисті своїх інтересів коли</w:t>
      </w:r>
      <w:r w:rsidR="000B1423" w:rsidRPr="00296D25">
        <w:br/>
      </w:r>
      <w:r w:rsidRPr="00296D25">
        <w:t>це необхідно відповідно до чинного законодавства.</w:t>
      </w:r>
    </w:p>
    <w:p w14:paraId="081A1B91" w14:textId="77777777" w:rsidR="00547B58" w:rsidRPr="00296D25" w:rsidRDefault="00547B58" w:rsidP="00547B58">
      <w:pPr>
        <w:widowControl w:val="0"/>
        <w:ind w:right="-2" w:firstLine="567"/>
        <w:jc w:val="both"/>
      </w:pPr>
      <w:r w:rsidRPr="00296D25">
        <w:t>9.3. Сторона, яка допустила розголошення конфіденційної інформації всупереч вимогам Договору, зобов’язана відшкодувати іншій Стороні збитки, які стали наслідком такого розголошення.</w:t>
      </w:r>
    </w:p>
    <w:p w14:paraId="6CA02F23" w14:textId="77777777" w:rsidR="00547B58" w:rsidRPr="00296D25" w:rsidRDefault="00547B58" w:rsidP="00547B58">
      <w:pPr>
        <w:widowControl w:val="0"/>
        <w:shd w:val="clear" w:color="auto" w:fill="FFFFFF"/>
        <w:suppressAutoHyphens/>
        <w:autoSpaceDE w:val="0"/>
        <w:jc w:val="center"/>
        <w:rPr>
          <w:b/>
          <w:bCs/>
          <w:lang w:eastAsia="en-US"/>
        </w:rPr>
      </w:pPr>
      <w:r w:rsidRPr="00296D25">
        <w:rPr>
          <w:b/>
          <w:bCs/>
          <w:lang w:eastAsia="en-US"/>
        </w:rPr>
        <w:t>10. ОБСТАВИНИ НЕПЕРЕБОРНОЇ СИЛИ</w:t>
      </w:r>
    </w:p>
    <w:p w14:paraId="583D4B06" w14:textId="77777777" w:rsidR="00547B58" w:rsidRPr="00296D25" w:rsidRDefault="00547B58" w:rsidP="00547B58">
      <w:pPr>
        <w:ind w:firstLine="567"/>
        <w:jc w:val="both"/>
      </w:pPr>
      <w:r w:rsidRPr="00296D25">
        <w:t xml:space="preserve">10.1. Сторони визнають, що укладання Договору відбувається під час дії правового режиму воєнного стану в Україні. У зв’язку із </w:t>
      </w:r>
      <w:r w:rsidR="000B1423" w:rsidRPr="00296D25">
        <w:t>зазначеним Сторони усвідомлюють</w:t>
      </w:r>
      <w:r w:rsidR="000B1423" w:rsidRPr="00296D25">
        <w:br/>
      </w:r>
      <w:r w:rsidRPr="00296D25">
        <w:t>та визнають всі ризики, які можуть виникнути під час виконання прийнятих на себе зобов’язань, будуть докладати всіх можливих зусиль для виконання прийнятих на себе зобов’язань належним чином.</w:t>
      </w:r>
    </w:p>
    <w:p w14:paraId="42740204" w14:textId="77777777" w:rsidR="00547B58" w:rsidRPr="00296D25" w:rsidRDefault="00547B58" w:rsidP="00547B58">
      <w:pPr>
        <w:autoSpaceDE w:val="0"/>
        <w:autoSpaceDN w:val="0"/>
        <w:adjustRightInd w:val="0"/>
        <w:ind w:firstLine="567"/>
        <w:jc w:val="both"/>
      </w:pPr>
      <w:r w:rsidRPr="00296D25">
        <w:t xml:space="preserve">У разі суттєвого погіршення військово-політичної, гуманітарної, соціальної ситуації </w:t>
      </w:r>
      <w:r w:rsidRPr="00296D25">
        <w:br/>
        <w:t>в Україні, зокрема на території областей, громад України, де розташовані Сторони</w:t>
      </w:r>
      <w:r w:rsidRPr="00296D25">
        <w:br/>
        <w:t>за Договором, інші особи, які задіяні Сторонами до виконання умов Договору, Сторони повинні вжити заходів щодо виконання прийнятих н</w:t>
      </w:r>
      <w:r w:rsidR="000B1423" w:rsidRPr="00296D25">
        <w:t>а себе зобов’язань за Договором</w:t>
      </w:r>
      <w:r w:rsidR="000B1423" w:rsidRPr="00296D25">
        <w:br/>
      </w:r>
      <w:r w:rsidRPr="00296D25">
        <w:t>та мінімізувати втрати одна одної з подальшим пред’явленням відповідних, передбачених п. 10.5 Договору документів (сертифікати (довідки)), які видаються Торгово-промисловою палатою України або уповноваженими нею регіональними торгово-промисловими палатами), які будуть підтверджувати їх зусилля для виконання умов Договору та будуть слугувати доказом настання обставин непереборної сили для конкретної Сторони.</w:t>
      </w:r>
    </w:p>
    <w:p w14:paraId="777E2F50" w14:textId="77777777" w:rsidR="00547B58" w:rsidRPr="00296D25" w:rsidRDefault="00547B58" w:rsidP="00547B58">
      <w:pPr>
        <w:ind w:firstLine="567"/>
        <w:jc w:val="both"/>
      </w:pPr>
      <w:r w:rsidRPr="00296D25">
        <w:lastRenderedPageBreak/>
        <w:t>10.2. Сторони звільняються від відповідальності за часткове чи повне невиконання обов'язків за цим Договором, якщо воно трапилось внаслідок впливу обставин непе</w:t>
      </w:r>
      <w:r w:rsidR="000B1423" w:rsidRPr="00296D25">
        <w:t xml:space="preserve">реборної сили </w:t>
      </w:r>
      <w:r w:rsidRPr="00296D25">
        <w:t>(форс-мажорних обставин).</w:t>
      </w:r>
    </w:p>
    <w:p w14:paraId="3EEA046D" w14:textId="77777777" w:rsidR="00547B58" w:rsidRPr="00296D25" w:rsidRDefault="00547B58" w:rsidP="00547B58">
      <w:pPr>
        <w:ind w:firstLine="567"/>
        <w:jc w:val="both"/>
      </w:pPr>
      <w:r w:rsidRPr="00296D25">
        <w:t>10.3. Під обставинами непереборної сили (форс-мажорними обставинами) розуміються зовнішні та надзвичайні обставини (загрози соціального характеру (війни, воєнні дії, національні страйки, аварії на транспорті та виробництві, ембарго, інші міжнародні санкції, валютні обмеження, інші дії іноземних держав, заборони з боку державної влади, закриття шляхів, каналів, перевал</w:t>
      </w:r>
      <w:r w:rsidR="00054B1F" w:rsidRPr="00296D25">
        <w:t>ів, заборони на транспортування</w:t>
      </w:r>
      <w:r w:rsidR="00054B1F" w:rsidRPr="00296D25">
        <w:br/>
      </w:r>
      <w:r w:rsidRPr="00296D25">
        <w:t>по певних маршрутах, заборони на комерційну діяльність із певними державами із причин міжнародних санкцій або карантину, введення війсь</w:t>
      </w:r>
      <w:r w:rsidR="00054B1F" w:rsidRPr="00296D25">
        <w:t>кового або надзвичайного стану,</w:t>
      </w:r>
      <w:r w:rsidR="00054B1F" w:rsidRPr="00296D25">
        <w:br/>
      </w:r>
      <w:r w:rsidRPr="00296D25">
        <w:t>які унеможливлюють виконання сторонами своїх зобов'язань); стихійні лиха (пожежі, повені, землетруси, епідемії інші стихійні лиха чи сезон</w:t>
      </w:r>
      <w:r w:rsidR="000B1423" w:rsidRPr="00296D25">
        <w:t>ні природні явища, зокрема такі</w:t>
      </w:r>
      <w:r w:rsidR="000B1423" w:rsidRPr="00296D25">
        <w:br/>
      </w:r>
      <w:r w:rsidRPr="00296D25">
        <w:t xml:space="preserve">як замерзання моря, </w:t>
      </w:r>
      <w:proofErr w:type="spellStart"/>
      <w:r w:rsidRPr="00296D25">
        <w:t>проток</w:t>
      </w:r>
      <w:proofErr w:type="spellEnd"/>
      <w:r w:rsidRPr="00296D25">
        <w:t xml:space="preserve">, портів тощо), неможливість розпоряджатися коштами внаслідок припинення бюджетного фінансування відповідних видатків, </w:t>
      </w:r>
      <w:r w:rsidR="000B1423" w:rsidRPr="00296D25">
        <w:t xml:space="preserve">рішення органів державної влади </w:t>
      </w:r>
      <w:r w:rsidRPr="00296D25">
        <w:t>та інші обставини, які не залежать від волі Сторін), які не існували на час підписання цього Договору, виникли поза волею Ст</w:t>
      </w:r>
      <w:r w:rsidR="000B1423" w:rsidRPr="00296D25">
        <w:t>орін, настанню та дії яких вони</w:t>
      </w:r>
      <w:r w:rsidR="000B1423" w:rsidRPr="00296D25">
        <w:br/>
      </w:r>
      <w:r w:rsidRPr="00296D25">
        <w:t xml:space="preserve">не могли запобігти та які перешкоджають належному виконанню Сторонами своїх зобов’язань за Договором. </w:t>
      </w:r>
    </w:p>
    <w:p w14:paraId="32B8A6E2" w14:textId="77777777" w:rsidR="00547B58" w:rsidRPr="00296D25" w:rsidRDefault="00547B58" w:rsidP="00547B58">
      <w:pPr>
        <w:autoSpaceDN w:val="0"/>
        <w:adjustRightInd w:val="0"/>
        <w:ind w:firstLine="567"/>
        <w:jc w:val="both"/>
      </w:pPr>
      <w:r w:rsidRPr="00296D25">
        <w:t>10.4. Термін виконання обов’язків за цим Договором відкладається при виникненні обставин, зазначених у пункті 10.3 Договору, на час, протягом якого останні будуть діяти.</w:t>
      </w:r>
    </w:p>
    <w:p w14:paraId="70E70B68" w14:textId="77777777" w:rsidR="00547B58" w:rsidRPr="00296D25" w:rsidRDefault="00547B58" w:rsidP="00547B58">
      <w:pPr>
        <w:autoSpaceDN w:val="0"/>
        <w:adjustRightInd w:val="0"/>
        <w:ind w:firstLine="567"/>
        <w:jc w:val="both"/>
      </w:pPr>
      <w:r w:rsidRPr="00296D25">
        <w:t>10.5. Сторона, що підпала під дію обставин непереборної сили і виявилась внаслідок цього неспроможною (нездатною) виконувати свої зобов’язання за цим Договором, повинна терміново, не пізніше 2 (двох) днів з моменту їх настання, у письмові</w:t>
      </w:r>
      <w:r w:rsidR="000B1423" w:rsidRPr="00296D25">
        <w:t xml:space="preserve">й формі повідомити іншу Сторону </w:t>
      </w:r>
      <w:r w:rsidRPr="00296D25">
        <w:t>із наступним наданням впродовж погодженого Сторонами строку, але не більше 15 (п’ятнадцяти) календарних днів з дати повідомлення іншої Сторони про настання обставин непереборної сили, наданням сертифікату Торгово-промислової палати України (регіональної торгово-промислової палати), що підтверджує виникнення обставин непереборної сили та строку їх дії (належний доказ).</w:t>
      </w:r>
    </w:p>
    <w:p w14:paraId="6AAD96C8" w14:textId="77777777" w:rsidR="00547B58" w:rsidRPr="00296D25" w:rsidRDefault="00547B58" w:rsidP="00547B58">
      <w:pPr>
        <w:autoSpaceDN w:val="0"/>
        <w:adjustRightInd w:val="0"/>
        <w:ind w:firstLine="567"/>
        <w:jc w:val="both"/>
      </w:pPr>
      <w:r w:rsidRPr="00296D25">
        <w:t>10.5.1. Невиконання (несвоєчасне виконання), вказаних у п. 10.5 Договору умов (строку повідомлення про наявність обставин непереборної сили та надання відповідних підтверджуючих документів) позбавляє Сторону, що опинилась під впливом обставин непереборної сили, права посилатись на такі обставини, як на підставу для випра</w:t>
      </w:r>
      <w:r w:rsidR="000B1423" w:rsidRPr="00296D25">
        <w:t>вдання</w:t>
      </w:r>
      <w:r w:rsidR="000B1423" w:rsidRPr="00296D25">
        <w:br/>
      </w:r>
      <w:r w:rsidRPr="00296D25">
        <w:t>та звільнення від відповідальності за невиконання (н</w:t>
      </w:r>
      <w:r w:rsidR="000B1423" w:rsidRPr="00296D25">
        <w:t>еналежне виконання) зобов’язань</w:t>
      </w:r>
      <w:r w:rsidR="000B1423" w:rsidRPr="00296D25">
        <w:br/>
      </w:r>
      <w:r w:rsidRPr="00296D25">
        <w:t xml:space="preserve">за Договором, крім випадків коли вплив таких обставин зумовив об’єктивне збільшення строків, необхідних для повідомлення іншої Сторони про дію обставин переборної сили, що має обов’язково зазначатися у наданому підтверджуючому документі - сертифікаті Торгово-промислової палати України (регіональної торгово-промислової палати).  </w:t>
      </w:r>
    </w:p>
    <w:p w14:paraId="207E5631" w14:textId="77777777" w:rsidR="00547B58" w:rsidRPr="00296D25" w:rsidRDefault="00547B58" w:rsidP="00547B58">
      <w:pPr>
        <w:autoSpaceDN w:val="0"/>
        <w:adjustRightInd w:val="0"/>
        <w:ind w:firstLine="567"/>
        <w:jc w:val="both"/>
      </w:pPr>
      <w:r w:rsidRPr="00296D25">
        <w:t>10.6. Належним доказом обставин, зазначених у п</w:t>
      </w:r>
      <w:r w:rsidR="000B1423" w:rsidRPr="00296D25">
        <w:t>. 10.3 цього Договору та строку</w:t>
      </w:r>
      <w:r w:rsidR="000B1423" w:rsidRPr="00296D25">
        <w:br/>
      </w:r>
      <w:r w:rsidRPr="00296D25">
        <w:t>їх дії служать відповідні підтверджуючі документи - сертифікати, які видаються Торгово-промисловою палатою України або уповноваженими нею регіональним</w:t>
      </w:r>
      <w:r w:rsidR="000B1423" w:rsidRPr="00296D25">
        <w:t xml:space="preserve">и торгово-промисловими палатами </w:t>
      </w:r>
      <w:r w:rsidRPr="00296D25">
        <w:t>за місцем обставин непереборної сили (форс-мажорних обставин).</w:t>
      </w:r>
    </w:p>
    <w:p w14:paraId="29BD5FFB" w14:textId="77777777" w:rsidR="00547B58" w:rsidRPr="00296D25" w:rsidRDefault="00547B58" w:rsidP="00547B58">
      <w:pPr>
        <w:autoSpaceDN w:val="0"/>
        <w:adjustRightInd w:val="0"/>
        <w:ind w:firstLine="567"/>
        <w:jc w:val="both"/>
      </w:pPr>
      <w:r w:rsidRPr="00296D25">
        <w:t>10.7. Якщо обставини, зазначені у п. 10.3 цього Договору</w:t>
      </w:r>
      <w:r w:rsidR="000B1423" w:rsidRPr="00296D25">
        <w:t xml:space="preserve">, будуть продовжуватись більше </w:t>
      </w:r>
      <w:r w:rsidRPr="00296D25">
        <w:t>18 (вісімнадцяти) місяців, то кожна із Сторі</w:t>
      </w:r>
      <w:r w:rsidR="000B1423" w:rsidRPr="00296D25">
        <w:t>н має право письмово звернутися</w:t>
      </w:r>
      <w:r w:rsidR="000B1423" w:rsidRPr="00296D25">
        <w:br/>
        <w:t xml:space="preserve">до іншої Сторони  </w:t>
      </w:r>
      <w:r w:rsidRPr="00296D25">
        <w:t>з пропозицією розірвання Договору повністю чи частково. Стор</w:t>
      </w:r>
      <w:r w:rsidR="000B1423" w:rsidRPr="00296D25">
        <w:t xml:space="preserve">они зобов’язуються, при цьому, </w:t>
      </w:r>
      <w:r w:rsidRPr="00296D25">
        <w:t>у 15 (п’ятнадцяти) денний термін провести остаточні взаєморозрахунки, якщо між ними існує заборгованість.</w:t>
      </w:r>
    </w:p>
    <w:p w14:paraId="6117F347" w14:textId="77777777" w:rsidR="00AC5D3B" w:rsidRPr="00296D25" w:rsidRDefault="00AC5D3B" w:rsidP="00547B58">
      <w:pPr>
        <w:widowControl w:val="0"/>
        <w:shd w:val="clear" w:color="auto" w:fill="FFFFFF"/>
        <w:suppressAutoHyphens/>
        <w:autoSpaceDE w:val="0"/>
        <w:jc w:val="center"/>
        <w:rPr>
          <w:b/>
        </w:rPr>
      </w:pPr>
    </w:p>
    <w:p w14:paraId="6EDCD57D" w14:textId="77777777" w:rsidR="00547B58" w:rsidRPr="00296D25" w:rsidRDefault="00547B58" w:rsidP="00547B58">
      <w:pPr>
        <w:widowControl w:val="0"/>
        <w:shd w:val="clear" w:color="auto" w:fill="FFFFFF"/>
        <w:suppressAutoHyphens/>
        <w:autoSpaceDE w:val="0"/>
        <w:jc w:val="center"/>
        <w:rPr>
          <w:b/>
        </w:rPr>
      </w:pPr>
      <w:r w:rsidRPr="00296D25">
        <w:rPr>
          <w:b/>
        </w:rPr>
        <w:t>11. ВИРІШЕННЯ СПОРІВ</w:t>
      </w:r>
    </w:p>
    <w:p w14:paraId="28F70F6D" w14:textId="77777777" w:rsidR="00547B58" w:rsidRPr="00296D25" w:rsidRDefault="00547B58" w:rsidP="00547B58">
      <w:pPr>
        <w:ind w:firstLine="567"/>
        <w:jc w:val="both"/>
      </w:pPr>
      <w:r w:rsidRPr="00296D25">
        <w:t>11.1. У випадку виникнення спорів або розбіжностей Сторони зобов’язуються вирішувати їх шляхом взаємних переговорів та консультацій.</w:t>
      </w:r>
    </w:p>
    <w:p w14:paraId="29179B8C" w14:textId="7490737D" w:rsidR="00547B58" w:rsidRDefault="00547B58" w:rsidP="00547B58">
      <w:pPr>
        <w:tabs>
          <w:tab w:val="left" w:pos="1134"/>
        </w:tabs>
        <w:ind w:right="43" w:firstLine="567"/>
        <w:jc w:val="both"/>
      </w:pPr>
      <w:r w:rsidRPr="00296D25">
        <w:t>11.2. У тому разі, якщо спір неможливо вирішити шлях</w:t>
      </w:r>
      <w:r w:rsidR="00054B1F" w:rsidRPr="00296D25">
        <w:t>ом переговорів,</w:t>
      </w:r>
      <w:r w:rsidR="00054B1F" w:rsidRPr="00296D25">
        <w:br/>
      </w:r>
      <w:r w:rsidR="000B1423" w:rsidRPr="00296D25">
        <w:t xml:space="preserve">він вирішується </w:t>
      </w:r>
      <w:r w:rsidRPr="00296D25">
        <w:t>в судовому порядку визначеному законодавством України.</w:t>
      </w:r>
    </w:p>
    <w:p w14:paraId="64AB84DC" w14:textId="2314CEE7" w:rsidR="00E02D89" w:rsidRDefault="00E02D89" w:rsidP="00547B58">
      <w:pPr>
        <w:tabs>
          <w:tab w:val="left" w:pos="1134"/>
        </w:tabs>
        <w:ind w:right="43" w:firstLine="567"/>
        <w:jc w:val="both"/>
      </w:pPr>
    </w:p>
    <w:p w14:paraId="70524BBB" w14:textId="77777777" w:rsidR="00E02D89" w:rsidRPr="00296D25" w:rsidRDefault="00E02D89" w:rsidP="00547B58">
      <w:pPr>
        <w:tabs>
          <w:tab w:val="left" w:pos="1134"/>
        </w:tabs>
        <w:ind w:right="43" w:firstLine="567"/>
        <w:jc w:val="both"/>
      </w:pPr>
    </w:p>
    <w:p w14:paraId="09B70043" w14:textId="77777777" w:rsidR="00547B58" w:rsidRPr="00296D25" w:rsidRDefault="00547B58" w:rsidP="00547B58">
      <w:pPr>
        <w:widowControl w:val="0"/>
        <w:shd w:val="clear" w:color="auto" w:fill="FFFFFF"/>
        <w:suppressAutoHyphens/>
        <w:autoSpaceDE w:val="0"/>
        <w:ind w:left="567"/>
        <w:jc w:val="center"/>
        <w:rPr>
          <w:b/>
          <w:bCs/>
        </w:rPr>
      </w:pPr>
      <w:r w:rsidRPr="00296D25">
        <w:rPr>
          <w:b/>
          <w:bCs/>
        </w:rPr>
        <w:lastRenderedPageBreak/>
        <w:t>12. СТРОК ДІЇ ДОГОВОРУ</w:t>
      </w:r>
    </w:p>
    <w:p w14:paraId="4C91B8DF" w14:textId="53C6B90F" w:rsidR="00547B58" w:rsidRPr="00296D25" w:rsidRDefault="00547B58" w:rsidP="00547B58">
      <w:pPr>
        <w:autoSpaceDN w:val="0"/>
        <w:adjustRightInd w:val="0"/>
        <w:ind w:firstLine="567"/>
        <w:jc w:val="both"/>
      </w:pPr>
      <w:r w:rsidRPr="00296D25">
        <w:t>12.1. Договір набуває чинності з дати підписання його Сторонами та діє в межах строку дії правового режиму воєнного стану в</w:t>
      </w:r>
      <w:r w:rsidR="00054B1F" w:rsidRPr="00296D25">
        <w:t xml:space="preserve"> Україні, але в будь-якому разі</w:t>
      </w:r>
      <w:r w:rsidR="00054B1F" w:rsidRPr="00296D25">
        <w:br/>
      </w:r>
      <w:r w:rsidRPr="00296D25">
        <w:t>до 31.12.202</w:t>
      </w:r>
      <w:r w:rsidR="009E7721">
        <w:t>4</w:t>
      </w:r>
      <w:r w:rsidRPr="00296D25">
        <w:t xml:space="preserve">, а в частині виконання Сторонами </w:t>
      </w:r>
      <w:r w:rsidR="00054B1F" w:rsidRPr="00296D25">
        <w:t>своїх зобов’язань за Договором,</w:t>
      </w:r>
      <w:r w:rsidR="00054B1F" w:rsidRPr="00296D25">
        <w:br/>
      </w:r>
      <w:r w:rsidRPr="00296D25">
        <w:t>щодо взаєморозрахунків, виконання Продавцем своїх гарантійних зобов’язань та в інших визначених Договором випадках –</w:t>
      </w:r>
      <w:r w:rsidR="000B1423" w:rsidRPr="00296D25">
        <w:t xml:space="preserve"> </w:t>
      </w:r>
      <w:r w:rsidRPr="00296D25">
        <w:t>є обов’язковим до виконання в повному обсязі.</w:t>
      </w:r>
    </w:p>
    <w:p w14:paraId="0D6E1523" w14:textId="77777777" w:rsidR="00547B58" w:rsidRPr="00296D25" w:rsidRDefault="00547B58" w:rsidP="00547B58">
      <w:pPr>
        <w:autoSpaceDN w:val="0"/>
        <w:adjustRightInd w:val="0"/>
        <w:ind w:firstLine="567"/>
        <w:jc w:val="both"/>
      </w:pPr>
      <w:r w:rsidRPr="00296D25">
        <w:t>12.2. Строк дії Договору та виконання зобов’язань щодо надання Товару можуть</w:t>
      </w:r>
      <w:r w:rsidRPr="00296D25">
        <w:br/>
        <w:t>бути подовжені у разі виникнення документального підтвердження об’єктивних обставин,</w:t>
      </w:r>
      <w:r w:rsidRPr="00296D25">
        <w:br/>
        <w:t>що спричинили таке подовження,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у Договорі. У такому випадку Сторони укладають відповідну Додаткову угоду.</w:t>
      </w:r>
    </w:p>
    <w:p w14:paraId="532D9630" w14:textId="77777777" w:rsidR="00547B58" w:rsidRPr="00296D25" w:rsidRDefault="00547B58" w:rsidP="00547B58">
      <w:pPr>
        <w:shd w:val="clear" w:color="auto" w:fill="FFFFFF"/>
        <w:jc w:val="center"/>
        <w:rPr>
          <w:b/>
          <w:bCs/>
          <w:color w:val="000000"/>
          <w:spacing w:val="1"/>
        </w:rPr>
      </w:pPr>
      <w:r w:rsidRPr="00296D25">
        <w:rPr>
          <w:b/>
          <w:bCs/>
          <w:color w:val="000000"/>
          <w:spacing w:val="1"/>
        </w:rPr>
        <w:t>13. ІНШІ УМОВИ</w:t>
      </w:r>
    </w:p>
    <w:p w14:paraId="16E78B4D" w14:textId="77777777" w:rsidR="00547B58" w:rsidRPr="00296D25" w:rsidRDefault="00547B58" w:rsidP="00547B58">
      <w:pPr>
        <w:ind w:firstLine="567"/>
        <w:jc w:val="both"/>
      </w:pPr>
      <w:r w:rsidRPr="00296D25">
        <w:t>13.1. У випадках не передбачених даним Договором Сторони керуються чинним законодавством України.</w:t>
      </w:r>
    </w:p>
    <w:p w14:paraId="4BD7D6F9" w14:textId="77777777" w:rsidR="00547B58" w:rsidRPr="00296D25" w:rsidRDefault="00547B58" w:rsidP="00547B58">
      <w:pPr>
        <w:ind w:firstLine="567"/>
        <w:jc w:val="both"/>
      </w:pPr>
      <w:r w:rsidRPr="00296D25">
        <w:t>13.2. Сторони мають право за взаємною згодою в порядку, передбаченому законодавством України вносити в цей Договір будь які зміни. Всі зміни до даного Договору дійсні тільки тоді, коли вони здійснені у письмовій формі та підписані обома Сторонами у вигляді додаткових угод або шляхом надіслання листів.</w:t>
      </w:r>
    </w:p>
    <w:p w14:paraId="325EEBAB" w14:textId="77777777" w:rsidR="00547B58" w:rsidRPr="00296D25" w:rsidRDefault="00547B58" w:rsidP="00547B58">
      <w:pPr>
        <w:ind w:firstLine="567"/>
        <w:jc w:val="both"/>
      </w:pPr>
      <w:r w:rsidRPr="00296D25">
        <w:t>13.3. Сторони погодились, що текст Договору, будь-які матеріали, інформація</w:t>
      </w:r>
      <w:r w:rsidR="00054B1F" w:rsidRPr="00296D25">
        <w:br/>
      </w:r>
      <w:r w:rsidRPr="00296D25">
        <w:t>та відомості, які його стосуються – є конфіденційними і не можуть передаватись третім особам без попередньої письмової угоди іншої Сторони, крім випадків, коли таке передання пов’язане з одержанням офіційних дозволів, документів для виконання Договору або сплати податків чи інших обов’язкових платежів, а також у випадках, передбачених чинним законодавством, яке регулює зобов’язання Сторін по Договору.</w:t>
      </w:r>
    </w:p>
    <w:p w14:paraId="7E83D775" w14:textId="77777777" w:rsidR="00547B58" w:rsidRPr="00296D25" w:rsidRDefault="00547B58" w:rsidP="00547B58">
      <w:pPr>
        <w:ind w:firstLine="567"/>
        <w:jc w:val="both"/>
      </w:pPr>
      <w:r w:rsidRPr="00296D25">
        <w:t>13.4. Сторони досягли згоди, що обмін кореспонденцією (повідомленнями, документацією) між ними, крім поштового способу, може здійснюватися з використанням технічних засобів передачі інформації (факсимільного зв’язку та електронної пошти).</w:t>
      </w:r>
    </w:p>
    <w:p w14:paraId="22EDA9A1" w14:textId="77777777" w:rsidR="00547B58" w:rsidRPr="00296D25" w:rsidRDefault="00547B58" w:rsidP="00547B58">
      <w:pPr>
        <w:ind w:firstLine="567"/>
        <w:jc w:val="both"/>
      </w:pPr>
      <w:r w:rsidRPr="00296D25">
        <w:t>13.5. Вимога Сторони про підтвердження автентичності оригіналу кореспонденції (повідомлення, документації), отриманої з використанням зазначених засобів, повинна бути задоволена Стороною до якої пред’явлена вимога,</w:t>
      </w:r>
      <w:r w:rsidR="00054B1F" w:rsidRPr="00296D25">
        <w:t xml:space="preserve"> протягом 5 (п’яти) днів з дати</w:t>
      </w:r>
      <w:r w:rsidR="00054B1F" w:rsidRPr="00296D25">
        <w:br/>
      </w:r>
      <w:r w:rsidRPr="00296D25">
        <w:t>її одержання, шляхом надання (надсилання) оригіналу.</w:t>
      </w:r>
    </w:p>
    <w:p w14:paraId="12913E5D" w14:textId="77777777" w:rsidR="00547B58" w:rsidRPr="00296D25" w:rsidRDefault="00547B58" w:rsidP="00547B58">
      <w:pPr>
        <w:ind w:firstLine="567"/>
        <w:jc w:val="both"/>
      </w:pPr>
      <w:r w:rsidRPr="00296D25">
        <w:t>13.6. Сторона несе повну відповідальність за правильність вказаних нею в Договорі реквізитів, адрес та номерів телефонів та зобов’язується своєчасно в письмовій формі повідомляти інші Сторони про їх зміну. У випадку відсутності зазначеного повідомлення про зміну, Сторона несе всі ризики пов’язаних з цим негативних наслідків.</w:t>
      </w:r>
    </w:p>
    <w:p w14:paraId="69122417" w14:textId="77777777" w:rsidR="00547B58" w:rsidRPr="00296D25" w:rsidRDefault="00547B58" w:rsidP="00547B58">
      <w:pPr>
        <w:ind w:firstLine="567"/>
        <w:jc w:val="both"/>
      </w:pPr>
      <w:r w:rsidRPr="00296D25">
        <w:t>13.7. Сторони засвідчують, що на момент</w:t>
      </w:r>
      <w:r w:rsidR="00054B1F" w:rsidRPr="00296D25">
        <w:t xml:space="preserve"> підписання цього Договору вони</w:t>
      </w:r>
      <w:r w:rsidR="00054B1F" w:rsidRPr="00296D25">
        <w:br/>
      </w:r>
      <w:r w:rsidRPr="00296D25">
        <w:t>не обмежені законами або іншими нормативними актами, або рішеннями суду у праві укладати та виконувати цей Договір.</w:t>
      </w:r>
    </w:p>
    <w:p w14:paraId="77FF69EF" w14:textId="77777777" w:rsidR="00547B58" w:rsidRPr="00296D25" w:rsidRDefault="00547B58" w:rsidP="00547B58">
      <w:pPr>
        <w:tabs>
          <w:tab w:val="left" w:pos="0"/>
        </w:tabs>
        <w:ind w:firstLine="567"/>
        <w:jc w:val="both"/>
        <w:outlineLvl w:val="0"/>
      </w:pPr>
      <w:r w:rsidRPr="00296D25">
        <w:t>13.8. Договір складено при повному розумінні Сторонами його предмету, українською мовою у двох оригінальних примірниках – по одному для кожної з Сторін, причому обидва примірники автентичні та мають однакову юридичну силу.</w:t>
      </w:r>
    </w:p>
    <w:p w14:paraId="1C8FDF07" w14:textId="77777777" w:rsidR="00547B58" w:rsidRPr="00296D25" w:rsidRDefault="00547B58" w:rsidP="00547B58">
      <w:pPr>
        <w:widowControl w:val="0"/>
        <w:shd w:val="clear" w:color="auto" w:fill="FFFFFF"/>
        <w:suppressAutoHyphens/>
        <w:autoSpaceDE w:val="0"/>
        <w:jc w:val="center"/>
        <w:rPr>
          <w:b/>
          <w:bCs/>
          <w:lang w:eastAsia="en-US"/>
        </w:rPr>
      </w:pPr>
      <w:r w:rsidRPr="00296D25">
        <w:rPr>
          <w:b/>
          <w:bCs/>
          <w:lang w:eastAsia="en-US"/>
        </w:rPr>
        <w:t>14. ДОДАТКИ ДО ДОГОВОРУ</w:t>
      </w:r>
    </w:p>
    <w:p w14:paraId="566BC3EB" w14:textId="77777777" w:rsidR="00547B58" w:rsidRPr="00296D25" w:rsidRDefault="00547B58" w:rsidP="00547B58">
      <w:pPr>
        <w:shd w:val="clear" w:color="auto" w:fill="FFFFFF"/>
        <w:ind w:firstLine="567"/>
        <w:jc w:val="both"/>
      </w:pPr>
      <w:r w:rsidRPr="00296D25">
        <w:t>14.1. Невід’ємною частиною цього Договору є Додатки:</w:t>
      </w:r>
    </w:p>
    <w:p w14:paraId="7F47E6EF" w14:textId="77777777" w:rsidR="00547B58" w:rsidRPr="00296D25" w:rsidRDefault="00547B58" w:rsidP="00547B58">
      <w:pPr>
        <w:widowControl w:val="0"/>
        <w:shd w:val="clear" w:color="auto" w:fill="FFFFFF"/>
        <w:suppressAutoHyphens/>
        <w:autoSpaceDE w:val="0"/>
        <w:ind w:left="567"/>
        <w:jc w:val="both"/>
      </w:pPr>
      <w:r w:rsidRPr="00296D25">
        <w:t>- Технічна специфікація (Додаток № 1).</w:t>
      </w:r>
    </w:p>
    <w:p w14:paraId="5756B534" w14:textId="77777777" w:rsidR="00547B58" w:rsidRPr="00296D25" w:rsidRDefault="00547B58" w:rsidP="00547B58">
      <w:pPr>
        <w:shd w:val="clear" w:color="auto" w:fill="FFFFFF"/>
        <w:jc w:val="center"/>
        <w:rPr>
          <w:b/>
          <w:bCs/>
          <w:color w:val="000000"/>
          <w:spacing w:val="1"/>
        </w:rPr>
      </w:pPr>
      <w:r w:rsidRPr="00296D25">
        <w:rPr>
          <w:b/>
          <w:bCs/>
          <w:color w:val="000000"/>
          <w:spacing w:val="1"/>
        </w:rPr>
        <w:t>15. ЮРИДИЧНІ АДРЕСИ ТА РЕКВІЗИТИ СТОРІН</w:t>
      </w:r>
    </w:p>
    <w:tbl>
      <w:tblPr>
        <w:tblW w:w="9356" w:type="dxa"/>
        <w:tblInd w:w="10" w:type="dxa"/>
        <w:tblLayout w:type="fixed"/>
        <w:tblCellMar>
          <w:left w:w="10" w:type="dxa"/>
          <w:right w:w="10" w:type="dxa"/>
        </w:tblCellMar>
        <w:tblLook w:val="0000" w:firstRow="0" w:lastRow="0" w:firstColumn="0" w:lastColumn="0" w:noHBand="0" w:noVBand="0"/>
      </w:tblPr>
      <w:tblGrid>
        <w:gridCol w:w="4253"/>
        <w:gridCol w:w="5103"/>
      </w:tblGrid>
      <w:tr w:rsidR="00547B58" w:rsidRPr="00296D25" w14:paraId="08DAAB0E" w14:textId="77777777" w:rsidTr="006413BB">
        <w:trPr>
          <w:trHeight w:val="568"/>
        </w:trPr>
        <w:tc>
          <w:tcPr>
            <w:tcW w:w="4253" w:type="dxa"/>
          </w:tcPr>
          <w:p w14:paraId="34728114" w14:textId="77777777" w:rsidR="00547B58" w:rsidRPr="00296D25" w:rsidRDefault="00547B58" w:rsidP="004E6890">
            <w:pPr>
              <w:tabs>
                <w:tab w:val="left" w:pos="-70"/>
              </w:tabs>
              <w:suppressAutoHyphens/>
              <w:snapToGrid w:val="0"/>
              <w:ind w:right="-42"/>
              <w:jc w:val="center"/>
              <w:rPr>
                <w:rFonts w:eastAsia="Arial"/>
                <w:b/>
                <w:bCs/>
                <w:lang w:eastAsia="ar-SA"/>
              </w:rPr>
            </w:pPr>
            <w:r w:rsidRPr="00296D25">
              <w:rPr>
                <w:rFonts w:eastAsia="Arial"/>
                <w:b/>
                <w:bCs/>
                <w:lang w:eastAsia="ar-SA"/>
              </w:rPr>
              <w:t>Продавець:</w:t>
            </w:r>
          </w:p>
          <w:p w14:paraId="27CEB967" w14:textId="77777777" w:rsidR="00547B58" w:rsidRPr="00296D25" w:rsidRDefault="00547B58" w:rsidP="004E6890">
            <w:pPr>
              <w:ind w:right="-42"/>
              <w:rPr>
                <w:b/>
                <w:bCs/>
                <w:lang w:eastAsia="ar-SA"/>
              </w:rPr>
            </w:pPr>
          </w:p>
        </w:tc>
        <w:tc>
          <w:tcPr>
            <w:tcW w:w="5103" w:type="dxa"/>
          </w:tcPr>
          <w:p w14:paraId="40AB75CA" w14:textId="77777777" w:rsidR="00547B58" w:rsidRPr="00296D25" w:rsidRDefault="00547B58" w:rsidP="004E6890">
            <w:pPr>
              <w:tabs>
                <w:tab w:val="left" w:pos="709"/>
              </w:tabs>
              <w:suppressAutoHyphens/>
              <w:snapToGrid w:val="0"/>
              <w:ind w:right="-42"/>
              <w:jc w:val="center"/>
              <w:rPr>
                <w:rFonts w:eastAsia="Arial"/>
                <w:bCs/>
                <w:lang w:eastAsia="ar-SA"/>
              </w:rPr>
            </w:pPr>
            <w:r w:rsidRPr="00296D25">
              <w:rPr>
                <w:rFonts w:eastAsia="Arial"/>
                <w:b/>
                <w:bCs/>
                <w:lang w:eastAsia="ar-SA"/>
              </w:rPr>
              <w:t>Покупець:</w:t>
            </w:r>
          </w:p>
          <w:p w14:paraId="0CD2AA44" w14:textId="77777777" w:rsidR="00547B58" w:rsidRPr="00296D25" w:rsidRDefault="00547B58" w:rsidP="004E6890">
            <w:pPr>
              <w:tabs>
                <w:tab w:val="left" w:pos="709"/>
              </w:tabs>
              <w:suppressAutoHyphens/>
              <w:snapToGrid w:val="0"/>
              <w:ind w:right="-42"/>
              <w:rPr>
                <w:rFonts w:eastAsia="Arial"/>
                <w:lang w:eastAsia="ar-SA"/>
              </w:rPr>
            </w:pPr>
          </w:p>
        </w:tc>
      </w:tr>
    </w:tbl>
    <w:p w14:paraId="47E0DBFA" w14:textId="77777777" w:rsidR="00547B58" w:rsidRPr="00296D25" w:rsidRDefault="00547B58" w:rsidP="00547B58">
      <w:pPr>
        <w:rPr>
          <w:sz w:val="28"/>
          <w:szCs w:val="28"/>
        </w:rPr>
      </w:pPr>
    </w:p>
    <w:p w14:paraId="1863DFE3" w14:textId="77777777" w:rsidR="00AC5D3B" w:rsidRPr="00296D25" w:rsidRDefault="00AC5D3B" w:rsidP="00547B58">
      <w:pPr>
        <w:rPr>
          <w:sz w:val="28"/>
          <w:szCs w:val="28"/>
        </w:rPr>
      </w:pPr>
    </w:p>
    <w:p w14:paraId="6EC2CE00" w14:textId="77777777" w:rsidR="00CC0D2A" w:rsidRPr="00296D25" w:rsidRDefault="00CC0D2A" w:rsidP="00547B58">
      <w:pPr>
        <w:rPr>
          <w:sz w:val="28"/>
          <w:szCs w:val="28"/>
        </w:rPr>
      </w:pPr>
    </w:p>
    <w:p w14:paraId="558CF505" w14:textId="77777777" w:rsidR="00CC0D2A" w:rsidRPr="00296D25" w:rsidRDefault="00CC0D2A" w:rsidP="00547B58">
      <w:pPr>
        <w:rPr>
          <w:sz w:val="28"/>
          <w:szCs w:val="28"/>
        </w:rPr>
      </w:pPr>
    </w:p>
    <w:p w14:paraId="3F6CF99A" w14:textId="77777777" w:rsidR="00CC0D2A" w:rsidRPr="00296D25" w:rsidRDefault="00CC0D2A" w:rsidP="00547B58">
      <w:pPr>
        <w:rPr>
          <w:sz w:val="28"/>
          <w:szCs w:val="28"/>
        </w:rPr>
      </w:pPr>
    </w:p>
    <w:p w14:paraId="0578C0E2" w14:textId="77777777" w:rsidR="00CC0D2A" w:rsidRPr="00296D25" w:rsidRDefault="00CC0D2A" w:rsidP="00547B58">
      <w:pPr>
        <w:rPr>
          <w:sz w:val="28"/>
          <w:szCs w:val="28"/>
        </w:rPr>
      </w:pPr>
    </w:p>
    <w:p w14:paraId="4A90C7AE" w14:textId="77777777" w:rsidR="00547B58" w:rsidRPr="00296D25" w:rsidRDefault="00547B58" w:rsidP="000B1423">
      <w:pPr>
        <w:ind w:right="42" w:firstLine="7088"/>
        <w:rPr>
          <w:sz w:val="20"/>
          <w:szCs w:val="20"/>
        </w:rPr>
      </w:pPr>
      <w:bookmarkStart w:id="8" w:name="_Hlk129076507"/>
      <w:r w:rsidRPr="00296D25">
        <w:rPr>
          <w:sz w:val="20"/>
          <w:szCs w:val="20"/>
        </w:rPr>
        <w:lastRenderedPageBreak/>
        <w:t>Додаток № 1</w:t>
      </w:r>
    </w:p>
    <w:p w14:paraId="2F492B3D" w14:textId="77777777" w:rsidR="00547B58" w:rsidRPr="00296D25" w:rsidRDefault="00547B58" w:rsidP="000B1423">
      <w:pPr>
        <w:ind w:right="42" w:firstLine="7088"/>
        <w:rPr>
          <w:sz w:val="20"/>
          <w:szCs w:val="20"/>
        </w:rPr>
      </w:pPr>
      <w:r w:rsidRPr="00296D25">
        <w:rPr>
          <w:sz w:val="20"/>
          <w:szCs w:val="20"/>
        </w:rPr>
        <w:t>до Договору № _____</w:t>
      </w:r>
    </w:p>
    <w:p w14:paraId="250C9283" w14:textId="480DB9F1" w:rsidR="00547B58" w:rsidRPr="00296D25" w:rsidRDefault="00547B58" w:rsidP="000B1423">
      <w:pPr>
        <w:ind w:firstLine="7088"/>
        <w:rPr>
          <w:bCs/>
          <w:sz w:val="20"/>
          <w:szCs w:val="20"/>
        </w:rPr>
      </w:pPr>
      <w:r w:rsidRPr="00296D25">
        <w:rPr>
          <w:sz w:val="20"/>
          <w:szCs w:val="20"/>
        </w:rPr>
        <w:t>від “___” _____ 202</w:t>
      </w:r>
      <w:r w:rsidR="00027FCB">
        <w:rPr>
          <w:sz w:val="20"/>
          <w:szCs w:val="20"/>
        </w:rPr>
        <w:t>4</w:t>
      </w:r>
      <w:r w:rsidRPr="00296D25">
        <w:rPr>
          <w:sz w:val="20"/>
          <w:szCs w:val="20"/>
        </w:rPr>
        <w:t xml:space="preserve"> року</w:t>
      </w:r>
      <w:bookmarkEnd w:id="8"/>
    </w:p>
    <w:p w14:paraId="6E5D6CC6" w14:textId="77777777" w:rsidR="00547B58" w:rsidRPr="00296D25" w:rsidRDefault="00547B58" w:rsidP="00547B58">
      <w:pPr>
        <w:rPr>
          <w:sz w:val="28"/>
          <w:szCs w:val="28"/>
        </w:rPr>
      </w:pPr>
    </w:p>
    <w:p w14:paraId="1122E92F" w14:textId="77777777" w:rsidR="00547B58" w:rsidRPr="00296D25" w:rsidRDefault="00547B58" w:rsidP="00547B58">
      <w:pPr>
        <w:rPr>
          <w:sz w:val="28"/>
          <w:szCs w:val="28"/>
        </w:rPr>
      </w:pPr>
    </w:p>
    <w:p w14:paraId="0358704B" w14:textId="77777777" w:rsidR="00547B58" w:rsidRPr="00296D25" w:rsidRDefault="00547B58" w:rsidP="00547B58">
      <w:pPr>
        <w:rPr>
          <w:sz w:val="28"/>
          <w:szCs w:val="28"/>
        </w:rPr>
      </w:pPr>
    </w:p>
    <w:p w14:paraId="72D893E8" w14:textId="77777777" w:rsidR="00547B58" w:rsidRPr="00296D25" w:rsidRDefault="00547B58" w:rsidP="00547B58">
      <w:pPr>
        <w:jc w:val="center"/>
        <w:rPr>
          <w:b/>
          <w:bCs/>
          <w:sz w:val="22"/>
          <w:szCs w:val="22"/>
        </w:rPr>
      </w:pPr>
      <w:r w:rsidRPr="00296D25">
        <w:rPr>
          <w:b/>
          <w:bCs/>
          <w:sz w:val="22"/>
          <w:szCs w:val="22"/>
        </w:rPr>
        <w:t>Технічна специфікація</w:t>
      </w:r>
    </w:p>
    <w:tbl>
      <w:tblPr>
        <w:tblW w:w="10207" w:type="dxa"/>
        <w:jc w:val="center"/>
        <w:tblLayout w:type="fixed"/>
        <w:tblCellMar>
          <w:left w:w="40" w:type="dxa"/>
          <w:right w:w="40" w:type="dxa"/>
        </w:tblCellMar>
        <w:tblLook w:val="0000" w:firstRow="0" w:lastRow="0" w:firstColumn="0" w:lastColumn="0" w:noHBand="0" w:noVBand="0"/>
      </w:tblPr>
      <w:tblGrid>
        <w:gridCol w:w="284"/>
        <w:gridCol w:w="4821"/>
        <w:gridCol w:w="991"/>
        <w:gridCol w:w="993"/>
        <w:gridCol w:w="1559"/>
        <w:gridCol w:w="1559"/>
      </w:tblGrid>
      <w:tr w:rsidR="00547B58" w:rsidRPr="00296D25" w14:paraId="0BC2CBCD" w14:textId="77777777" w:rsidTr="004E6890">
        <w:trPr>
          <w:cantSplit/>
          <w:trHeight w:hRule="exact" w:val="1764"/>
          <w:jc w:val="center"/>
        </w:trPr>
        <w:tc>
          <w:tcPr>
            <w:tcW w:w="284" w:type="dxa"/>
            <w:tcBorders>
              <w:top w:val="single" w:sz="6" w:space="0" w:color="auto"/>
              <w:left w:val="single" w:sz="6" w:space="0" w:color="auto"/>
              <w:bottom w:val="single" w:sz="6" w:space="0" w:color="auto"/>
              <w:right w:val="single" w:sz="6" w:space="0" w:color="auto"/>
            </w:tcBorders>
            <w:vAlign w:val="center"/>
          </w:tcPr>
          <w:p w14:paraId="79AF20FE" w14:textId="77777777" w:rsidR="00547B58" w:rsidRPr="00296D25" w:rsidRDefault="00547B58" w:rsidP="004E6890">
            <w:pPr>
              <w:jc w:val="center"/>
              <w:rPr>
                <w:bCs/>
                <w:i/>
                <w:iCs/>
                <w:sz w:val="22"/>
                <w:szCs w:val="22"/>
              </w:rPr>
            </w:pPr>
            <w:r w:rsidRPr="00296D25">
              <w:rPr>
                <w:bCs/>
                <w:sz w:val="22"/>
                <w:szCs w:val="22"/>
              </w:rPr>
              <w:t>№</w:t>
            </w:r>
          </w:p>
        </w:tc>
        <w:tc>
          <w:tcPr>
            <w:tcW w:w="4821" w:type="dxa"/>
            <w:tcBorders>
              <w:top w:val="single" w:sz="6" w:space="0" w:color="auto"/>
              <w:left w:val="single" w:sz="6" w:space="0" w:color="auto"/>
              <w:bottom w:val="single" w:sz="6" w:space="0" w:color="auto"/>
              <w:right w:val="single" w:sz="6" w:space="0" w:color="auto"/>
            </w:tcBorders>
            <w:vAlign w:val="center"/>
          </w:tcPr>
          <w:p w14:paraId="4E9197E6" w14:textId="77777777" w:rsidR="00547B58" w:rsidRPr="00296D25" w:rsidRDefault="00547B58" w:rsidP="004E6890">
            <w:pPr>
              <w:jc w:val="center"/>
              <w:rPr>
                <w:bCs/>
                <w:sz w:val="22"/>
                <w:szCs w:val="22"/>
              </w:rPr>
            </w:pPr>
            <w:r w:rsidRPr="00296D25">
              <w:rPr>
                <w:bCs/>
                <w:sz w:val="22"/>
                <w:szCs w:val="22"/>
              </w:rPr>
              <w:t>Найменування</w:t>
            </w:r>
          </w:p>
          <w:p w14:paraId="427D347C" w14:textId="77777777" w:rsidR="00547B58" w:rsidRPr="00296D25" w:rsidRDefault="00547B58" w:rsidP="004E6890">
            <w:pPr>
              <w:jc w:val="center"/>
              <w:rPr>
                <w:bCs/>
                <w:sz w:val="22"/>
                <w:szCs w:val="22"/>
              </w:rPr>
            </w:pPr>
            <w:r w:rsidRPr="00296D25">
              <w:rPr>
                <w:bCs/>
                <w:sz w:val="22"/>
                <w:szCs w:val="22"/>
              </w:rPr>
              <w:t>предмета закупівлі (Товару)</w:t>
            </w:r>
          </w:p>
        </w:tc>
        <w:tc>
          <w:tcPr>
            <w:tcW w:w="991" w:type="dxa"/>
            <w:tcBorders>
              <w:top w:val="single" w:sz="6" w:space="0" w:color="auto"/>
              <w:left w:val="single" w:sz="6" w:space="0" w:color="auto"/>
              <w:bottom w:val="single" w:sz="6" w:space="0" w:color="auto"/>
              <w:right w:val="single" w:sz="4" w:space="0" w:color="000000"/>
            </w:tcBorders>
            <w:vAlign w:val="center"/>
          </w:tcPr>
          <w:p w14:paraId="58536265" w14:textId="77777777" w:rsidR="00547B58" w:rsidRPr="00296D25" w:rsidRDefault="00547B58" w:rsidP="004E6890">
            <w:pPr>
              <w:ind w:hanging="32"/>
              <w:jc w:val="center"/>
              <w:rPr>
                <w:bCs/>
                <w:sz w:val="22"/>
                <w:szCs w:val="22"/>
              </w:rPr>
            </w:pPr>
            <w:r w:rsidRPr="00296D25">
              <w:rPr>
                <w:bCs/>
                <w:sz w:val="22"/>
                <w:szCs w:val="22"/>
              </w:rPr>
              <w:t>Одиниця</w:t>
            </w:r>
          </w:p>
          <w:p w14:paraId="11F2A55F" w14:textId="77777777" w:rsidR="00547B58" w:rsidRPr="00296D25" w:rsidRDefault="00547B58" w:rsidP="004E6890">
            <w:pPr>
              <w:ind w:hanging="32"/>
              <w:jc w:val="center"/>
              <w:rPr>
                <w:bCs/>
                <w:sz w:val="22"/>
                <w:szCs w:val="22"/>
              </w:rPr>
            </w:pPr>
            <w:r w:rsidRPr="00296D25">
              <w:rPr>
                <w:bCs/>
                <w:sz w:val="22"/>
                <w:szCs w:val="22"/>
              </w:rPr>
              <w:t>виміру</w:t>
            </w:r>
          </w:p>
        </w:tc>
        <w:tc>
          <w:tcPr>
            <w:tcW w:w="993" w:type="dxa"/>
            <w:tcBorders>
              <w:top w:val="single" w:sz="6" w:space="0" w:color="auto"/>
              <w:left w:val="single" w:sz="4" w:space="0" w:color="000000"/>
              <w:bottom w:val="single" w:sz="6" w:space="0" w:color="auto"/>
              <w:right w:val="single" w:sz="4" w:space="0" w:color="000000"/>
            </w:tcBorders>
            <w:vAlign w:val="center"/>
          </w:tcPr>
          <w:p w14:paraId="24BED779" w14:textId="77777777" w:rsidR="00547B58" w:rsidRPr="00296D25" w:rsidRDefault="00547B58" w:rsidP="004E6890">
            <w:pPr>
              <w:ind w:hanging="38"/>
              <w:jc w:val="center"/>
              <w:rPr>
                <w:bCs/>
                <w:sz w:val="22"/>
                <w:szCs w:val="22"/>
              </w:rPr>
            </w:pPr>
            <w:r w:rsidRPr="00296D25">
              <w:rPr>
                <w:bCs/>
                <w:sz w:val="22"/>
                <w:szCs w:val="22"/>
              </w:rPr>
              <w:t>Кількість</w:t>
            </w:r>
          </w:p>
        </w:tc>
        <w:tc>
          <w:tcPr>
            <w:tcW w:w="1559" w:type="dxa"/>
            <w:tcBorders>
              <w:top w:val="single" w:sz="6" w:space="0" w:color="auto"/>
              <w:left w:val="single" w:sz="4" w:space="0" w:color="auto"/>
              <w:bottom w:val="single" w:sz="6" w:space="0" w:color="auto"/>
              <w:right w:val="single" w:sz="6" w:space="0" w:color="auto"/>
            </w:tcBorders>
            <w:vAlign w:val="center"/>
          </w:tcPr>
          <w:p w14:paraId="485D0C02" w14:textId="77777777" w:rsidR="00547B58" w:rsidRPr="00296D25" w:rsidRDefault="00547B58" w:rsidP="004E6890">
            <w:pPr>
              <w:ind w:left="-43"/>
              <w:jc w:val="center"/>
              <w:rPr>
                <w:bCs/>
                <w:sz w:val="22"/>
                <w:szCs w:val="22"/>
              </w:rPr>
            </w:pPr>
            <w:r w:rsidRPr="00296D25">
              <w:rPr>
                <w:bCs/>
                <w:sz w:val="22"/>
                <w:szCs w:val="22"/>
              </w:rPr>
              <w:t>Ціна за одиницю,</w:t>
            </w:r>
          </w:p>
          <w:p w14:paraId="34A27468" w14:textId="77777777" w:rsidR="00547B58" w:rsidRPr="00296D25" w:rsidRDefault="00547B58" w:rsidP="004E6890">
            <w:pPr>
              <w:ind w:left="-43"/>
              <w:jc w:val="center"/>
              <w:rPr>
                <w:bCs/>
                <w:sz w:val="22"/>
                <w:szCs w:val="22"/>
              </w:rPr>
            </w:pPr>
            <w:r w:rsidRPr="00296D25">
              <w:rPr>
                <w:bCs/>
                <w:sz w:val="22"/>
                <w:szCs w:val="22"/>
              </w:rPr>
              <w:t>з ПДВ (грн.)</w:t>
            </w:r>
          </w:p>
        </w:tc>
        <w:tc>
          <w:tcPr>
            <w:tcW w:w="1559" w:type="dxa"/>
            <w:tcBorders>
              <w:top w:val="single" w:sz="6" w:space="0" w:color="auto"/>
              <w:left w:val="single" w:sz="6" w:space="0" w:color="auto"/>
              <w:bottom w:val="single" w:sz="6" w:space="0" w:color="auto"/>
              <w:right w:val="single" w:sz="6" w:space="0" w:color="auto"/>
            </w:tcBorders>
            <w:vAlign w:val="center"/>
          </w:tcPr>
          <w:p w14:paraId="57587ECA" w14:textId="77777777" w:rsidR="00547B58" w:rsidRPr="00296D25" w:rsidRDefault="00547B58" w:rsidP="004E6890">
            <w:pPr>
              <w:jc w:val="center"/>
              <w:rPr>
                <w:bCs/>
                <w:sz w:val="22"/>
                <w:szCs w:val="22"/>
              </w:rPr>
            </w:pPr>
            <w:r w:rsidRPr="00296D25">
              <w:rPr>
                <w:bCs/>
                <w:sz w:val="22"/>
                <w:szCs w:val="22"/>
              </w:rPr>
              <w:t>Загальна вартість</w:t>
            </w:r>
          </w:p>
          <w:p w14:paraId="7904F062" w14:textId="77777777" w:rsidR="00547B58" w:rsidRPr="00296D25" w:rsidRDefault="00547B58" w:rsidP="004E6890">
            <w:pPr>
              <w:jc w:val="center"/>
              <w:rPr>
                <w:bCs/>
                <w:sz w:val="22"/>
                <w:szCs w:val="22"/>
              </w:rPr>
            </w:pPr>
            <w:r w:rsidRPr="00296D25">
              <w:rPr>
                <w:bCs/>
                <w:sz w:val="22"/>
                <w:szCs w:val="22"/>
              </w:rPr>
              <w:t>з урахуванням усіх податків</w:t>
            </w:r>
          </w:p>
          <w:p w14:paraId="4D86DA1C" w14:textId="77777777" w:rsidR="00547B58" w:rsidRPr="00296D25" w:rsidRDefault="00547B58" w:rsidP="004E6890">
            <w:pPr>
              <w:jc w:val="center"/>
              <w:rPr>
                <w:bCs/>
                <w:sz w:val="22"/>
                <w:szCs w:val="22"/>
              </w:rPr>
            </w:pPr>
            <w:r w:rsidRPr="00296D25">
              <w:rPr>
                <w:bCs/>
                <w:sz w:val="22"/>
                <w:szCs w:val="22"/>
              </w:rPr>
              <w:t>та зборів,</w:t>
            </w:r>
          </w:p>
          <w:p w14:paraId="496A3D69" w14:textId="77777777" w:rsidR="00547B58" w:rsidRPr="00296D25" w:rsidRDefault="00547B58" w:rsidP="004E6890">
            <w:pPr>
              <w:jc w:val="center"/>
              <w:rPr>
                <w:bCs/>
                <w:sz w:val="22"/>
                <w:szCs w:val="22"/>
              </w:rPr>
            </w:pPr>
            <w:r w:rsidRPr="00296D25">
              <w:rPr>
                <w:bCs/>
                <w:sz w:val="22"/>
                <w:szCs w:val="22"/>
              </w:rPr>
              <w:t>в т. ч. ПДВ (грн.)</w:t>
            </w:r>
          </w:p>
        </w:tc>
      </w:tr>
      <w:tr w:rsidR="00547B58" w:rsidRPr="00296D25" w14:paraId="6A9E7BD7" w14:textId="77777777" w:rsidTr="004E6890">
        <w:trPr>
          <w:trHeight w:hRule="exact" w:val="1620"/>
          <w:jc w:val="center"/>
        </w:trPr>
        <w:tc>
          <w:tcPr>
            <w:tcW w:w="284" w:type="dxa"/>
            <w:tcBorders>
              <w:top w:val="single" w:sz="6" w:space="0" w:color="auto"/>
              <w:left w:val="single" w:sz="6" w:space="0" w:color="auto"/>
              <w:bottom w:val="single" w:sz="6" w:space="0" w:color="auto"/>
              <w:right w:val="single" w:sz="6" w:space="0" w:color="auto"/>
            </w:tcBorders>
            <w:vAlign w:val="center"/>
          </w:tcPr>
          <w:p w14:paraId="4B11251B" w14:textId="77777777" w:rsidR="00547B58" w:rsidRPr="00296D25" w:rsidRDefault="00547B58" w:rsidP="004E6890">
            <w:pPr>
              <w:ind w:left="-40" w:right="-40"/>
              <w:jc w:val="center"/>
              <w:rPr>
                <w:sz w:val="22"/>
                <w:szCs w:val="22"/>
              </w:rPr>
            </w:pPr>
            <w:r w:rsidRPr="00296D25">
              <w:rPr>
                <w:sz w:val="22"/>
                <w:szCs w:val="22"/>
              </w:rPr>
              <w:t>1.</w:t>
            </w:r>
          </w:p>
        </w:tc>
        <w:tc>
          <w:tcPr>
            <w:tcW w:w="4821" w:type="dxa"/>
            <w:tcBorders>
              <w:top w:val="single" w:sz="6" w:space="0" w:color="auto"/>
              <w:left w:val="single" w:sz="6" w:space="0" w:color="auto"/>
              <w:bottom w:val="single" w:sz="6" w:space="0" w:color="auto"/>
              <w:right w:val="single" w:sz="6" w:space="0" w:color="auto"/>
            </w:tcBorders>
            <w:vAlign w:val="center"/>
          </w:tcPr>
          <w:p w14:paraId="6BC94809" w14:textId="095318D8" w:rsidR="00547B58" w:rsidRPr="00296D25" w:rsidRDefault="00CD79AA" w:rsidP="00047F81">
            <w:pPr>
              <w:jc w:val="both"/>
              <w:rPr>
                <w:sz w:val="22"/>
                <w:szCs w:val="22"/>
              </w:rPr>
            </w:pPr>
            <w:r w:rsidRPr="00296D25">
              <w:t xml:space="preserve">Технічний </w:t>
            </w:r>
            <w:proofErr w:type="spellStart"/>
            <w:r w:rsidRPr="00296D25">
              <w:t>відеоендоскоп</w:t>
            </w:r>
            <w:proofErr w:type="spellEnd"/>
            <w:r w:rsidR="00E02D89">
              <w:t xml:space="preserve"> </w:t>
            </w:r>
            <w:r w:rsidR="00E02D89" w:rsidRPr="00296D25">
              <w:rPr>
                <w:b/>
                <w:bCs/>
                <w:color w:val="000000"/>
                <w:sz w:val="20"/>
                <w:szCs w:val="20"/>
              </w:rPr>
              <w:t>“IRIS40-6020Q”</w:t>
            </w:r>
            <w:r w:rsidR="00AF46D7">
              <w:rPr>
                <w:b/>
                <w:bCs/>
                <w:color w:val="000000"/>
                <w:sz w:val="20"/>
                <w:szCs w:val="20"/>
              </w:rPr>
              <w:t xml:space="preserve"> (або еквівалент)</w:t>
            </w:r>
            <w:r w:rsidRPr="00296D25">
              <w:t xml:space="preserve"> </w:t>
            </w:r>
            <w:r w:rsidR="00CC0D2A" w:rsidRPr="00296D25">
              <w:rPr>
                <w:bCs/>
                <w:sz w:val="20"/>
                <w:szCs w:val="20"/>
              </w:rPr>
              <w:t>(у складі: …..).</w:t>
            </w:r>
          </w:p>
        </w:tc>
        <w:tc>
          <w:tcPr>
            <w:tcW w:w="991" w:type="dxa"/>
            <w:tcBorders>
              <w:top w:val="single" w:sz="6" w:space="0" w:color="auto"/>
              <w:left w:val="single" w:sz="6" w:space="0" w:color="auto"/>
              <w:bottom w:val="single" w:sz="6" w:space="0" w:color="auto"/>
              <w:right w:val="single" w:sz="6" w:space="0" w:color="auto"/>
            </w:tcBorders>
            <w:vAlign w:val="center"/>
          </w:tcPr>
          <w:p w14:paraId="23DD6932" w14:textId="77777777" w:rsidR="00547B58" w:rsidRPr="00296D25" w:rsidRDefault="00547B58" w:rsidP="004E6890">
            <w:pPr>
              <w:widowControl w:val="0"/>
              <w:ind w:left="-220" w:firstLine="169"/>
              <w:jc w:val="center"/>
              <w:rPr>
                <w:sz w:val="22"/>
                <w:szCs w:val="22"/>
              </w:rPr>
            </w:pPr>
            <w:r w:rsidRPr="00296D25">
              <w:rPr>
                <w:sz w:val="22"/>
                <w:szCs w:val="22"/>
              </w:rPr>
              <w:t>комплект</w:t>
            </w:r>
          </w:p>
        </w:tc>
        <w:tc>
          <w:tcPr>
            <w:tcW w:w="993" w:type="dxa"/>
            <w:tcBorders>
              <w:top w:val="single" w:sz="6" w:space="0" w:color="auto"/>
              <w:left w:val="single" w:sz="6" w:space="0" w:color="auto"/>
              <w:bottom w:val="single" w:sz="6" w:space="0" w:color="auto"/>
              <w:right w:val="single" w:sz="6" w:space="0" w:color="auto"/>
            </w:tcBorders>
            <w:vAlign w:val="center"/>
          </w:tcPr>
          <w:p w14:paraId="00197A9C" w14:textId="77777777" w:rsidR="00547B58" w:rsidRPr="00296D25" w:rsidRDefault="00547B58" w:rsidP="004E6890">
            <w:pPr>
              <w:widowControl w:val="0"/>
              <w:jc w:val="center"/>
              <w:rPr>
                <w:sz w:val="22"/>
                <w:szCs w:val="22"/>
              </w:rPr>
            </w:pPr>
            <w:r w:rsidRPr="00296D25">
              <w:rPr>
                <w:sz w:val="22"/>
                <w:szCs w:val="22"/>
              </w:rPr>
              <w:t>1</w:t>
            </w:r>
          </w:p>
        </w:tc>
        <w:tc>
          <w:tcPr>
            <w:tcW w:w="1559" w:type="dxa"/>
            <w:tcBorders>
              <w:top w:val="single" w:sz="4" w:space="0" w:color="auto"/>
              <w:left w:val="single" w:sz="4" w:space="0" w:color="auto"/>
              <w:bottom w:val="single" w:sz="6" w:space="0" w:color="auto"/>
              <w:right w:val="single" w:sz="6" w:space="0" w:color="auto"/>
            </w:tcBorders>
            <w:vAlign w:val="center"/>
          </w:tcPr>
          <w:p w14:paraId="6C81652C" w14:textId="77777777" w:rsidR="00547B58" w:rsidRPr="00296D25" w:rsidRDefault="00547B58" w:rsidP="004E6890">
            <w:pPr>
              <w:widowControl w:val="0"/>
              <w:ind w:left="-65"/>
              <w:jc w:val="center"/>
              <w:rPr>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3B133329" w14:textId="77777777" w:rsidR="00547B58" w:rsidRPr="00296D25" w:rsidRDefault="00547B58" w:rsidP="004E6890">
            <w:pPr>
              <w:jc w:val="center"/>
              <w:rPr>
                <w:sz w:val="22"/>
                <w:szCs w:val="22"/>
              </w:rPr>
            </w:pPr>
          </w:p>
        </w:tc>
      </w:tr>
      <w:tr w:rsidR="00547B58" w:rsidRPr="00296D25" w14:paraId="1A5B5D82" w14:textId="77777777" w:rsidTr="004E6890">
        <w:trPr>
          <w:trHeight w:hRule="exact" w:val="449"/>
          <w:jc w:val="center"/>
        </w:trPr>
        <w:tc>
          <w:tcPr>
            <w:tcW w:w="8648" w:type="dxa"/>
            <w:gridSpan w:val="5"/>
            <w:tcBorders>
              <w:top w:val="single" w:sz="6" w:space="0" w:color="auto"/>
              <w:left w:val="single" w:sz="6" w:space="0" w:color="auto"/>
              <w:bottom w:val="single" w:sz="6" w:space="0" w:color="auto"/>
              <w:right w:val="single" w:sz="6" w:space="0" w:color="auto"/>
            </w:tcBorders>
            <w:vAlign w:val="center"/>
          </w:tcPr>
          <w:p w14:paraId="5D01E00A" w14:textId="77777777" w:rsidR="00547B58" w:rsidRPr="00296D25" w:rsidRDefault="00547B58" w:rsidP="004E6890">
            <w:pPr>
              <w:widowControl w:val="0"/>
              <w:jc w:val="right"/>
              <w:rPr>
                <w:bCs/>
                <w:sz w:val="22"/>
                <w:szCs w:val="22"/>
              </w:rPr>
            </w:pPr>
            <w:r w:rsidRPr="00296D25">
              <w:rPr>
                <w:bCs/>
                <w:sz w:val="22"/>
                <w:szCs w:val="22"/>
              </w:rPr>
              <w:t>Разом без ПДВ:</w:t>
            </w:r>
          </w:p>
        </w:tc>
        <w:tc>
          <w:tcPr>
            <w:tcW w:w="1559" w:type="dxa"/>
            <w:tcBorders>
              <w:top w:val="single" w:sz="6" w:space="0" w:color="auto"/>
              <w:left w:val="single" w:sz="6" w:space="0" w:color="auto"/>
              <w:bottom w:val="single" w:sz="6" w:space="0" w:color="auto"/>
              <w:right w:val="single" w:sz="6" w:space="0" w:color="auto"/>
            </w:tcBorders>
            <w:vAlign w:val="center"/>
          </w:tcPr>
          <w:p w14:paraId="2BFCBFEB" w14:textId="77777777" w:rsidR="00547B58" w:rsidRPr="00296D25" w:rsidRDefault="00547B58" w:rsidP="004E6890">
            <w:pPr>
              <w:jc w:val="center"/>
              <w:rPr>
                <w:sz w:val="22"/>
                <w:szCs w:val="22"/>
              </w:rPr>
            </w:pPr>
          </w:p>
        </w:tc>
      </w:tr>
      <w:tr w:rsidR="00547B58" w:rsidRPr="00296D25" w14:paraId="35EFC338" w14:textId="77777777" w:rsidTr="004E6890">
        <w:trPr>
          <w:trHeight w:hRule="exact" w:val="462"/>
          <w:jc w:val="center"/>
        </w:trPr>
        <w:tc>
          <w:tcPr>
            <w:tcW w:w="8648" w:type="dxa"/>
            <w:gridSpan w:val="5"/>
            <w:tcBorders>
              <w:top w:val="single" w:sz="6" w:space="0" w:color="auto"/>
              <w:left w:val="single" w:sz="6" w:space="0" w:color="auto"/>
              <w:bottom w:val="single" w:sz="6" w:space="0" w:color="auto"/>
              <w:right w:val="single" w:sz="6" w:space="0" w:color="auto"/>
            </w:tcBorders>
            <w:vAlign w:val="center"/>
          </w:tcPr>
          <w:p w14:paraId="3E1F147A" w14:textId="77777777" w:rsidR="00547B58" w:rsidRPr="00296D25" w:rsidRDefault="00547B58" w:rsidP="004E6890">
            <w:pPr>
              <w:widowControl w:val="0"/>
              <w:ind w:left="-670"/>
              <w:jc w:val="right"/>
              <w:rPr>
                <w:bCs/>
                <w:sz w:val="22"/>
                <w:szCs w:val="22"/>
              </w:rPr>
            </w:pPr>
            <w:r w:rsidRPr="00296D25">
              <w:rPr>
                <w:bCs/>
                <w:sz w:val="22"/>
                <w:szCs w:val="22"/>
              </w:rPr>
              <w:t xml:space="preserve">В тому </w:t>
            </w:r>
            <w:proofErr w:type="spellStart"/>
            <w:r w:rsidRPr="00296D25">
              <w:rPr>
                <w:bCs/>
                <w:sz w:val="22"/>
                <w:szCs w:val="22"/>
              </w:rPr>
              <w:t>т.ч</w:t>
            </w:r>
            <w:proofErr w:type="spellEnd"/>
            <w:r w:rsidRPr="00296D25">
              <w:rPr>
                <w:bCs/>
                <w:sz w:val="22"/>
                <w:szCs w:val="22"/>
              </w:rPr>
              <w:t>. ПДВ: грн.</w:t>
            </w:r>
          </w:p>
        </w:tc>
        <w:tc>
          <w:tcPr>
            <w:tcW w:w="1559" w:type="dxa"/>
            <w:tcBorders>
              <w:top w:val="single" w:sz="6" w:space="0" w:color="auto"/>
              <w:left w:val="single" w:sz="6" w:space="0" w:color="auto"/>
              <w:bottom w:val="single" w:sz="6" w:space="0" w:color="auto"/>
              <w:right w:val="single" w:sz="6" w:space="0" w:color="auto"/>
            </w:tcBorders>
            <w:vAlign w:val="center"/>
          </w:tcPr>
          <w:p w14:paraId="49615467" w14:textId="77777777" w:rsidR="00547B58" w:rsidRPr="00296D25" w:rsidRDefault="00547B58" w:rsidP="004E6890">
            <w:pPr>
              <w:jc w:val="center"/>
              <w:rPr>
                <w:sz w:val="22"/>
                <w:szCs w:val="22"/>
              </w:rPr>
            </w:pPr>
          </w:p>
        </w:tc>
      </w:tr>
      <w:tr w:rsidR="00547B58" w:rsidRPr="00296D25" w14:paraId="47ABD2B8" w14:textId="77777777" w:rsidTr="004E6890">
        <w:trPr>
          <w:trHeight w:hRule="exact" w:val="462"/>
          <w:jc w:val="center"/>
        </w:trPr>
        <w:tc>
          <w:tcPr>
            <w:tcW w:w="8648" w:type="dxa"/>
            <w:gridSpan w:val="5"/>
            <w:tcBorders>
              <w:top w:val="single" w:sz="6" w:space="0" w:color="auto"/>
              <w:left w:val="single" w:sz="6" w:space="0" w:color="auto"/>
              <w:bottom w:val="single" w:sz="6" w:space="0" w:color="auto"/>
              <w:right w:val="single" w:sz="6" w:space="0" w:color="auto"/>
            </w:tcBorders>
            <w:vAlign w:val="center"/>
          </w:tcPr>
          <w:p w14:paraId="4A20FFFA" w14:textId="77777777" w:rsidR="00547B58" w:rsidRPr="00296D25" w:rsidRDefault="00547B58" w:rsidP="004E6890">
            <w:pPr>
              <w:widowControl w:val="0"/>
              <w:jc w:val="right"/>
              <w:rPr>
                <w:bCs/>
                <w:sz w:val="22"/>
                <w:szCs w:val="22"/>
              </w:rPr>
            </w:pPr>
            <w:r w:rsidRPr="00296D25">
              <w:rPr>
                <w:bCs/>
                <w:sz w:val="22"/>
                <w:szCs w:val="22"/>
              </w:rPr>
              <w:t>Загальна вартість товару, грн. з ПДВ</w:t>
            </w:r>
          </w:p>
        </w:tc>
        <w:tc>
          <w:tcPr>
            <w:tcW w:w="1559" w:type="dxa"/>
            <w:tcBorders>
              <w:top w:val="single" w:sz="6" w:space="0" w:color="auto"/>
              <w:left w:val="single" w:sz="6" w:space="0" w:color="auto"/>
              <w:bottom w:val="single" w:sz="6" w:space="0" w:color="auto"/>
              <w:right w:val="single" w:sz="6" w:space="0" w:color="auto"/>
            </w:tcBorders>
            <w:vAlign w:val="center"/>
          </w:tcPr>
          <w:p w14:paraId="6F090258" w14:textId="77777777" w:rsidR="00547B58" w:rsidRPr="00296D25" w:rsidRDefault="00547B58" w:rsidP="004E6890">
            <w:pPr>
              <w:jc w:val="center"/>
              <w:rPr>
                <w:sz w:val="22"/>
                <w:szCs w:val="22"/>
              </w:rPr>
            </w:pPr>
          </w:p>
        </w:tc>
      </w:tr>
      <w:tr w:rsidR="00547B58" w:rsidRPr="00296D25" w14:paraId="46742D62" w14:textId="77777777" w:rsidTr="004E6890">
        <w:trPr>
          <w:trHeight w:hRule="exact" w:val="462"/>
          <w:jc w:val="center"/>
        </w:trPr>
        <w:tc>
          <w:tcPr>
            <w:tcW w:w="10207" w:type="dxa"/>
            <w:gridSpan w:val="6"/>
            <w:tcBorders>
              <w:top w:val="single" w:sz="6" w:space="0" w:color="auto"/>
              <w:left w:val="single" w:sz="6" w:space="0" w:color="auto"/>
              <w:bottom w:val="single" w:sz="6" w:space="0" w:color="auto"/>
              <w:right w:val="single" w:sz="6" w:space="0" w:color="auto"/>
            </w:tcBorders>
            <w:vAlign w:val="center"/>
          </w:tcPr>
          <w:p w14:paraId="25BFB449" w14:textId="77777777" w:rsidR="00547B58" w:rsidRPr="00296D25" w:rsidRDefault="00547B58" w:rsidP="004E6890">
            <w:pPr>
              <w:rPr>
                <w:sz w:val="22"/>
                <w:szCs w:val="22"/>
              </w:rPr>
            </w:pPr>
            <w:r w:rsidRPr="00296D25">
              <w:rPr>
                <w:b/>
                <w:i/>
                <w:sz w:val="20"/>
                <w:szCs w:val="20"/>
              </w:rPr>
              <w:t>Загальна сума пропозиції:___________________ грн. (прописом)</w:t>
            </w:r>
          </w:p>
        </w:tc>
      </w:tr>
    </w:tbl>
    <w:p w14:paraId="30F8B5C0" w14:textId="50615BF1" w:rsidR="00296CE5" w:rsidRPr="00296CE5" w:rsidRDefault="00547B58" w:rsidP="00296CE5">
      <w:pPr>
        <w:keepLines/>
        <w:autoSpaceDE w:val="0"/>
        <w:autoSpaceDN w:val="0"/>
        <w:ind w:firstLine="567"/>
        <w:rPr>
          <w:bCs/>
          <w:i/>
          <w:sz w:val="22"/>
          <w:szCs w:val="22"/>
        </w:rPr>
      </w:pPr>
      <w:r w:rsidRPr="00296D25">
        <w:rPr>
          <w:bCs/>
          <w:sz w:val="22"/>
          <w:szCs w:val="22"/>
        </w:rPr>
        <w:t>*</w:t>
      </w:r>
      <w:r w:rsidRPr="00296D25">
        <w:rPr>
          <w:bCs/>
          <w:i/>
          <w:sz w:val="22"/>
          <w:szCs w:val="22"/>
        </w:rPr>
        <w:t>У разі надання пропозиції учасником – не платником ПДВ, або якщо предмет закупівлі не обкладається ПДВ, такі пропозиції надаються без врахування ПДВ, про що учасником робиться відповідна позначка.</w:t>
      </w:r>
    </w:p>
    <w:p w14:paraId="15FA96F5" w14:textId="77777777" w:rsidR="00547B58" w:rsidRPr="00296D25" w:rsidRDefault="00547B58" w:rsidP="00547B58">
      <w:pPr>
        <w:rPr>
          <w:sz w:val="22"/>
          <w:szCs w:val="22"/>
        </w:rPr>
      </w:pPr>
    </w:p>
    <w:p w14:paraId="3D5C267D" w14:textId="15C26651" w:rsidR="00296CE5" w:rsidRPr="00296D25" w:rsidRDefault="00296CE5" w:rsidP="00296CE5">
      <w:pPr>
        <w:pBdr>
          <w:top w:val="nil"/>
          <w:left w:val="nil"/>
          <w:bottom w:val="nil"/>
          <w:right w:val="nil"/>
          <w:between w:val="nil"/>
        </w:pBdr>
        <w:tabs>
          <w:tab w:val="left" w:pos="284"/>
        </w:tabs>
        <w:spacing w:line="256" w:lineRule="auto"/>
        <w:ind w:firstLine="567"/>
        <w:jc w:val="both"/>
        <w:rPr>
          <w:rFonts w:ascii="Calibri" w:eastAsia="Calibri" w:hAnsi="Calibri" w:cs="Calibri"/>
          <w:color w:val="000000"/>
          <w:sz w:val="22"/>
          <w:szCs w:val="22"/>
        </w:rPr>
      </w:pPr>
      <w:r>
        <w:rPr>
          <w:color w:val="000000"/>
        </w:rPr>
        <w:t>1</w:t>
      </w:r>
      <w:r w:rsidRPr="00296D25">
        <w:rPr>
          <w:color w:val="000000"/>
        </w:rPr>
        <w:t>. Товар повинен бути новим, таким, що не був у використанні. Виготовлений у 2023-2024 роках. Товар (упаковка) повинен містити маркування відповідно до стандартів виробника, яке надає змогу: ідентифікувати поставлений товар, його походження, дату виробництва.</w:t>
      </w:r>
    </w:p>
    <w:p w14:paraId="133D6B58" w14:textId="77777777" w:rsidR="00296CE5" w:rsidRPr="00296D25" w:rsidRDefault="00296CE5" w:rsidP="00296CE5">
      <w:pPr>
        <w:pBdr>
          <w:top w:val="nil"/>
          <w:left w:val="nil"/>
          <w:bottom w:val="nil"/>
          <w:right w:val="nil"/>
          <w:between w:val="nil"/>
        </w:pBdr>
        <w:tabs>
          <w:tab w:val="left" w:pos="284"/>
        </w:tabs>
        <w:spacing w:line="256" w:lineRule="auto"/>
        <w:ind w:firstLine="567"/>
        <w:jc w:val="both"/>
        <w:rPr>
          <w:rFonts w:ascii="Calibri" w:eastAsia="Calibri" w:hAnsi="Calibri" w:cs="Calibri"/>
          <w:color w:val="000000"/>
          <w:sz w:val="22"/>
          <w:szCs w:val="22"/>
        </w:rPr>
      </w:pPr>
      <w:r w:rsidRPr="00296D25">
        <w:rPr>
          <w:color w:val="000000"/>
        </w:rPr>
        <w:t>2. Всі основні  компоненти товару повинні бути оригінальними, заміна компонентів на не неоригінальні забороняється.</w:t>
      </w:r>
    </w:p>
    <w:p w14:paraId="497DE0E9" w14:textId="364BD1F5" w:rsidR="00547B58" w:rsidRPr="00296D25" w:rsidRDefault="00296CE5" w:rsidP="00296CE5">
      <w:pPr>
        <w:ind w:firstLine="567"/>
        <w:rPr>
          <w:sz w:val="22"/>
          <w:szCs w:val="22"/>
        </w:rPr>
      </w:pPr>
      <w:r w:rsidRPr="00296D25">
        <w:rPr>
          <w:color w:val="000000"/>
        </w:rPr>
        <w:t>3. Товар повинен бути укомплектованим інструкціями з використання та зберігання викладеними українською мовою.</w:t>
      </w:r>
    </w:p>
    <w:p w14:paraId="00139FDA" w14:textId="77777777" w:rsidR="00547B58" w:rsidRPr="00296D25" w:rsidRDefault="00547B58" w:rsidP="00547B58">
      <w:pPr>
        <w:rPr>
          <w:sz w:val="22"/>
          <w:szCs w:val="22"/>
        </w:rPr>
      </w:pPr>
    </w:p>
    <w:tbl>
      <w:tblPr>
        <w:tblpPr w:leftFromText="180" w:rightFromText="180" w:vertAnchor="text" w:horzAnchor="page" w:tblpX="1207" w:tblpY="140"/>
        <w:tblW w:w="10348" w:type="dxa"/>
        <w:tblLayout w:type="fixed"/>
        <w:tblCellMar>
          <w:left w:w="10" w:type="dxa"/>
          <w:right w:w="10" w:type="dxa"/>
        </w:tblCellMar>
        <w:tblLook w:val="0000" w:firstRow="0" w:lastRow="0" w:firstColumn="0" w:lastColumn="0" w:noHBand="0" w:noVBand="0"/>
      </w:tblPr>
      <w:tblGrid>
        <w:gridCol w:w="5529"/>
        <w:gridCol w:w="4819"/>
      </w:tblGrid>
      <w:tr w:rsidR="00296CE5" w:rsidRPr="00296D25" w14:paraId="4982E370" w14:textId="77777777" w:rsidTr="00296CE5">
        <w:trPr>
          <w:trHeight w:val="378"/>
        </w:trPr>
        <w:tc>
          <w:tcPr>
            <w:tcW w:w="5529" w:type="dxa"/>
          </w:tcPr>
          <w:p w14:paraId="55E696F2" w14:textId="77777777" w:rsidR="00296CE5" w:rsidRPr="00296D25" w:rsidRDefault="00296CE5" w:rsidP="00296CE5">
            <w:pPr>
              <w:tabs>
                <w:tab w:val="left" w:pos="-70"/>
              </w:tabs>
              <w:suppressAutoHyphens/>
              <w:snapToGrid w:val="0"/>
              <w:ind w:right="-42"/>
              <w:jc w:val="center"/>
              <w:rPr>
                <w:rFonts w:eastAsia="Arial"/>
                <w:b/>
                <w:bCs/>
                <w:sz w:val="22"/>
                <w:szCs w:val="22"/>
                <w:lang w:eastAsia="ar-SA"/>
              </w:rPr>
            </w:pPr>
            <w:r w:rsidRPr="00296D25">
              <w:rPr>
                <w:rFonts w:eastAsia="Arial"/>
                <w:b/>
                <w:bCs/>
                <w:sz w:val="22"/>
                <w:szCs w:val="22"/>
                <w:lang w:eastAsia="ar-SA"/>
              </w:rPr>
              <w:t>Продавець:</w:t>
            </w:r>
          </w:p>
          <w:p w14:paraId="0A399DA1" w14:textId="77777777" w:rsidR="00296CE5" w:rsidRPr="00296D25" w:rsidRDefault="00296CE5" w:rsidP="00296CE5">
            <w:pPr>
              <w:ind w:right="-42"/>
              <w:rPr>
                <w:b/>
                <w:bCs/>
                <w:sz w:val="22"/>
                <w:szCs w:val="22"/>
                <w:lang w:eastAsia="ar-SA"/>
              </w:rPr>
            </w:pPr>
          </w:p>
        </w:tc>
        <w:tc>
          <w:tcPr>
            <w:tcW w:w="4819" w:type="dxa"/>
          </w:tcPr>
          <w:p w14:paraId="5F60E98D" w14:textId="77777777" w:rsidR="00296CE5" w:rsidRPr="00296D25" w:rsidRDefault="00296CE5" w:rsidP="00296CE5">
            <w:pPr>
              <w:tabs>
                <w:tab w:val="left" w:pos="709"/>
              </w:tabs>
              <w:suppressAutoHyphens/>
              <w:snapToGrid w:val="0"/>
              <w:spacing w:line="200" w:lineRule="atLeast"/>
              <w:ind w:right="-42"/>
              <w:jc w:val="center"/>
              <w:rPr>
                <w:rFonts w:eastAsia="Arial"/>
                <w:bCs/>
                <w:sz w:val="22"/>
                <w:szCs w:val="22"/>
                <w:lang w:eastAsia="ar-SA"/>
              </w:rPr>
            </w:pPr>
            <w:r w:rsidRPr="00296D25">
              <w:rPr>
                <w:rFonts w:eastAsia="Arial"/>
                <w:b/>
                <w:bCs/>
                <w:sz w:val="22"/>
                <w:szCs w:val="22"/>
                <w:lang w:eastAsia="ar-SA"/>
              </w:rPr>
              <w:t>Покупець:</w:t>
            </w:r>
          </w:p>
          <w:p w14:paraId="23ECABAD" w14:textId="77777777" w:rsidR="00296CE5" w:rsidRPr="00296D25" w:rsidRDefault="00296CE5" w:rsidP="00296CE5">
            <w:pPr>
              <w:tabs>
                <w:tab w:val="left" w:pos="709"/>
              </w:tabs>
              <w:suppressAutoHyphens/>
              <w:snapToGrid w:val="0"/>
              <w:spacing w:line="200" w:lineRule="atLeast"/>
              <w:ind w:right="-42"/>
              <w:rPr>
                <w:rFonts w:eastAsia="Arial"/>
                <w:sz w:val="22"/>
                <w:szCs w:val="22"/>
                <w:lang w:eastAsia="ar-SA"/>
              </w:rPr>
            </w:pPr>
          </w:p>
        </w:tc>
      </w:tr>
    </w:tbl>
    <w:p w14:paraId="0BE81D54" w14:textId="77777777" w:rsidR="00547B58" w:rsidRPr="00296D25" w:rsidRDefault="00547B58" w:rsidP="00547B58">
      <w:pPr>
        <w:rPr>
          <w:sz w:val="22"/>
          <w:szCs w:val="22"/>
        </w:rPr>
      </w:pPr>
    </w:p>
    <w:p w14:paraId="62B9DCA8" w14:textId="77777777" w:rsidR="00547B58" w:rsidRPr="00296D25" w:rsidRDefault="00547B58" w:rsidP="00547B58">
      <w:pPr>
        <w:rPr>
          <w:sz w:val="22"/>
          <w:szCs w:val="22"/>
        </w:rPr>
      </w:pPr>
    </w:p>
    <w:p w14:paraId="0F5308EC" w14:textId="77777777" w:rsidR="00547B58" w:rsidRPr="00296D25" w:rsidRDefault="00547B58" w:rsidP="00547B58">
      <w:pPr>
        <w:rPr>
          <w:sz w:val="22"/>
          <w:szCs w:val="22"/>
        </w:rPr>
      </w:pPr>
    </w:p>
    <w:p w14:paraId="7F89F89B" w14:textId="77777777" w:rsidR="00547B58" w:rsidRPr="00296D25" w:rsidRDefault="00547B58" w:rsidP="00547B58">
      <w:pPr>
        <w:rPr>
          <w:sz w:val="22"/>
          <w:szCs w:val="22"/>
        </w:rPr>
      </w:pPr>
    </w:p>
    <w:p w14:paraId="6B135F52" w14:textId="77777777" w:rsidR="00547B58" w:rsidRPr="00296D25" w:rsidRDefault="00547B58" w:rsidP="00547B58">
      <w:pPr>
        <w:rPr>
          <w:sz w:val="22"/>
          <w:szCs w:val="22"/>
        </w:rPr>
      </w:pPr>
    </w:p>
    <w:p w14:paraId="613CC74C" w14:textId="77777777" w:rsidR="00547B58" w:rsidRPr="00296D25" w:rsidRDefault="00547B58" w:rsidP="00547B58">
      <w:pPr>
        <w:rPr>
          <w:sz w:val="22"/>
          <w:szCs w:val="22"/>
        </w:rPr>
      </w:pPr>
    </w:p>
    <w:p w14:paraId="771A6428" w14:textId="77777777" w:rsidR="00547B58" w:rsidRPr="00296D25" w:rsidRDefault="00547B58" w:rsidP="00547B58">
      <w:pPr>
        <w:rPr>
          <w:sz w:val="22"/>
          <w:szCs w:val="22"/>
        </w:rPr>
      </w:pPr>
    </w:p>
    <w:p w14:paraId="4A813EE1" w14:textId="77777777" w:rsidR="00547B58" w:rsidRPr="00296D25" w:rsidRDefault="00547B58" w:rsidP="00547B58">
      <w:pPr>
        <w:rPr>
          <w:sz w:val="22"/>
          <w:szCs w:val="22"/>
        </w:rPr>
      </w:pPr>
    </w:p>
    <w:p w14:paraId="5B560A63" w14:textId="77777777" w:rsidR="00547B58" w:rsidRPr="00296D25" w:rsidRDefault="00547B58" w:rsidP="00547B58">
      <w:pPr>
        <w:rPr>
          <w:sz w:val="22"/>
          <w:szCs w:val="22"/>
        </w:rPr>
      </w:pPr>
    </w:p>
    <w:p w14:paraId="0ED97134" w14:textId="77777777" w:rsidR="00547B58" w:rsidRPr="00296D25" w:rsidRDefault="00547B58" w:rsidP="00547B58">
      <w:pPr>
        <w:rPr>
          <w:sz w:val="22"/>
          <w:szCs w:val="22"/>
        </w:rPr>
      </w:pPr>
    </w:p>
    <w:p w14:paraId="46D88752" w14:textId="508BA609" w:rsidR="000B1423" w:rsidRPr="00296D25" w:rsidRDefault="000B1423" w:rsidP="00547B58">
      <w:pPr>
        <w:rPr>
          <w:sz w:val="22"/>
          <w:szCs w:val="22"/>
        </w:rPr>
      </w:pPr>
    </w:p>
    <w:sectPr w:rsidR="000B1423" w:rsidRPr="00296D25" w:rsidSect="00E44F24">
      <w:footerReference w:type="even" r:id="rId25"/>
      <w:footerReference w:type="default" r:id="rId26"/>
      <w:pgSz w:w="11906" w:h="16838"/>
      <w:pgMar w:top="851"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95F7" w14:textId="77777777" w:rsidR="00585D3B" w:rsidRDefault="00585D3B">
      <w:r>
        <w:separator/>
      </w:r>
    </w:p>
  </w:endnote>
  <w:endnote w:type="continuationSeparator" w:id="0">
    <w:p w14:paraId="3729638F" w14:textId="77777777" w:rsidR="00585D3B" w:rsidRDefault="0058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2293" w14:textId="77777777" w:rsidR="00585D3B" w:rsidRDefault="00585D3B"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AC61421" w14:textId="77777777" w:rsidR="00585D3B" w:rsidRDefault="00585D3B" w:rsidP="00952F6C">
    <w:pPr>
      <w:pStyle w:val="ae"/>
      <w:ind w:right="360"/>
    </w:pPr>
  </w:p>
  <w:p w14:paraId="0BFF0EB5" w14:textId="77777777" w:rsidR="00585D3B" w:rsidRDefault="00585D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49F8" w14:textId="77777777" w:rsidR="00585D3B" w:rsidRPr="009F0A15" w:rsidRDefault="00585D3B" w:rsidP="00D177E7">
    <w:pPr>
      <w:pStyle w:val="ae"/>
      <w:framePr w:wrap="around" w:vAnchor="text" w:hAnchor="margin" w:xAlign="right" w:y="1"/>
      <w:rPr>
        <w:rStyle w:val="af0"/>
        <w:sz w:val="18"/>
      </w:rPr>
    </w:pPr>
    <w:r w:rsidRPr="009F0A15">
      <w:rPr>
        <w:rStyle w:val="af0"/>
        <w:sz w:val="18"/>
      </w:rPr>
      <w:fldChar w:fldCharType="begin"/>
    </w:r>
    <w:r w:rsidRPr="009F0A15">
      <w:rPr>
        <w:rStyle w:val="af0"/>
        <w:sz w:val="18"/>
      </w:rPr>
      <w:instrText xml:space="preserve">PAGE  </w:instrText>
    </w:r>
    <w:r w:rsidRPr="009F0A15">
      <w:rPr>
        <w:rStyle w:val="af0"/>
        <w:sz w:val="18"/>
      </w:rPr>
      <w:fldChar w:fldCharType="separate"/>
    </w:r>
    <w:r>
      <w:rPr>
        <w:rStyle w:val="af0"/>
        <w:noProof/>
        <w:sz w:val="18"/>
      </w:rPr>
      <w:t>2</w:t>
    </w:r>
    <w:r w:rsidRPr="009F0A15">
      <w:rPr>
        <w:rStyle w:val="af0"/>
        <w:sz w:val="18"/>
      </w:rPr>
      <w:fldChar w:fldCharType="end"/>
    </w:r>
  </w:p>
  <w:p w14:paraId="20C977B4" w14:textId="77777777" w:rsidR="00585D3B" w:rsidRPr="009F0A15" w:rsidRDefault="00585D3B" w:rsidP="00952F6C">
    <w:pPr>
      <w:pStyle w:val="ae"/>
      <w:ind w:right="360"/>
      <w:rPr>
        <w:sz w:val="2"/>
      </w:rPr>
    </w:pPr>
  </w:p>
  <w:p w14:paraId="6C01E83D" w14:textId="77777777" w:rsidR="00585D3B" w:rsidRDefault="00585D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1397" w14:textId="77777777" w:rsidR="00585D3B" w:rsidRDefault="00585D3B">
      <w:r>
        <w:separator/>
      </w:r>
    </w:p>
  </w:footnote>
  <w:footnote w:type="continuationSeparator" w:id="0">
    <w:p w14:paraId="202A4349" w14:textId="77777777" w:rsidR="00585D3B" w:rsidRDefault="00585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462"/>
    <w:multiLevelType w:val="multilevel"/>
    <w:tmpl w:val="AD54E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0A6859D8"/>
    <w:multiLevelType w:val="multilevel"/>
    <w:tmpl w:val="1AF45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7" w15:restartNumberingAfterBreak="0">
    <w:nsid w:val="13EC73B6"/>
    <w:multiLevelType w:val="multilevel"/>
    <w:tmpl w:val="D77A0E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3777A"/>
    <w:multiLevelType w:val="multilevel"/>
    <w:tmpl w:val="D0D6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DF41C6"/>
    <w:multiLevelType w:val="hybridMultilevel"/>
    <w:tmpl w:val="27E250F4"/>
    <w:lvl w:ilvl="0" w:tplc="955A404C">
      <w:start w:val="2"/>
      <w:numFmt w:val="bullet"/>
      <w:lvlText w:val="-"/>
      <w:lvlJc w:val="left"/>
      <w:pPr>
        <w:ind w:left="678" w:hanging="360"/>
      </w:pPr>
      <w:rPr>
        <w:rFonts w:ascii="Times New Roman" w:eastAsia="Times New Roman" w:hAnsi="Times New Roman" w:cs="Times New Roman" w:hint="default"/>
      </w:rPr>
    </w:lvl>
    <w:lvl w:ilvl="1" w:tplc="20000003" w:tentative="1">
      <w:start w:val="1"/>
      <w:numFmt w:val="bullet"/>
      <w:lvlText w:val="o"/>
      <w:lvlJc w:val="left"/>
      <w:pPr>
        <w:ind w:left="1398" w:hanging="360"/>
      </w:pPr>
      <w:rPr>
        <w:rFonts w:ascii="Courier New" w:hAnsi="Courier New" w:cs="Courier New" w:hint="default"/>
      </w:rPr>
    </w:lvl>
    <w:lvl w:ilvl="2" w:tplc="20000005" w:tentative="1">
      <w:start w:val="1"/>
      <w:numFmt w:val="bullet"/>
      <w:lvlText w:val=""/>
      <w:lvlJc w:val="left"/>
      <w:pPr>
        <w:ind w:left="2118" w:hanging="360"/>
      </w:pPr>
      <w:rPr>
        <w:rFonts w:ascii="Wingdings" w:hAnsi="Wingdings" w:hint="default"/>
      </w:rPr>
    </w:lvl>
    <w:lvl w:ilvl="3" w:tplc="20000001" w:tentative="1">
      <w:start w:val="1"/>
      <w:numFmt w:val="bullet"/>
      <w:lvlText w:val=""/>
      <w:lvlJc w:val="left"/>
      <w:pPr>
        <w:ind w:left="2838" w:hanging="360"/>
      </w:pPr>
      <w:rPr>
        <w:rFonts w:ascii="Symbol" w:hAnsi="Symbol" w:hint="default"/>
      </w:rPr>
    </w:lvl>
    <w:lvl w:ilvl="4" w:tplc="20000003" w:tentative="1">
      <w:start w:val="1"/>
      <w:numFmt w:val="bullet"/>
      <w:lvlText w:val="o"/>
      <w:lvlJc w:val="left"/>
      <w:pPr>
        <w:ind w:left="3558" w:hanging="360"/>
      </w:pPr>
      <w:rPr>
        <w:rFonts w:ascii="Courier New" w:hAnsi="Courier New" w:cs="Courier New" w:hint="default"/>
      </w:rPr>
    </w:lvl>
    <w:lvl w:ilvl="5" w:tplc="20000005" w:tentative="1">
      <w:start w:val="1"/>
      <w:numFmt w:val="bullet"/>
      <w:lvlText w:val=""/>
      <w:lvlJc w:val="left"/>
      <w:pPr>
        <w:ind w:left="4278" w:hanging="360"/>
      </w:pPr>
      <w:rPr>
        <w:rFonts w:ascii="Wingdings" w:hAnsi="Wingdings" w:hint="default"/>
      </w:rPr>
    </w:lvl>
    <w:lvl w:ilvl="6" w:tplc="20000001" w:tentative="1">
      <w:start w:val="1"/>
      <w:numFmt w:val="bullet"/>
      <w:lvlText w:val=""/>
      <w:lvlJc w:val="left"/>
      <w:pPr>
        <w:ind w:left="4998" w:hanging="360"/>
      </w:pPr>
      <w:rPr>
        <w:rFonts w:ascii="Symbol" w:hAnsi="Symbol" w:hint="default"/>
      </w:rPr>
    </w:lvl>
    <w:lvl w:ilvl="7" w:tplc="20000003" w:tentative="1">
      <w:start w:val="1"/>
      <w:numFmt w:val="bullet"/>
      <w:lvlText w:val="o"/>
      <w:lvlJc w:val="left"/>
      <w:pPr>
        <w:ind w:left="5718" w:hanging="360"/>
      </w:pPr>
      <w:rPr>
        <w:rFonts w:ascii="Courier New" w:hAnsi="Courier New" w:cs="Courier New" w:hint="default"/>
      </w:rPr>
    </w:lvl>
    <w:lvl w:ilvl="8" w:tplc="20000005" w:tentative="1">
      <w:start w:val="1"/>
      <w:numFmt w:val="bullet"/>
      <w:lvlText w:val=""/>
      <w:lvlJc w:val="left"/>
      <w:pPr>
        <w:ind w:left="6438" w:hanging="360"/>
      </w:pPr>
      <w:rPr>
        <w:rFonts w:ascii="Wingdings" w:hAnsi="Wingdings" w:hint="default"/>
      </w:rPr>
    </w:lvl>
  </w:abstractNum>
  <w:abstractNum w:abstractNumId="16"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07C2A"/>
    <w:multiLevelType w:val="multilevel"/>
    <w:tmpl w:val="4322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FC08F3"/>
    <w:multiLevelType w:val="multilevel"/>
    <w:tmpl w:val="255CAE74"/>
    <w:lvl w:ilvl="0">
      <w:start w:val="5"/>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755DB9"/>
    <w:multiLevelType w:val="multilevel"/>
    <w:tmpl w:val="8E2A4DCA"/>
    <w:lvl w:ilvl="0">
      <w:start w:val="1"/>
      <w:numFmt w:val="decimal"/>
      <w:lvlText w:val="%1."/>
      <w:lvlJc w:val="left"/>
      <w:pPr>
        <w:ind w:left="1353" w:hanging="360"/>
      </w:pPr>
      <w:rPr>
        <w:rFonts w:hint="default"/>
        <w:b w:val="0"/>
      </w:rPr>
    </w:lvl>
    <w:lvl w:ilvl="1">
      <w:start w:val="1"/>
      <w:numFmt w:val="decimal"/>
      <w:isLgl/>
      <w:lvlText w:val="%1.%2."/>
      <w:lvlJc w:val="left"/>
      <w:pPr>
        <w:ind w:left="1458" w:hanging="46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2" w15:restartNumberingAfterBreak="0">
    <w:nsid w:val="379B6180"/>
    <w:multiLevelType w:val="multilevel"/>
    <w:tmpl w:val="48B4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3F5356"/>
    <w:multiLevelType w:val="multilevel"/>
    <w:tmpl w:val="9F2CF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5" w15:restartNumberingAfterBreak="0">
    <w:nsid w:val="413F51DE"/>
    <w:multiLevelType w:val="multilevel"/>
    <w:tmpl w:val="FBB60528"/>
    <w:lvl w:ilvl="0">
      <w:start w:val="2"/>
      <w:numFmt w:val="decimal"/>
      <w:lvlText w:val="%1."/>
      <w:lvlJc w:val="left"/>
      <w:pPr>
        <w:ind w:left="360" w:hanging="360"/>
      </w:pPr>
      <w:rPr>
        <w:rFonts w:eastAsia="Times New Roman" w:hint="default"/>
        <w:i w:val="0"/>
        <w:color w:val="000000"/>
      </w:rPr>
    </w:lvl>
    <w:lvl w:ilvl="1">
      <w:start w:val="9"/>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26"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82216"/>
    <w:multiLevelType w:val="multilevel"/>
    <w:tmpl w:val="D944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8"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934609"/>
    <w:multiLevelType w:val="multilevel"/>
    <w:tmpl w:val="01DCB9BC"/>
    <w:lvl w:ilvl="0">
      <w:start w:val="5"/>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2"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36D88"/>
    <w:multiLevelType w:val="multilevel"/>
    <w:tmpl w:val="B4F493DC"/>
    <w:lvl w:ilvl="0">
      <w:start w:val="17"/>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36"/>
  </w:num>
  <w:num w:numId="3">
    <w:abstractNumId w:val="44"/>
  </w:num>
  <w:num w:numId="4">
    <w:abstractNumId w:val="33"/>
  </w:num>
  <w:num w:numId="5">
    <w:abstractNumId w:val="39"/>
  </w:num>
  <w:num w:numId="6">
    <w:abstractNumId w:val="37"/>
  </w:num>
  <w:num w:numId="7">
    <w:abstractNumId w:val="38"/>
  </w:num>
  <w:num w:numId="8">
    <w:abstractNumId w:val="24"/>
  </w:num>
  <w:num w:numId="9">
    <w:abstractNumId w:val="26"/>
  </w:num>
  <w:num w:numId="10">
    <w:abstractNumId w:val="6"/>
  </w:num>
  <w:num w:numId="11">
    <w:abstractNumId w:val="9"/>
  </w:num>
  <w:num w:numId="12">
    <w:abstractNumId w:val="1"/>
  </w:num>
  <w:num w:numId="13">
    <w:abstractNumId w:val="27"/>
  </w:num>
  <w:num w:numId="14">
    <w:abstractNumId w:val="16"/>
  </w:num>
  <w:num w:numId="15">
    <w:abstractNumId w:val="8"/>
  </w:num>
  <w:num w:numId="16">
    <w:abstractNumId w:val="4"/>
  </w:num>
  <w:num w:numId="17">
    <w:abstractNumId w:val="34"/>
  </w:num>
  <w:num w:numId="18">
    <w:abstractNumId w:val="42"/>
  </w:num>
  <w:num w:numId="19">
    <w:abstractNumId w:val="32"/>
  </w:num>
  <w:num w:numId="20">
    <w:abstractNumId w:val="29"/>
  </w:num>
  <w:num w:numId="21">
    <w:abstractNumId w:val="31"/>
  </w:num>
  <w:num w:numId="22">
    <w:abstractNumId w:val="30"/>
  </w:num>
  <w:num w:numId="23">
    <w:abstractNumId w:val="3"/>
  </w:num>
  <w:num w:numId="24">
    <w:abstractNumId w:val="20"/>
  </w:num>
  <w:num w:numId="25">
    <w:abstractNumId w:val="10"/>
  </w:num>
  <w:num w:numId="26">
    <w:abstractNumId w:val="5"/>
  </w:num>
  <w:num w:numId="27">
    <w:abstractNumId w:val="14"/>
  </w:num>
  <w:num w:numId="28">
    <w:abstractNumId w:val="40"/>
  </w:num>
  <w:num w:numId="29">
    <w:abstractNumId w:val="15"/>
  </w:num>
  <w:num w:numId="30">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5"/>
  </w:num>
  <w:num w:numId="33">
    <w:abstractNumId w:val="21"/>
  </w:num>
  <w:num w:numId="34">
    <w:abstractNumId w:val="13"/>
  </w:num>
  <w:num w:numId="35">
    <w:abstractNumId w:val="28"/>
  </w:num>
  <w:num w:numId="36">
    <w:abstractNumId w:val="23"/>
  </w:num>
  <w:num w:numId="37">
    <w:abstractNumId w:val="11"/>
  </w:num>
  <w:num w:numId="38">
    <w:abstractNumId w:val="17"/>
  </w:num>
  <w:num w:numId="39">
    <w:abstractNumId w:val="2"/>
  </w:num>
  <w:num w:numId="40">
    <w:abstractNumId w:val="22"/>
  </w:num>
  <w:num w:numId="41">
    <w:abstractNumId w:val="0"/>
  </w:num>
  <w:num w:numId="42">
    <w:abstractNumId w:val="41"/>
  </w:num>
  <w:num w:numId="43">
    <w:abstractNumId w:val="18"/>
  </w:num>
  <w:num w:numId="44">
    <w:abstractNumId w:val="4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45"/>
    <w:rsid w:val="0000205D"/>
    <w:rsid w:val="0000237F"/>
    <w:rsid w:val="00004A8B"/>
    <w:rsid w:val="00005BDC"/>
    <w:rsid w:val="00006CA8"/>
    <w:rsid w:val="0000738B"/>
    <w:rsid w:val="00007469"/>
    <w:rsid w:val="0001052D"/>
    <w:rsid w:val="00010EF9"/>
    <w:rsid w:val="000126DF"/>
    <w:rsid w:val="00012921"/>
    <w:rsid w:val="00013AC2"/>
    <w:rsid w:val="00015141"/>
    <w:rsid w:val="00020904"/>
    <w:rsid w:val="00022292"/>
    <w:rsid w:val="00027800"/>
    <w:rsid w:val="00027EC7"/>
    <w:rsid w:val="00027FCB"/>
    <w:rsid w:val="00030CD9"/>
    <w:rsid w:val="000325A2"/>
    <w:rsid w:val="00033CAE"/>
    <w:rsid w:val="00035A9A"/>
    <w:rsid w:val="00036C70"/>
    <w:rsid w:val="00037170"/>
    <w:rsid w:val="000411FC"/>
    <w:rsid w:val="00041A4A"/>
    <w:rsid w:val="00041FD4"/>
    <w:rsid w:val="00046D10"/>
    <w:rsid w:val="00047F81"/>
    <w:rsid w:val="000515BD"/>
    <w:rsid w:val="00054B1F"/>
    <w:rsid w:val="00055B92"/>
    <w:rsid w:val="00057F7B"/>
    <w:rsid w:val="00060A19"/>
    <w:rsid w:val="00060CBC"/>
    <w:rsid w:val="00063B34"/>
    <w:rsid w:val="00064133"/>
    <w:rsid w:val="00066CA7"/>
    <w:rsid w:val="00073C6A"/>
    <w:rsid w:val="00074B3A"/>
    <w:rsid w:val="000767F2"/>
    <w:rsid w:val="00080C2A"/>
    <w:rsid w:val="000839D6"/>
    <w:rsid w:val="0008414B"/>
    <w:rsid w:val="00084D56"/>
    <w:rsid w:val="00084E71"/>
    <w:rsid w:val="00085D51"/>
    <w:rsid w:val="000934F4"/>
    <w:rsid w:val="00096054"/>
    <w:rsid w:val="00096A05"/>
    <w:rsid w:val="00096D32"/>
    <w:rsid w:val="00096F3D"/>
    <w:rsid w:val="000974C9"/>
    <w:rsid w:val="00097DA9"/>
    <w:rsid w:val="000A0F20"/>
    <w:rsid w:val="000A3602"/>
    <w:rsid w:val="000A7F53"/>
    <w:rsid w:val="000B1423"/>
    <w:rsid w:val="000B2D67"/>
    <w:rsid w:val="000B3F0C"/>
    <w:rsid w:val="000C4682"/>
    <w:rsid w:val="000C67BB"/>
    <w:rsid w:val="000C68F2"/>
    <w:rsid w:val="000C722B"/>
    <w:rsid w:val="000D229A"/>
    <w:rsid w:val="000D2547"/>
    <w:rsid w:val="000D35F0"/>
    <w:rsid w:val="000E03D8"/>
    <w:rsid w:val="000E4CB3"/>
    <w:rsid w:val="000E5C79"/>
    <w:rsid w:val="000F04FE"/>
    <w:rsid w:val="000F3F54"/>
    <w:rsid w:val="000F4CBD"/>
    <w:rsid w:val="000F55B4"/>
    <w:rsid w:val="00100023"/>
    <w:rsid w:val="00100EA6"/>
    <w:rsid w:val="001016CD"/>
    <w:rsid w:val="00105B7E"/>
    <w:rsid w:val="00106400"/>
    <w:rsid w:val="00106704"/>
    <w:rsid w:val="0010714E"/>
    <w:rsid w:val="00107BCB"/>
    <w:rsid w:val="00111C61"/>
    <w:rsid w:val="00112631"/>
    <w:rsid w:val="00114120"/>
    <w:rsid w:val="001149ED"/>
    <w:rsid w:val="00120560"/>
    <w:rsid w:val="0012228E"/>
    <w:rsid w:val="00122891"/>
    <w:rsid w:val="00127DAE"/>
    <w:rsid w:val="001304B6"/>
    <w:rsid w:val="00131444"/>
    <w:rsid w:val="00136AE7"/>
    <w:rsid w:val="001403E6"/>
    <w:rsid w:val="00142796"/>
    <w:rsid w:val="001443CA"/>
    <w:rsid w:val="001451DD"/>
    <w:rsid w:val="00145B14"/>
    <w:rsid w:val="00145E91"/>
    <w:rsid w:val="00150313"/>
    <w:rsid w:val="00150977"/>
    <w:rsid w:val="00150E39"/>
    <w:rsid w:val="001542A6"/>
    <w:rsid w:val="001569C4"/>
    <w:rsid w:val="00156FB6"/>
    <w:rsid w:val="0015700D"/>
    <w:rsid w:val="00160EA3"/>
    <w:rsid w:val="0016240E"/>
    <w:rsid w:val="00164A8F"/>
    <w:rsid w:val="00166010"/>
    <w:rsid w:val="001665DD"/>
    <w:rsid w:val="001739AC"/>
    <w:rsid w:val="00173B64"/>
    <w:rsid w:val="00176FD1"/>
    <w:rsid w:val="00183117"/>
    <w:rsid w:val="001841AC"/>
    <w:rsid w:val="001A3D05"/>
    <w:rsid w:val="001A4E69"/>
    <w:rsid w:val="001A7CB0"/>
    <w:rsid w:val="001B1B49"/>
    <w:rsid w:val="001B227E"/>
    <w:rsid w:val="001B2319"/>
    <w:rsid w:val="001B61B6"/>
    <w:rsid w:val="001B784C"/>
    <w:rsid w:val="001C1653"/>
    <w:rsid w:val="001C23FF"/>
    <w:rsid w:val="001C4EC3"/>
    <w:rsid w:val="001C63CA"/>
    <w:rsid w:val="001C7E25"/>
    <w:rsid w:val="001C7E81"/>
    <w:rsid w:val="001D1A6B"/>
    <w:rsid w:val="001D2E63"/>
    <w:rsid w:val="001D36FA"/>
    <w:rsid w:val="001D3EFD"/>
    <w:rsid w:val="001D5C56"/>
    <w:rsid w:val="001D6CA1"/>
    <w:rsid w:val="001D7449"/>
    <w:rsid w:val="001E0B65"/>
    <w:rsid w:val="001E21E6"/>
    <w:rsid w:val="001E3147"/>
    <w:rsid w:val="001E3325"/>
    <w:rsid w:val="001F0186"/>
    <w:rsid w:val="001F1725"/>
    <w:rsid w:val="001F2C2B"/>
    <w:rsid w:val="001F7C31"/>
    <w:rsid w:val="002027B5"/>
    <w:rsid w:val="00202A0C"/>
    <w:rsid w:val="00202E2C"/>
    <w:rsid w:val="002031B6"/>
    <w:rsid w:val="00213964"/>
    <w:rsid w:val="00213D20"/>
    <w:rsid w:val="002144E0"/>
    <w:rsid w:val="00215CB8"/>
    <w:rsid w:val="0021696D"/>
    <w:rsid w:val="002202F0"/>
    <w:rsid w:val="002212B4"/>
    <w:rsid w:val="002276BC"/>
    <w:rsid w:val="00230ECB"/>
    <w:rsid w:val="00231105"/>
    <w:rsid w:val="00235D8F"/>
    <w:rsid w:val="00236DC1"/>
    <w:rsid w:val="00237ACA"/>
    <w:rsid w:val="00240585"/>
    <w:rsid w:val="0024180F"/>
    <w:rsid w:val="00243845"/>
    <w:rsid w:val="002444C1"/>
    <w:rsid w:val="00244D2F"/>
    <w:rsid w:val="002464BC"/>
    <w:rsid w:val="002518B4"/>
    <w:rsid w:val="002558A4"/>
    <w:rsid w:val="00262755"/>
    <w:rsid w:val="00262A68"/>
    <w:rsid w:val="0026416F"/>
    <w:rsid w:val="00264595"/>
    <w:rsid w:val="00267990"/>
    <w:rsid w:val="002716F0"/>
    <w:rsid w:val="0027170B"/>
    <w:rsid w:val="00271D24"/>
    <w:rsid w:val="00274370"/>
    <w:rsid w:val="00277730"/>
    <w:rsid w:val="00281893"/>
    <w:rsid w:val="00282E39"/>
    <w:rsid w:val="00283795"/>
    <w:rsid w:val="00284F12"/>
    <w:rsid w:val="00286B2E"/>
    <w:rsid w:val="00286F26"/>
    <w:rsid w:val="002909A6"/>
    <w:rsid w:val="002923CA"/>
    <w:rsid w:val="002936D4"/>
    <w:rsid w:val="00295C74"/>
    <w:rsid w:val="00296BCB"/>
    <w:rsid w:val="00296CE5"/>
    <w:rsid w:val="00296D25"/>
    <w:rsid w:val="002A105D"/>
    <w:rsid w:val="002A153B"/>
    <w:rsid w:val="002A3112"/>
    <w:rsid w:val="002A50F6"/>
    <w:rsid w:val="002A548B"/>
    <w:rsid w:val="002A6299"/>
    <w:rsid w:val="002A7358"/>
    <w:rsid w:val="002A7689"/>
    <w:rsid w:val="002B151D"/>
    <w:rsid w:val="002C39F9"/>
    <w:rsid w:val="002C66B0"/>
    <w:rsid w:val="002D01A8"/>
    <w:rsid w:val="002D05AF"/>
    <w:rsid w:val="002D2882"/>
    <w:rsid w:val="002D3064"/>
    <w:rsid w:val="002D702B"/>
    <w:rsid w:val="002D7043"/>
    <w:rsid w:val="002E0B28"/>
    <w:rsid w:val="002E1193"/>
    <w:rsid w:val="002E11C1"/>
    <w:rsid w:val="002E2F6E"/>
    <w:rsid w:val="002E330F"/>
    <w:rsid w:val="002E410C"/>
    <w:rsid w:val="002E6218"/>
    <w:rsid w:val="002E67EF"/>
    <w:rsid w:val="002F118F"/>
    <w:rsid w:val="002F2C4A"/>
    <w:rsid w:val="002F2DE0"/>
    <w:rsid w:val="002F33B3"/>
    <w:rsid w:val="002F5DDB"/>
    <w:rsid w:val="002F61EA"/>
    <w:rsid w:val="002F6C60"/>
    <w:rsid w:val="003015C4"/>
    <w:rsid w:val="00301B8D"/>
    <w:rsid w:val="00307191"/>
    <w:rsid w:val="00310B41"/>
    <w:rsid w:val="003122D2"/>
    <w:rsid w:val="00313FFB"/>
    <w:rsid w:val="00314279"/>
    <w:rsid w:val="0031564D"/>
    <w:rsid w:val="00317FEB"/>
    <w:rsid w:val="00322192"/>
    <w:rsid w:val="003236AC"/>
    <w:rsid w:val="00326223"/>
    <w:rsid w:val="00327007"/>
    <w:rsid w:val="00327331"/>
    <w:rsid w:val="00330644"/>
    <w:rsid w:val="00332F00"/>
    <w:rsid w:val="00334A8A"/>
    <w:rsid w:val="003371DB"/>
    <w:rsid w:val="003378DB"/>
    <w:rsid w:val="00340E19"/>
    <w:rsid w:val="00340ED7"/>
    <w:rsid w:val="00341FCF"/>
    <w:rsid w:val="0034544D"/>
    <w:rsid w:val="003456D3"/>
    <w:rsid w:val="003461F7"/>
    <w:rsid w:val="003462DC"/>
    <w:rsid w:val="003479FD"/>
    <w:rsid w:val="00353C78"/>
    <w:rsid w:val="00356E02"/>
    <w:rsid w:val="003607B9"/>
    <w:rsid w:val="00362D6E"/>
    <w:rsid w:val="00370514"/>
    <w:rsid w:val="0037356A"/>
    <w:rsid w:val="00377378"/>
    <w:rsid w:val="003777AF"/>
    <w:rsid w:val="003815A5"/>
    <w:rsid w:val="00382CB1"/>
    <w:rsid w:val="003845AF"/>
    <w:rsid w:val="003867A9"/>
    <w:rsid w:val="00392BBD"/>
    <w:rsid w:val="00397786"/>
    <w:rsid w:val="003A12F7"/>
    <w:rsid w:val="003A26FA"/>
    <w:rsid w:val="003A5F0B"/>
    <w:rsid w:val="003A607F"/>
    <w:rsid w:val="003A7207"/>
    <w:rsid w:val="003A7E84"/>
    <w:rsid w:val="003B6D22"/>
    <w:rsid w:val="003B7180"/>
    <w:rsid w:val="003C06EE"/>
    <w:rsid w:val="003C11B6"/>
    <w:rsid w:val="003C2A8D"/>
    <w:rsid w:val="003C3EFC"/>
    <w:rsid w:val="003D0FF0"/>
    <w:rsid w:val="003E1119"/>
    <w:rsid w:val="003E3B2F"/>
    <w:rsid w:val="003E4171"/>
    <w:rsid w:val="003E752E"/>
    <w:rsid w:val="003E7ED1"/>
    <w:rsid w:val="003E7F9E"/>
    <w:rsid w:val="003F1047"/>
    <w:rsid w:val="003F10F7"/>
    <w:rsid w:val="003F210A"/>
    <w:rsid w:val="003F24F3"/>
    <w:rsid w:val="003F3330"/>
    <w:rsid w:val="003F33BC"/>
    <w:rsid w:val="003F547D"/>
    <w:rsid w:val="00400AE9"/>
    <w:rsid w:val="0040294E"/>
    <w:rsid w:val="0040780C"/>
    <w:rsid w:val="00410E79"/>
    <w:rsid w:val="00411F06"/>
    <w:rsid w:val="0041415A"/>
    <w:rsid w:val="00415940"/>
    <w:rsid w:val="00415E02"/>
    <w:rsid w:val="004174CD"/>
    <w:rsid w:val="00420702"/>
    <w:rsid w:val="00420B60"/>
    <w:rsid w:val="004256E6"/>
    <w:rsid w:val="004256F5"/>
    <w:rsid w:val="00426C2D"/>
    <w:rsid w:val="004309BA"/>
    <w:rsid w:val="00431575"/>
    <w:rsid w:val="00433336"/>
    <w:rsid w:val="00434CDC"/>
    <w:rsid w:val="00436AD1"/>
    <w:rsid w:val="00437876"/>
    <w:rsid w:val="00440289"/>
    <w:rsid w:val="0044050C"/>
    <w:rsid w:val="004411AA"/>
    <w:rsid w:val="004420E7"/>
    <w:rsid w:val="00442873"/>
    <w:rsid w:val="004430E4"/>
    <w:rsid w:val="00443F06"/>
    <w:rsid w:val="0044533A"/>
    <w:rsid w:val="00445971"/>
    <w:rsid w:val="004470CA"/>
    <w:rsid w:val="004561BC"/>
    <w:rsid w:val="004563F8"/>
    <w:rsid w:val="00456FD0"/>
    <w:rsid w:val="004570E1"/>
    <w:rsid w:val="00457FF7"/>
    <w:rsid w:val="00463B9C"/>
    <w:rsid w:val="00471037"/>
    <w:rsid w:val="004735A8"/>
    <w:rsid w:val="004756BF"/>
    <w:rsid w:val="00480909"/>
    <w:rsid w:val="00481922"/>
    <w:rsid w:val="0048223A"/>
    <w:rsid w:val="00482F41"/>
    <w:rsid w:val="004835C2"/>
    <w:rsid w:val="00483FD0"/>
    <w:rsid w:val="0048516D"/>
    <w:rsid w:val="00485263"/>
    <w:rsid w:val="004862A6"/>
    <w:rsid w:val="00487C05"/>
    <w:rsid w:val="00491D60"/>
    <w:rsid w:val="00496F0B"/>
    <w:rsid w:val="004A0DD6"/>
    <w:rsid w:val="004A2A27"/>
    <w:rsid w:val="004A450B"/>
    <w:rsid w:val="004A7666"/>
    <w:rsid w:val="004A79BC"/>
    <w:rsid w:val="004B01BD"/>
    <w:rsid w:val="004B0515"/>
    <w:rsid w:val="004B0652"/>
    <w:rsid w:val="004B0653"/>
    <w:rsid w:val="004B0786"/>
    <w:rsid w:val="004B0E32"/>
    <w:rsid w:val="004B2E5B"/>
    <w:rsid w:val="004B4597"/>
    <w:rsid w:val="004C4619"/>
    <w:rsid w:val="004C4A8C"/>
    <w:rsid w:val="004D0D1F"/>
    <w:rsid w:val="004D4964"/>
    <w:rsid w:val="004D4CB5"/>
    <w:rsid w:val="004E5B02"/>
    <w:rsid w:val="004E6890"/>
    <w:rsid w:val="004F0773"/>
    <w:rsid w:val="004F676E"/>
    <w:rsid w:val="004F7B11"/>
    <w:rsid w:val="005004B7"/>
    <w:rsid w:val="0050473B"/>
    <w:rsid w:val="00504923"/>
    <w:rsid w:val="00506260"/>
    <w:rsid w:val="0050664E"/>
    <w:rsid w:val="005070C8"/>
    <w:rsid w:val="0051049B"/>
    <w:rsid w:val="00511CD8"/>
    <w:rsid w:val="00512B64"/>
    <w:rsid w:val="00513069"/>
    <w:rsid w:val="005136EC"/>
    <w:rsid w:val="0051723E"/>
    <w:rsid w:val="00517276"/>
    <w:rsid w:val="0052131F"/>
    <w:rsid w:val="0052313E"/>
    <w:rsid w:val="00523F9B"/>
    <w:rsid w:val="00524DF4"/>
    <w:rsid w:val="005257C1"/>
    <w:rsid w:val="00525CAE"/>
    <w:rsid w:val="00527ABF"/>
    <w:rsid w:val="00530836"/>
    <w:rsid w:val="00531F43"/>
    <w:rsid w:val="0053716D"/>
    <w:rsid w:val="00541102"/>
    <w:rsid w:val="00542947"/>
    <w:rsid w:val="00542AFD"/>
    <w:rsid w:val="00543077"/>
    <w:rsid w:val="00547B58"/>
    <w:rsid w:val="0056325B"/>
    <w:rsid w:val="0056481B"/>
    <w:rsid w:val="005677D0"/>
    <w:rsid w:val="005700E1"/>
    <w:rsid w:val="00574596"/>
    <w:rsid w:val="00574DC7"/>
    <w:rsid w:val="00585D3B"/>
    <w:rsid w:val="0058683A"/>
    <w:rsid w:val="00586A9D"/>
    <w:rsid w:val="00587E4F"/>
    <w:rsid w:val="00590AAD"/>
    <w:rsid w:val="00591869"/>
    <w:rsid w:val="00593BB5"/>
    <w:rsid w:val="00597487"/>
    <w:rsid w:val="005A0889"/>
    <w:rsid w:val="005A209A"/>
    <w:rsid w:val="005A2404"/>
    <w:rsid w:val="005A2A23"/>
    <w:rsid w:val="005A360D"/>
    <w:rsid w:val="005A4680"/>
    <w:rsid w:val="005A53B2"/>
    <w:rsid w:val="005A698A"/>
    <w:rsid w:val="005B53C6"/>
    <w:rsid w:val="005B7E4F"/>
    <w:rsid w:val="005C07D8"/>
    <w:rsid w:val="005C264C"/>
    <w:rsid w:val="005C536A"/>
    <w:rsid w:val="005C68D3"/>
    <w:rsid w:val="005D3668"/>
    <w:rsid w:val="005D388D"/>
    <w:rsid w:val="005D428A"/>
    <w:rsid w:val="005D5667"/>
    <w:rsid w:val="005D6CB5"/>
    <w:rsid w:val="005D72A4"/>
    <w:rsid w:val="005D77EA"/>
    <w:rsid w:val="005E0125"/>
    <w:rsid w:val="005E0995"/>
    <w:rsid w:val="005E0E22"/>
    <w:rsid w:val="005E1607"/>
    <w:rsid w:val="005E326C"/>
    <w:rsid w:val="005E3894"/>
    <w:rsid w:val="005E4C6D"/>
    <w:rsid w:val="005E5462"/>
    <w:rsid w:val="005E5B43"/>
    <w:rsid w:val="005E5B44"/>
    <w:rsid w:val="005E7B40"/>
    <w:rsid w:val="005F2307"/>
    <w:rsid w:val="005F3C7A"/>
    <w:rsid w:val="005F4227"/>
    <w:rsid w:val="005F5C72"/>
    <w:rsid w:val="005F76E4"/>
    <w:rsid w:val="00600190"/>
    <w:rsid w:val="00601231"/>
    <w:rsid w:val="006014A8"/>
    <w:rsid w:val="00602217"/>
    <w:rsid w:val="00603BF0"/>
    <w:rsid w:val="0060516C"/>
    <w:rsid w:val="0060608A"/>
    <w:rsid w:val="006061C9"/>
    <w:rsid w:val="0060673C"/>
    <w:rsid w:val="00606E2A"/>
    <w:rsid w:val="00612C77"/>
    <w:rsid w:val="0061459B"/>
    <w:rsid w:val="006155FD"/>
    <w:rsid w:val="0061591C"/>
    <w:rsid w:val="00615BC4"/>
    <w:rsid w:val="006176AC"/>
    <w:rsid w:val="006213C0"/>
    <w:rsid w:val="00622B05"/>
    <w:rsid w:val="0062416F"/>
    <w:rsid w:val="00633092"/>
    <w:rsid w:val="00633AC9"/>
    <w:rsid w:val="00635748"/>
    <w:rsid w:val="0063708A"/>
    <w:rsid w:val="00637291"/>
    <w:rsid w:val="00637D47"/>
    <w:rsid w:val="006413BB"/>
    <w:rsid w:val="00641552"/>
    <w:rsid w:val="00642005"/>
    <w:rsid w:val="00642EED"/>
    <w:rsid w:val="00642F29"/>
    <w:rsid w:val="00646CE5"/>
    <w:rsid w:val="00651457"/>
    <w:rsid w:val="00651D49"/>
    <w:rsid w:val="00653FFF"/>
    <w:rsid w:val="00654802"/>
    <w:rsid w:val="0066348F"/>
    <w:rsid w:val="0066437C"/>
    <w:rsid w:val="006655B2"/>
    <w:rsid w:val="00666876"/>
    <w:rsid w:val="00670DCC"/>
    <w:rsid w:val="006715B6"/>
    <w:rsid w:val="00672FE4"/>
    <w:rsid w:val="00673FF6"/>
    <w:rsid w:val="0067589D"/>
    <w:rsid w:val="006808C7"/>
    <w:rsid w:val="00682676"/>
    <w:rsid w:val="00683A24"/>
    <w:rsid w:val="00685130"/>
    <w:rsid w:val="00685590"/>
    <w:rsid w:val="00686AB7"/>
    <w:rsid w:val="00692CD9"/>
    <w:rsid w:val="0069391A"/>
    <w:rsid w:val="006A18A8"/>
    <w:rsid w:val="006A3584"/>
    <w:rsid w:val="006A3D4E"/>
    <w:rsid w:val="006A49E9"/>
    <w:rsid w:val="006A645A"/>
    <w:rsid w:val="006A78C1"/>
    <w:rsid w:val="006B627B"/>
    <w:rsid w:val="006B6CE1"/>
    <w:rsid w:val="006B733B"/>
    <w:rsid w:val="006C0F74"/>
    <w:rsid w:val="006C3047"/>
    <w:rsid w:val="006C4332"/>
    <w:rsid w:val="006C4B5D"/>
    <w:rsid w:val="006C5949"/>
    <w:rsid w:val="006C6379"/>
    <w:rsid w:val="006C63CE"/>
    <w:rsid w:val="006C7902"/>
    <w:rsid w:val="006D1490"/>
    <w:rsid w:val="006D5B3B"/>
    <w:rsid w:val="006E083D"/>
    <w:rsid w:val="006E2B59"/>
    <w:rsid w:val="006E30CD"/>
    <w:rsid w:val="006E4461"/>
    <w:rsid w:val="006E4B4A"/>
    <w:rsid w:val="006E5A64"/>
    <w:rsid w:val="006E6402"/>
    <w:rsid w:val="006E6DC4"/>
    <w:rsid w:val="006F016D"/>
    <w:rsid w:val="006F1BD0"/>
    <w:rsid w:val="006F55EE"/>
    <w:rsid w:val="006F58FC"/>
    <w:rsid w:val="006F6891"/>
    <w:rsid w:val="00701EC2"/>
    <w:rsid w:val="0070291F"/>
    <w:rsid w:val="00703EA2"/>
    <w:rsid w:val="00705CE0"/>
    <w:rsid w:val="00706E69"/>
    <w:rsid w:val="00710A51"/>
    <w:rsid w:val="007155EF"/>
    <w:rsid w:val="00716541"/>
    <w:rsid w:val="00717BD1"/>
    <w:rsid w:val="00721E3F"/>
    <w:rsid w:val="0072291F"/>
    <w:rsid w:val="007235BF"/>
    <w:rsid w:val="0072494F"/>
    <w:rsid w:val="0072498D"/>
    <w:rsid w:val="0072499C"/>
    <w:rsid w:val="007263D5"/>
    <w:rsid w:val="00726C8E"/>
    <w:rsid w:val="00727529"/>
    <w:rsid w:val="007317FB"/>
    <w:rsid w:val="00735644"/>
    <w:rsid w:val="007377D6"/>
    <w:rsid w:val="007400A7"/>
    <w:rsid w:val="007428BE"/>
    <w:rsid w:val="00745C5B"/>
    <w:rsid w:val="00746050"/>
    <w:rsid w:val="00751F43"/>
    <w:rsid w:val="00752418"/>
    <w:rsid w:val="0075519B"/>
    <w:rsid w:val="00756C3B"/>
    <w:rsid w:val="00757482"/>
    <w:rsid w:val="00757548"/>
    <w:rsid w:val="00760A04"/>
    <w:rsid w:val="007616B2"/>
    <w:rsid w:val="00761A0B"/>
    <w:rsid w:val="00762990"/>
    <w:rsid w:val="0076426B"/>
    <w:rsid w:val="007652AD"/>
    <w:rsid w:val="007660AE"/>
    <w:rsid w:val="007707B2"/>
    <w:rsid w:val="00771877"/>
    <w:rsid w:val="00773384"/>
    <w:rsid w:val="0077421C"/>
    <w:rsid w:val="0077746D"/>
    <w:rsid w:val="00777996"/>
    <w:rsid w:val="0078139E"/>
    <w:rsid w:val="0078250A"/>
    <w:rsid w:val="00783521"/>
    <w:rsid w:val="00785369"/>
    <w:rsid w:val="0079046F"/>
    <w:rsid w:val="007905AA"/>
    <w:rsid w:val="007A1F65"/>
    <w:rsid w:val="007A26C3"/>
    <w:rsid w:val="007A2D8B"/>
    <w:rsid w:val="007A4AF3"/>
    <w:rsid w:val="007A5DDE"/>
    <w:rsid w:val="007A5F4C"/>
    <w:rsid w:val="007B0CF9"/>
    <w:rsid w:val="007B1D87"/>
    <w:rsid w:val="007B4AAF"/>
    <w:rsid w:val="007B58F2"/>
    <w:rsid w:val="007B5ADC"/>
    <w:rsid w:val="007B6B56"/>
    <w:rsid w:val="007C2BD3"/>
    <w:rsid w:val="007C2EED"/>
    <w:rsid w:val="007C774B"/>
    <w:rsid w:val="007C7CC1"/>
    <w:rsid w:val="007D0509"/>
    <w:rsid w:val="007D4023"/>
    <w:rsid w:val="007D4615"/>
    <w:rsid w:val="007D49A1"/>
    <w:rsid w:val="007D72B5"/>
    <w:rsid w:val="007D73CF"/>
    <w:rsid w:val="007E02A1"/>
    <w:rsid w:val="007E1467"/>
    <w:rsid w:val="007E2FAD"/>
    <w:rsid w:val="007F1E51"/>
    <w:rsid w:val="007F4D1A"/>
    <w:rsid w:val="007F5288"/>
    <w:rsid w:val="00800940"/>
    <w:rsid w:val="00801773"/>
    <w:rsid w:val="0080618A"/>
    <w:rsid w:val="008124C9"/>
    <w:rsid w:val="00820A90"/>
    <w:rsid w:val="0083126F"/>
    <w:rsid w:val="00831C5A"/>
    <w:rsid w:val="00833B91"/>
    <w:rsid w:val="00834A19"/>
    <w:rsid w:val="00842288"/>
    <w:rsid w:val="008440D0"/>
    <w:rsid w:val="0084491F"/>
    <w:rsid w:val="00844A1F"/>
    <w:rsid w:val="00845F75"/>
    <w:rsid w:val="008479AF"/>
    <w:rsid w:val="00853F35"/>
    <w:rsid w:val="00855756"/>
    <w:rsid w:val="00857504"/>
    <w:rsid w:val="008614FA"/>
    <w:rsid w:val="00863BA4"/>
    <w:rsid w:val="00866E17"/>
    <w:rsid w:val="00870DFE"/>
    <w:rsid w:val="00871413"/>
    <w:rsid w:val="008776B1"/>
    <w:rsid w:val="00881887"/>
    <w:rsid w:val="00893E1A"/>
    <w:rsid w:val="0089424F"/>
    <w:rsid w:val="008945A8"/>
    <w:rsid w:val="00896F96"/>
    <w:rsid w:val="008A12D8"/>
    <w:rsid w:val="008A1CEF"/>
    <w:rsid w:val="008A20C0"/>
    <w:rsid w:val="008A2BA2"/>
    <w:rsid w:val="008A63DC"/>
    <w:rsid w:val="008B08BA"/>
    <w:rsid w:val="008B2AEE"/>
    <w:rsid w:val="008B2D7C"/>
    <w:rsid w:val="008B360B"/>
    <w:rsid w:val="008B3622"/>
    <w:rsid w:val="008B5A2F"/>
    <w:rsid w:val="008B60C0"/>
    <w:rsid w:val="008D0935"/>
    <w:rsid w:val="008E0698"/>
    <w:rsid w:val="008E06A3"/>
    <w:rsid w:val="008E2737"/>
    <w:rsid w:val="008E484A"/>
    <w:rsid w:val="008E51C8"/>
    <w:rsid w:val="008F0857"/>
    <w:rsid w:val="008F124F"/>
    <w:rsid w:val="008F67DE"/>
    <w:rsid w:val="00902CEF"/>
    <w:rsid w:val="00904047"/>
    <w:rsid w:val="00910A0B"/>
    <w:rsid w:val="009123A6"/>
    <w:rsid w:val="009161AB"/>
    <w:rsid w:val="00916D51"/>
    <w:rsid w:val="0092079C"/>
    <w:rsid w:val="009215FA"/>
    <w:rsid w:val="00921B61"/>
    <w:rsid w:val="00925080"/>
    <w:rsid w:val="00925205"/>
    <w:rsid w:val="00925530"/>
    <w:rsid w:val="00931E2B"/>
    <w:rsid w:val="009357D6"/>
    <w:rsid w:val="009364E7"/>
    <w:rsid w:val="00937C96"/>
    <w:rsid w:val="00940D30"/>
    <w:rsid w:val="00940EC3"/>
    <w:rsid w:val="009418B8"/>
    <w:rsid w:val="00943071"/>
    <w:rsid w:val="0094692D"/>
    <w:rsid w:val="00947345"/>
    <w:rsid w:val="0094780A"/>
    <w:rsid w:val="00947A0D"/>
    <w:rsid w:val="00952F6C"/>
    <w:rsid w:val="00955BBB"/>
    <w:rsid w:val="00957C6D"/>
    <w:rsid w:val="0096311B"/>
    <w:rsid w:val="00964B19"/>
    <w:rsid w:val="00965346"/>
    <w:rsid w:val="009653FA"/>
    <w:rsid w:val="00967090"/>
    <w:rsid w:val="009676B1"/>
    <w:rsid w:val="00967ED2"/>
    <w:rsid w:val="009714CE"/>
    <w:rsid w:val="009736E6"/>
    <w:rsid w:val="009802A4"/>
    <w:rsid w:val="00980B3E"/>
    <w:rsid w:val="00980E00"/>
    <w:rsid w:val="00980E65"/>
    <w:rsid w:val="00981E3B"/>
    <w:rsid w:val="00983C1F"/>
    <w:rsid w:val="00986E46"/>
    <w:rsid w:val="0098708D"/>
    <w:rsid w:val="00990E73"/>
    <w:rsid w:val="00991CDE"/>
    <w:rsid w:val="00992789"/>
    <w:rsid w:val="009A0DB7"/>
    <w:rsid w:val="009A2A59"/>
    <w:rsid w:val="009A3742"/>
    <w:rsid w:val="009A4066"/>
    <w:rsid w:val="009A52E6"/>
    <w:rsid w:val="009A6FC9"/>
    <w:rsid w:val="009A7E6B"/>
    <w:rsid w:val="009B00E2"/>
    <w:rsid w:val="009B16B8"/>
    <w:rsid w:val="009B24B9"/>
    <w:rsid w:val="009B2EA9"/>
    <w:rsid w:val="009B68A1"/>
    <w:rsid w:val="009B7580"/>
    <w:rsid w:val="009C0278"/>
    <w:rsid w:val="009C0692"/>
    <w:rsid w:val="009C18CE"/>
    <w:rsid w:val="009C22AF"/>
    <w:rsid w:val="009C348B"/>
    <w:rsid w:val="009C453F"/>
    <w:rsid w:val="009C5726"/>
    <w:rsid w:val="009C672D"/>
    <w:rsid w:val="009C7EF2"/>
    <w:rsid w:val="009D113C"/>
    <w:rsid w:val="009D1CFD"/>
    <w:rsid w:val="009D2846"/>
    <w:rsid w:val="009D407D"/>
    <w:rsid w:val="009D571B"/>
    <w:rsid w:val="009D5EC0"/>
    <w:rsid w:val="009E027A"/>
    <w:rsid w:val="009E26AD"/>
    <w:rsid w:val="009E47BB"/>
    <w:rsid w:val="009E564C"/>
    <w:rsid w:val="009E76AF"/>
    <w:rsid w:val="009E7721"/>
    <w:rsid w:val="009F0A15"/>
    <w:rsid w:val="009F17B4"/>
    <w:rsid w:val="009F1AE7"/>
    <w:rsid w:val="009F21A4"/>
    <w:rsid w:val="009F5526"/>
    <w:rsid w:val="009F590E"/>
    <w:rsid w:val="009F6D38"/>
    <w:rsid w:val="009F7059"/>
    <w:rsid w:val="00A00D40"/>
    <w:rsid w:val="00A014DD"/>
    <w:rsid w:val="00A02884"/>
    <w:rsid w:val="00A03559"/>
    <w:rsid w:val="00A06BDE"/>
    <w:rsid w:val="00A07B42"/>
    <w:rsid w:val="00A1234A"/>
    <w:rsid w:val="00A14C7F"/>
    <w:rsid w:val="00A228F0"/>
    <w:rsid w:val="00A24288"/>
    <w:rsid w:val="00A26B6B"/>
    <w:rsid w:val="00A27422"/>
    <w:rsid w:val="00A27879"/>
    <w:rsid w:val="00A30353"/>
    <w:rsid w:val="00A32634"/>
    <w:rsid w:val="00A326C4"/>
    <w:rsid w:val="00A35DA5"/>
    <w:rsid w:val="00A37BB9"/>
    <w:rsid w:val="00A4107F"/>
    <w:rsid w:val="00A41468"/>
    <w:rsid w:val="00A41EBB"/>
    <w:rsid w:val="00A443E9"/>
    <w:rsid w:val="00A5120B"/>
    <w:rsid w:val="00A53BE9"/>
    <w:rsid w:val="00A5517B"/>
    <w:rsid w:val="00A55D36"/>
    <w:rsid w:val="00A57163"/>
    <w:rsid w:val="00A60EB5"/>
    <w:rsid w:val="00A61B24"/>
    <w:rsid w:val="00A65A3B"/>
    <w:rsid w:val="00A66AE9"/>
    <w:rsid w:val="00A70D8B"/>
    <w:rsid w:val="00A73A13"/>
    <w:rsid w:val="00A73E77"/>
    <w:rsid w:val="00A76FCF"/>
    <w:rsid w:val="00A8122A"/>
    <w:rsid w:val="00A82D6F"/>
    <w:rsid w:val="00A879EA"/>
    <w:rsid w:val="00A87CC1"/>
    <w:rsid w:val="00A90DFF"/>
    <w:rsid w:val="00A938B6"/>
    <w:rsid w:val="00A93AD3"/>
    <w:rsid w:val="00A93E12"/>
    <w:rsid w:val="00A94F2E"/>
    <w:rsid w:val="00A94F5E"/>
    <w:rsid w:val="00A95D68"/>
    <w:rsid w:val="00A964AC"/>
    <w:rsid w:val="00A965CA"/>
    <w:rsid w:val="00A976DD"/>
    <w:rsid w:val="00AA2139"/>
    <w:rsid w:val="00AA2D37"/>
    <w:rsid w:val="00AA602B"/>
    <w:rsid w:val="00AA6F43"/>
    <w:rsid w:val="00AB00D4"/>
    <w:rsid w:val="00AB2B0E"/>
    <w:rsid w:val="00AB4CC4"/>
    <w:rsid w:val="00AB6F6A"/>
    <w:rsid w:val="00AB79A8"/>
    <w:rsid w:val="00AC1056"/>
    <w:rsid w:val="00AC11CE"/>
    <w:rsid w:val="00AC210A"/>
    <w:rsid w:val="00AC22C6"/>
    <w:rsid w:val="00AC39A7"/>
    <w:rsid w:val="00AC3F63"/>
    <w:rsid w:val="00AC4753"/>
    <w:rsid w:val="00AC4995"/>
    <w:rsid w:val="00AC4A05"/>
    <w:rsid w:val="00AC5C06"/>
    <w:rsid w:val="00AC5C29"/>
    <w:rsid w:val="00AC5D3B"/>
    <w:rsid w:val="00AC5D5D"/>
    <w:rsid w:val="00AC62E5"/>
    <w:rsid w:val="00AD1393"/>
    <w:rsid w:val="00AD1747"/>
    <w:rsid w:val="00AD3EA8"/>
    <w:rsid w:val="00AD453E"/>
    <w:rsid w:val="00AD4C3B"/>
    <w:rsid w:val="00AD502F"/>
    <w:rsid w:val="00AD73A8"/>
    <w:rsid w:val="00AD7AA4"/>
    <w:rsid w:val="00AE70CC"/>
    <w:rsid w:val="00AF2BAB"/>
    <w:rsid w:val="00AF3996"/>
    <w:rsid w:val="00AF46D7"/>
    <w:rsid w:val="00AF7DE1"/>
    <w:rsid w:val="00B021D1"/>
    <w:rsid w:val="00B0278B"/>
    <w:rsid w:val="00B056D8"/>
    <w:rsid w:val="00B0620E"/>
    <w:rsid w:val="00B06E62"/>
    <w:rsid w:val="00B10398"/>
    <w:rsid w:val="00B10F8D"/>
    <w:rsid w:val="00B1172B"/>
    <w:rsid w:val="00B1200B"/>
    <w:rsid w:val="00B12B48"/>
    <w:rsid w:val="00B163DE"/>
    <w:rsid w:val="00B1745A"/>
    <w:rsid w:val="00B243DF"/>
    <w:rsid w:val="00B266D8"/>
    <w:rsid w:val="00B2724B"/>
    <w:rsid w:val="00B272B7"/>
    <w:rsid w:val="00B30985"/>
    <w:rsid w:val="00B31E20"/>
    <w:rsid w:val="00B368E1"/>
    <w:rsid w:val="00B37F71"/>
    <w:rsid w:val="00B40AD8"/>
    <w:rsid w:val="00B40C32"/>
    <w:rsid w:val="00B43CAA"/>
    <w:rsid w:val="00B43D8E"/>
    <w:rsid w:val="00B51322"/>
    <w:rsid w:val="00B5169E"/>
    <w:rsid w:val="00B51BA7"/>
    <w:rsid w:val="00B537EB"/>
    <w:rsid w:val="00B55BD5"/>
    <w:rsid w:val="00B5683A"/>
    <w:rsid w:val="00B579E8"/>
    <w:rsid w:val="00B57B9E"/>
    <w:rsid w:val="00B616D9"/>
    <w:rsid w:val="00B61838"/>
    <w:rsid w:val="00B62E90"/>
    <w:rsid w:val="00B66329"/>
    <w:rsid w:val="00B67847"/>
    <w:rsid w:val="00B73139"/>
    <w:rsid w:val="00B7601A"/>
    <w:rsid w:val="00B8193E"/>
    <w:rsid w:val="00B83AE3"/>
    <w:rsid w:val="00B84143"/>
    <w:rsid w:val="00B8427F"/>
    <w:rsid w:val="00B84405"/>
    <w:rsid w:val="00B84623"/>
    <w:rsid w:val="00B85AE5"/>
    <w:rsid w:val="00B91870"/>
    <w:rsid w:val="00B9268B"/>
    <w:rsid w:val="00B94987"/>
    <w:rsid w:val="00B95E8D"/>
    <w:rsid w:val="00B967BA"/>
    <w:rsid w:val="00B97185"/>
    <w:rsid w:val="00B977AF"/>
    <w:rsid w:val="00BA1D79"/>
    <w:rsid w:val="00BA2D48"/>
    <w:rsid w:val="00BB04A4"/>
    <w:rsid w:val="00BB1EAD"/>
    <w:rsid w:val="00BB496F"/>
    <w:rsid w:val="00BB6ECB"/>
    <w:rsid w:val="00BC00F1"/>
    <w:rsid w:val="00BC48AC"/>
    <w:rsid w:val="00BC4EEA"/>
    <w:rsid w:val="00BD0051"/>
    <w:rsid w:val="00BD0901"/>
    <w:rsid w:val="00BD09B5"/>
    <w:rsid w:val="00BD32CD"/>
    <w:rsid w:val="00BE02BC"/>
    <w:rsid w:val="00BE1258"/>
    <w:rsid w:val="00BE2F43"/>
    <w:rsid w:val="00BE3FC0"/>
    <w:rsid w:val="00BE6BC2"/>
    <w:rsid w:val="00BF09B6"/>
    <w:rsid w:val="00BF3A6C"/>
    <w:rsid w:val="00BF729D"/>
    <w:rsid w:val="00C00928"/>
    <w:rsid w:val="00C012D9"/>
    <w:rsid w:val="00C02207"/>
    <w:rsid w:val="00C03BEF"/>
    <w:rsid w:val="00C04B75"/>
    <w:rsid w:val="00C07853"/>
    <w:rsid w:val="00C109BE"/>
    <w:rsid w:val="00C10BF6"/>
    <w:rsid w:val="00C12907"/>
    <w:rsid w:val="00C14B96"/>
    <w:rsid w:val="00C161B7"/>
    <w:rsid w:val="00C16E83"/>
    <w:rsid w:val="00C25CA0"/>
    <w:rsid w:val="00C25DAE"/>
    <w:rsid w:val="00C27AA1"/>
    <w:rsid w:val="00C31278"/>
    <w:rsid w:val="00C32AE0"/>
    <w:rsid w:val="00C32C88"/>
    <w:rsid w:val="00C3727B"/>
    <w:rsid w:val="00C45936"/>
    <w:rsid w:val="00C53203"/>
    <w:rsid w:val="00C54D1E"/>
    <w:rsid w:val="00C55681"/>
    <w:rsid w:val="00C55755"/>
    <w:rsid w:val="00C55ED2"/>
    <w:rsid w:val="00C60C88"/>
    <w:rsid w:val="00C646CF"/>
    <w:rsid w:val="00C64AED"/>
    <w:rsid w:val="00C65C57"/>
    <w:rsid w:val="00C66E63"/>
    <w:rsid w:val="00C71F7D"/>
    <w:rsid w:val="00C815E1"/>
    <w:rsid w:val="00C81E3C"/>
    <w:rsid w:val="00C82179"/>
    <w:rsid w:val="00C8331F"/>
    <w:rsid w:val="00C858E0"/>
    <w:rsid w:val="00C85DC1"/>
    <w:rsid w:val="00C8732A"/>
    <w:rsid w:val="00C8738D"/>
    <w:rsid w:val="00C874F7"/>
    <w:rsid w:val="00C91E80"/>
    <w:rsid w:val="00C94CFE"/>
    <w:rsid w:val="00C97E11"/>
    <w:rsid w:val="00CA33EF"/>
    <w:rsid w:val="00CA5BBE"/>
    <w:rsid w:val="00CA5D59"/>
    <w:rsid w:val="00CA679E"/>
    <w:rsid w:val="00CA749A"/>
    <w:rsid w:val="00CB0AF9"/>
    <w:rsid w:val="00CB0BC2"/>
    <w:rsid w:val="00CB18D8"/>
    <w:rsid w:val="00CB6A5D"/>
    <w:rsid w:val="00CC0D2A"/>
    <w:rsid w:val="00CC2911"/>
    <w:rsid w:val="00CC4DA2"/>
    <w:rsid w:val="00CC7D8D"/>
    <w:rsid w:val="00CD0078"/>
    <w:rsid w:val="00CD1E5E"/>
    <w:rsid w:val="00CD2721"/>
    <w:rsid w:val="00CD3188"/>
    <w:rsid w:val="00CD570D"/>
    <w:rsid w:val="00CD5EA3"/>
    <w:rsid w:val="00CD685A"/>
    <w:rsid w:val="00CD79AA"/>
    <w:rsid w:val="00CD7E7F"/>
    <w:rsid w:val="00CE420D"/>
    <w:rsid w:val="00CE5FA4"/>
    <w:rsid w:val="00CF0E3C"/>
    <w:rsid w:val="00CF14A7"/>
    <w:rsid w:val="00CF1872"/>
    <w:rsid w:val="00CF2648"/>
    <w:rsid w:val="00CF338D"/>
    <w:rsid w:val="00CF4D6D"/>
    <w:rsid w:val="00CF566F"/>
    <w:rsid w:val="00D00C2D"/>
    <w:rsid w:val="00D0115A"/>
    <w:rsid w:val="00D048B4"/>
    <w:rsid w:val="00D048F3"/>
    <w:rsid w:val="00D04E54"/>
    <w:rsid w:val="00D05C6B"/>
    <w:rsid w:val="00D0600E"/>
    <w:rsid w:val="00D11DBC"/>
    <w:rsid w:val="00D13F9E"/>
    <w:rsid w:val="00D14096"/>
    <w:rsid w:val="00D14655"/>
    <w:rsid w:val="00D149D1"/>
    <w:rsid w:val="00D14DEF"/>
    <w:rsid w:val="00D15F14"/>
    <w:rsid w:val="00D15F5E"/>
    <w:rsid w:val="00D177E7"/>
    <w:rsid w:val="00D17F43"/>
    <w:rsid w:val="00D22509"/>
    <w:rsid w:val="00D2262A"/>
    <w:rsid w:val="00D253DE"/>
    <w:rsid w:val="00D30AE1"/>
    <w:rsid w:val="00D30BAD"/>
    <w:rsid w:val="00D3111F"/>
    <w:rsid w:val="00D334D0"/>
    <w:rsid w:val="00D34548"/>
    <w:rsid w:val="00D34601"/>
    <w:rsid w:val="00D3605A"/>
    <w:rsid w:val="00D40075"/>
    <w:rsid w:val="00D445E4"/>
    <w:rsid w:val="00D44803"/>
    <w:rsid w:val="00D44E89"/>
    <w:rsid w:val="00D452FE"/>
    <w:rsid w:val="00D45559"/>
    <w:rsid w:val="00D455FA"/>
    <w:rsid w:val="00D45BF5"/>
    <w:rsid w:val="00D512DC"/>
    <w:rsid w:val="00D5144E"/>
    <w:rsid w:val="00D51E23"/>
    <w:rsid w:val="00D522BD"/>
    <w:rsid w:val="00D53A33"/>
    <w:rsid w:val="00D56CB7"/>
    <w:rsid w:val="00D576C5"/>
    <w:rsid w:val="00D578A2"/>
    <w:rsid w:val="00D6166F"/>
    <w:rsid w:val="00D61C8A"/>
    <w:rsid w:val="00D63330"/>
    <w:rsid w:val="00D660D6"/>
    <w:rsid w:val="00D6633B"/>
    <w:rsid w:val="00D67B74"/>
    <w:rsid w:val="00D67D0F"/>
    <w:rsid w:val="00D67DBB"/>
    <w:rsid w:val="00D7017C"/>
    <w:rsid w:val="00D7227C"/>
    <w:rsid w:val="00D72BDB"/>
    <w:rsid w:val="00D80A03"/>
    <w:rsid w:val="00D82825"/>
    <w:rsid w:val="00D93593"/>
    <w:rsid w:val="00D95AED"/>
    <w:rsid w:val="00D97D37"/>
    <w:rsid w:val="00DA09B4"/>
    <w:rsid w:val="00DA2F74"/>
    <w:rsid w:val="00DA5D38"/>
    <w:rsid w:val="00DB05B8"/>
    <w:rsid w:val="00DB0A97"/>
    <w:rsid w:val="00DB43F5"/>
    <w:rsid w:val="00DB589D"/>
    <w:rsid w:val="00DB72FF"/>
    <w:rsid w:val="00DB79F3"/>
    <w:rsid w:val="00DC080B"/>
    <w:rsid w:val="00DC223F"/>
    <w:rsid w:val="00DD0487"/>
    <w:rsid w:val="00DD35A3"/>
    <w:rsid w:val="00DD3BEA"/>
    <w:rsid w:val="00DD42CF"/>
    <w:rsid w:val="00DD4C23"/>
    <w:rsid w:val="00DD6795"/>
    <w:rsid w:val="00DE2A45"/>
    <w:rsid w:val="00DE4239"/>
    <w:rsid w:val="00DE5A8D"/>
    <w:rsid w:val="00DF4B07"/>
    <w:rsid w:val="00DF7285"/>
    <w:rsid w:val="00E005DD"/>
    <w:rsid w:val="00E02D89"/>
    <w:rsid w:val="00E07A16"/>
    <w:rsid w:val="00E10F13"/>
    <w:rsid w:val="00E11E4A"/>
    <w:rsid w:val="00E13C1A"/>
    <w:rsid w:val="00E13EA7"/>
    <w:rsid w:val="00E14A1C"/>
    <w:rsid w:val="00E151E7"/>
    <w:rsid w:val="00E15366"/>
    <w:rsid w:val="00E16521"/>
    <w:rsid w:val="00E248F0"/>
    <w:rsid w:val="00E24AFD"/>
    <w:rsid w:val="00E25A3B"/>
    <w:rsid w:val="00E278CE"/>
    <w:rsid w:val="00E27AB2"/>
    <w:rsid w:val="00E27B50"/>
    <w:rsid w:val="00E27F8D"/>
    <w:rsid w:val="00E316B8"/>
    <w:rsid w:val="00E33F75"/>
    <w:rsid w:val="00E34E9B"/>
    <w:rsid w:val="00E36490"/>
    <w:rsid w:val="00E3760A"/>
    <w:rsid w:val="00E4134C"/>
    <w:rsid w:val="00E41FAF"/>
    <w:rsid w:val="00E44F24"/>
    <w:rsid w:val="00E45ABB"/>
    <w:rsid w:val="00E4785B"/>
    <w:rsid w:val="00E50222"/>
    <w:rsid w:val="00E50511"/>
    <w:rsid w:val="00E51232"/>
    <w:rsid w:val="00E535D4"/>
    <w:rsid w:val="00E56193"/>
    <w:rsid w:val="00E606AB"/>
    <w:rsid w:val="00E62507"/>
    <w:rsid w:val="00E63FEC"/>
    <w:rsid w:val="00E6638A"/>
    <w:rsid w:val="00E670A9"/>
    <w:rsid w:val="00E70DEC"/>
    <w:rsid w:val="00E721F8"/>
    <w:rsid w:val="00E743B9"/>
    <w:rsid w:val="00E75257"/>
    <w:rsid w:val="00E776DE"/>
    <w:rsid w:val="00E82423"/>
    <w:rsid w:val="00E82FC9"/>
    <w:rsid w:val="00E83707"/>
    <w:rsid w:val="00E84CA0"/>
    <w:rsid w:val="00E85A56"/>
    <w:rsid w:val="00E90ED1"/>
    <w:rsid w:val="00E91187"/>
    <w:rsid w:val="00E9154A"/>
    <w:rsid w:val="00E92B75"/>
    <w:rsid w:val="00E9553A"/>
    <w:rsid w:val="00EA7CE9"/>
    <w:rsid w:val="00EB0A42"/>
    <w:rsid w:val="00EB157C"/>
    <w:rsid w:val="00EB1B54"/>
    <w:rsid w:val="00EB6B2A"/>
    <w:rsid w:val="00EB7737"/>
    <w:rsid w:val="00ED0E45"/>
    <w:rsid w:val="00ED256A"/>
    <w:rsid w:val="00ED52A5"/>
    <w:rsid w:val="00ED54E5"/>
    <w:rsid w:val="00ED7E71"/>
    <w:rsid w:val="00EE0BEC"/>
    <w:rsid w:val="00EE3987"/>
    <w:rsid w:val="00EE648B"/>
    <w:rsid w:val="00EE78D7"/>
    <w:rsid w:val="00EE791C"/>
    <w:rsid w:val="00EF1840"/>
    <w:rsid w:val="00EF2482"/>
    <w:rsid w:val="00EF3439"/>
    <w:rsid w:val="00EF567F"/>
    <w:rsid w:val="00F0053E"/>
    <w:rsid w:val="00F033E4"/>
    <w:rsid w:val="00F0523F"/>
    <w:rsid w:val="00F05B7C"/>
    <w:rsid w:val="00F05BFD"/>
    <w:rsid w:val="00F0728E"/>
    <w:rsid w:val="00F07B8C"/>
    <w:rsid w:val="00F11AB8"/>
    <w:rsid w:val="00F130AA"/>
    <w:rsid w:val="00F14047"/>
    <w:rsid w:val="00F17872"/>
    <w:rsid w:val="00F21DAB"/>
    <w:rsid w:val="00F21F69"/>
    <w:rsid w:val="00F22125"/>
    <w:rsid w:val="00F23A3A"/>
    <w:rsid w:val="00F25217"/>
    <w:rsid w:val="00F257DA"/>
    <w:rsid w:val="00F26C10"/>
    <w:rsid w:val="00F3146F"/>
    <w:rsid w:val="00F32590"/>
    <w:rsid w:val="00F32A74"/>
    <w:rsid w:val="00F357E1"/>
    <w:rsid w:val="00F40C33"/>
    <w:rsid w:val="00F41D31"/>
    <w:rsid w:val="00F42767"/>
    <w:rsid w:val="00F45076"/>
    <w:rsid w:val="00F45AED"/>
    <w:rsid w:val="00F51193"/>
    <w:rsid w:val="00F542F7"/>
    <w:rsid w:val="00F55EDB"/>
    <w:rsid w:val="00F575EB"/>
    <w:rsid w:val="00F57CB7"/>
    <w:rsid w:val="00F6139D"/>
    <w:rsid w:val="00F61DAB"/>
    <w:rsid w:val="00F6263E"/>
    <w:rsid w:val="00F639CD"/>
    <w:rsid w:val="00F64661"/>
    <w:rsid w:val="00F66878"/>
    <w:rsid w:val="00F676FC"/>
    <w:rsid w:val="00F72506"/>
    <w:rsid w:val="00F73420"/>
    <w:rsid w:val="00F737E7"/>
    <w:rsid w:val="00F73B17"/>
    <w:rsid w:val="00F74192"/>
    <w:rsid w:val="00F74DB9"/>
    <w:rsid w:val="00F80C7D"/>
    <w:rsid w:val="00F85302"/>
    <w:rsid w:val="00F86713"/>
    <w:rsid w:val="00F86BF0"/>
    <w:rsid w:val="00F87012"/>
    <w:rsid w:val="00F870A9"/>
    <w:rsid w:val="00F92119"/>
    <w:rsid w:val="00F94733"/>
    <w:rsid w:val="00FA3271"/>
    <w:rsid w:val="00FA4584"/>
    <w:rsid w:val="00FA4CD2"/>
    <w:rsid w:val="00FA4F08"/>
    <w:rsid w:val="00FA503E"/>
    <w:rsid w:val="00FA52FA"/>
    <w:rsid w:val="00FA56EF"/>
    <w:rsid w:val="00FB0ABB"/>
    <w:rsid w:val="00FB1B43"/>
    <w:rsid w:val="00FB1E98"/>
    <w:rsid w:val="00FB328D"/>
    <w:rsid w:val="00FB3D4B"/>
    <w:rsid w:val="00FB5CF6"/>
    <w:rsid w:val="00FB5F50"/>
    <w:rsid w:val="00FB61AA"/>
    <w:rsid w:val="00FB72F1"/>
    <w:rsid w:val="00FB795E"/>
    <w:rsid w:val="00FC1627"/>
    <w:rsid w:val="00FC1657"/>
    <w:rsid w:val="00FC1E61"/>
    <w:rsid w:val="00FC2D4B"/>
    <w:rsid w:val="00FC4A3C"/>
    <w:rsid w:val="00FC4BCC"/>
    <w:rsid w:val="00FC5F25"/>
    <w:rsid w:val="00FD0085"/>
    <w:rsid w:val="00FD3EEA"/>
    <w:rsid w:val="00FD7BE0"/>
    <w:rsid w:val="00FE169F"/>
    <w:rsid w:val="00FE1EFF"/>
    <w:rsid w:val="00FE28FC"/>
    <w:rsid w:val="00FE5A73"/>
    <w:rsid w:val="00FF3060"/>
    <w:rsid w:val="00FF40A9"/>
    <w:rsid w:val="00FF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78BAD"/>
  <w15:docId w15:val="{79169E5D-C1F0-41AA-B7AB-C69355CA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DEF"/>
    <w:rPr>
      <w:sz w:val="24"/>
      <w:szCs w:val="24"/>
      <w:lang w:val="uk-UA"/>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paragraph" w:styleId="7">
    <w:name w:val="heading 7"/>
    <w:basedOn w:val="a"/>
    <w:next w:val="a"/>
    <w:link w:val="70"/>
    <w:semiHidden/>
    <w:unhideWhenUsed/>
    <w:qFormat/>
    <w:locked/>
    <w:rsid w:val="00AD1393"/>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uiPriority w:val="99"/>
    <w:rsid w:val="00574596"/>
    <w:pPr>
      <w:spacing w:after="120" w:line="480" w:lineRule="auto"/>
    </w:pPr>
    <w:rPr>
      <w:szCs w:val="20"/>
      <w:lang w:val="x-none" w:eastAsia="x-none"/>
    </w:rPr>
  </w:style>
  <w:style w:type="character" w:customStyle="1" w:styleId="20">
    <w:name w:val="Основний текст 2 Знак"/>
    <w:link w:val="2"/>
    <w:uiPriority w:val="99"/>
    <w:locked/>
    <w:rsid w:val="00A70D8B"/>
    <w:rPr>
      <w:rFonts w:cs="Times New Roman"/>
      <w:sz w:val="24"/>
    </w:rPr>
  </w:style>
  <w:style w:type="paragraph" w:styleId="a6">
    <w:name w:val="Body Text"/>
    <w:basedOn w:val="a"/>
    <w:link w:val="a7"/>
    <w:uiPriority w:val="99"/>
    <w:rsid w:val="00B40AD8"/>
    <w:pPr>
      <w:spacing w:after="120"/>
    </w:pPr>
    <w:rPr>
      <w:szCs w:val="20"/>
      <w:lang w:val="x-none" w:eastAsia="x-none"/>
    </w:rPr>
  </w:style>
  <w:style w:type="character" w:customStyle="1" w:styleId="a7">
    <w:name w:val="Основний текст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и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ий текст з від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у виносці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ий текст з від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ий текст з відступом 3 Знак"/>
    <w:link w:val="33"/>
    <w:uiPriority w:val="99"/>
    <w:locked/>
    <w:rsid w:val="00A70D8B"/>
    <w:rPr>
      <w:rFonts w:cs="Times New Roman"/>
      <w:sz w:val="16"/>
    </w:rPr>
  </w:style>
  <w:style w:type="paragraph" w:styleId="ac">
    <w:name w:val="Title"/>
    <w:basedOn w:val="a"/>
    <w:link w:val="ad"/>
    <w:uiPriority w:val="99"/>
    <w:qFormat/>
    <w:rsid w:val="00284F12"/>
    <w:pPr>
      <w:jc w:val="center"/>
    </w:pPr>
    <w:rPr>
      <w:b/>
      <w:sz w:val="28"/>
      <w:szCs w:val="20"/>
    </w:rPr>
  </w:style>
  <w:style w:type="character" w:customStyle="1" w:styleId="ad">
    <w:name w:val="Назва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і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basedOn w:val="a"/>
    <w:link w:val="af2"/>
    <w:uiPriority w:val="99"/>
    <w:rsid w:val="00AA2D37"/>
    <w:pPr>
      <w:spacing w:before="100" w:beforeAutospacing="1" w:after="100" w:afterAutospacing="1"/>
    </w:pPr>
    <w:rPr>
      <w:szCs w:val="20"/>
    </w:rPr>
  </w:style>
  <w:style w:type="paragraph" w:customStyle="1" w:styleId="rvps2">
    <w:name w:val="rvps2"/>
    <w:basedOn w:val="a"/>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12">
    <w:name w:val="Без інтервалів1"/>
    <w:uiPriority w:val="99"/>
    <w:rsid w:val="007E1467"/>
    <w:rPr>
      <w:rFonts w:ascii="Calibri" w:hAnsi="Calibri"/>
      <w:sz w:val="22"/>
      <w:szCs w:val="22"/>
      <w:lang w:val="uk-UA" w:eastAsia="en-US"/>
    </w:rPr>
  </w:style>
  <w:style w:type="character" w:customStyle="1" w:styleId="af2">
    <w:name w:val="Звичайний (веб) Знак"/>
    <w:link w:val="af1"/>
    <w:uiPriority w:val="99"/>
    <w:locked/>
    <w:rsid w:val="00801773"/>
    <w:rPr>
      <w:sz w:val="24"/>
      <w:lang w:val="ru-RU" w:eastAsia="ru-RU"/>
    </w:rPr>
  </w:style>
  <w:style w:type="paragraph" w:customStyle="1" w:styleId="xl31">
    <w:name w:val="xl31"/>
    <w:basedOn w:val="a"/>
    <w:uiPriority w:val="99"/>
    <w:rsid w:val="009F17B4"/>
    <w:pPr>
      <w:spacing w:before="100" w:beforeAutospacing="1" w:after="100" w:afterAutospacing="1"/>
    </w:pPr>
    <w:rPr>
      <w:rFonts w:eastAsia="Arial Unicode MS"/>
    </w:rPr>
  </w:style>
  <w:style w:type="paragraph" w:customStyle="1" w:styleId="Normal">
    <w:name w:val="Normal~~"/>
    <w:basedOn w:val="a"/>
    <w:uiPriority w:val="99"/>
    <w:rsid w:val="009F17B4"/>
    <w:pPr>
      <w:widowControl w:val="0"/>
    </w:pPr>
    <w:rPr>
      <w:sz w:val="20"/>
      <w:szCs w:val="20"/>
    </w:rPr>
  </w:style>
  <w:style w:type="character" w:customStyle="1" w:styleId="b-tagtext">
    <w:name w:val="b-tag__text"/>
    <w:uiPriority w:val="99"/>
    <w:rsid w:val="001E0B65"/>
  </w:style>
  <w:style w:type="paragraph" w:styleId="af3">
    <w:name w:val="header"/>
    <w:basedOn w:val="a"/>
    <w:link w:val="af4"/>
    <w:uiPriority w:val="99"/>
    <w:rsid w:val="001451DD"/>
    <w:pPr>
      <w:tabs>
        <w:tab w:val="center" w:pos="4677"/>
        <w:tab w:val="right" w:pos="9355"/>
      </w:tabs>
    </w:pPr>
    <w:rPr>
      <w:szCs w:val="20"/>
      <w:lang w:eastAsia="uk-UA"/>
    </w:rPr>
  </w:style>
  <w:style w:type="character" w:customStyle="1" w:styleId="af4">
    <w:name w:val="Верхній колонтитул Знак"/>
    <w:link w:val="af3"/>
    <w:uiPriority w:val="99"/>
    <w:locked/>
    <w:rsid w:val="001451DD"/>
    <w:rPr>
      <w:rFonts w:cs="Times New Roman"/>
      <w:sz w:val="24"/>
      <w:lang w:val="uk-UA" w:eastAsia="uk-UA"/>
    </w:rPr>
  </w:style>
  <w:style w:type="character" w:styleId="af5">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6">
    <w:name w:val="Subtitle"/>
    <w:basedOn w:val="a"/>
    <w:next w:val="a"/>
    <w:link w:val="af7"/>
    <w:qFormat/>
    <w:locked/>
    <w:rsid w:val="00DA2F74"/>
    <w:pPr>
      <w:spacing w:after="60"/>
      <w:jc w:val="center"/>
      <w:outlineLvl w:val="1"/>
    </w:pPr>
    <w:rPr>
      <w:rFonts w:ascii="Cambria" w:hAnsi="Cambria"/>
      <w:lang w:val="x-none" w:eastAsia="x-none"/>
    </w:rPr>
  </w:style>
  <w:style w:type="character" w:customStyle="1" w:styleId="af7">
    <w:name w:val="Підзаголовок Знак"/>
    <w:link w:val="af6"/>
    <w:rsid w:val="00DA2F74"/>
    <w:rPr>
      <w:rFonts w:ascii="Cambria" w:eastAsia="Times New Roman" w:hAnsi="Cambria" w:cs="Times New Roman"/>
      <w:sz w:val="24"/>
      <w:szCs w:val="24"/>
    </w:rPr>
  </w:style>
  <w:style w:type="character" w:customStyle="1" w:styleId="rvts0">
    <w:name w:val="rvts0"/>
    <w:rsid w:val="00980E65"/>
  </w:style>
  <w:style w:type="paragraph" w:customStyle="1" w:styleId="af8">
    <w:name w:val="Знак Знак Знак Знак"/>
    <w:basedOn w:val="a"/>
    <w:rsid w:val="00353C78"/>
    <w:rPr>
      <w:rFonts w:ascii="Verdana" w:hAnsi="Verdana" w:cs="Verdana"/>
      <w:sz w:val="20"/>
      <w:szCs w:val="20"/>
      <w:lang w:val="en-US" w:eastAsia="en-US"/>
    </w:rPr>
  </w:style>
  <w:style w:type="numbering" w:customStyle="1" w:styleId="13">
    <w:name w:val="Нет списка1"/>
    <w:next w:val="a2"/>
    <w:uiPriority w:val="99"/>
    <w:semiHidden/>
    <w:unhideWhenUsed/>
    <w:rsid w:val="004D0D1F"/>
  </w:style>
  <w:style w:type="numbering" w:customStyle="1" w:styleId="24">
    <w:name w:val="Нет списка2"/>
    <w:next w:val="a2"/>
    <w:uiPriority w:val="99"/>
    <w:semiHidden/>
    <w:unhideWhenUsed/>
    <w:rsid w:val="00C02207"/>
  </w:style>
  <w:style w:type="character" w:customStyle="1" w:styleId="70">
    <w:name w:val="Заголовок 7 Знак"/>
    <w:link w:val="7"/>
    <w:semiHidden/>
    <w:rsid w:val="00AD1393"/>
    <w:rPr>
      <w:rFonts w:ascii="Calibri" w:eastAsia="Times New Roman" w:hAnsi="Calibri" w:cs="Times New Roman"/>
      <w:sz w:val="24"/>
      <w:szCs w:val="24"/>
    </w:rPr>
  </w:style>
  <w:style w:type="character" w:styleId="af9">
    <w:name w:val="FollowedHyperlink"/>
    <w:uiPriority w:val="99"/>
    <w:semiHidden/>
    <w:unhideWhenUsed/>
    <w:rsid w:val="00D512DC"/>
    <w:rPr>
      <w:color w:val="800080"/>
      <w:u w:val="single"/>
    </w:rPr>
  </w:style>
  <w:style w:type="paragraph" w:customStyle="1" w:styleId="xl92">
    <w:name w:val="xl92"/>
    <w:basedOn w:val="a"/>
    <w:rsid w:val="00D512DC"/>
    <w:pPr>
      <w:spacing w:before="100" w:beforeAutospacing="1" w:after="100" w:afterAutospacing="1"/>
    </w:pPr>
  </w:style>
  <w:style w:type="paragraph" w:customStyle="1" w:styleId="xl93">
    <w:name w:val="xl93"/>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4">
    <w:name w:val="xl94"/>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color w:val="000000"/>
    </w:rPr>
  </w:style>
  <w:style w:type="paragraph" w:customStyle="1" w:styleId="xl95">
    <w:name w:val="xl95"/>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i/>
      <w:iCs/>
      <w:color w:val="000000"/>
    </w:rPr>
  </w:style>
  <w:style w:type="paragraph" w:customStyle="1" w:styleId="xl96">
    <w:name w:val="xl96"/>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i/>
      <w:iCs/>
      <w:color w:val="000000"/>
    </w:rPr>
  </w:style>
  <w:style w:type="paragraph" w:customStyle="1" w:styleId="xl97">
    <w:name w:val="xl97"/>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98">
    <w:name w:val="xl98"/>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99">
    <w:name w:val="xl99"/>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100">
    <w:name w:val="xl100"/>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i/>
      <w:iCs/>
      <w:color w:val="000000"/>
      <w:sz w:val="28"/>
      <w:szCs w:val="28"/>
    </w:rPr>
  </w:style>
  <w:style w:type="paragraph" w:customStyle="1" w:styleId="xl101">
    <w:name w:val="xl101"/>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02">
    <w:name w:val="xl102"/>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8"/>
      <w:szCs w:val="28"/>
    </w:rPr>
  </w:style>
  <w:style w:type="paragraph" w:customStyle="1" w:styleId="xl103">
    <w:name w:val="xl103"/>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8"/>
      <w:szCs w:val="28"/>
    </w:rPr>
  </w:style>
  <w:style w:type="paragraph" w:customStyle="1" w:styleId="xl104">
    <w:name w:val="xl104"/>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105">
    <w:name w:val="xl105"/>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06">
    <w:name w:val="xl106"/>
    <w:basedOn w:val="a"/>
    <w:rsid w:val="00D512D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107">
    <w:name w:val="xl107"/>
    <w:basedOn w:val="a"/>
    <w:rsid w:val="00D512D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rPr>
  </w:style>
  <w:style w:type="paragraph" w:customStyle="1" w:styleId="xl108">
    <w:name w:val="xl108"/>
    <w:basedOn w:val="a"/>
    <w:rsid w:val="00D512DC"/>
    <w:pPr>
      <w:pBdr>
        <w:top w:val="single" w:sz="4" w:space="0" w:color="000000"/>
        <w:bottom w:val="single" w:sz="4" w:space="0" w:color="000000"/>
      </w:pBdr>
      <w:spacing w:before="100" w:beforeAutospacing="1" w:after="100" w:afterAutospacing="1"/>
      <w:textAlignment w:val="center"/>
    </w:pPr>
  </w:style>
  <w:style w:type="paragraph" w:customStyle="1" w:styleId="xl109">
    <w:name w:val="xl109"/>
    <w:basedOn w:val="a"/>
    <w:rsid w:val="00D512DC"/>
    <w:pPr>
      <w:pBdr>
        <w:top w:val="single" w:sz="4" w:space="0" w:color="000000"/>
        <w:bottom w:val="single" w:sz="4" w:space="0" w:color="000000"/>
        <w:right w:val="single" w:sz="4" w:space="0" w:color="000000"/>
      </w:pBdr>
      <w:spacing w:before="100" w:beforeAutospacing="1" w:after="100" w:afterAutospacing="1"/>
      <w:textAlignment w:val="center"/>
    </w:pPr>
  </w:style>
  <w:style w:type="paragraph" w:styleId="afa">
    <w:name w:val="List Paragraph"/>
    <w:basedOn w:val="a"/>
    <w:link w:val="afb"/>
    <w:uiPriority w:val="34"/>
    <w:qFormat/>
    <w:rsid w:val="002F6C60"/>
    <w:pPr>
      <w:spacing w:after="160" w:line="259" w:lineRule="auto"/>
      <w:ind w:left="720"/>
      <w:contextualSpacing/>
    </w:pPr>
    <w:rPr>
      <w:rFonts w:ascii="Calibri" w:eastAsia="Calibri" w:hAnsi="Calibri"/>
      <w:sz w:val="22"/>
      <w:szCs w:val="22"/>
      <w:lang w:eastAsia="en-US"/>
    </w:rPr>
  </w:style>
  <w:style w:type="paragraph" w:styleId="afc">
    <w:name w:val="Revision"/>
    <w:hidden/>
    <w:uiPriority w:val="99"/>
    <w:semiHidden/>
    <w:rsid w:val="00ED52A5"/>
    <w:rPr>
      <w:sz w:val="24"/>
      <w:szCs w:val="24"/>
    </w:rPr>
  </w:style>
  <w:style w:type="character" w:styleId="afd">
    <w:name w:val="annotation reference"/>
    <w:uiPriority w:val="99"/>
    <w:semiHidden/>
    <w:unhideWhenUsed/>
    <w:rsid w:val="00ED52A5"/>
    <w:rPr>
      <w:sz w:val="16"/>
      <w:szCs w:val="16"/>
    </w:rPr>
  </w:style>
  <w:style w:type="paragraph" w:styleId="afe">
    <w:name w:val="annotation text"/>
    <w:basedOn w:val="a"/>
    <w:link w:val="aff"/>
    <w:uiPriority w:val="99"/>
    <w:semiHidden/>
    <w:unhideWhenUsed/>
    <w:rsid w:val="00ED52A5"/>
    <w:rPr>
      <w:sz w:val="20"/>
      <w:szCs w:val="20"/>
      <w:lang w:eastAsia="x-none"/>
    </w:rPr>
  </w:style>
  <w:style w:type="character" w:customStyle="1" w:styleId="aff">
    <w:name w:val="Текст примітки Знак"/>
    <w:link w:val="afe"/>
    <w:uiPriority w:val="99"/>
    <w:semiHidden/>
    <w:rsid w:val="00ED52A5"/>
    <w:rPr>
      <w:lang w:val="ru-RU"/>
    </w:rPr>
  </w:style>
  <w:style w:type="paragraph" w:styleId="aff0">
    <w:name w:val="annotation subject"/>
    <w:basedOn w:val="afe"/>
    <w:next w:val="afe"/>
    <w:link w:val="aff1"/>
    <w:uiPriority w:val="99"/>
    <w:semiHidden/>
    <w:unhideWhenUsed/>
    <w:rsid w:val="00ED52A5"/>
    <w:rPr>
      <w:b/>
      <w:bCs/>
    </w:rPr>
  </w:style>
  <w:style w:type="character" w:customStyle="1" w:styleId="aff1">
    <w:name w:val="Тема примітки Знак"/>
    <w:link w:val="aff0"/>
    <w:uiPriority w:val="99"/>
    <w:semiHidden/>
    <w:rsid w:val="00ED52A5"/>
    <w:rPr>
      <w:b/>
      <w:bCs/>
      <w:lang w:val="ru-RU"/>
    </w:rPr>
  </w:style>
  <w:style w:type="character" w:customStyle="1" w:styleId="14">
    <w:name w:val="Незакрита згадка1"/>
    <w:uiPriority w:val="99"/>
    <w:semiHidden/>
    <w:unhideWhenUsed/>
    <w:rsid w:val="000325A2"/>
    <w:rPr>
      <w:color w:val="605E5C"/>
      <w:shd w:val="clear" w:color="auto" w:fill="E1DFDD"/>
    </w:rPr>
  </w:style>
  <w:style w:type="character" w:customStyle="1" w:styleId="afb">
    <w:name w:val="Абзац списку Знак"/>
    <w:link w:val="afa"/>
    <w:uiPriority w:val="34"/>
    <w:rsid w:val="00902CE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395588986">
      <w:bodyDiv w:val="1"/>
      <w:marLeft w:val="0"/>
      <w:marRight w:val="0"/>
      <w:marTop w:val="0"/>
      <w:marBottom w:val="0"/>
      <w:divBdr>
        <w:top w:val="none" w:sz="0" w:space="0" w:color="auto"/>
        <w:left w:val="none" w:sz="0" w:space="0" w:color="auto"/>
        <w:bottom w:val="none" w:sz="0" w:space="0" w:color="auto"/>
        <w:right w:val="none" w:sz="0" w:space="0" w:color="auto"/>
      </w:divBdr>
      <w:divsChild>
        <w:div w:id="287202960">
          <w:marLeft w:val="0"/>
          <w:marRight w:val="22"/>
          <w:marTop w:val="0"/>
          <w:marBottom w:val="0"/>
          <w:divBdr>
            <w:top w:val="none" w:sz="0" w:space="0" w:color="auto"/>
            <w:left w:val="none" w:sz="0" w:space="0" w:color="auto"/>
            <w:bottom w:val="none" w:sz="0" w:space="0" w:color="auto"/>
            <w:right w:val="none" w:sz="0" w:space="0" w:color="auto"/>
          </w:divBdr>
        </w:div>
        <w:div w:id="309601200">
          <w:marLeft w:val="0"/>
          <w:marRight w:val="22"/>
          <w:marTop w:val="0"/>
          <w:marBottom w:val="0"/>
          <w:divBdr>
            <w:top w:val="none" w:sz="0" w:space="0" w:color="auto"/>
            <w:left w:val="none" w:sz="0" w:space="0" w:color="auto"/>
            <w:bottom w:val="none" w:sz="0" w:space="0" w:color="auto"/>
            <w:right w:val="none" w:sz="0" w:space="0" w:color="auto"/>
          </w:divBdr>
        </w:div>
        <w:div w:id="993874460">
          <w:marLeft w:val="0"/>
          <w:marRight w:val="22"/>
          <w:marTop w:val="0"/>
          <w:marBottom w:val="0"/>
          <w:divBdr>
            <w:top w:val="none" w:sz="0" w:space="0" w:color="auto"/>
            <w:left w:val="none" w:sz="0" w:space="0" w:color="auto"/>
            <w:bottom w:val="none" w:sz="0" w:space="0" w:color="auto"/>
            <w:right w:val="none" w:sz="0" w:space="0" w:color="auto"/>
          </w:divBdr>
        </w:div>
        <w:div w:id="1387946824">
          <w:marLeft w:val="0"/>
          <w:marRight w:val="22"/>
          <w:marTop w:val="0"/>
          <w:marBottom w:val="0"/>
          <w:divBdr>
            <w:top w:val="none" w:sz="0" w:space="0" w:color="auto"/>
            <w:left w:val="none" w:sz="0" w:space="0" w:color="auto"/>
            <w:bottom w:val="none" w:sz="0" w:space="0" w:color="auto"/>
            <w:right w:val="none" w:sz="0" w:space="0" w:color="auto"/>
          </w:divBdr>
        </w:div>
        <w:div w:id="1452167735">
          <w:marLeft w:val="0"/>
          <w:marRight w:val="22"/>
          <w:marTop w:val="0"/>
          <w:marBottom w:val="0"/>
          <w:divBdr>
            <w:top w:val="none" w:sz="0" w:space="0" w:color="auto"/>
            <w:left w:val="none" w:sz="0" w:space="0" w:color="auto"/>
            <w:bottom w:val="none" w:sz="0" w:space="0" w:color="auto"/>
            <w:right w:val="none" w:sz="0" w:space="0" w:color="auto"/>
          </w:divBdr>
        </w:div>
        <w:div w:id="1506162979">
          <w:marLeft w:val="0"/>
          <w:marRight w:val="22"/>
          <w:marTop w:val="0"/>
          <w:marBottom w:val="0"/>
          <w:divBdr>
            <w:top w:val="none" w:sz="0" w:space="0" w:color="auto"/>
            <w:left w:val="none" w:sz="0" w:space="0" w:color="auto"/>
            <w:bottom w:val="none" w:sz="0" w:space="0" w:color="auto"/>
            <w:right w:val="none" w:sz="0" w:space="0" w:color="auto"/>
          </w:divBdr>
        </w:div>
      </w:divsChild>
    </w:div>
    <w:div w:id="41065954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1826975094">
      <w:bodyDiv w:val="1"/>
      <w:marLeft w:val="0"/>
      <w:marRight w:val="0"/>
      <w:marTop w:val="0"/>
      <w:marBottom w:val="0"/>
      <w:divBdr>
        <w:top w:val="none" w:sz="0" w:space="0" w:color="auto"/>
        <w:left w:val="none" w:sz="0" w:space="0" w:color="auto"/>
        <w:bottom w:val="none" w:sz="0" w:space="0" w:color="auto"/>
        <w:right w:val="none" w:sz="0" w:space="0" w:color="auto"/>
      </w:divBdr>
    </w:div>
    <w:div w:id="1857571038">
      <w:bodyDiv w:val="1"/>
      <w:marLeft w:val="0"/>
      <w:marRight w:val="0"/>
      <w:marTop w:val="0"/>
      <w:marBottom w:val="0"/>
      <w:divBdr>
        <w:top w:val="none" w:sz="0" w:space="0" w:color="auto"/>
        <w:left w:val="none" w:sz="0" w:space="0" w:color="auto"/>
        <w:bottom w:val="none" w:sz="0" w:space="0" w:color="auto"/>
        <w:right w:val="none" w:sz="0" w:space="0" w:color="auto"/>
      </w:divBdr>
    </w:div>
    <w:div w:id="1869905226">
      <w:bodyDiv w:val="1"/>
      <w:marLeft w:val="0"/>
      <w:marRight w:val="0"/>
      <w:marTop w:val="0"/>
      <w:marBottom w:val="0"/>
      <w:divBdr>
        <w:top w:val="none" w:sz="0" w:space="0" w:color="auto"/>
        <w:left w:val="none" w:sz="0" w:space="0" w:color="auto"/>
        <w:bottom w:val="none" w:sz="0" w:space="0" w:color="auto"/>
        <w:right w:val="none" w:sz="0" w:space="0" w:color="auto"/>
      </w:divBdr>
    </w:div>
    <w:div w:id="1954626104">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7758812">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zakon4.rada.gov.ua/laws/show/2289-1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zakon4.rada.gov.ua/laws/show/2289-1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468D-D717-4B13-A761-EE050342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42</Pages>
  <Words>13086</Words>
  <Characters>90011</Characters>
  <Application>Microsoft Office Word</Application>
  <DocSecurity>0</DocSecurity>
  <Lines>750</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vt:lpstr>
      <vt:lpstr>І</vt:lpstr>
    </vt:vector>
  </TitlesOfParts>
  <Company>Организация</Company>
  <LinksUpToDate>false</LinksUpToDate>
  <CharactersWithSpaces>102892</CharactersWithSpaces>
  <SharedDoc>false</SharedDoc>
  <HLinks>
    <vt:vector size="48" baseType="variant">
      <vt:variant>
        <vt:i4>5767183</vt:i4>
      </vt:variant>
      <vt:variant>
        <vt:i4>21</vt:i4>
      </vt:variant>
      <vt:variant>
        <vt:i4>0</vt:i4>
      </vt:variant>
      <vt:variant>
        <vt:i4>5</vt:i4>
      </vt:variant>
      <vt:variant>
        <vt:lpwstr>https://zakon.rada.gov.ua/laws/show/1178-2022-%D0%BF</vt:lpwstr>
      </vt:variant>
      <vt:variant>
        <vt:lpwstr>n131</vt:lpwstr>
      </vt:variant>
      <vt:variant>
        <vt:i4>7929965</vt:i4>
      </vt:variant>
      <vt:variant>
        <vt:i4>18</vt:i4>
      </vt:variant>
      <vt:variant>
        <vt:i4>0</vt:i4>
      </vt:variant>
      <vt:variant>
        <vt:i4>5</vt:i4>
      </vt:variant>
      <vt:variant>
        <vt:lpwstr>https://zakon.rada.gov.ua/laws/show/922-19</vt:lpwstr>
      </vt:variant>
      <vt:variant>
        <vt:lpwstr>n1553</vt:lpwstr>
      </vt:variant>
      <vt:variant>
        <vt:i4>5242889</vt:i4>
      </vt:variant>
      <vt:variant>
        <vt:i4>15</vt:i4>
      </vt:variant>
      <vt:variant>
        <vt:i4>0</vt:i4>
      </vt:variant>
      <vt:variant>
        <vt:i4>5</vt:i4>
      </vt:variant>
      <vt:variant>
        <vt:lpwstr>https://zakon.rada.gov.ua/laws/show/1178-2022-%D0%BF</vt:lpwstr>
      </vt:variant>
      <vt:variant>
        <vt:lpwstr>n159</vt:lpwstr>
      </vt:variant>
      <vt:variant>
        <vt:i4>2752551</vt:i4>
      </vt:variant>
      <vt:variant>
        <vt:i4>12</vt:i4>
      </vt:variant>
      <vt:variant>
        <vt:i4>0</vt:i4>
      </vt:variant>
      <vt:variant>
        <vt:i4>5</vt:i4>
      </vt:variant>
      <vt:variant>
        <vt:lpwstr>http://zakon4.rada.gov.ua/laws/show/2289-17</vt:lpwstr>
      </vt:variant>
      <vt:variant>
        <vt:lpwstr/>
      </vt:variant>
      <vt:variant>
        <vt:i4>2752551</vt:i4>
      </vt:variant>
      <vt:variant>
        <vt:i4>9</vt:i4>
      </vt:variant>
      <vt:variant>
        <vt:i4>0</vt:i4>
      </vt:variant>
      <vt:variant>
        <vt:i4>5</vt:i4>
      </vt:variant>
      <vt:variant>
        <vt:lpwstr>http://zakon4.rada.gov.ua/laws/show/2289-17</vt:lpwstr>
      </vt:variant>
      <vt:variant>
        <vt:lpwstr/>
      </vt:variant>
      <vt:variant>
        <vt:i4>6094924</vt:i4>
      </vt:variant>
      <vt:variant>
        <vt:i4>6</vt:i4>
      </vt:variant>
      <vt:variant>
        <vt:i4>0</vt:i4>
      </vt:variant>
      <vt:variant>
        <vt:i4>5</vt:i4>
      </vt:variant>
      <vt:variant>
        <vt:lpwstr>https://zakon.rada.gov.ua/laws/show/2210-14</vt:lpwstr>
      </vt:variant>
      <vt:variant>
        <vt:lpwstr>n52</vt:lpwstr>
      </vt:variant>
      <vt:variant>
        <vt:i4>5242889</vt:i4>
      </vt:variant>
      <vt:variant>
        <vt:i4>3</vt:i4>
      </vt:variant>
      <vt:variant>
        <vt:i4>0</vt:i4>
      </vt:variant>
      <vt:variant>
        <vt:i4>5</vt:i4>
      </vt:variant>
      <vt:variant>
        <vt:lpwstr>https://zakon.rada.gov.ua/laws/show/1178-2022-%D0%BF</vt:lpwstr>
      </vt:variant>
      <vt:variant>
        <vt:lpwstr>n159</vt:lpwstr>
      </vt:variant>
      <vt:variant>
        <vt:i4>7995498</vt:i4>
      </vt:variant>
      <vt:variant>
        <vt:i4>0</vt:i4>
      </vt:variant>
      <vt:variant>
        <vt:i4>0</vt:i4>
      </vt:variant>
      <vt:variant>
        <vt:i4>5</vt:i4>
      </vt:variant>
      <vt:variant>
        <vt:lpwstr>https://zakon.rada.gov.ua/laws/show/922-19</vt:lpwstr>
      </vt:variant>
      <vt:variant>
        <vt:lpwstr>n1261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creator>urchenko</dc:creator>
  <cp:lastModifiedBy>Alex</cp:lastModifiedBy>
  <cp:revision>32</cp:revision>
  <cp:lastPrinted>2024-02-23T08:52:00Z</cp:lastPrinted>
  <dcterms:created xsi:type="dcterms:W3CDTF">2024-02-20T14:04:00Z</dcterms:created>
  <dcterms:modified xsi:type="dcterms:W3CDTF">2024-02-27T09:35:00Z</dcterms:modified>
</cp:coreProperties>
</file>