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E0" w:rsidRDefault="008230E0" w:rsidP="008230E0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/>
      <w:bookmarkStart w:id="1" w:name="bookmark=id.3dy6vkm"/>
      <w:bookmarkStart w:id="2" w:name="bookmark=id.4d34og8"/>
      <w:bookmarkStart w:id="3" w:name="bookmark=id.1t3h5sf"/>
      <w:bookmarkEnd w:id="0"/>
      <w:bookmarkEnd w:id="1"/>
      <w:bookmarkEnd w:id="2"/>
      <w:bookmarkEnd w:id="3"/>
    </w:p>
    <w:p w:rsidR="008230E0" w:rsidRDefault="008230E0" w:rsidP="008230E0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коду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Єдиним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словником (у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поділу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кожного лота)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назви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класифікаторів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(за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bookmarkStart w:id="5" w:name="bookmark=id.3rdcrjn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lang w:val="uk-UA"/>
        </w:rPr>
        <w:t xml:space="preserve">Шини для транспортних засобів великої та малої тоннажності (зимові), код за </w:t>
      </w:r>
      <w:proofErr w:type="spellStart"/>
      <w:r>
        <w:rPr>
          <w:rFonts w:ascii="Times New Roman" w:hAnsi="Times New Roman" w:cs="Times New Roman"/>
          <w:b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021:2015 - 34350000-5 (Шини автомобільні)</w:t>
      </w:r>
      <w:r>
        <w:rPr>
          <w:rFonts w:ascii="Times New Roman" w:hAnsi="Times New Roman" w:cs="Times New Roman"/>
          <w:b/>
          <w:color w:val="000000"/>
          <w:szCs w:val="20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(</w:t>
      </w:r>
      <w:r>
        <w:rPr>
          <w:rFonts w:ascii="Times New Roman" w:eastAsia="Times New Roman" w:hAnsi="Times New Roman" w:cs="Times New Roman"/>
          <w:b/>
        </w:rPr>
        <w:t xml:space="preserve">34351100-3 </w:t>
      </w:r>
      <w:proofErr w:type="spellStart"/>
      <w:r>
        <w:rPr>
          <w:rFonts w:ascii="Times New Roman" w:eastAsia="Times New Roman" w:hAnsi="Times New Roman" w:cs="Times New Roman"/>
          <w:b/>
        </w:rPr>
        <w:t>Автомобільні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шини</w:t>
      </w:r>
      <w:proofErr w:type="spellEnd"/>
      <w:r>
        <w:rPr>
          <w:rFonts w:ascii="Times New Roman" w:eastAsia="Times New Roman" w:hAnsi="Times New Roman" w:cs="Times New Roman"/>
          <w:b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192 шт.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/>
      <w:bookmarkEnd w:id="7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м. Тернопіль, Тернопільська область.</w:t>
      </w:r>
    </w:p>
    <w:p w:rsidR="008230E0" w:rsidRDefault="008230E0" w:rsidP="008230E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536 405 грн.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з ПДВ - 0%</w:t>
      </w:r>
    </w:p>
    <w:p w:rsidR="008230E0" w:rsidRDefault="008230E0" w:rsidP="008230E0">
      <w:pPr>
        <w:pStyle w:val="a4"/>
        <w:ind w:left="-567" w:right="-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Згідно постанови КМУ від 2 березня 2022 № 178 «Деякі питання обкладення податком на додану вартість за нульовою ставкою у період воєнного стану», якою передбачено, що до скасування чи припинення воєнного стану, введеного Указом Президента України від 24 лютого 2022 р. № 64.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/>
      <w:bookmarkEnd w:id="9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протягом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моменту оформлення заявки </w:t>
      </w:r>
      <w:r>
        <w:rPr>
          <w:rFonts w:ascii="Times New Roman" w:hAnsi="Times New Roman"/>
          <w:b/>
          <w:sz w:val="24"/>
          <w:szCs w:val="24"/>
          <w:lang w:val="uk-UA"/>
        </w:rPr>
        <w:t>(до 27.12.2022).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30.11.2022 до 18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Товар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проводяться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безготівкового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переказу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вказаний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 (семи)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банківських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Покупцем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ідставі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видаткової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підписаної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уповноваженими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представниками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Покупцем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рахунку-фактури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оплату Товару.</w:t>
      </w:r>
    </w:p>
    <w:p w:rsidR="008230E0" w:rsidRDefault="008230E0" w:rsidP="008230E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eading=h.2jxsxqh"/>
      <w:bookmarkStart w:id="12" w:name="bookmark=id.z337ya"/>
      <w:bookmarkEnd w:id="11"/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/>
      <w:bookmarkEnd w:id="13"/>
      <w:r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/>
      <w:bookmarkEnd w:id="15"/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/>
      <w:bookmarkEnd w:id="16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1 % від очікуваної вартості предмета закупівлі.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8230E0" w:rsidRDefault="008230E0" w:rsidP="008230E0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7" w:name="bookmark=id.1ci93xb"/>
      <w:bookmarkEnd w:id="17"/>
    </w:p>
    <w:p w:rsidR="008230E0" w:rsidRDefault="008230E0" w:rsidP="008230E0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БРИГІДИР</w:t>
      </w:r>
    </w:p>
    <w:sectPr w:rsidR="008230E0" w:rsidSect="008230E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0E0"/>
    <w:rsid w:val="0082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30E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230E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2022-11-22T13:58:00Z</dcterms:created>
  <dcterms:modified xsi:type="dcterms:W3CDTF">2022-11-22T13:59:00Z</dcterms:modified>
</cp:coreProperties>
</file>