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AD6CB1" w:rsidRDefault="00BB2515" w:rsidP="00420484">
      <w:pPr>
        <w:spacing w:after="0" w:line="240" w:lineRule="auto"/>
        <w:ind w:left="5660" w:firstLine="700"/>
        <w:jc w:val="right"/>
        <w:rPr>
          <w:rFonts w:ascii="Times New Roman" w:eastAsia="Times New Roman" w:hAnsi="Times New Roman" w:cs="Times New Roman"/>
        </w:rPr>
      </w:pPr>
      <w:r w:rsidRPr="00AD6CB1">
        <w:rPr>
          <w:rFonts w:ascii="Times New Roman" w:eastAsia="Calibri" w:hAnsi="Times New Roman" w:cs="Times New Roman"/>
          <w:b/>
          <w:color w:val="000000" w:themeColor="text1"/>
          <w:lang w:eastAsia="ru-RU"/>
        </w:rPr>
        <w:t xml:space="preserve"> </w:t>
      </w:r>
      <w:r w:rsidR="00420484" w:rsidRPr="00AD6CB1">
        <w:rPr>
          <w:rFonts w:ascii="Times New Roman" w:eastAsia="Times New Roman" w:hAnsi="Times New Roman" w:cs="Times New Roman"/>
          <w:b/>
          <w:color w:val="000000"/>
        </w:rPr>
        <w:t>ДОДАТОК 2</w:t>
      </w:r>
    </w:p>
    <w:p w14:paraId="11065C46" w14:textId="77777777" w:rsidR="00420484" w:rsidRPr="00AD6CB1" w:rsidRDefault="00420484" w:rsidP="00420484">
      <w:pPr>
        <w:spacing w:after="0" w:line="240" w:lineRule="auto"/>
        <w:ind w:left="5660" w:firstLine="700"/>
        <w:jc w:val="right"/>
        <w:rPr>
          <w:rFonts w:ascii="Times New Roman" w:eastAsia="Times New Roman" w:hAnsi="Times New Roman" w:cs="Times New Roman"/>
        </w:rPr>
      </w:pPr>
      <w:r w:rsidRPr="00AD6CB1">
        <w:rPr>
          <w:rFonts w:ascii="Times New Roman" w:eastAsia="Times New Roman" w:hAnsi="Times New Roman" w:cs="Times New Roman"/>
          <w:i/>
          <w:color w:val="000000"/>
        </w:rPr>
        <w:t>до тендерної документації</w:t>
      </w:r>
    </w:p>
    <w:p w14:paraId="175F6DB9" w14:textId="3C0EA18D" w:rsidR="008479CB" w:rsidRPr="00AD6CB1"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AD6CB1" w:rsidRDefault="00420484" w:rsidP="00420484">
      <w:pPr>
        <w:spacing w:before="240" w:after="0" w:line="240" w:lineRule="auto"/>
        <w:jc w:val="center"/>
        <w:rPr>
          <w:rFonts w:ascii="Times New Roman" w:eastAsia="Times New Roman" w:hAnsi="Times New Roman" w:cs="Times New Roman"/>
          <w:b/>
          <w:iCs/>
          <w:color w:val="000000"/>
        </w:rPr>
      </w:pPr>
      <w:r w:rsidRPr="00AD6CB1">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AD6CB1"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AD6CB1" w:rsidRDefault="0049453E" w:rsidP="0049453E">
      <w:pPr>
        <w:spacing w:after="0"/>
        <w:ind w:firstLine="708"/>
        <w:jc w:val="center"/>
        <w:rPr>
          <w:rFonts w:ascii="Times New Roman" w:eastAsia="Calibri" w:hAnsi="Times New Roman" w:cs="Times New Roman"/>
          <w:b/>
          <w:iCs/>
        </w:rPr>
      </w:pPr>
      <w:r w:rsidRPr="00AD6CB1">
        <w:rPr>
          <w:rFonts w:ascii="Times New Roman" w:hAnsi="Times New Roman" w:cs="Times New Roman"/>
          <w:b/>
          <w:iCs/>
          <w:highlight w:val="white"/>
        </w:rPr>
        <w:t>ТЕХНІЧНА СПЕЦИФІКАЦІЯ</w:t>
      </w:r>
    </w:p>
    <w:p w14:paraId="77E0586A" w14:textId="77777777" w:rsidR="0049453E" w:rsidRPr="00AD6CB1" w:rsidRDefault="0049453E" w:rsidP="0049453E">
      <w:pPr>
        <w:spacing w:after="0"/>
        <w:ind w:right="57"/>
        <w:jc w:val="center"/>
        <w:rPr>
          <w:rFonts w:ascii="Times New Roman" w:hAnsi="Times New Roman" w:cs="Times New Roman"/>
          <w:b/>
          <w:lang w:eastAsia="ar-SA"/>
        </w:rPr>
      </w:pPr>
      <w:r w:rsidRPr="00AD6CB1">
        <w:rPr>
          <w:rFonts w:ascii="Times New Roman" w:hAnsi="Times New Roman" w:cs="Times New Roman"/>
          <w:b/>
          <w:lang w:eastAsia="ar-SA"/>
        </w:rPr>
        <w:t>Медико-технічні вимоги до предмета закупівлі:</w:t>
      </w:r>
    </w:p>
    <w:p w14:paraId="0E54A02B" w14:textId="77777777" w:rsidR="00730369" w:rsidRPr="00AD6CB1" w:rsidRDefault="0049453E" w:rsidP="00730369">
      <w:pPr>
        <w:spacing w:after="0" w:line="240" w:lineRule="auto"/>
        <w:jc w:val="center"/>
        <w:rPr>
          <w:rFonts w:ascii="Times New Roman" w:hAnsi="Times New Roman" w:cs="Times New Roman"/>
          <w:b/>
          <w:bCs/>
        </w:rPr>
      </w:pPr>
      <w:r w:rsidRPr="00AD6CB1">
        <w:rPr>
          <w:rFonts w:ascii="Times New Roman" w:hAnsi="Times New Roman" w:cs="Times New Roman"/>
          <w:b/>
          <w:bCs/>
        </w:rPr>
        <w:t xml:space="preserve">Предмет закупівлі: </w:t>
      </w:r>
      <w:bookmarkStart w:id="0" w:name="_Hlk126568654"/>
    </w:p>
    <w:p w14:paraId="61F24ED0" w14:textId="77777777" w:rsidR="00730369" w:rsidRPr="00AD6CB1" w:rsidRDefault="00730369" w:rsidP="00730369">
      <w:pPr>
        <w:spacing w:after="0" w:line="240" w:lineRule="auto"/>
        <w:jc w:val="center"/>
        <w:rPr>
          <w:rFonts w:ascii="Times New Roman" w:hAnsi="Times New Roman" w:cs="Times New Roman"/>
          <w:b/>
          <w:bCs/>
        </w:rPr>
      </w:pPr>
      <w:proofErr w:type="spellStart"/>
      <w:r w:rsidRPr="00AD6CB1">
        <w:rPr>
          <w:rFonts w:ascii="Times New Roman" w:hAnsi="Times New Roman" w:cs="Times New Roman"/>
          <w:b/>
          <w:bCs/>
        </w:rPr>
        <w:t>Дитилін</w:t>
      </w:r>
      <w:proofErr w:type="spellEnd"/>
      <w:r w:rsidRPr="00AD6CB1">
        <w:rPr>
          <w:rFonts w:ascii="Times New Roman" w:hAnsi="Times New Roman" w:cs="Times New Roman"/>
          <w:b/>
          <w:bCs/>
        </w:rPr>
        <w:t xml:space="preserve"> (</w:t>
      </w:r>
      <w:proofErr w:type="spellStart"/>
      <w:r w:rsidRPr="00AD6CB1">
        <w:rPr>
          <w:rFonts w:ascii="Times New Roman" w:hAnsi="Times New Roman" w:cs="Times New Roman"/>
          <w:b/>
          <w:bCs/>
          <w:lang w:val="en-US"/>
        </w:rPr>
        <w:t>Suxamethonium</w:t>
      </w:r>
      <w:proofErr w:type="spellEnd"/>
      <w:r w:rsidRPr="00AD6CB1">
        <w:rPr>
          <w:rFonts w:ascii="Times New Roman" w:hAnsi="Times New Roman" w:cs="Times New Roman"/>
          <w:b/>
          <w:bCs/>
        </w:rPr>
        <w:t xml:space="preserve">), </w:t>
      </w:r>
      <w:proofErr w:type="spellStart"/>
      <w:r w:rsidRPr="00AD6CB1">
        <w:rPr>
          <w:rFonts w:ascii="Times New Roman" w:hAnsi="Times New Roman" w:cs="Times New Roman"/>
          <w:b/>
          <w:bCs/>
        </w:rPr>
        <w:t>Сибазон</w:t>
      </w:r>
      <w:proofErr w:type="spellEnd"/>
      <w:r w:rsidRPr="00AD6CB1">
        <w:rPr>
          <w:rFonts w:ascii="Times New Roman" w:hAnsi="Times New Roman" w:cs="Times New Roman"/>
          <w:b/>
          <w:bCs/>
        </w:rPr>
        <w:t xml:space="preserve"> (</w:t>
      </w:r>
      <w:r w:rsidRPr="00AD6CB1">
        <w:rPr>
          <w:rFonts w:ascii="Times New Roman" w:hAnsi="Times New Roman" w:cs="Times New Roman"/>
          <w:b/>
          <w:bCs/>
          <w:lang w:val="en-US"/>
        </w:rPr>
        <w:t>Diazepam</w:t>
      </w:r>
      <w:r w:rsidRPr="00AD6CB1">
        <w:rPr>
          <w:rFonts w:ascii="Times New Roman" w:hAnsi="Times New Roman" w:cs="Times New Roman"/>
          <w:b/>
          <w:bCs/>
        </w:rPr>
        <w:t xml:space="preserve">) </w:t>
      </w:r>
    </w:p>
    <w:p w14:paraId="3C0252C8" w14:textId="5F913D87" w:rsidR="006D0425" w:rsidRPr="00AD6CB1" w:rsidRDefault="00730369" w:rsidP="00730369">
      <w:pPr>
        <w:spacing w:after="0" w:line="240" w:lineRule="auto"/>
        <w:jc w:val="center"/>
        <w:rPr>
          <w:rFonts w:ascii="Times New Roman" w:hAnsi="Times New Roman" w:cs="Times New Roman"/>
          <w:b/>
          <w:bCs/>
        </w:rPr>
      </w:pPr>
      <w:r w:rsidRPr="00AD6CB1">
        <w:rPr>
          <w:rFonts w:ascii="Times New Roman" w:hAnsi="Times New Roman" w:cs="Times New Roman"/>
          <w:b/>
          <w:bCs/>
        </w:rPr>
        <w:t xml:space="preserve">(код ДК 021:2015 Єдиного закупівельного словника </w:t>
      </w:r>
      <w:bookmarkEnd w:id="0"/>
      <w:r w:rsidRPr="00AD6CB1">
        <w:rPr>
          <w:rFonts w:ascii="Times New Roman" w:hAnsi="Times New Roman" w:cs="Times New Roman"/>
          <w:b/>
          <w:bCs/>
        </w:rPr>
        <w:t>33600000-6 – Фармацевтична продукція)</w:t>
      </w:r>
    </w:p>
    <w:p w14:paraId="45424681" w14:textId="7D15B9A0" w:rsidR="00091FDA" w:rsidRPr="00AD6CB1" w:rsidRDefault="00091FDA" w:rsidP="006D0425">
      <w:pPr>
        <w:spacing w:after="0" w:line="240" w:lineRule="auto"/>
        <w:jc w:val="center"/>
        <w:rPr>
          <w:rFonts w:ascii="Times New Roman" w:eastAsia="Calibri" w:hAnsi="Times New Roman" w:cs="Times New Roman"/>
          <w:b/>
        </w:rPr>
      </w:pPr>
    </w:p>
    <w:p w14:paraId="27D96DC6" w14:textId="2D9A0C55" w:rsidR="00A1119C" w:rsidRPr="00AD6CB1"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AD6CB1">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AD6CB1"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AD6CB1">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AD6CB1" w:rsidRDefault="00A1119C" w:rsidP="00A1119C">
      <w:pPr>
        <w:shd w:val="clear" w:color="auto" w:fill="FFFFFF"/>
        <w:spacing w:after="0" w:line="240" w:lineRule="auto"/>
        <w:ind w:firstLine="460"/>
        <w:jc w:val="both"/>
        <w:rPr>
          <w:rFonts w:ascii="Times New Roman" w:eastAsia="Times New Roman" w:hAnsi="Times New Roman" w:cs="Times New Roman"/>
        </w:rPr>
      </w:pPr>
      <w:r w:rsidRPr="00AD6CB1">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AD6CB1"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AD6CB1">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D6CB1">
        <w:rPr>
          <w:rFonts w:ascii="Times New Roman" w:eastAsia="Times New Roman" w:hAnsi="Times New Roman" w:cs="Times New Roman"/>
          <w:bCs/>
        </w:rPr>
        <w:t>До кожного посилання повинен додаватися вираз «або еквівалент».</w:t>
      </w:r>
    </w:p>
    <w:p w14:paraId="0261D0C0" w14:textId="77777777" w:rsidR="00730369" w:rsidRPr="00AD6CB1" w:rsidRDefault="00730369" w:rsidP="00730369">
      <w:pPr>
        <w:shd w:val="clear" w:color="auto" w:fill="FFFFFF"/>
        <w:spacing w:after="0" w:line="240" w:lineRule="auto"/>
        <w:ind w:firstLine="720"/>
        <w:jc w:val="both"/>
        <w:rPr>
          <w:rFonts w:ascii="Times New Roman" w:eastAsia="Times New Roman" w:hAnsi="Times New Roman" w:cs="Times New Roman"/>
          <w:u w:val="single"/>
        </w:rPr>
      </w:pPr>
      <w:r w:rsidRPr="00AD6CB1">
        <w:rPr>
          <w:rFonts w:ascii="Times New Roman" w:eastAsia="Times New Roman" w:hAnsi="Times New Roman" w:cs="Times New Roman"/>
        </w:rPr>
        <w:t xml:space="preserve">Якщо Учасником пропонується </w:t>
      </w:r>
      <w:r w:rsidRPr="00AD6CB1">
        <w:rPr>
          <w:rFonts w:ascii="Times New Roman" w:eastAsia="Times New Roman" w:hAnsi="Times New Roman" w:cs="Times New Roman"/>
          <w:bCs/>
          <w:u w:val="single"/>
        </w:rPr>
        <w:t>еквівалент товару</w:t>
      </w:r>
      <w:r w:rsidRPr="00AD6CB1">
        <w:rPr>
          <w:rFonts w:ascii="Times New Roman" w:eastAsia="Times New Roman" w:hAnsi="Times New Roman" w:cs="Times New Roman"/>
          <w:b/>
        </w:rPr>
        <w:t xml:space="preserve"> </w:t>
      </w:r>
      <w:r w:rsidRPr="00AD6CB1">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AD6CB1">
        <w:rPr>
          <w:rFonts w:ascii="Times New Roman" w:eastAsia="Times New Roman" w:hAnsi="Times New Roman" w:cs="Times New Roman"/>
          <w:u w:val="single"/>
        </w:rPr>
        <w:t>таблицю</w:t>
      </w:r>
      <w:r w:rsidRPr="00AD6CB1">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AD6CB1">
        <w:rPr>
          <w:rFonts w:ascii="Times New Roman" w:eastAsia="Times New Roman" w:hAnsi="Times New Roman" w:cs="Times New Roman"/>
          <w:iCs/>
          <w:u w:val="single"/>
        </w:rPr>
        <w:t>Таблиця повинна містити точну назву товару, яка пропонується учасником.</w:t>
      </w:r>
      <w:r w:rsidRPr="00AD6CB1">
        <w:rPr>
          <w:rFonts w:ascii="Times New Roman" w:eastAsia="Times New Roman" w:hAnsi="Times New Roman" w:cs="Times New Roman"/>
          <w:i/>
          <w:u w:val="single"/>
        </w:rPr>
        <w:t xml:space="preserve"> </w:t>
      </w:r>
      <w:r w:rsidRPr="00AD6CB1">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AD6CB1">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D9211D7" w14:textId="77777777" w:rsidR="00730369" w:rsidRPr="00AD6CB1" w:rsidRDefault="00730369" w:rsidP="00730369">
      <w:pPr>
        <w:shd w:val="clear" w:color="auto" w:fill="FFFFFF"/>
        <w:spacing w:after="0" w:line="240" w:lineRule="auto"/>
        <w:ind w:firstLine="460"/>
        <w:jc w:val="both"/>
        <w:rPr>
          <w:rFonts w:ascii="Times New Roman" w:eastAsia="Times New Roman" w:hAnsi="Times New Roman" w:cs="Times New Roman"/>
        </w:rPr>
      </w:pPr>
      <w:r w:rsidRPr="00AD6CB1">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7C358DF" w14:textId="77777777" w:rsidR="00730369" w:rsidRPr="00AD6CB1" w:rsidRDefault="00730369" w:rsidP="00730369">
      <w:pPr>
        <w:shd w:val="clear" w:color="auto" w:fill="FFFFFF"/>
        <w:spacing w:after="0" w:line="240" w:lineRule="auto"/>
        <w:ind w:firstLine="720"/>
        <w:jc w:val="both"/>
        <w:rPr>
          <w:rFonts w:ascii="Times New Roman" w:eastAsia="Times New Roman" w:hAnsi="Times New Roman" w:cs="Times New Roman"/>
          <w:b/>
          <w:color w:val="000000"/>
        </w:rPr>
      </w:pPr>
      <w:r w:rsidRPr="00AD6CB1">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AD6CB1">
        <w:rPr>
          <w:rFonts w:ascii="Times New Roman" w:eastAsia="Times New Roman" w:hAnsi="Times New Roman" w:cs="Times New Roman"/>
          <w:b/>
          <w:color w:val="000000"/>
        </w:rPr>
        <w:t xml:space="preserve">є: </w:t>
      </w:r>
    </w:p>
    <w:p w14:paraId="4C3545D7" w14:textId="77777777" w:rsidR="00730369" w:rsidRPr="00AD6CB1" w:rsidRDefault="00730369" w:rsidP="007303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AD6CB1">
        <w:rPr>
          <w:rFonts w:ascii="Times New Roman" w:eastAsia="Times New Roman" w:hAnsi="Times New Roman" w:cs="Times New Roman"/>
        </w:rPr>
        <w:t xml:space="preserve"> технічна специфікація, складена учасником згідно </w:t>
      </w:r>
      <w:r w:rsidRPr="00AD6CB1">
        <w:rPr>
          <w:rFonts w:ascii="Times New Roman" w:eastAsia="Times New Roman" w:hAnsi="Times New Roman" w:cs="Times New Roman"/>
          <w:b/>
        </w:rPr>
        <w:t>Таблиці 1</w:t>
      </w:r>
      <w:r w:rsidRPr="00AD6CB1">
        <w:rPr>
          <w:rFonts w:ascii="Times New Roman" w:eastAsia="Times New Roman" w:hAnsi="Times New Roman" w:cs="Times New Roman"/>
        </w:rPr>
        <w:t xml:space="preserve"> за інформацією (вимогами), формою та змістом цього додатка;</w:t>
      </w:r>
    </w:p>
    <w:p w14:paraId="32C53959" w14:textId="77777777" w:rsidR="00730369" w:rsidRPr="00AD6CB1" w:rsidRDefault="00730369" w:rsidP="007303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AD6CB1">
        <w:rPr>
          <w:rFonts w:ascii="Times New Roman" w:eastAsia="Times New Roman" w:hAnsi="Times New Roman" w:cs="Times New Roman"/>
        </w:rPr>
        <w:t xml:space="preserve"> </w:t>
      </w:r>
      <w:r w:rsidRPr="00AD6CB1">
        <w:rPr>
          <w:rFonts w:ascii="Times New Roman" w:eastAsia="Times New Roman" w:hAnsi="Times New Roman" w:cs="Times New Roman"/>
          <w:bCs/>
          <w:iCs/>
          <w:u w:val="single"/>
        </w:rPr>
        <w:t>у</w:t>
      </w:r>
      <w:r w:rsidRPr="00AD6CB1">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федерації/республіки білорусь учасник у складі тендерної пропозиції надає митну декларацію, що підтверджує ввезення цього товару на територію України до 24.02.2022 включно;</w:t>
      </w:r>
      <w:r w:rsidRPr="00AD6CB1">
        <w:rPr>
          <w:rFonts w:ascii="Times New Roman" w:eastAsia="Times New Roman" w:hAnsi="Times New Roman" w:cs="Times New Roman"/>
          <w:color w:val="000000"/>
        </w:rPr>
        <w:t xml:space="preserve"> </w:t>
      </w:r>
    </w:p>
    <w:p w14:paraId="3ED29156" w14:textId="5335E8EB" w:rsidR="00811869" w:rsidRPr="00AD6CB1" w:rsidRDefault="00730369" w:rsidP="007303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AD6CB1">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sidR="005A3CAC" w:rsidRPr="00AD6CB1">
        <w:rPr>
          <w:rFonts w:ascii="Times New Roman" w:eastAsia="Times New Roman" w:hAnsi="Times New Roman" w:cs="Times New Roman"/>
        </w:rPr>
        <w:tab/>
      </w:r>
    </w:p>
    <w:p w14:paraId="2F1E6EBA" w14:textId="539B5915" w:rsidR="00811869" w:rsidRPr="00AD6CB1"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AD6CB1">
        <w:rPr>
          <w:rFonts w:ascii="Times New Roman" w:eastAsia="Times New Roman" w:hAnsi="Times New Roman" w:cs="Times New Roman"/>
          <w:b/>
          <w:i/>
          <w:highlight w:val="white"/>
        </w:rPr>
        <w:t xml:space="preserve">       Таблиця</w:t>
      </w:r>
      <w:r w:rsidR="00FC52F0" w:rsidRPr="00AD6CB1">
        <w:rPr>
          <w:rFonts w:ascii="Times New Roman" w:eastAsia="Times New Roman" w:hAnsi="Times New Roman" w:cs="Times New Roman"/>
          <w:b/>
          <w:i/>
          <w:highlight w:val="white"/>
        </w:rPr>
        <w:t xml:space="preserve"> </w:t>
      </w:r>
      <w:r w:rsidRPr="00AD6CB1">
        <w:rPr>
          <w:rFonts w:ascii="Times New Roman" w:eastAsia="Times New Roman" w:hAnsi="Times New Roman" w:cs="Times New Roman"/>
          <w:b/>
          <w:i/>
          <w:highlight w:val="white"/>
        </w:rPr>
        <w:t>1</w:t>
      </w:r>
    </w:p>
    <w:p w14:paraId="09B55FDC" w14:textId="77777777" w:rsidR="00FB0B1B" w:rsidRPr="00AD6CB1" w:rsidRDefault="00FB0B1B"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867" w:type="dxa"/>
        <w:tblInd w:w="-5" w:type="dxa"/>
        <w:tblLayout w:type="fixed"/>
        <w:tblLook w:val="04A0" w:firstRow="1" w:lastRow="0" w:firstColumn="1" w:lastColumn="0" w:noHBand="0" w:noVBand="1"/>
      </w:tblPr>
      <w:tblGrid>
        <w:gridCol w:w="441"/>
        <w:gridCol w:w="1915"/>
        <w:gridCol w:w="2063"/>
        <w:gridCol w:w="2670"/>
        <w:gridCol w:w="1275"/>
        <w:gridCol w:w="1503"/>
      </w:tblGrid>
      <w:tr w:rsidR="00730369" w:rsidRPr="00AD6CB1" w14:paraId="45BE5B90" w14:textId="77777777" w:rsidTr="00730369">
        <w:trPr>
          <w:trHeight w:val="57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2EA7F6A4"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lastRenderedPageBreak/>
              <w:t>№</w:t>
            </w:r>
          </w:p>
          <w:p w14:paraId="7CADCE43"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t>п\н</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2CED4A1"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МНН</w:t>
            </w:r>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3BFFABB"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Торгова назва або еквівалент</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3702B465"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Форма випуску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DCF6612"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spacing w:val="-6"/>
              </w:rPr>
            </w:pPr>
            <w:r w:rsidRPr="00AD6CB1">
              <w:rPr>
                <w:rFonts w:ascii="Times New Roman" w:hAnsi="Times New Roman" w:cs="Times New Roman"/>
                <w:b/>
                <w:bCs/>
                <w:color w:val="000000"/>
                <w:spacing w:val="-6"/>
              </w:rPr>
              <w:t>Одиниця виміру</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188BC983"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Кількість</w:t>
            </w:r>
          </w:p>
        </w:tc>
      </w:tr>
      <w:tr w:rsidR="00730369" w:rsidRPr="00AD6CB1" w14:paraId="2CEAB513" w14:textId="77777777" w:rsidTr="00AD6CB1">
        <w:trPr>
          <w:trHeight w:val="89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32CB8D43" w14:textId="77777777" w:rsidR="00730369" w:rsidRPr="00AD6CB1" w:rsidRDefault="00730369" w:rsidP="00EE064A">
            <w:pPr>
              <w:widowControl w:val="0"/>
              <w:suppressAutoHyphens/>
              <w:autoSpaceDE w:val="0"/>
              <w:spacing w:line="240" w:lineRule="auto"/>
              <w:jc w:val="center"/>
              <w:rPr>
                <w:rFonts w:ascii="Times New Roman" w:hAnsi="Times New Roman" w:cs="Times New Roman"/>
              </w:rPr>
            </w:pPr>
            <w:r w:rsidRPr="00AD6CB1">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33B89FD" w14:textId="48ABE520" w:rsidR="00730369" w:rsidRPr="00AD6CB1" w:rsidRDefault="00730369" w:rsidP="00AD6CB1">
            <w:pPr>
              <w:suppressAutoHyphens/>
              <w:spacing w:before="280" w:after="280" w:line="240" w:lineRule="auto"/>
              <w:jc w:val="center"/>
              <w:rPr>
                <w:rFonts w:ascii="Times New Roman" w:hAnsi="Times New Roman" w:cs="Times New Roman"/>
                <w:lang w:eastAsia="ar-SA"/>
              </w:rPr>
            </w:pPr>
            <w:proofErr w:type="spellStart"/>
            <w:r w:rsidRPr="00AD6CB1">
              <w:rPr>
                <w:rFonts w:ascii="Times New Roman" w:hAnsi="Times New Roman" w:cs="Times New Roman"/>
                <w:lang w:val="ru-RU"/>
              </w:rPr>
              <w:t>Suxamethonium</w:t>
            </w:r>
            <w:proofErr w:type="spellEnd"/>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2980F6"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val="ru-RU" w:eastAsia="ar-SA"/>
              </w:rPr>
              <w:t>ДИТИЛІН</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69450CDF"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val="ru-RU" w:eastAsia="ar-SA"/>
              </w:rPr>
              <w:t>Р-Н Д/ІН 20МГ/МЛ 5МЛ АМП №10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90BA6FF" w14:textId="77777777" w:rsidR="00730369" w:rsidRPr="00AD6CB1" w:rsidRDefault="00730369" w:rsidP="00EE064A">
            <w:pPr>
              <w:widowControl w:val="0"/>
              <w:suppressAutoHyphens/>
              <w:autoSpaceDE w:val="0"/>
              <w:spacing w:line="240" w:lineRule="auto"/>
              <w:jc w:val="center"/>
              <w:rPr>
                <w:rFonts w:ascii="Times New Roman" w:hAnsi="Times New Roman" w:cs="Times New Roman"/>
                <w:bCs/>
                <w:color w:val="000000"/>
              </w:rPr>
            </w:pPr>
            <w:proofErr w:type="spellStart"/>
            <w:r w:rsidRPr="00AD6CB1">
              <w:rPr>
                <w:rFonts w:ascii="Times New Roman" w:hAnsi="Times New Roman" w:cs="Times New Roman"/>
                <w:bCs/>
                <w:color w:val="000000"/>
              </w:rPr>
              <w:t>уп</w:t>
            </w:r>
            <w:proofErr w:type="spellEnd"/>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6F125243" w14:textId="127409F1"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20</w:t>
            </w:r>
            <w:r w:rsidRPr="00AD6CB1">
              <w:rPr>
                <w:rFonts w:ascii="Times New Roman" w:hAnsi="Times New Roman" w:cs="Times New Roman"/>
                <w:b/>
                <w:bCs/>
                <w:color w:val="000000"/>
              </w:rPr>
              <w:t>0</w:t>
            </w:r>
          </w:p>
        </w:tc>
      </w:tr>
      <w:tr w:rsidR="00730369" w:rsidRPr="00AD6CB1" w14:paraId="5EA78E42" w14:textId="77777777" w:rsidTr="00730369">
        <w:trPr>
          <w:trHeight w:val="549"/>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4331608F" w14:textId="77777777" w:rsidR="00730369" w:rsidRPr="00AD6CB1" w:rsidRDefault="00730369" w:rsidP="00EE064A">
            <w:pPr>
              <w:widowControl w:val="0"/>
              <w:suppressAutoHyphens/>
              <w:autoSpaceDE w:val="0"/>
              <w:spacing w:line="240" w:lineRule="auto"/>
              <w:jc w:val="center"/>
              <w:rPr>
                <w:rFonts w:ascii="Times New Roman" w:hAnsi="Times New Roman" w:cs="Times New Roman"/>
              </w:rPr>
            </w:pPr>
            <w:r w:rsidRPr="00AD6CB1">
              <w:rPr>
                <w:rFonts w:ascii="Times New Roman" w:hAnsi="Times New Roman" w:cs="Times New Roman"/>
              </w:rPr>
              <w:t>2</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585232CD"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proofErr w:type="spellStart"/>
            <w:r w:rsidRPr="00AD6CB1">
              <w:rPr>
                <w:rFonts w:ascii="Times New Roman" w:hAnsi="Times New Roman" w:cs="Times New Roman"/>
                <w:bCs/>
                <w:kern w:val="36"/>
                <w:lang w:eastAsia="ar-SA"/>
              </w:rPr>
              <w:t>Diazepam</w:t>
            </w:r>
            <w:proofErr w:type="spellEnd"/>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473CF0B"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eastAsia="ar-SA"/>
              </w:rPr>
              <w:t xml:space="preserve">СИБАЗОН </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49DABA67"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eastAsia="ar-SA"/>
              </w:rPr>
              <w:t>Р-Н Д/ІН 5 МГ/МЛ 2 МЛ АМП №10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72DE05A" w14:textId="77777777" w:rsidR="00730369" w:rsidRPr="00AD6CB1" w:rsidRDefault="00730369" w:rsidP="00EE064A">
            <w:pPr>
              <w:widowControl w:val="0"/>
              <w:suppressAutoHyphens/>
              <w:autoSpaceDE w:val="0"/>
              <w:spacing w:line="240" w:lineRule="auto"/>
              <w:jc w:val="center"/>
              <w:rPr>
                <w:rFonts w:ascii="Times New Roman" w:hAnsi="Times New Roman" w:cs="Times New Roman"/>
                <w:bCs/>
                <w:color w:val="000000"/>
              </w:rPr>
            </w:pPr>
            <w:proofErr w:type="spellStart"/>
            <w:r w:rsidRPr="00AD6CB1">
              <w:rPr>
                <w:rFonts w:ascii="Times New Roman" w:hAnsi="Times New Roman" w:cs="Times New Roman"/>
                <w:bCs/>
                <w:color w:val="000000"/>
              </w:rPr>
              <w:t>уп</w:t>
            </w:r>
            <w:proofErr w:type="spellEnd"/>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6604BBDA" w14:textId="77777777" w:rsidR="00730369" w:rsidRPr="00AD6CB1" w:rsidRDefault="00730369" w:rsidP="00EE064A">
            <w:pPr>
              <w:spacing w:line="240" w:lineRule="auto"/>
              <w:jc w:val="center"/>
              <w:rPr>
                <w:rFonts w:ascii="Times New Roman" w:eastAsia="Calibri" w:hAnsi="Times New Roman" w:cs="Times New Roman"/>
                <w:b/>
                <w:color w:val="212121"/>
              </w:rPr>
            </w:pPr>
            <w:r w:rsidRPr="00AD6CB1">
              <w:rPr>
                <w:rFonts w:ascii="Times New Roman" w:eastAsia="Calibri" w:hAnsi="Times New Roman" w:cs="Times New Roman"/>
                <w:b/>
                <w:color w:val="212121"/>
              </w:rPr>
              <w:t>100</w:t>
            </w:r>
          </w:p>
        </w:tc>
      </w:tr>
    </w:tbl>
    <w:p w14:paraId="32976B20" w14:textId="0771E043" w:rsidR="00FC52F0" w:rsidRPr="00AD6CB1" w:rsidRDefault="00730369" w:rsidP="00730369">
      <w:pPr>
        <w:suppressAutoHyphens/>
        <w:spacing w:after="0" w:line="240" w:lineRule="auto"/>
        <w:jc w:val="both"/>
        <w:rPr>
          <w:rFonts w:ascii="Times New Roman" w:hAnsi="Times New Roman" w:cs="Times New Roman"/>
          <w:i/>
          <w:iCs/>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36B52084" w14:textId="77777777" w:rsidR="00AD6CB1" w:rsidRPr="00AD6CB1" w:rsidRDefault="00AD6CB1" w:rsidP="00730369">
      <w:pPr>
        <w:suppressAutoHyphens/>
        <w:spacing w:after="0" w:line="240" w:lineRule="auto"/>
        <w:jc w:val="both"/>
        <w:rPr>
          <w:rFonts w:ascii="Times New Roman" w:eastAsia="Times New Roman" w:hAnsi="Times New Roman" w:cs="Times New Roman"/>
          <w:b/>
          <w:kern w:val="1"/>
          <w:lang w:eastAsia="ru-RU"/>
        </w:rPr>
      </w:pPr>
    </w:p>
    <w:p w14:paraId="50D9C596" w14:textId="77777777" w:rsidR="00730369" w:rsidRPr="00AD6CB1" w:rsidRDefault="00730369" w:rsidP="00730369">
      <w:pPr>
        <w:jc w:val="both"/>
        <w:rPr>
          <w:rFonts w:ascii="Times New Roman" w:hAnsi="Times New Roman" w:cs="Times New Roman"/>
        </w:rPr>
      </w:pPr>
      <w:r w:rsidRPr="00AD6CB1">
        <w:rPr>
          <w:rFonts w:ascii="Times New Roman" w:hAnsi="Times New Roman" w:cs="Times New Roman"/>
          <w:b/>
        </w:rPr>
        <w:t>1. Запропоновані учасником товари повинні відповідати наступним медико-технічним та якісним вимогам</w:t>
      </w:r>
      <w:r w:rsidRPr="00AD6CB1">
        <w:rPr>
          <w:rFonts w:ascii="Times New Roman" w:hAnsi="Times New Roman" w:cs="Times New Roman"/>
        </w:rPr>
        <w:t>:</w:t>
      </w:r>
    </w:p>
    <w:p w14:paraId="757FB542" w14:textId="77777777" w:rsidR="00730369" w:rsidRPr="00AD6CB1" w:rsidRDefault="00730369" w:rsidP="00730369">
      <w:pPr>
        <w:widowControl w:val="0"/>
        <w:tabs>
          <w:tab w:val="left" w:pos="0"/>
          <w:tab w:val="left" w:pos="1134"/>
        </w:tabs>
        <w:autoSpaceDE w:val="0"/>
        <w:autoSpaceDN w:val="0"/>
        <w:adjustRightInd w:val="0"/>
        <w:ind w:right="57"/>
        <w:contextualSpacing/>
        <w:jc w:val="both"/>
        <w:rPr>
          <w:rFonts w:ascii="Times New Roman" w:hAnsi="Times New Roman" w:cs="Times New Roman"/>
        </w:rPr>
      </w:pPr>
      <w:r w:rsidRPr="00AD6CB1">
        <w:rPr>
          <w:rFonts w:ascii="Times New Roman" w:hAnsi="Times New Roman" w:cs="Times New Roman"/>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7710DBA" w14:textId="77777777" w:rsidR="00730369" w:rsidRPr="00AD6CB1" w:rsidRDefault="00730369" w:rsidP="00730369">
      <w:pPr>
        <w:tabs>
          <w:tab w:val="left" w:pos="-993"/>
        </w:tabs>
        <w:ind w:right="57"/>
        <w:jc w:val="both"/>
        <w:rPr>
          <w:rFonts w:ascii="Times New Roman" w:hAnsi="Times New Roman" w:cs="Times New Roman"/>
        </w:rPr>
      </w:pPr>
      <w:r w:rsidRPr="00AD6CB1">
        <w:rPr>
          <w:rFonts w:ascii="Times New Roman" w:hAnsi="Times New Roman" w:cs="Times New Roman"/>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w:t>
      </w:r>
    </w:p>
    <w:p w14:paraId="779FC1F5" w14:textId="77777777" w:rsidR="00730369" w:rsidRPr="00AD6CB1" w:rsidRDefault="00730369" w:rsidP="00730369">
      <w:pPr>
        <w:tabs>
          <w:tab w:val="left" w:pos="-993"/>
        </w:tabs>
        <w:ind w:right="57"/>
        <w:jc w:val="both"/>
        <w:rPr>
          <w:rFonts w:ascii="Times New Roman" w:hAnsi="Times New Roman" w:cs="Times New Roman"/>
        </w:rPr>
      </w:pPr>
      <w:r w:rsidRPr="00AD6CB1">
        <w:rPr>
          <w:rFonts w:ascii="Times New Roman" w:hAnsi="Times New Roman" w:cs="Times New Roman"/>
        </w:rPr>
        <w:t xml:space="preserve">копії реєстраційних посвідчень або копії </w:t>
      </w:r>
      <w:proofErr w:type="spellStart"/>
      <w:r w:rsidRPr="00AD6CB1">
        <w:rPr>
          <w:rFonts w:ascii="Times New Roman" w:hAnsi="Times New Roman" w:cs="Times New Roman"/>
        </w:rPr>
        <w:t>свідоцтв</w:t>
      </w:r>
      <w:proofErr w:type="spellEnd"/>
      <w:r w:rsidRPr="00AD6CB1">
        <w:rPr>
          <w:rFonts w:ascii="Times New Roman" w:hAnsi="Times New Roman" w:cs="Times New Roman"/>
        </w:rPr>
        <w:t xml:space="preserve"> про державну реєстрацію; </w:t>
      </w:r>
    </w:p>
    <w:p w14:paraId="6C569090" w14:textId="47287F12" w:rsidR="00730369" w:rsidRPr="00AD6CB1" w:rsidRDefault="00730369" w:rsidP="00730369">
      <w:pPr>
        <w:tabs>
          <w:tab w:val="left" w:pos="-993"/>
        </w:tabs>
        <w:ind w:right="57"/>
        <w:jc w:val="both"/>
        <w:rPr>
          <w:rFonts w:ascii="Times New Roman" w:hAnsi="Times New Roman" w:cs="Times New Roman"/>
        </w:rPr>
      </w:pPr>
      <w:r w:rsidRPr="00AD6CB1">
        <w:rPr>
          <w:rFonts w:ascii="Times New Roman" w:hAnsi="Times New Roman" w:cs="Times New Roman"/>
        </w:rPr>
        <w:t>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7EB92740" w14:textId="77777777" w:rsidR="00730369" w:rsidRPr="00AD6CB1" w:rsidRDefault="00730369" w:rsidP="00730369">
      <w:pPr>
        <w:tabs>
          <w:tab w:val="left" w:pos="0"/>
          <w:tab w:val="left" w:pos="1134"/>
        </w:tabs>
        <w:ind w:right="57"/>
        <w:jc w:val="both"/>
        <w:rPr>
          <w:rFonts w:ascii="Times New Roman" w:hAnsi="Times New Roman" w:cs="Times New Roman"/>
        </w:rPr>
      </w:pPr>
      <w:r w:rsidRPr="00AD6CB1">
        <w:rPr>
          <w:rFonts w:ascii="Times New Roman" w:hAnsi="Times New Roman" w:cs="Times New Roman"/>
        </w:rPr>
        <w:t>1.3. Форма випуску, дозування та інші параметри повинні відповідати таким, які зазначені у цьому додатку до тендерної документації.</w:t>
      </w:r>
    </w:p>
    <w:p w14:paraId="141BEE2B" w14:textId="77777777" w:rsidR="00730369" w:rsidRPr="00AD6CB1" w:rsidRDefault="00730369" w:rsidP="00730369">
      <w:pPr>
        <w:tabs>
          <w:tab w:val="left" w:pos="142"/>
          <w:tab w:val="left" w:pos="1134"/>
        </w:tabs>
        <w:ind w:right="57"/>
        <w:jc w:val="both"/>
        <w:rPr>
          <w:rFonts w:ascii="Times New Roman" w:hAnsi="Times New Roman" w:cs="Times New Roman"/>
        </w:rPr>
      </w:pPr>
      <w:r w:rsidRPr="00AD6CB1">
        <w:rPr>
          <w:rFonts w:ascii="Times New Roman" w:hAnsi="Times New Roman" w:cs="Times New Roman"/>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43B97929" w14:textId="77777777" w:rsidR="00730369" w:rsidRPr="00AD6CB1" w:rsidRDefault="00730369" w:rsidP="00730369">
      <w:pPr>
        <w:tabs>
          <w:tab w:val="left" w:pos="142"/>
          <w:tab w:val="left" w:pos="1134"/>
        </w:tabs>
        <w:ind w:right="57"/>
        <w:jc w:val="both"/>
        <w:rPr>
          <w:rFonts w:ascii="Times New Roman" w:hAnsi="Times New Roman" w:cs="Times New Roman"/>
        </w:rPr>
      </w:pPr>
      <w:r w:rsidRPr="00AD6CB1">
        <w:rPr>
          <w:rFonts w:ascii="Times New Roman" w:hAnsi="Times New Roman" w:cs="Times New Roman"/>
        </w:rPr>
        <w:t xml:space="preserve">1.5. У разі якщо товар виявляється неякісним, фальсифікованим та незареєстрованим згідно інформаційного листа </w:t>
      </w:r>
      <w:proofErr w:type="spellStart"/>
      <w:r w:rsidRPr="00AD6CB1">
        <w:rPr>
          <w:rFonts w:ascii="Times New Roman" w:hAnsi="Times New Roman" w:cs="Times New Roman"/>
        </w:rPr>
        <w:t>Держінспекції</w:t>
      </w:r>
      <w:proofErr w:type="spellEnd"/>
      <w:r w:rsidRPr="00AD6CB1">
        <w:rPr>
          <w:rFonts w:ascii="Times New Roman" w:hAnsi="Times New Roman" w:cs="Times New Roman"/>
        </w:rPr>
        <w:t xml:space="preserve"> з контролю якості лікарських засобів, то заміна, повернення, знищення проводиться за рахунок Учасника.</w:t>
      </w:r>
    </w:p>
    <w:p w14:paraId="0761A33D" w14:textId="33BF24F2" w:rsidR="00730369" w:rsidRPr="00AD6CB1" w:rsidRDefault="00730369" w:rsidP="00730369">
      <w:pPr>
        <w:tabs>
          <w:tab w:val="left" w:pos="1080"/>
        </w:tabs>
        <w:spacing w:after="40"/>
        <w:jc w:val="both"/>
        <w:rPr>
          <w:rFonts w:ascii="Times New Roman" w:hAnsi="Times New Roman" w:cs="Times New Roman"/>
          <w:b/>
        </w:rPr>
      </w:pPr>
      <w:r w:rsidRPr="00AD6CB1">
        <w:rPr>
          <w:rFonts w:ascii="Times New Roman" w:hAnsi="Times New Roman" w:cs="Times New Roman"/>
          <w:b/>
          <w:spacing w:val="-2"/>
        </w:rPr>
        <w:t>2</w:t>
      </w:r>
      <w:r w:rsidRPr="00AD6CB1">
        <w:rPr>
          <w:rFonts w:ascii="Times New Roman" w:hAnsi="Times New Roman" w:cs="Times New Roman"/>
          <w:b/>
          <w:spacing w:val="-2"/>
        </w:rPr>
        <w:t xml:space="preserve">. </w:t>
      </w:r>
      <w:r w:rsidRPr="00AD6CB1">
        <w:rPr>
          <w:rFonts w:ascii="Times New Roman" w:hAnsi="Times New Roman" w:cs="Times New Roman"/>
          <w:b/>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47C011C8" w14:textId="5E10EC26" w:rsidR="00730369" w:rsidRPr="00AD6CB1" w:rsidRDefault="00730369" w:rsidP="00730369">
      <w:pPr>
        <w:spacing w:beforeLines="60" w:before="144"/>
        <w:jc w:val="both"/>
        <w:rPr>
          <w:rFonts w:ascii="Times New Roman" w:hAnsi="Times New Roman" w:cs="Times New Roman"/>
          <w:lang w:eastAsia="uk-UA"/>
        </w:rPr>
      </w:pPr>
      <w:r w:rsidRPr="00AD6CB1">
        <w:rPr>
          <w:rFonts w:ascii="Times New Roman" w:hAnsi="Times New Roman" w:cs="Times New Roman"/>
          <w:lang w:eastAsia="uk-UA"/>
        </w:rPr>
        <w:t>2</w:t>
      </w:r>
      <w:r w:rsidRPr="00AD6CB1">
        <w:rPr>
          <w:rFonts w:ascii="Times New Roman" w:hAnsi="Times New Roman" w:cs="Times New Roman"/>
          <w:lang w:eastAsia="uk-UA"/>
        </w:rPr>
        <w:t>.1. Копії документів про державну реєстрацію лікарських засобів (</w:t>
      </w:r>
      <w:r w:rsidRPr="00AD6CB1">
        <w:rPr>
          <w:rFonts w:ascii="Times New Roman" w:hAnsi="Times New Roman" w:cs="Times New Roman"/>
          <w:u w:val="single"/>
          <w:lang w:eastAsia="uk-UA"/>
        </w:rPr>
        <w:t>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AD6CB1">
        <w:rPr>
          <w:rFonts w:ascii="Times New Roman" w:hAnsi="Times New Roman" w:cs="Times New Roman"/>
          <w:lang w:eastAsia="uk-UA"/>
        </w:rPr>
        <w:t>.</w:t>
      </w:r>
      <w:r w:rsidRPr="00AD6CB1">
        <w:rPr>
          <w:rFonts w:ascii="Times New Roman" w:hAnsi="Times New Roman" w:cs="Times New Roman"/>
          <w:b/>
          <w:lang w:eastAsia="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AD6CB1">
        <w:rPr>
          <w:rFonts w:ascii="Times New Roman" w:hAnsi="Times New Roman" w:cs="Times New Roman"/>
          <w:lang w:eastAsia="uk-UA"/>
        </w:rPr>
        <w:t>);</w:t>
      </w:r>
    </w:p>
    <w:p w14:paraId="2E770F75" w14:textId="733912B8" w:rsidR="00730369" w:rsidRPr="00AD6CB1" w:rsidRDefault="00730369" w:rsidP="00730369">
      <w:pPr>
        <w:spacing w:beforeLines="60" w:before="144"/>
        <w:ind w:right="-79"/>
        <w:jc w:val="both"/>
        <w:rPr>
          <w:rFonts w:ascii="Times New Roman" w:hAnsi="Times New Roman" w:cs="Times New Roman"/>
        </w:rPr>
      </w:pPr>
      <w:r w:rsidRPr="00AD6CB1">
        <w:rPr>
          <w:rFonts w:ascii="Times New Roman" w:hAnsi="Times New Roman" w:cs="Times New Roman"/>
        </w:rPr>
        <w:t>2</w:t>
      </w:r>
      <w:r w:rsidRPr="00AD6CB1">
        <w:rPr>
          <w:rFonts w:ascii="Times New Roman" w:hAnsi="Times New Roman" w:cs="Times New Roman"/>
        </w:rPr>
        <w:t>.</w:t>
      </w:r>
      <w:r w:rsidRPr="00AD6CB1">
        <w:rPr>
          <w:rFonts w:ascii="Times New Roman" w:hAnsi="Times New Roman" w:cs="Times New Roman"/>
        </w:rPr>
        <w:t>2</w:t>
      </w:r>
      <w:r w:rsidRPr="00AD6CB1">
        <w:rPr>
          <w:rFonts w:ascii="Times New Roman" w:hAnsi="Times New Roman" w:cs="Times New Roman"/>
        </w:rPr>
        <w:t>. Копія витягу з реєстру оптово-відпускних цін МОЗ України на запропонований товар.</w:t>
      </w:r>
    </w:p>
    <w:p w14:paraId="073B054E" w14:textId="6DB752D1" w:rsidR="00730369" w:rsidRPr="00AD6CB1" w:rsidRDefault="00730369" w:rsidP="00730369">
      <w:pPr>
        <w:jc w:val="both"/>
        <w:rPr>
          <w:rFonts w:ascii="Times New Roman" w:hAnsi="Times New Roman" w:cs="Times New Roman"/>
        </w:rPr>
      </w:pPr>
      <w:r w:rsidRPr="00AD6CB1">
        <w:rPr>
          <w:rFonts w:ascii="Times New Roman" w:eastAsia="Lucida Sans Unicode" w:hAnsi="Times New Roman" w:cs="Times New Roman"/>
          <w:iCs/>
        </w:rPr>
        <w:lastRenderedPageBreak/>
        <w:t>2</w:t>
      </w:r>
      <w:r w:rsidRPr="00AD6CB1">
        <w:rPr>
          <w:rFonts w:ascii="Times New Roman" w:eastAsia="Lucida Sans Unicode" w:hAnsi="Times New Roman" w:cs="Times New Roman"/>
          <w:iCs/>
        </w:rPr>
        <w:t>.3.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9457212" w14:textId="3835E286" w:rsidR="00730369" w:rsidRPr="00AD6CB1" w:rsidRDefault="00730369" w:rsidP="00730369">
      <w:pPr>
        <w:shd w:val="clear" w:color="auto" w:fill="FFFFFF"/>
        <w:spacing w:before="100" w:beforeAutospacing="1" w:after="100" w:afterAutospacing="1"/>
        <w:jc w:val="both"/>
        <w:rPr>
          <w:rFonts w:ascii="Times New Roman" w:hAnsi="Times New Roman" w:cs="Times New Roman"/>
          <w:color w:val="000000"/>
        </w:rPr>
      </w:pPr>
      <w:r w:rsidRPr="00AD6CB1">
        <w:rPr>
          <w:rFonts w:ascii="Times New Roman" w:hAnsi="Times New Roman" w:cs="Times New Roman"/>
          <w:lang w:eastAsia="uk-UA"/>
        </w:rPr>
        <w:t>2</w:t>
      </w:r>
      <w:r w:rsidRPr="00AD6CB1">
        <w:rPr>
          <w:rFonts w:ascii="Times New Roman" w:hAnsi="Times New Roman" w:cs="Times New Roman"/>
          <w:lang w:eastAsia="uk-UA"/>
        </w:rPr>
        <w:t xml:space="preserve">.4. </w:t>
      </w:r>
      <w:r w:rsidRPr="00AD6CB1">
        <w:rPr>
          <w:rFonts w:ascii="Times New Roman" w:hAnsi="Times New Roman" w:cs="Times New Roman"/>
          <w:color w:val="000000"/>
        </w:rPr>
        <w:t xml:space="preserve">Термін придатності повинен складати на момент поставки не менше ніж 90 %  від встановлених інструкцією термінів зберігання для кожної окремої позиції. </w:t>
      </w:r>
      <w:r w:rsidRPr="00AD6CB1">
        <w:rPr>
          <w:rFonts w:ascii="Times New Roman" w:hAnsi="Times New Roman" w:cs="Times New Roman"/>
          <w:color w:val="000000"/>
          <w:u w:val="single"/>
        </w:rPr>
        <w:t>Надати гарантійний лист.</w:t>
      </w:r>
      <w:r w:rsidRPr="00AD6CB1">
        <w:rPr>
          <w:rFonts w:ascii="Times New Roman" w:hAnsi="Times New Roman" w:cs="Times New Roman"/>
          <w:color w:val="000000"/>
        </w:rPr>
        <w:t> </w:t>
      </w:r>
    </w:p>
    <w:p w14:paraId="7E472C44" w14:textId="46E0CDD6" w:rsidR="00730369" w:rsidRPr="00AD6CB1" w:rsidRDefault="00730369" w:rsidP="00730369">
      <w:pPr>
        <w:shd w:val="clear" w:color="auto" w:fill="FFFFFF"/>
        <w:spacing w:before="100" w:beforeAutospacing="1" w:after="100" w:afterAutospacing="1"/>
        <w:jc w:val="both"/>
        <w:rPr>
          <w:rFonts w:ascii="Times New Roman" w:hAnsi="Times New Roman" w:cs="Times New Roman"/>
          <w:color w:val="000000"/>
        </w:rPr>
      </w:pPr>
      <w:r w:rsidRPr="00AD6CB1">
        <w:rPr>
          <w:rFonts w:ascii="Times New Roman" w:hAnsi="Times New Roman" w:cs="Times New Roman"/>
          <w:color w:val="000000"/>
        </w:rPr>
        <w:t xml:space="preserve">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90% від загального строку придатності визначеного виробником (термін придатності, який вказано у сертифікаті якості на товар має бути не  менше 90%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w:t>
      </w:r>
      <w:r w:rsidRPr="00AD6CB1">
        <w:rPr>
          <w:rFonts w:ascii="Times New Roman" w:hAnsi="Times New Roman" w:cs="Times New Roman"/>
          <w:color w:val="000000"/>
          <w:u w:val="single"/>
        </w:rPr>
        <w:t>надають гарантійний лист</w:t>
      </w:r>
      <w:r w:rsidRPr="00AD6CB1">
        <w:rPr>
          <w:rFonts w:ascii="Times New Roman" w:hAnsi="Times New Roman" w:cs="Times New Roman"/>
          <w:color w:val="000000"/>
        </w:rPr>
        <w:t>, що термін придатності лікарських препаратів становитиме на момент постачання не менше 90%  від загального строку придатності, визначеного виробником</w:t>
      </w:r>
      <w:r w:rsidRPr="00AD6CB1">
        <w:rPr>
          <w:rFonts w:ascii="Times New Roman" w:hAnsi="Times New Roman" w:cs="Times New Roman"/>
          <w:lang w:eastAsia="uk-UA"/>
        </w:rPr>
        <w:t>;</w:t>
      </w:r>
    </w:p>
    <w:p w14:paraId="0B7A2FFB" w14:textId="1A9D8AA2" w:rsidR="00730369" w:rsidRPr="00AD6CB1" w:rsidRDefault="00730369" w:rsidP="00730369">
      <w:pPr>
        <w:spacing w:beforeLines="60" w:before="144"/>
        <w:jc w:val="both"/>
        <w:rPr>
          <w:rFonts w:ascii="Times New Roman" w:hAnsi="Times New Roman" w:cs="Times New Roman"/>
        </w:rPr>
      </w:pPr>
      <w:r w:rsidRPr="00AD6CB1">
        <w:rPr>
          <w:rFonts w:ascii="Times New Roman" w:hAnsi="Times New Roman" w:cs="Times New Roman"/>
          <w:lang w:eastAsia="uk-UA"/>
        </w:rPr>
        <w:t>2</w:t>
      </w:r>
      <w:r w:rsidRPr="00AD6CB1">
        <w:rPr>
          <w:rFonts w:ascii="Times New Roman" w:hAnsi="Times New Roman" w:cs="Times New Roman"/>
          <w:lang w:eastAsia="uk-UA"/>
        </w:rPr>
        <w:t xml:space="preserve">.5. </w:t>
      </w:r>
      <w:r w:rsidRPr="00AD6CB1">
        <w:rPr>
          <w:rFonts w:ascii="Times New Roman" w:hAnsi="Times New Roman" w:cs="Times New Roman"/>
          <w:u w:val="single"/>
          <w:lang w:eastAsia="uk-UA"/>
        </w:rPr>
        <w:t>О</w:t>
      </w:r>
      <w:r w:rsidRPr="00AD6CB1">
        <w:rPr>
          <w:rFonts w:ascii="Times New Roman" w:hAnsi="Times New Roman" w:cs="Times New Roman"/>
          <w:u w:val="single"/>
        </w:rPr>
        <w:t>ригінал гарантійного листа</w:t>
      </w:r>
      <w:r w:rsidRPr="00AD6CB1">
        <w:rPr>
          <w:rFonts w:ascii="Times New Roman" w:hAnsi="Times New Roman" w:cs="Times New Roman"/>
        </w:rPr>
        <w:t xml:space="preserve"> Учасника щодо зменшення цін на товар у випадку відповідного зменшення ринкових цін;</w:t>
      </w:r>
    </w:p>
    <w:p w14:paraId="3E480C8C" w14:textId="13E4E8AF" w:rsidR="00730369" w:rsidRPr="00AD6CB1" w:rsidRDefault="00730369" w:rsidP="00730369">
      <w:pPr>
        <w:spacing w:beforeLines="60" w:before="144"/>
        <w:jc w:val="both"/>
        <w:rPr>
          <w:rFonts w:ascii="Times New Roman" w:hAnsi="Times New Roman" w:cs="Times New Roman"/>
          <w:color w:val="000000"/>
        </w:rPr>
      </w:pPr>
      <w:r w:rsidRPr="00AD6CB1">
        <w:rPr>
          <w:rFonts w:ascii="Times New Roman" w:hAnsi="Times New Roman" w:cs="Times New Roman"/>
          <w:color w:val="000000"/>
          <w:shd w:val="clear" w:color="auto" w:fill="FFFFFF"/>
        </w:rPr>
        <w:t>2.6.</w:t>
      </w:r>
      <w:r w:rsidRPr="00AD6CB1">
        <w:rPr>
          <w:rFonts w:ascii="Times New Roman" w:hAnsi="Times New Roman" w:cs="Times New Roman"/>
          <w:color w:val="000000"/>
          <w:shd w:val="clear" w:color="auto" w:fill="FFFFFF"/>
        </w:rPr>
        <w:t xml:space="preserve"> У зв’язку з надзвичайно складною ситуацією в країні, а саме – військовою агресією російської федерації проти України та введенням воєнного стану в Україні, для уникнення постачання лікарських препаратів незаконним (злочинним) шляхом, такими як: контрабанда, крадіжка, незаконний бартер, гуманітарна допомога, завезення товару з окупованих територій тощо, з метою убезпечення від можливої поставки неякісних та неоригінальних медичних виробів, фальсифікатів, ліків сумнівного походження, постачання не в повному обсязі, та гарантією вчасної поставки продукції, </w:t>
      </w:r>
      <w:r w:rsidRPr="00AD6CB1">
        <w:rPr>
          <w:rFonts w:ascii="Times New Roman" w:hAnsi="Times New Roman" w:cs="Times New Roman"/>
          <w:color w:val="000000"/>
          <w:u w:val="single"/>
          <w:shd w:val="clear" w:color="auto" w:fill="FFFFFF"/>
        </w:rPr>
        <w:t xml:space="preserve">надати </w:t>
      </w:r>
      <w:r w:rsidRPr="00AD6CB1">
        <w:rPr>
          <w:rFonts w:ascii="Times New Roman" w:hAnsi="Times New Roman" w:cs="Times New Roman"/>
          <w:color w:val="000000"/>
          <w:u w:val="single"/>
        </w:rPr>
        <w:t xml:space="preserve">гарантійний лист виробника </w:t>
      </w:r>
      <w:r w:rsidRPr="00AD6CB1">
        <w:rPr>
          <w:rFonts w:ascii="Times New Roman" w:hAnsi="Times New Roman" w:cs="Times New Roman"/>
          <w:color w:val="000000"/>
          <w:u w:val="single"/>
          <w:shd w:val="clear" w:color="auto" w:fill="FFFFFF"/>
        </w:rPr>
        <w:t>або його офіційного представника/філії виробника</w:t>
      </w:r>
      <w:r w:rsidRPr="00AD6CB1">
        <w:rPr>
          <w:rFonts w:ascii="Times New Roman" w:hAnsi="Times New Roman" w:cs="Times New Roman"/>
          <w:color w:val="000000"/>
          <w:shd w:val="clear" w:color="auto" w:fill="FFFFFF"/>
        </w:rPr>
        <w:t xml:space="preserve"> (якщо їх відповідні повноваження поширюються на територію України),</w:t>
      </w:r>
      <w:r w:rsidRPr="00AD6CB1">
        <w:rPr>
          <w:rFonts w:ascii="Times New Roman" w:hAnsi="Times New Roman" w:cs="Times New Roman"/>
          <w:color w:val="000000"/>
        </w:rPr>
        <w:t xml:space="preserve">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p>
    <w:p w14:paraId="3DEFD812" w14:textId="77777777" w:rsidR="00AD6CB1" w:rsidRPr="00AD6CB1" w:rsidRDefault="00730369" w:rsidP="00AD6CB1">
      <w:pPr>
        <w:tabs>
          <w:tab w:val="left" w:pos="0"/>
        </w:tabs>
        <w:spacing w:beforeLines="60" w:before="144"/>
        <w:jc w:val="both"/>
        <w:rPr>
          <w:rFonts w:ascii="Times New Roman" w:hAnsi="Times New Roman" w:cs="Times New Roman"/>
        </w:rPr>
      </w:pPr>
      <w:r w:rsidRPr="00AD6CB1">
        <w:rPr>
          <w:rFonts w:ascii="Times New Roman" w:hAnsi="Times New Roman" w:cs="Times New Roman"/>
        </w:rPr>
        <w:t>2</w:t>
      </w:r>
      <w:r w:rsidRPr="00AD6CB1">
        <w:rPr>
          <w:rFonts w:ascii="Times New Roman" w:hAnsi="Times New Roman" w:cs="Times New Roman"/>
        </w:rPr>
        <w:t xml:space="preserve">.7. Учасник повинен забезпечувати належні умови зберігання та транспортування препаратів лікарських: </w:t>
      </w:r>
      <w:r w:rsidRPr="00AD6CB1">
        <w:rPr>
          <w:rFonts w:ascii="Times New Roman" w:hAnsi="Times New Roman" w:cs="Times New Roman"/>
          <w:u w:val="single"/>
        </w:rPr>
        <w:t>надати у склад тендерної пропозиції документи про підтвердження</w:t>
      </w:r>
      <w:r w:rsidRPr="00AD6CB1">
        <w:rPr>
          <w:rFonts w:ascii="Times New Roman" w:hAnsi="Times New Roman" w:cs="Times New Roman"/>
        </w:rPr>
        <w:t xml:space="preserve">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177C04FB" w14:textId="79654AB4" w:rsidR="00AD6CB1" w:rsidRPr="00AD6CB1" w:rsidRDefault="00AD6CB1" w:rsidP="00AD6CB1">
      <w:pPr>
        <w:tabs>
          <w:tab w:val="left" w:pos="0"/>
        </w:tabs>
        <w:spacing w:beforeLines="60" w:before="144"/>
        <w:jc w:val="both"/>
        <w:rPr>
          <w:rFonts w:ascii="Times New Roman" w:hAnsi="Times New Roman" w:cs="Times New Roman"/>
        </w:rPr>
      </w:pPr>
      <w:r w:rsidRPr="00AD6CB1">
        <w:rPr>
          <w:rFonts w:ascii="Times New Roman" w:hAnsi="Times New Roman" w:cs="Times New Roman"/>
        </w:rPr>
        <w:t xml:space="preserve">2.8. </w:t>
      </w:r>
      <w:r w:rsidRPr="00AD6CB1">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AD6CB1">
        <w:rPr>
          <w:rFonts w:ascii="Times New Roman" w:eastAsia="Times New Roman" w:hAnsi="Times New Roman" w:cs="Times New Roman"/>
          <w:color w:val="000000"/>
          <w:u w:val="single"/>
        </w:rPr>
        <w:t>м.Вінниця, Хмельницьке шосе,96</w:t>
      </w:r>
      <w:r w:rsidRPr="00AD6CB1">
        <w:rPr>
          <w:rFonts w:ascii="Times New Roman" w:eastAsia="Times New Roman" w:hAnsi="Times New Roman" w:cs="Times New Roman"/>
          <w:color w:val="000000"/>
        </w:rPr>
        <w:t>.</w:t>
      </w:r>
    </w:p>
    <w:p w14:paraId="0BD7E03D" w14:textId="72B08C09" w:rsidR="00AD6CB1" w:rsidRPr="00AD6CB1" w:rsidRDefault="00AD6CB1" w:rsidP="00AD6CB1">
      <w:pPr>
        <w:spacing w:after="0" w:line="240" w:lineRule="auto"/>
        <w:ind w:firstLine="357"/>
        <w:jc w:val="both"/>
        <w:rPr>
          <w:rFonts w:ascii="Times New Roman" w:hAnsi="Times New Roman" w:cs="Times New Roman"/>
          <w:color w:val="000000"/>
        </w:rPr>
      </w:pPr>
      <w:r w:rsidRPr="00AD6CB1">
        <w:rPr>
          <w:rFonts w:ascii="Times New Roman" w:hAnsi="Times New Roman" w:cs="Times New Roman"/>
          <w:color w:val="000000"/>
          <w:u w:val="single"/>
        </w:rPr>
        <w:t>Додаткові послуги, які обов’язково надає учасник та включаються в ціну товару:</w:t>
      </w:r>
      <w:r w:rsidRPr="00AD6CB1">
        <w:rPr>
          <w:rFonts w:ascii="Times New Roman" w:hAnsi="Times New Roman" w:cs="Times New Roman"/>
          <w:color w:val="000000"/>
        </w:rPr>
        <w:t xml:space="preserve">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Pr="00AD6CB1">
        <w:rPr>
          <w:rFonts w:ascii="Times New Roman" w:hAnsi="Times New Roman" w:cs="Times New Roman"/>
          <w:color w:val="000000"/>
          <w:u w:val="single"/>
        </w:rPr>
        <w:t>надати в складі тендерної пропозиції гарантійний лист, що вказані додаткові послуги включені в ціну товару</w:t>
      </w:r>
      <w:r w:rsidRPr="00AD6CB1">
        <w:rPr>
          <w:rFonts w:ascii="Times New Roman" w:hAnsi="Times New Roman" w:cs="Times New Roman"/>
          <w:color w:val="000000"/>
        </w:rPr>
        <w:t>).</w:t>
      </w:r>
    </w:p>
    <w:p w14:paraId="79F93372" w14:textId="6837981E" w:rsidR="00AD6CB1" w:rsidRPr="00AD6CB1" w:rsidRDefault="00AD6CB1" w:rsidP="00AD6CB1">
      <w:pPr>
        <w:spacing w:after="0" w:line="240" w:lineRule="auto"/>
        <w:ind w:firstLine="357"/>
        <w:jc w:val="both"/>
        <w:rPr>
          <w:rFonts w:ascii="Times New Roman" w:hAnsi="Times New Roman" w:cs="Times New Roman"/>
          <w:color w:val="000000"/>
        </w:rPr>
      </w:pPr>
    </w:p>
    <w:p w14:paraId="4F83395C" w14:textId="77777777" w:rsidR="00AD6CB1" w:rsidRPr="00AD6CB1" w:rsidRDefault="00AD6CB1" w:rsidP="00AD6CB1">
      <w:pPr>
        <w:tabs>
          <w:tab w:val="left" w:pos="993"/>
        </w:tabs>
        <w:spacing w:after="0" w:line="240" w:lineRule="auto"/>
        <w:jc w:val="both"/>
        <w:rPr>
          <w:rFonts w:ascii="Times New Roman" w:eastAsia="Times New Roman" w:hAnsi="Times New Roman" w:cs="Times New Roman"/>
          <w:i/>
          <w:iCs/>
          <w:kern w:val="2"/>
          <w:lang w:eastAsia="ru-RU"/>
        </w:rPr>
      </w:pPr>
      <w:r w:rsidRPr="00AD6CB1">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AD6CB1">
        <w:rPr>
          <w:rFonts w:ascii="Times New Roman" w:eastAsia="Times New Roman" w:hAnsi="Times New Roman" w:cs="Times New Roman"/>
          <w:i/>
          <w:iCs/>
          <w:kern w:val="2"/>
          <w:lang w:eastAsia="ru-RU"/>
        </w:rPr>
        <w:t xml:space="preserve"> </w:t>
      </w:r>
    </w:p>
    <w:p w14:paraId="3E20ED51" w14:textId="77777777" w:rsidR="00AD6CB1" w:rsidRPr="00AD6CB1" w:rsidRDefault="00AD6CB1" w:rsidP="00AD6CB1">
      <w:pPr>
        <w:widowControl w:val="0"/>
        <w:jc w:val="both"/>
        <w:rPr>
          <w:rFonts w:ascii="Times New Roman" w:eastAsia="Times New Roman" w:hAnsi="Times New Roman" w:cs="Times New Roman"/>
          <w:i/>
          <w:iCs/>
          <w:color w:val="000000"/>
        </w:rPr>
      </w:pPr>
    </w:p>
    <w:p w14:paraId="3FE6606F" w14:textId="5E80E242" w:rsidR="00497460" w:rsidRPr="00AD6CB1" w:rsidRDefault="00AD6CB1" w:rsidP="00AD6CB1">
      <w:pPr>
        <w:widowControl w:val="0"/>
        <w:jc w:val="both"/>
        <w:rPr>
          <w:rFonts w:ascii="Times New Roman" w:hAnsi="Times New Roman" w:cs="Times New Roman"/>
        </w:rPr>
      </w:pPr>
      <w:r w:rsidRPr="00AD6CB1">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AD6CB1">
        <w:rPr>
          <w:rFonts w:ascii="Times New Roman" w:eastAsia="Times New Roman" w:hAnsi="Times New Roman" w:cs="Times New Roman"/>
          <w:i/>
          <w:iCs/>
        </w:rPr>
        <w:t>у</w:t>
      </w:r>
      <w:r w:rsidRPr="00AD6CB1">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AD6CB1"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2"/>
  </w:num>
  <w:num w:numId="6">
    <w:abstractNumId w:val="9"/>
  </w:num>
  <w:num w:numId="7">
    <w:abstractNumId w:val="13"/>
  </w:num>
  <w:num w:numId="8">
    <w:abstractNumId w:val="21"/>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8"/>
  </w:num>
  <w:num w:numId="19">
    <w:abstractNumId w:val="23"/>
  </w:num>
  <w:num w:numId="20">
    <w:abstractNumId w:val="12"/>
  </w:num>
  <w:num w:numId="21">
    <w:abstractNumId w:val="33"/>
  </w:num>
  <w:num w:numId="22">
    <w:abstractNumId w:val="7"/>
  </w:num>
  <w:num w:numId="23">
    <w:abstractNumId w:val="11"/>
  </w:num>
  <w:num w:numId="24">
    <w:abstractNumId w:val="15"/>
  </w:num>
  <w:num w:numId="25">
    <w:abstractNumId w:val="10"/>
  </w:num>
  <w:num w:numId="26">
    <w:abstractNumId w:val="31"/>
  </w:num>
  <w:num w:numId="27">
    <w:abstractNumId w:val="22"/>
  </w:num>
  <w:num w:numId="28">
    <w:abstractNumId w:val="17"/>
  </w:num>
  <w:num w:numId="29">
    <w:abstractNumId w:val="25"/>
  </w:num>
  <w:num w:numId="30">
    <w:abstractNumId w:val="19"/>
  </w:num>
  <w:num w:numId="31">
    <w:abstractNumId w:val="14"/>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572F0D"/>
    <w:rsid w:val="005A35AF"/>
    <w:rsid w:val="005A3CAC"/>
    <w:rsid w:val="00665EDE"/>
    <w:rsid w:val="00690323"/>
    <w:rsid w:val="0069135F"/>
    <w:rsid w:val="006A70C0"/>
    <w:rsid w:val="006D0425"/>
    <w:rsid w:val="006D259B"/>
    <w:rsid w:val="006D7CFA"/>
    <w:rsid w:val="006E602F"/>
    <w:rsid w:val="006F7494"/>
    <w:rsid w:val="00730369"/>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A1119C"/>
    <w:rsid w:val="00A12844"/>
    <w:rsid w:val="00A13465"/>
    <w:rsid w:val="00A22644"/>
    <w:rsid w:val="00A360F4"/>
    <w:rsid w:val="00A40367"/>
    <w:rsid w:val="00A530C3"/>
    <w:rsid w:val="00A56692"/>
    <w:rsid w:val="00A71C76"/>
    <w:rsid w:val="00A84292"/>
    <w:rsid w:val="00A8504F"/>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42</cp:revision>
  <cp:lastPrinted>2020-09-04T07:52:00Z</cp:lastPrinted>
  <dcterms:created xsi:type="dcterms:W3CDTF">2023-01-31T14:15:00Z</dcterms:created>
  <dcterms:modified xsi:type="dcterms:W3CDTF">2023-07-06T10:16:00Z</dcterms:modified>
</cp:coreProperties>
</file>