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A6EA5" w14:textId="77777777" w:rsidR="005C20D9" w:rsidRPr="008F0A1D" w:rsidRDefault="005C20D9" w:rsidP="005C20D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ДОГОВІР № </w:t>
      </w:r>
    </w:p>
    <w:p w14:paraId="02437FAB" w14:textId="77777777" w:rsidR="005C20D9" w:rsidRPr="008F0A1D" w:rsidRDefault="005C20D9" w:rsidP="005C20D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поставки товар</w:t>
      </w:r>
      <w:r w:rsidR="00C673F9"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у</w:t>
      </w: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728580C9" w14:textId="77777777" w:rsidR="005C20D9" w:rsidRPr="008F0A1D" w:rsidRDefault="005C20D9" w:rsidP="005C20D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</w:p>
    <w:p w14:paraId="06AA8BAC" w14:textId="693AA73E" w:rsidR="005C20D9" w:rsidRPr="008F0A1D" w:rsidRDefault="005C20D9" w:rsidP="005C20D9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м. </w:t>
      </w:r>
      <w:r w:rsidR="00A0549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__________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                                                                      « ___ »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______________ </w:t>
      </w:r>
      <w:r w:rsidR="008622CE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2024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р.</w:t>
      </w:r>
    </w:p>
    <w:p w14:paraId="57BCF836" w14:textId="77777777" w:rsidR="005C20D9" w:rsidRPr="008F0A1D" w:rsidRDefault="005C20D9" w:rsidP="005C20D9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51C891C5" w14:textId="430E744E" w:rsidR="009867D9" w:rsidRDefault="005C20D9" w:rsidP="002B246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    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ab/>
      </w:r>
      <w:r w:rsidR="00941F2C" w:rsidRPr="008F0A1D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Військова частина А1008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(далі – Замовник) в особі </w:t>
      </w:r>
      <w:r w:rsidR="00A05496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_____________________________________________________________________________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який діє на підставі </w:t>
      </w:r>
      <w:r w:rsidR="00A0549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____________________________________________________________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з однієї сторони, та </w:t>
      </w:r>
    </w:p>
    <w:p w14:paraId="7A281DD5" w14:textId="29F7BE1B" w:rsidR="002B2464" w:rsidRDefault="00A05496" w:rsidP="002B246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_______________________________________________________________________</w:t>
      </w:r>
      <w:r w:rsidR="005B2783" w:rsidRPr="008F0A1D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 xml:space="preserve">, в особі </w:t>
      </w: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_________________________________________________</w:t>
      </w:r>
      <w:r w:rsidR="005B2783" w:rsidRPr="008F0A1D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 xml:space="preserve">, </w:t>
      </w:r>
      <w:r w:rsidR="005B2783" w:rsidRPr="008F0A1D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 xml:space="preserve">що діє на підставі </w:t>
      </w:r>
      <w:r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>_____________________________</w:t>
      </w:r>
      <w:r w:rsidR="005B2783" w:rsidRPr="008F0A1D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6A021D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(далі – Постачальник)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з іншої сторони, далі разом іменовані як Сторони, а кожен окремо – Сторона, </w:t>
      </w:r>
    </w:p>
    <w:p w14:paraId="078B0856" w14:textId="03FCEB4D" w:rsidR="00941F2C" w:rsidRPr="008F0A1D" w:rsidRDefault="0005123C" w:rsidP="00F92D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керуючись ст. 30 Закону України «Про оборонні закупівлі» (Особливості здійснення оборонних </w:t>
      </w:r>
      <w:proofErr w:type="spellStart"/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закупівель</w:t>
      </w:r>
      <w:proofErr w:type="spellEnd"/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на період дії правового режиму воєнного стану), Постановою постанови Кабінету Міністрів України від 11.11.2022 року №1275 «Про затвердження особливостей здійснення оборонних </w:t>
      </w:r>
      <w:proofErr w:type="spellStart"/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закупівель</w:t>
      </w:r>
      <w:proofErr w:type="spellEnd"/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на період дії правового режиму воєнного стану» (зі змінами), 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уклали цей договір про закупівлю товарів (далі – Договір) про наступне:</w:t>
      </w:r>
    </w:p>
    <w:p w14:paraId="7BCB811D" w14:textId="7AC3F46E" w:rsidR="005C20D9" w:rsidRPr="00F92D4F" w:rsidRDefault="005C20D9" w:rsidP="009D1D79">
      <w:pPr>
        <w:pStyle w:val="af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F92D4F">
        <w:rPr>
          <w:rFonts w:eastAsia="Arial Unicode MS"/>
          <w:b/>
          <w:color w:val="000000"/>
          <w:kern w:val="2"/>
          <w:lang w:eastAsia="hi-IN" w:bidi="hi-IN"/>
        </w:rPr>
        <w:t>Предмет договору</w:t>
      </w:r>
    </w:p>
    <w:p w14:paraId="49252660" w14:textId="37245639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1.1. Постачальник зобов’язується поставити Замовникові</w:t>
      </w:r>
      <w:r w:rsidR="0005123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товар, а саме </w:t>
      </w:r>
      <w:r w:rsidR="00FB52EA" w:rsidRPr="00FB52EA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Динамічний тренажер екіпажу бойової машини піхоти БМП-1</w:t>
      </w:r>
      <w:r w:rsidR="00FB52EA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1F3DA9" w:rsidRP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 к</w:t>
      </w:r>
      <w:r w:rsidR="004E027E" w:rsidRPr="001F3DA9">
        <w:rPr>
          <w:rFonts w:ascii="Times New Roman" w:hAnsi="Times New Roman"/>
          <w:sz w:val="24"/>
          <w:szCs w:val="24"/>
          <w:lang w:val="uk-UA"/>
        </w:rPr>
        <w:t>од</w:t>
      </w:r>
      <w:r w:rsidR="001F3DA9" w:rsidRPr="001F3DA9">
        <w:rPr>
          <w:rFonts w:ascii="Times New Roman" w:hAnsi="Times New Roman"/>
          <w:sz w:val="24"/>
          <w:szCs w:val="24"/>
          <w:lang w:val="uk-UA"/>
        </w:rPr>
        <w:t>ом</w:t>
      </w:r>
      <w:r w:rsidR="004E027E" w:rsidRPr="008F0A1D">
        <w:rPr>
          <w:rFonts w:ascii="Times New Roman" w:hAnsi="Times New Roman"/>
          <w:b/>
          <w:sz w:val="24"/>
          <w:szCs w:val="24"/>
          <w:lang w:val="uk-UA"/>
        </w:rPr>
        <w:t xml:space="preserve"> ДК 021:2015: 35740000-3 Симулятори бойових дій </w:t>
      </w:r>
      <w:r w:rsidR="00EC3AA1" w:rsidRPr="008F0A1D">
        <w:rPr>
          <w:rFonts w:ascii="Times New Roman" w:hAnsi="Times New Roman"/>
          <w:b/>
          <w:sz w:val="24"/>
          <w:szCs w:val="24"/>
          <w:lang w:val="uk-UA"/>
        </w:rPr>
        <w:t>за ДК 021:2015 Єдиного закупівельного словника</w:t>
      </w:r>
      <w:r w:rsidR="003A56FF" w:rsidRPr="008F0A1D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(далі – товар), у кількості та </w:t>
      </w:r>
      <w:bookmarkStart w:id="0" w:name="_Hlk136959946"/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 номенклатурою</w:t>
      </w:r>
      <w:r w:rsidR="00E2175A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,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зазначеними у специфікації (Додаток № 1), </w:t>
      </w:r>
      <w:bookmarkEnd w:id="0"/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а Замовник - прийняти і оплатити такий товар.</w:t>
      </w:r>
    </w:p>
    <w:p w14:paraId="1E3D5E75" w14:textId="5A42F9F8" w:rsidR="00C575C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1.2. Товар повинен відповідати </w:t>
      </w:r>
      <w:r w:rsidR="00CF0169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Технічн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ій </w:t>
      </w:r>
      <w:r w:rsidR="00E2175A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специфікаці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ї </w:t>
      </w:r>
      <w:r w:rsid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на товар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(Додат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ок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№2).</w:t>
      </w:r>
    </w:p>
    <w:p w14:paraId="567C7D0E" w14:textId="77777777" w:rsidR="001F3DA9" w:rsidRDefault="001F3DA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</w:p>
    <w:p w14:paraId="351A8A82" w14:textId="683C4B15" w:rsidR="005C20D9" w:rsidRPr="00C575CD" w:rsidRDefault="00C575CD" w:rsidP="00C575CD">
      <w:pPr>
        <w:suppressAutoHyphens/>
        <w:spacing w:after="0" w:line="100" w:lineRule="atLeast"/>
        <w:ind w:firstLine="567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2. </w:t>
      </w:r>
      <w:r w:rsidR="005C20D9" w:rsidRPr="00C575C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Умови поставки</w:t>
      </w:r>
    </w:p>
    <w:p w14:paraId="564062C2" w14:textId="0D0E4F5B" w:rsidR="002B7CD1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2.1. Термін поставки: </w:t>
      </w:r>
      <w:r w:rsidR="00D40D7B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товар </w:t>
      </w:r>
      <w:r w:rsidR="008435EF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поставляється о</w:t>
      </w:r>
      <w:r w:rsidR="00FA03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днією </w:t>
      </w:r>
      <w:r w:rsidR="008435EF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парті</w:t>
      </w:r>
      <w:r w:rsidR="00FA03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єю </w:t>
      </w:r>
      <w:r w:rsidR="008F0A1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 номенклатурою, зазначен</w:t>
      </w:r>
      <w:r w:rsidR="00FE542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ою </w:t>
      </w:r>
      <w:r w:rsidR="008F0A1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у </w:t>
      </w:r>
      <w:r w:rsidR="00FE542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С</w:t>
      </w:r>
      <w:r w:rsidR="008F0A1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пецифікації (Додаток № 1)</w:t>
      </w:r>
      <w:r w:rsidR="002B7CD1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</w:t>
      </w:r>
      <w:r w:rsidR="002B7CD1" w:rsidRPr="00B20FC7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 xml:space="preserve">до </w:t>
      </w:r>
      <w:r w:rsidR="00FB52EA" w:rsidRPr="00B20FC7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D22746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_______________</w:t>
      </w:r>
      <w:r w:rsidR="00FB52EA" w:rsidRPr="00B20FC7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2B7CD1" w:rsidRPr="00B20FC7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202</w:t>
      </w:r>
      <w:r w:rsidR="00FB52EA" w:rsidRPr="00B20FC7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4</w:t>
      </w:r>
      <w:r w:rsidR="002B7CD1" w:rsidRPr="00B20FC7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 xml:space="preserve"> року</w:t>
      </w:r>
      <w:r w:rsidR="00D2274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включно.</w:t>
      </w:r>
    </w:p>
    <w:p w14:paraId="7F199BE4" w14:textId="43020337" w:rsidR="005C20D9" w:rsidRPr="008F0A1D" w:rsidRDefault="005C20D9" w:rsidP="00C575CD">
      <w:pPr>
        <w:suppressAutoHyphens/>
        <w:spacing w:after="0" w:line="100" w:lineRule="atLeast"/>
        <w:ind w:firstLine="567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2.2. Місце поставки товару: </w:t>
      </w:r>
      <w:r w:rsidR="00A0549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______________________________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147E7DDB" w14:textId="61364789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2.3. При передачі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товару</w:t>
      </w:r>
      <w:r w:rsidR="00FE542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Постачальник повинен передати Замовнику наступні документи:</w:t>
      </w:r>
    </w:p>
    <w:p w14:paraId="53AEF022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- видаткову накладну (оформлен</w:t>
      </w:r>
      <w:r w:rsidR="004A3AB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ою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згідно з умовами діючого законодавства);</w:t>
      </w:r>
    </w:p>
    <w:p w14:paraId="793F1D51" w14:textId="3115AF5F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- </w:t>
      </w:r>
      <w:r w:rsidR="00E2175A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деклараці</w:t>
      </w:r>
      <w:r w:rsidR="004A3AB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ю</w:t>
      </w:r>
      <w:r w:rsidR="00E2175A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про відповідність</w:t>
      </w:r>
      <w:r w:rsidR="00D66B53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, надан</w:t>
      </w:r>
      <w:r w:rsidR="004A3AB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ою </w:t>
      </w:r>
      <w:r w:rsidR="004A3ABC" w:rsidRPr="000160D0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виробником</w:t>
      </w:r>
      <w:r w:rsidRPr="000160D0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(оформлен</w:t>
      </w:r>
      <w:r w:rsidR="004A3ABC" w:rsidRPr="000160D0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ою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згідно з умовами діючого законодавства);</w:t>
      </w:r>
    </w:p>
    <w:p w14:paraId="0554ABE2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- гарантійний талон (за наявності).</w:t>
      </w:r>
    </w:p>
    <w:p w14:paraId="1C52AF88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2.4. Передача-приймання товару здійснюється у присутності представників Постачальника та Замовника.</w:t>
      </w:r>
    </w:p>
    <w:p w14:paraId="2B24B140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2.5. Факт приймання-передачі товару засвідчується Замовником та Постачальником шляхом підписання акту приймання-передачі</w:t>
      </w: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 2-х примірниках (по одному примірнику для Постачальника та Замовника). Додатково між Замовником та Постачальником підписується </w:t>
      </w: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AC7DF9" w:rsidRPr="00195F65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>видаткова</w:t>
      </w:r>
      <w:r w:rsidR="00AC7DF9" w:rsidRPr="00AC7DF9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накладна. </w:t>
      </w:r>
    </w:p>
    <w:p w14:paraId="39B0AA9C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2.6. Право власності на поставлений товар переходить від Постачальника до Замовника в момент підписання останнім </w:t>
      </w:r>
      <w:r w:rsidR="00AC7DF9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видаткової</w:t>
      </w:r>
      <w:r w:rsidR="00AC7DF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накладної.</w:t>
      </w:r>
    </w:p>
    <w:p w14:paraId="4E537910" w14:textId="77777777" w:rsidR="00611A63" w:rsidRDefault="00611A63" w:rsidP="00C575CD">
      <w:pPr>
        <w:suppressAutoHyphens/>
        <w:spacing w:after="0" w:line="100" w:lineRule="atLeast"/>
        <w:ind w:firstLine="567"/>
        <w:jc w:val="center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</w:p>
    <w:p w14:paraId="72967554" w14:textId="7A634B7A" w:rsidR="005C20D9" w:rsidRPr="00C575CD" w:rsidRDefault="00C575CD" w:rsidP="00C575CD">
      <w:pPr>
        <w:suppressAutoHyphens/>
        <w:spacing w:after="0" w:line="100" w:lineRule="atLeast"/>
        <w:ind w:firstLine="567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3. </w:t>
      </w:r>
      <w:r w:rsidR="005C20D9" w:rsidRPr="00C575C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hi-IN" w:bidi="hi-IN"/>
        </w:rPr>
        <w:t xml:space="preserve">Сума </w:t>
      </w:r>
      <w:r w:rsidR="00F92D4F" w:rsidRPr="00C575C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hi-IN" w:bidi="hi-IN"/>
        </w:rPr>
        <w:t>договору</w:t>
      </w:r>
    </w:p>
    <w:p w14:paraId="1120048A" w14:textId="10284A18" w:rsidR="00323241" w:rsidRPr="006F2D19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</w:pP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3.1.Сума</w:t>
      </w:r>
      <w:r w:rsidR="00D739FA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, що </w:t>
      </w: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визначена у Договорі</w:t>
      </w:r>
      <w:r w:rsidR="00D739FA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,</w:t>
      </w: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становить з урахуванням всіх витрат, зборів та податків Постачальника: </w:t>
      </w:r>
    </w:p>
    <w:p w14:paraId="145AE0B3" w14:textId="6C8E7CF5" w:rsidR="00083093" w:rsidRPr="006F2D19" w:rsidRDefault="00323241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</w:pP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- </w:t>
      </w:r>
      <w:r w:rsidR="0005123C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FF0D7C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без ПДВ: 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7 500 000</w:t>
      </w:r>
      <w:r w:rsidR="00C575CD" w:rsidRP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,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00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5C20D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грн. (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сім </w:t>
      </w: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мільйон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ів п’ятсот 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тисяч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5C20D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гривень 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00</w:t>
      </w:r>
      <w:r w:rsidR="005C20D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копійок)</w:t>
      </w:r>
      <w:r w:rsidR="00FF0D7C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;</w:t>
      </w:r>
      <w:r w:rsidR="005C20D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</w:p>
    <w:p w14:paraId="7D6B0033" w14:textId="3828EA5A" w:rsidR="00323241" w:rsidRPr="006F2D19" w:rsidRDefault="00323241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</w:pP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-  </w:t>
      </w:r>
      <w:r w:rsidR="00FF0D7C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ПДВ: 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1 500 000,00 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грн. (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один </w:t>
      </w:r>
      <w:r w:rsidR="00B04D8C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мільйон п’ятсот </w:t>
      </w:r>
      <w:bookmarkStart w:id="1" w:name="_Hlk136961043"/>
      <w:r w:rsidR="003101B2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т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исяч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грив</w:t>
      </w:r>
      <w:r w:rsidR="00B04D8C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ень 00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копій</w:t>
      </w:r>
      <w:r w:rsidR="00B04D8C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о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к).</w:t>
      </w:r>
      <w:bookmarkEnd w:id="1"/>
    </w:p>
    <w:p w14:paraId="0CF3A82E" w14:textId="6C47263A" w:rsidR="00323241" w:rsidRPr="006F2D19" w:rsidRDefault="00323241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</w:pP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Загальна вартість з ПДВ: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9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 000 </w:t>
      </w:r>
      <w:r w:rsidR="003101B2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000,00  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(</w:t>
      </w:r>
      <w:r w:rsidR="008622CE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дев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’ять 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мільйон</w:t>
      </w:r>
      <w:r w:rsidR="003101B2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ів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г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ривень 00 копійок).</w:t>
      </w:r>
    </w:p>
    <w:p w14:paraId="7A87A5BA" w14:textId="7E143603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lastRenderedPageBreak/>
        <w:t xml:space="preserve">Розрахунок суми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нав</w:t>
      </w:r>
      <w:r w:rsidR="00323241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едений</w:t>
      </w:r>
      <w:r w:rsidR="00323241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в Додатку №1 (Специфікація), який є невід'ємною частиною цього Договору. Ціни вказані у Специфікації встановлюються твердими і перегляду не підлягають.</w:t>
      </w:r>
    </w:p>
    <w:p w14:paraId="40EDD98A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3.2. Сума</w:t>
      </w:r>
      <w:r w:rsidR="00FF0D7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що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визначена у Договорі</w:t>
      </w:r>
      <w:r w:rsidR="00FF0D7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може бути зменшена за взаємною згодою Сторін.</w:t>
      </w:r>
    </w:p>
    <w:p w14:paraId="7FBF5E78" w14:textId="77777777" w:rsidR="005C20D9" w:rsidRPr="008F0A1D" w:rsidRDefault="005C20D9" w:rsidP="00C575C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3.3. В ціну включаються витрати на транспортування, сплату податків і зборів (обов’язкових платежів), а також інші витрати.</w:t>
      </w:r>
    </w:p>
    <w:p w14:paraId="6B980B8A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3.4. Покращення якості предмета закупівлі не є підставою для збільшення суми, визначеної в договорі.</w:t>
      </w:r>
    </w:p>
    <w:p w14:paraId="42FFA757" w14:textId="3EEB5AFF" w:rsidR="005C20D9" w:rsidRPr="00611A63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611A63">
        <w:rPr>
          <w:rFonts w:eastAsia="Arial Unicode MS"/>
          <w:b/>
          <w:color w:val="000000"/>
          <w:kern w:val="2"/>
          <w:lang w:eastAsia="hi-IN" w:bidi="hi-IN"/>
        </w:rPr>
        <w:t>Якість товару</w:t>
      </w:r>
    </w:p>
    <w:p w14:paraId="64C39855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4.1.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</w:t>
      </w:r>
      <w:r w:rsidR="000A7677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технічним умовам), які передбачають застосування заходів із захисту довкілля)).</w:t>
      </w:r>
    </w:p>
    <w:p w14:paraId="3EB7EC04" w14:textId="470461F3" w:rsidR="005C20D9" w:rsidRPr="007B020B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4.2.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 Постачальник зобов'язаний замінити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товар</w:t>
      </w:r>
      <w:r w:rsidR="00195F65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(його складової частини)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неналежної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якості</w:t>
      </w:r>
      <w:r w:rsidR="00E34AA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.</w:t>
      </w:r>
      <w:r w:rsidR="007B020B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30E627F3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4.3. У разі поставки товару, в якому виявлені дефекти або недоліки, Постачальник зобов’язується своїми силами і за свій рахунок усунути дефекти, недоліки або замінити такий товар на товар належної якості у строк не більш 7 (семи) календарних днів. </w:t>
      </w:r>
    </w:p>
    <w:p w14:paraId="08976E9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4.4. Всі витрати, пов'язані із заміною, усуненням дефектів або недоліків товару, тощо, несе Постачальник.</w:t>
      </w:r>
    </w:p>
    <w:p w14:paraId="5B390C31" w14:textId="45A7E276" w:rsidR="005C20D9" w:rsidRPr="008F0A1D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ind w:left="284" w:firstLine="709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Порядок здійснення оплати</w:t>
      </w:r>
    </w:p>
    <w:p w14:paraId="3695A5C5" w14:textId="14C8D512" w:rsidR="005C20D9" w:rsidRPr="00EB7E0C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FF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5.1. Оплата проводиться після пред’явлення Постачальником рахунку на оплату товару, видаткової  накладної на товар, відповідних</w:t>
      </w:r>
      <w:r w:rsidR="006278F8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6278F8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декларацій про від</w:t>
      </w:r>
      <w:r w:rsidR="008435EF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</w:t>
      </w:r>
      <w:r w:rsidR="006278F8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овідність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та акту приймання-передачі товару, впродовж </w:t>
      </w:r>
      <w:r w:rsidR="0024240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D2274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30</w:t>
      </w:r>
      <w:r w:rsidR="0024240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(</w:t>
      </w:r>
      <w:r w:rsidR="00D2274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тридцяти</w:t>
      </w:r>
      <w:r w:rsidR="0024240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)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банківських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днів з дня підписання акту приймання-передачі товару Замовником.</w:t>
      </w:r>
      <w:r w:rsidR="00EB7E0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51EA0118" w14:textId="508F7FDF" w:rsidR="005C20D9" w:rsidRPr="008F0A1D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ind w:left="284" w:firstLine="709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Права та обов’язки сторін</w:t>
      </w:r>
    </w:p>
    <w:p w14:paraId="1938D26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6.1. Замовник зобов'язаний:</w:t>
      </w:r>
    </w:p>
    <w:p w14:paraId="33ECADB5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6.1.1. Своєчасно та в повному обсязі сплачувати за поставлений товар;</w:t>
      </w:r>
    </w:p>
    <w:p w14:paraId="19D0CF00" w14:textId="2581C8A6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6.1.2. Приймати поставлений товар згідно з актом приймання – передачі, </w:t>
      </w:r>
      <w:r w:rsidR="00EB7E0C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видаткової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накладної, </w:t>
      </w:r>
      <w:r w:rsidR="00EB7E0C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декларацією про відповідність</w:t>
      </w:r>
      <w:r w:rsidR="00EB7E0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гарантій</w:t>
      </w:r>
      <w:r w:rsidR="008F0A1D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н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ого талону (за наявності);</w:t>
      </w:r>
    </w:p>
    <w:p w14:paraId="7AA1E91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6.2. Замовник має право:</w:t>
      </w:r>
    </w:p>
    <w:p w14:paraId="3078437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6.2.1. Достроково розірвати цей Договір у разі невиконання зобов'язань Постачальником, повідомивши про це його письмово у строк за десять календарних днів з дня прийняття такого рішення;</w:t>
      </w:r>
    </w:p>
    <w:p w14:paraId="10C10EEA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6.2.2. Контролювати поставку  товару у строки, встановлені цим Договором;</w:t>
      </w:r>
    </w:p>
    <w:p w14:paraId="5965E2F3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6.2.3. Повернути рахунок Постачальнику без здійснення оплати в разі неналежного  оформлення документів, зазначених у пункті 2.3 розділу 2 цього Договору;</w:t>
      </w:r>
    </w:p>
    <w:p w14:paraId="34C06A1B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6.3. Постачальник зобов'язаний:</w:t>
      </w:r>
    </w:p>
    <w:p w14:paraId="54B361E1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6.3.1. Забезпечити поставку товару у строки, встановлені цим Договором;</w:t>
      </w:r>
    </w:p>
    <w:p w14:paraId="00BEC6F0" w14:textId="7F34F18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6.3.2. Забезпечити поставку товару, якість як</w:t>
      </w:r>
      <w:r w:rsidR="00611A6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ого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відповідає умовам, встановленим розділом </w:t>
      </w:r>
      <w:r w:rsidR="00611A6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4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цього Договору;</w:t>
      </w:r>
    </w:p>
    <w:p w14:paraId="31E2A2A1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6.4. Постачальник має право:</w:t>
      </w:r>
    </w:p>
    <w:p w14:paraId="5E85D23B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6.4.1. Своєчасно та в повному обсязі отримувати плату за поставлений товар;</w:t>
      </w:r>
    </w:p>
    <w:p w14:paraId="4EDEFB4F" w14:textId="3E7B1C2B" w:rsidR="005C20D9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6.4.2. На дострокову поставку товару за письмовим погодженням Замовника.</w:t>
      </w:r>
    </w:p>
    <w:p w14:paraId="13F480E7" w14:textId="76457066" w:rsidR="008622CE" w:rsidRDefault="008622CE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</w:p>
    <w:p w14:paraId="60F5FD4D" w14:textId="77777777" w:rsidR="00170F66" w:rsidRPr="008F0A1D" w:rsidRDefault="00170F66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</w:p>
    <w:p w14:paraId="70C649D8" w14:textId="7C2A334C" w:rsidR="005C20D9" w:rsidRPr="008F0A1D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ind w:left="284" w:firstLine="709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lastRenderedPageBreak/>
        <w:t>Відповідальність Сторін</w:t>
      </w:r>
    </w:p>
    <w:p w14:paraId="020BC721" w14:textId="77777777" w:rsidR="005C20D9" w:rsidRPr="008F0A1D" w:rsidRDefault="005C20D9" w:rsidP="00C575CD">
      <w:pPr>
        <w:shd w:val="clear" w:color="auto" w:fill="FFFFFF"/>
        <w:tabs>
          <w:tab w:val="left" w:pos="1330"/>
        </w:tabs>
        <w:spacing w:after="0" w:line="240" w:lineRule="auto"/>
        <w:ind w:right="10" w:firstLine="709"/>
        <w:jc w:val="both"/>
        <w:rPr>
          <w:rFonts w:ascii="Times New Roman" w:hAnsi="Times New Roman"/>
          <w:spacing w:val="-9"/>
          <w:sz w:val="24"/>
          <w:szCs w:val="24"/>
          <w:lang w:val="uk-UA" w:eastAsia="ru-RU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7.1. 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14:paraId="18E2E095" w14:textId="77777777" w:rsidR="005C20D9" w:rsidRPr="008F0A1D" w:rsidRDefault="005C20D9" w:rsidP="00C575CD">
      <w:pPr>
        <w:shd w:val="clear" w:color="auto" w:fill="FFFFFF"/>
        <w:tabs>
          <w:tab w:val="left" w:pos="1330"/>
        </w:tabs>
        <w:spacing w:after="0" w:line="240" w:lineRule="auto"/>
        <w:ind w:right="10" w:firstLine="709"/>
        <w:jc w:val="both"/>
        <w:rPr>
          <w:rFonts w:ascii="Times New Roman" w:hAnsi="Times New Roman"/>
          <w:spacing w:val="-9"/>
          <w:sz w:val="24"/>
          <w:szCs w:val="24"/>
          <w:lang w:val="uk-UA" w:eastAsia="ru-RU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7.2. 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>У разі невиконання або несвоєчасного виконання зобов'язань при закупівлі товару Постачальник сплачує Замовнику штрафні санкції – пеню у розмірі 1 відсотка вартості товару, з якого допущено прострочення виконання за кожен день прострочення, а за прострочення понад 30 днів додатково стягується штраф у розмірі 7 відсотків  вказаної вартості.</w:t>
      </w:r>
    </w:p>
    <w:p w14:paraId="2CCDF33D" w14:textId="005F2179" w:rsidR="005C20D9" w:rsidRPr="008F0A1D" w:rsidRDefault="009966C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7.3</w:t>
      </w:r>
      <w:r w:rsidR="005C20D9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. Одностороння відмова від виконання зобов’язань за Договором не допускається, крім випадків, передбачених  Договором.</w:t>
      </w:r>
    </w:p>
    <w:p w14:paraId="73F9230E" w14:textId="73D6489B" w:rsidR="005C20D9" w:rsidRPr="008F0A1D" w:rsidRDefault="009966C9" w:rsidP="00C575CD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7.4</w:t>
      </w:r>
      <w:r w:rsidR="005C20D9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. </w:t>
      </w:r>
      <w:r w:rsidR="005C20D9" w:rsidRPr="008F0A1D">
        <w:rPr>
          <w:rFonts w:ascii="Times New Roman" w:hAnsi="Times New Roman"/>
          <w:snapToGrid w:val="0"/>
          <w:sz w:val="24"/>
          <w:szCs w:val="24"/>
          <w:lang w:val="uk-UA" w:eastAsia="ru-RU"/>
        </w:rPr>
        <w:t>Сплата пені не звільняє Сторону від виконання прийнятих на себе зобов'язань по Договору поставки.</w:t>
      </w:r>
    </w:p>
    <w:p w14:paraId="37C2BD42" w14:textId="00E9FCA7" w:rsidR="005C20D9" w:rsidRPr="008F0A1D" w:rsidRDefault="009966C9" w:rsidP="00C575CD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7.5</w:t>
      </w:r>
      <w:r w:rsidR="005C20D9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. Сторони зобов’язані виконувати вимоги чинного законодавства України щодо електронного адміністрування податку на додану вартість. У разі, якщо Постачальник є платником податку на додану вартість, Постачальник зобов’язується надати Замовнику складену у відповідності з порядком заповнення податкової накладної та зареєстровану в Єдиному державному реєстрі податкових накладних (надалі – ЄДРПН) податкову накладну або розрахунок коригування в електронній формі із використанням ключа електронного цифрового підпису, отриманого в акредитованому центрі сертифікації ключів.</w:t>
      </w:r>
    </w:p>
    <w:p w14:paraId="60EC889E" w14:textId="3BEDC244" w:rsidR="005C20D9" w:rsidRPr="008F0A1D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ind w:left="284" w:firstLine="709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Обставини непереборної сили</w:t>
      </w:r>
    </w:p>
    <w:p w14:paraId="6D41F36E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1624C19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8.2. Сторона, що не може виконувати зобов’язання за цим Договором унаслідок дії обставин непереборної сили, повинна  протягом десяти днів з моменту їх виникнення повідомити про це іншу Сторону у письмовій формі.</w:t>
      </w:r>
    </w:p>
    <w:p w14:paraId="1B2396CC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3F5CDAE3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8.4. У разі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14:paraId="68461AF1" w14:textId="77777777" w:rsidR="00ED46E4" w:rsidRPr="009966C9" w:rsidRDefault="00D676EB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9966C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8.5. Введений Указом Президента України від 24.02.2022р. №64/2022 «Про введення воєнного стану в Україні»,  воєнний стан на території України не є обставиною для цілей виконання цього договору.</w:t>
      </w:r>
      <w:r w:rsidR="00ED46E4" w:rsidRPr="009966C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200E76C7" w14:textId="4079D906" w:rsidR="005C20D9" w:rsidRPr="008F0A1D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ind w:left="284" w:firstLine="709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Вирішення спорів</w:t>
      </w:r>
    </w:p>
    <w:p w14:paraId="65EF71EE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DF295CC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9.2. У разі недосягнення Сторонами згоди спори (розбіжності) вирішуються у судовому порядку.</w:t>
      </w:r>
    </w:p>
    <w:p w14:paraId="4E6980E2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61C80645" w14:textId="6834BE2E" w:rsidR="005C20D9" w:rsidRPr="008F0A1D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ind w:left="284" w:firstLine="709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Строк дії договору</w:t>
      </w:r>
    </w:p>
    <w:p w14:paraId="51A563B3" w14:textId="77777777" w:rsidR="00D676EB" w:rsidRPr="008F0A1D" w:rsidRDefault="00D676EB" w:rsidP="00C57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0A1D">
        <w:rPr>
          <w:rFonts w:ascii="Times New Roman" w:hAnsi="Times New Roman"/>
          <w:sz w:val="24"/>
          <w:szCs w:val="24"/>
          <w:lang w:val="uk-UA"/>
        </w:rPr>
        <w:t>10.1</w:t>
      </w:r>
      <w:r w:rsidRPr="008F0A1D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F0A1D">
        <w:rPr>
          <w:rFonts w:ascii="Times New Roman" w:hAnsi="Times New Roman"/>
          <w:sz w:val="24"/>
          <w:szCs w:val="24"/>
          <w:lang w:val="uk-UA"/>
        </w:rPr>
        <w:t xml:space="preserve"> Цей Договір вважається укладеним і набирає чинності з моменту його підписання Сторонами та його скріплення печатками Сторін.</w:t>
      </w:r>
    </w:p>
    <w:p w14:paraId="50EEB3AD" w14:textId="7CA3D892" w:rsidR="00D676EB" w:rsidRPr="008F0A1D" w:rsidRDefault="00D676EB" w:rsidP="00C57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0A1D">
        <w:rPr>
          <w:rFonts w:ascii="Times New Roman" w:hAnsi="Times New Roman"/>
          <w:sz w:val="24"/>
          <w:szCs w:val="24"/>
          <w:lang w:val="uk-UA"/>
        </w:rPr>
        <w:t xml:space="preserve">10.2. </w:t>
      </w:r>
      <w:r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Договір діє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д</w:t>
      </w:r>
      <w:r w:rsidR="00ED46E4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о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«</w:t>
      </w:r>
      <w:r w:rsidR="00B20FC7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0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1» грудня </w:t>
      </w:r>
      <w:r w:rsidR="008622CE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2024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р</w:t>
      </w:r>
      <w:r w:rsidR="00611A63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.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, а в межах розрахунку -  до повного виконання зобов’язань Сторонами</w:t>
      </w:r>
      <w:r w:rsidR="00ED46E4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.</w:t>
      </w:r>
    </w:p>
    <w:p w14:paraId="706FD208" w14:textId="77777777" w:rsidR="00D676EB" w:rsidRPr="008F0A1D" w:rsidRDefault="00D676EB" w:rsidP="00C575C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</w:pPr>
      <w:r w:rsidRPr="008F0A1D">
        <w:rPr>
          <w:rFonts w:ascii="Times New Roman" w:hAnsi="Times New Roman"/>
          <w:sz w:val="24"/>
          <w:szCs w:val="24"/>
          <w:lang w:val="uk-UA"/>
        </w:rPr>
        <w:t>10.3.</w:t>
      </w:r>
      <w:r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можуть змінюв</w:t>
      </w:r>
      <w:r w:rsidR="00D636A3" w:rsidRPr="008F0A1D">
        <w:rPr>
          <w:rFonts w:ascii="Times New Roman" w:hAnsi="Times New Roman"/>
          <w:sz w:val="24"/>
          <w:szCs w:val="24"/>
          <w:lang w:val="uk-UA" w:eastAsia="ru-RU"/>
        </w:rPr>
        <w:t xml:space="preserve">атися у випадках, передбачених 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 xml:space="preserve">ч. 5 ст. 41 Закону України «Про публічні закупівлі». </w:t>
      </w:r>
      <w:r w:rsidRPr="008F0A1D">
        <w:rPr>
          <w:rFonts w:ascii="Times New Roman" w:hAnsi="Times New Roman"/>
          <w:sz w:val="24"/>
          <w:szCs w:val="24"/>
          <w:lang w:val="uk-UA"/>
        </w:rPr>
        <w:t>Зміни до цього Договору набирають чинності з моменту підписання та скріплення печатками Сторін відповідної Додаткової угоди до цього Договору, якщо інше не встановлено у Договорі або законодавством України.</w:t>
      </w:r>
    </w:p>
    <w:p w14:paraId="0CD9631D" w14:textId="58B0D976" w:rsidR="00D676EB" w:rsidRDefault="00D676EB" w:rsidP="00C5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10.4. </w:t>
      </w:r>
      <w:r w:rsidRPr="008F0A1D">
        <w:rPr>
          <w:rFonts w:ascii="Times New Roman" w:hAnsi="Times New Roman"/>
          <w:sz w:val="24"/>
          <w:szCs w:val="24"/>
          <w:lang w:val="uk-UA"/>
        </w:rPr>
        <w:t xml:space="preserve">Цей Договір може бути розірваний за домовленістю Сторін, яка оформлюється </w:t>
      </w:r>
      <w:r w:rsidRPr="008F0A1D">
        <w:rPr>
          <w:rFonts w:ascii="Times New Roman" w:hAnsi="Times New Roman"/>
          <w:sz w:val="24"/>
          <w:szCs w:val="24"/>
          <w:lang w:val="uk-UA"/>
        </w:rPr>
        <w:lastRenderedPageBreak/>
        <w:t>Додатковою угодою до цього Договору.</w:t>
      </w:r>
    </w:p>
    <w:p w14:paraId="0ABBF9B9" w14:textId="77777777" w:rsidR="005C20D9" w:rsidRPr="00F92D4F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ind w:left="284" w:firstLine="709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F92D4F">
        <w:rPr>
          <w:rFonts w:eastAsia="Arial Unicode MS"/>
          <w:b/>
          <w:color w:val="000000"/>
          <w:kern w:val="2"/>
          <w:lang w:eastAsia="hi-IN" w:bidi="hi-IN"/>
        </w:rPr>
        <w:t>Антикорупційні положення та застереження</w:t>
      </w:r>
    </w:p>
    <w:p w14:paraId="6867EBCC" w14:textId="77777777" w:rsidR="005C20D9" w:rsidRPr="008F0A1D" w:rsidRDefault="005C20D9" w:rsidP="00C575CD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0A1D">
        <w:rPr>
          <w:rFonts w:ascii="Times New Roman" w:hAnsi="Times New Roman"/>
          <w:sz w:val="24"/>
          <w:szCs w:val="24"/>
          <w:lang w:val="uk-UA" w:eastAsia="ru-RU"/>
        </w:rPr>
        <w:t>Сторони повністю дотримуються принципів боротьби з усіма формами корупції, забезпечують регулярну оцінку корупційних ризиків в своїй діяльності і здійснюють відповідні антикорупційні заходи згідно з затвердженою Антикорупційною програмою.</w:t>
      </w:r>
    </w:p>
    <w:p w14:paraId="75CDD6C9" w14:textId="77777777" w:rsidR="005C20D9" w:rsidRPr="008F0A1D" w:rsidRDefault="005C20D9" w:rsidP="00C575CD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0A1D">
        <w:rPr>
          <w:rFonts w:ascii="Times New Roman" w:hAnsi="Times New Roman"/>
          <w:sz w:val="24"/>
          <w:szCs w:val="24"/>
          <w:lang w:val="uk-UA" w:eastAsia="ru-RU"/>
        </w:rPr>
        <w:t>Усім працівникам як зі сторони Замовника, так зі сторони Виконавця заборонено приймати або пропонувати прямо чи опосередковано в процесі виконання ними своїх обов’язків гроші, подарунки, послуги, будь-які інші матеріальні винагороди з метою спонукання здійснити або не здійснювати певні дії залежно від можливостей їхньої роботи чи посади.</w:t>
      </w:r>
    </w:p>
    <w:p w14:paraId="74B5C983" w14:textId="77777777" w:rsidR="005C20D9" w:rsidRPr="008F0A1D" w:rsidRDefault="005C20D9" w:rsidP="00C575CD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0A1D">
        <w:rPr>
          <w:rFonts w:ascii="Times New Roman" w:hAnsi="Times New Roman"/>
          <w:sz w:val="24"/>
          <w:szCs w:val="24"/>
          <w:lang w:val="uk-UA" w:eastAsia="ru-RU"/>
        </w:rPr>
        <w:t>Сторони зобов’язуються інформувати одна одну про будь-який конфлікт інтересів, факти корупції, що можуть вплинути на виконання Договору.</w:t>
      </w:r>
    </w:p>
    <w:p w14:paraId="1D228A76" w14:textId="2FBD8D14" w:rsidR="005C20D9" w:rsidRPr="008F0A1D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ind w:left="284" w:firstLine="709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Інші умови</w:t>
      </w:r>
    </w:p>
    <w:p w14:paraId="51269055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12.1. Додаткові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</w:t>
      </w:r>
    </w:p>
    <w:p w14:paraId="4F7BE0F3" w14:textId="77777777" w:rsidR="00D676EB" w:rsidRPr="008F0A1D" w:rsidRDefault="00902894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12.2. </w:t>
      </w:r>
      <w:r w:rsidR="00D676EB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Уповноважені представники сторін, підписавши цей 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14:paraId="478CB1C3" w14:textId="27705874" w:rsidR="005C20D9" w:rsidRPr="008F0A1D" w:rsidRDefault="005C20D9" w:rsidP="009D1D79">
      <w:pPr>
        <w:pStyle w:val="af"/>
        <w:numPr>
          <w:ilvl w:val="0"/>
          <w:numId w:val="3"/>
        </w:numPr>
        <w:suppressAutoHyphens/>
        <w:spacing w:before="240" w:line="100" w:lineRule="atLeast"/>
        <w:ind w:left="284" w:firstLine="709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Додатки до договору</w:t>
      </w:r>
    </w:p>
    <w:p w14:paraId="7B8C5D94" w14:textId="77777777" w:rsidR="005C20D9" w:rsidRPr="008F0A1D" w:rsidRDefault="005C20D9" w:rsidP="00C575CD">
      <w:pPr>
        <w:suppressAutoHyphens/>
        <w:spacing w:after="0" w:line="100" w:lineRule="atLeast"/>
        <w:ind w:firstLine="709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13. Невід'ємною частиною цього Договору є:</w:t>
      </w:r>
    </w:p>
    <w:p w14:paraId="52EEEB81" w14:textId="42F70D2B" w:rsidR="005C20D9" w:rsidRPr="008F0A1D" w:rsidRDefault="005C20D9" w:rsidP="00C575CD">
      <w:pPr>
        <w:suppressAutoHyphens/>
        <w:spacing w:after="0" w:line="100" w:lineRule="atLeast"/>
        <w:ind w:firstLine="709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13.1. Специфікація </w:t>
      </w:r>
      <w:r w:rsidR="00BA147B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-</w:t>
      </w:r>
      <w:r w:rsid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BA147B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(Додаток № 1);</w:t>
      </w:r>
    </w:p>
    <w:p w14:paraId="32CD8DB4" w14:textId="557FE676" w:rsidR="005C20D9" w:rsidRPr="008F0A1D" w:rsidRDefault="005C20D9" w:rsidP="00C575CD">
      <w:pPr>
        <w:suppressAutoHyphens/>
        <w:spacing w:after="0" w:line="100" w:lineRule="atLeast"/>
        <w:ind w:firstLine="709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13.2. Технічн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а</w:t>
      </w:r>
      <w:r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970110"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специфікаці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я</w:t>
      </w:r>
      <w:r w:rsidR="00644218"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на </w:t>
      </w:r>
      <w:r w:rsid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</w:t>
      </w:r>
      <w:r w:rsidR="00644218"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овар</w:t>
      </w:r>
      <w:r w:rsidR="00BA147B"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– (</w:t>
      </w:r>
      <w:r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Додаток №2).</w:t>
      </w:r>
    </w:p>
    <w:p w14:paraId="3822B334" w14:textId="7F24052F" w:rsidR="005C20D9" w:rsidRPr="008F0A1D" w:rsidRDefault="005C20D9" w:rsidP="009D1D79">
      <w:pPr>
        <w:pStyle w:val="af"/>
        <w:numPr>
          <w:ilvl w:val="0"/>
          <w:numId w:val="3"/>
        </w:numPr>
        <w:suppressAutoHyphens/>
        <w:spacing w:before="240" w:after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Місцезнаходження та банківські реквізити Сторін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5C20D9" w:rsidRPr="008F0A1D" w14:paraId="07B257A7" w14:textId="77777777" w:rsidTr="00611A63">
        <w:tc>
          <w:tcPr>
            <w:tcW w:w="4678" w:type="dxa"/>
            <w:hideMark/>
          </w:tcPr>
          <w:p w14:paraId="3EA86AA7" w14:textId="77777777" w:rsidR="005C20D9" w:rsidRPr="008F0A1D" w:rsidRDefault="005C20D9" w:rsidP="005C20D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Замовник:</w:t>
            </w:r>
          </w:p>
          <w:p w14:paraId="5E1054A5" w14:textId="77777777" w:rsidR="00941F2C" w:rsidRPr="008F0A1D" w:rsidRDefault="00941F2C" w:rsidP="00941F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ВІЙСЬКОВА ЧАСТИНА А1008</w:t>
            </w:r>
          </w:p>
          <w:p w14:paraId="338C1ED3" w14:textId="77777777" w:rsidR="00941F2C" w:rsidRPr="008F0A1D" w:rsidRDefault="00941F2C" w:rsidP="00941F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2DF33F65" w14:textId="3F422A06" w:rsidR="00941F2C" w:rsidRDefault="00941F2C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853083C" w14:textId="546FE0C1" w:rsidR="00A05496" w:rsidRDefault="00A0549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30E28B9" w14:textId="313D2E87" w:rsidR="00A05496" w:rsidRDefault="00A0549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32ECB69" w14:textId="053E30DF" w:rsidR="00A05496" w:rsidRDefault="00A0549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DE5978E" w14:textId="2BF3F36F" w:rsidR="00A05496" w:rsidRDefault="00A0549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48CEC2CA" w14:textId="3F139494" w:rsidR="00A05496" w:rsidRDefault="00A0549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D37B965" w14:textId="0DD04A69" w:rsidR="00A05496" w:rsidRDefault="00A0549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AC35538" w14:textId="02A90C3B" w:rsidR="00A05496" w:rsidRDefault="00A0549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A46E078" w14:textId="7C1E1570" w:rsidR="00A05496" w:rsidRDefault="00A0549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9296339" w14:textId="33D04D29" w:rsidR="00A05496" w:rsidRDefault="00A0549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BEC3E68" w14:textId="2122D926" w:rsidR="00A05496" w:rsidRPr="008F0A1D" w:rsidRDefault="00A05496" w:rsidP="00941F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67D3C72D" w14:textId="406B0E1A" w:rsidR="00941F2C" w:rsidRPr="008F0A1D" w:rsidRDefault="00941F2C" w:rsidP="00941F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_______________ </w:t>
            </w:r>
          </w:p>
          <w:p w14:paraId="428D001C" w14:textId="77777777" w:rsidR="005C20D9" w:rsidRPr="008F0A1D" w:rsidRDefault="00941F2C" w:rsidP="00941F2C">
            <w:pPr>
              <w:spacing w:after="0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М.П</w:t>
            </w:r>
            <w:r w:rsidR="002A40F9" w:rsidRPr="008F0A1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245" w:type="dxa"/>
          </w:tcPr>
          <w:p w14:paraId="364A0831" w14:textId="77777777" w:rsidR="005C20D9" w:rsidRPr="008F0A1D" w:rsidRDefault="005C20D9" w:rsidP="005C20D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Постачальник:</w:t>
            </w:r>
          </w:p>
          <w:p w14:paraId="6534511A" w14:textId="50F15794" w:rsidR="002A40F9" w:rsidRDefault="002A40F9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5B99B43" w14:textId="4C8632A7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3521E4A" w14:textId="1060CCC2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C9BFA14" w14:textId="36D5B5AC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FA74A3F" w14:textId="0FD826A9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24FD7B7" w14:textId="7C137BC4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2800AD0" w14:textId="552B83BC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169A9A7" w14:textId="4D9E23CA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6CFD819" w14:textId="2EA2029C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84AF81C" w14:textId="0F1D110F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924197B" w14:textId="28F263E5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5EF045B" w14:textId="6D8711CA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1C2609A" w14:textId="4900D547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002DCD6" w14:textId="48DEC1A1" w:rsidR="00A05496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4B706B2" w14:textId="77777777" w:rsidR="00A05496" w:rsidRPr="008F0A1D" w:rsidRDefault="00A0549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318525A" w14:textId="1C889FE6" w:rsidR="002A40F9" w:rsidRPr="008F0A1D" w:rsidRDefault="002A40F9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0A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____________________   </w:t>
            </w:r>
          </w:p>
          <w:p w14:paraId="771BFC7E" w14:textId="77777777" w:rsidR="002A40F9" w:rsidRPr="008F0A1D" w:rsidRDefault="002A40F9" w:rsidP="002A40F9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14:paraId="5FD9481B" w14:textId="77777777" w:rsidR="007348E6" w:rsidRPr="008F0A1D" w:rsidRDefault="007348E6" w:rsidP="00E927E5">
      <w:pPr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</w:p>
    <w:p w14:paraId="2DB0149E" w14:textId="5070AF0F" w:rsidR="00E927E5" w:rsidRPr="00E12F83" w:rsidRDefault="007348E6" w:rsidP="00E12F83">
      <w:pPr>
        <w:spacing w:after="0" w:line="240" w:lineRule="auto"/>
        <w:ind w:firstLine="5103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  <w:br w:type="page"/>
      </w:r>
      <w:r w:rsidR="005C20D9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lastRenderedPageBreak/>
        <w:t>Додаток №1</w:t>
      </w:r>
    </w:p>
    <w:p w14:paraId="5713BEF3" w14:textId="0D193B2F" w:rsidR="005C20D9" w:rsidRPr="00E12F83" w:rsidRDefault="005C20D9" w:rsidP="00E12F83">
      <w:pPr>
        <w:spacing w:after="0" w:line="240" w:lineRule="auto"/>
        <w:ind w:firstLine="5103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до Договору поставки товар</w:t>
      </w:r>
      <w:r w:rsidR="00C673F9"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у</w:t>
      </w:r>
    </w:p>
    <w:p w14:paraId="2B914A0B" w14:textId="26B2E0EF" w:rsidR="005C20D9" w:rsidRPr="00E12F83" w:rsidRDefault="005C20D9" w:rsidP="00E12F83">
      <w:pPr>
        <w:suppressAutoHyphens/>
        <w:spacing w:after="0" w:line="240" w:lineRule="auto"/>
        <w:ind w:firstLine="5103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від «___» ______ </w:t>
      </w:r>
      <w:r w:rsidR="008622CE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2024</w:t>
      </w: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року № _____</w:t>
      </w:r>
    </w:p>
    <w:p w14:paraId="7FD252B2" w14:textId="77777777" w:rsidR="005C20D9" w:rsidRPr="008F0A1D" w:rsidRDefault="005C20D9" w:rsidP="005C20D9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2"/>
          <w:lang w:val="uk-UA" w:eastAsia="hi-IN" w:bidi="hi-IN"/>
        </w:rPr>
      </w:pPr>
    </w:p>
    <w:p w14:paraId="42BB7A8A" w14:textId="77777777" w:rsidR="005C20D9" w:rsidRPr="005F1239" w:rsidRDefault="005C20D9" w:rsidP="005C20D9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  <w:r w:rsidRPr="005F1239"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  <w:t>С</w:t>
      </w:r>
      <w:r w:rsidR="00644218" w:rsidRPr="005F1239"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  <w:t>ПЕЦИФІКАЦІЯ</w:t>
      </w:r>
    </w:p>
    <w:p w14:paraId="2D58CDFC" w14:textId="355DF7D9" w:rsidR="00644218" w:rsidRPr="005F1239" w:rsidRDefault="00644218" w:rsidP="005C20D9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</w:p>
    <w:tbl>
      <w:tblPr>
        <w:tblW w:w="92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7"/>
        <w:gridCol w:w="3412"/>
        <w:gridCol w:w="1134"/>
        <w:gridCol w:w="721"/>
        <w:gridCol w:w="1748"/>
        <w:gridCol w:w="1688"/>
      </w:tblGrid>
      <w:tr w:rsidR="005F1239" w:rsidRPr="00C52E32" w14:paraId="539F4DE0" w14:textId="77777777" w:rsidTr="00E12F83">
        <w:trPr>
          <w:trHeight w:val="8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B071" w14:textId="77777777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A509" w14:textId="77777777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Назва товару, торгівельна марка, комплектація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6C6" w14:textId="77777777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EDE" w14:textId="77777777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К-ть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252" w14:textId="61F2995A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Ціна за один комплект без ПДВ, </w:t>
            </w:r>
            <w:r w:rsidR="001F3DA9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грн.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C0F" w14:textId="3F2DCF5A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Загальна сума без ПДВ, грн.</w:t>
            </w:r>
          </w:p>
        </w:tc>
      </w:tr>
      <w:tr w:rsidR="005F1239" w:rsidRPr="00C52E32" w14:paraId="300154ED" w14:textId="77777777" w:rsidTr="00CF2FC7">
        <w:trPr>
          <w:trHeight w:val="73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D95" w14:textId="144A5BFB" w:rsidR="005F1239" w:rsidRPr="00C52E32" w:rsidRDefault="00B52993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32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B37D" w14:textId="5BE9B1A4" w:rsidR="005F1239" w:rsidRPr="00F44081" w:rsidRDefault="008622CE" w:rsidP="005F12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622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Динамічний тренажер екіпажу бойової машини піхоти БМП-1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B63" w14:textId="77777777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C52E32">
              <w:rPr>
                <w:rFonts w:ascii="Times New Roman" w:hAnsi="Times New Roman"/>
                <w:color w:val="000000"/>
                <w:lang w:val="uk-UA" w:eastAsia="ru-RU"/>
              </w:rPr>
              <w:t>компл</w:t>
            </w:r>
            <w:proofErr w:type="spellEnd"/>
            <w:r w:rsidRPr="00C52E32">
              <w:rPr>
                <w:rFonts w:ascii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206" w14:textId="77777777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69BA" w14:textId="77A2DB51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CB3A" w14:textId="3DC4B314" w:rsidR="005F1239" w:rsidRPr="00C52E32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420BAC" w:rsidRPr="00C52E32" w14:paraId="65EAAD3A" w14:textId="77777777" w:rsidTr="00E12F83">
        <w:trPr>
          <w:trHeight w:val="300"/>
        </w:trPr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17C" w14:textId="77777777" w:rsidR="00420BAC" w:rsidRPr="00C52E32" w:rsidRDefault="00420BAC" w:rsidP="00420B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Загальна вартість без ПДВ, гривень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A4A8" w14:textId="3E16DB76" w:rsidR="00420BAC" w:rsidRPr="00C52E32" w:rsidRDefault="00420BAC" w:rsidP="0042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20BAC" w:rsidRPr="00C52E32" w14:paraId="5E963BC8" w14:textId="77777777" w:rsidTr="00E12F83">
        <w:trPr>
          <w:trHeight w:val="300"/>
        </w:trPr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6EFF" w14:textId="77777777" w:rsidR="00420BAC" w:rsidRPr="00C52E32" w:rsidRDefault="00420BAC" w:rsidP="00420B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ПДВ 20%, гривень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202E" w14:textId="0DEE0581" w:rsidR="00420BAC" w:rsidRPr="00C52E32" w:rsidRDefault="00420BAC" w:rsidP="0042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20BAC" w:rsidRPr="00C52E32" w14:paraId="3B08C571" w14:textId="77777777" w:rsidTr="00E12F83">
        <w:trPr>
          <w:trHeight w:val="300"/>
        </w:trPr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4E7" w14:textId="77777777" w:rsidR="00420BAC" w:rsidRPr="00C52E32" w:rsidRDefault="00420BAC" w:rsidP="00420B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52E32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Загальна вартість з ПДВ, гривень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03B4" w14:textId="7F55CBD9" w:rsidR="00420BAC" w:rsidRPr="00C52E32" w:rsidRDefault="00420BAC" w:rsidP="0042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bookmarkStart w:id="2" w:name="_GoBack"/>
            <w:bookmarkEnd w:id="2"/>
          </w:p>
        </w:tc>
      </w:tr>
    </w:tbl>
    <w:p w14:paraId="70FA12A0" w14:textId="6651A494" w:rsidR="00230306" w:rsidRDefault="00230306" w:rsidP="005F1239">
      <w:pPr>
        <w:suppressAutoHyphens/>
        <w:spacing w:after="0"/>
        <w:ind w:firstLine="851"/>
        <w:jc w:val="center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</w:p>
    <w:p w14:paraId="6435477A" w14:textId="77777777" w:rsidR="00E12F83" w:rsidRDefault="005C20D9" w:rsidP="005C20D9">
      <w:pPr>
        <w:suppressAutoHyphens/>
        <w:spacing w:after="0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Ця специфікація являється невід’ємною частиною Договору поставки товар</w:t>
      </w:r>
      <w:r w:rsidR="00C673F9"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у</w:t>
      </w: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58CCA182" w14:textId="613F79FE" w:rsidR="005C20D9" w:rsidRPr="00E12F83" w:rsidRDefault="005C20D9" w:rsidP="005C20D9">
      <w:pPr>
        <w:suppressAutoHyphens/>
        <w:spacing w:after="0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від «___» _________ </w:t>
      </w:r>
      <w:r w:rsidR="008622CE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2024</w:t>
      </w: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року №______.</w:t>
      </w:r>
    </w:p>
    <w:p w14:paraId="3D5CE9F8" w14:textId="77777777" w:rsidR="005C20D9" w:rsidRPr="008F0A1D" w:rsidRDefault="005C20D9" w:rsidP="005C20D9">
      <w:pPr>
        <w:suppressAutoHyphens/>
        <w:spacing w:after="0"/>
        <w:rPr>
          <w:rFonts w:ascii="Times New Roman" w:eastAsia="Arial Unicode MS" w:hAnsi="Times New Roman"/>
          <w:color w:val="000000"/>
          <w:kern w:val="2"/>
          <w:lang w:val="uk-UA" w:eastAsia="hi-IN" w:bidi="hi-IN"/>
        </w:rPr>
      </w:pPr>
    </w:p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8E3269" w:rsidRPr="008F0A1D" w14:paraId="14B1DB43" w14:textId="77777777" w:rsidTr="001F3DA9">
        <w:tc>
          <w:tcPr>
            <w:tcW w:w="4536" w:type="dxa"/>
            <w:hideMark/>
          </w:tcPr>
          <w:p w14:paraId="30889E98" w14:textId="77777777" w:rsidR="008E3269" w:rsidRPr="008F0A1D" w:rsidRDefault="008E3269" w:rsidP="004E08A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Замовник:</w:t>
            </w:r>
          </w:p>
          <w:p w14:paraId="0438FC59" w14:textId="77777777" w:rsidR="008E3269" w:rsidRPr="008F0A1D" w:rsidRDefault="008E3269" w:rsidP="004E08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ВІЙСЬКОВА ЧАСТИНА А1008</w:t>
            </w:r>
          </w:p>
          <w:p w14:paraId="19358E9E" w14:textId="77777777" w:rsidR="008E3269" w:rsidRPr="008F0A1D" w:rsidRDefault="008E3269" w:rsidP="004E08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4977D927" w14:textId="01100AAF" w:rsidR="008E3269" w:rsidRDefault="008E3269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5F767E0A" w14:textId="5FCE34C0" w:rsidR="00A05496" w:rsidRDefault="00A0549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4CA9D5E" w14:textId="6C03DD09" w:rsidR="00A05496" w:rsidRDefault="00A0549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B43A3D1" w14:textId="1CF08B61" w:rsidR="00A05496" w:rsidRDefault="00A0549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531FC4DB" w14:textId="04CFDD61" w:rsidR="00A05496" w:rsidRDefault="00A0549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56C8138" w14:textId="1EA616EA" w:rsidR="00A05496" w:rsidRDefault="00A0549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4C9D31E" w14:textId="2DB50403" w:rsidR="00A05496" w:rsidRDefault="00A0549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4679FF7" w14:textId="66707509" w:rsidR="00A05496" w:rsidRDefault="00A0549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346BDDA" w14:textId="4BEE1708" w:rsidR="00A05496" w:rsidRDefault="00A0549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7F668A7" w14:textId="13197183" w:rsidR="00A05496" w:rsidRDefault="00A0549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522473D3" w14:textId="77777777" w:rsidR="00A05496" w:rsidRPr="008F0A1D" w:rsidRDefault="00A05496" w:rsidP="004E08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15D27FD1" w14:textId="5B7C3932" w:rsidR="008E3269" w:rsidRPr="008F0A1D" w:rsidRDefault="008E3269" w:rsidP="004E08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_______________ </w:t>
            </w:r>
          </w:p>
          <w:p w14:paraId="477E35D0" w14:textId="77777777" w:rsidR="008E3269" w:rsidRPr="008F0A1D" w:rsidRDefault="008E3269" w:rsidP="004E08A7">
            <w:pPr>
              <w:spacing w:after="0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М.П.</w:t>
            </w:r>
          </w:p>
        </w:tc>
        <w:tc>
          <w:tcPr>
            <w:tcW w:w="5387" w:type="dxa"/>
          </w:tcPr>
          <w:p w14:paraId="4FE351F1" w14:textId="77777777" w:rsidR="008E3269" w:rsidRPr="008F0A1D" w:rsidRDefault="008E3269" w:rsidP="004E08A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Постачальник:</w:t>
            </w:r>
          </w:p>
          <w:p w14:paraId="1B4AC114" w14:textId="6608C33A" w:rsidR="008E3269" w:rsidRDefault="008E3269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936625B" w14:textId="3668388B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74DED28" w14:textId="63900E5E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8840923" w14:textId="6C5F4726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E3968EE" w14:textId="1B7B2A23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F0C329E" w14:textId="71FEB030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2BA04A4" w14:textId="4550F44D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DB8F6F4" w14:textId="4BE6C555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F2D2DC9" w14:textId="3342650B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52B1590" w14:textId="30E7027D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95752B3" w14:textId="160C55FA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24B0D17" w14:textId="4442312D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A657512" w14:textId="614918B1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C452062" w14:textId="12F82087" w:rsidR="00A05496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404951D" w14:textId="77777777" w:rsidR="00A05496" w:rsidRPr="008F0A1D" w:rsidRDefault="00A0549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DDDD3B7" w14:textId="4ED94A9B" w:rsidR="008E3269" w:rsidRPr="008F0A1D" w:rsidRDefault="008E3269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0A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____________________   </w:t>
            </w:r>
          </w:p>
          <w:p w14:paraId="620FD6D7" w14:textId="77777777" w:rsidR="008E3269" w:rsidRPr="008F0A1D" w:rsidRDefault="008E3269" w:rsidP="004E08A7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14:paraId="06355510" w14:textId="77777777" w:rsidR="007348E6" w:rsidRPr="008F0A1D" w:rsidRDefault="005C20D9" w:rsidP="00BA405C">
      <w:pPr>
        <w:spacing w:after="0" w:line="240" w:lineRule="auto"/>
        <w:rPr>
          <w:rFonts w:ascii="Times New Roman" w:eastAsia="Arial Unicode MS" w:hAnsi="Times New Roman"/>
          <w:color w:val="000000"/>
          <w:kern w:val="2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lang w:val="uk-UA" w:eastAsia="hi-IN" w:bidi="hi-IN"/>
        </w:rPr>
        <w:t xml:space="preserve">                                                                                               </w:t>
      </w:r>
    </w:p>
    <w:p w14:paraId="470CF15F" w14:textId="544AB0E2" w:rsidR="005C20D9" w:rsidRPr="00E12F83" w:rsidRDefault="007348E6" w:rsidP="007929AA">
      <w:pPr>
        <w:tabs>
          <w:tab w:val="left" w:pos="851"/>
        </w:tabs>
        <w:spacing w:after="0" w:line="240" w:lineRule="auto"/>
        <w:ind w:firstLine="5103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lang w:val="uk-UA" w:eastAsia="hi-IN" w:bidi="hi-IN"/>
        </w:rPr>
        <w:br w:type="page"/>
      </w:r>
      <w:r w:rsidR="005C20D9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lastRenderedPageBreak/>
        <w:t>Додаток №</w:t>
      </w:r>
      <w:r w:rsidR="00644218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2</w:t>
      </w:r>
    </w:p>
    <w:p w14:paraId="5694A9F2" w14:textId="1122CD2A" w:rsidR="005C20D9" w:rsidRPr="00E12F83" w:rsidRDefault="005C20D9" w:rsidP="007929AA">
      <w:pPr>
        <w:tabs>
          <w:tab w:val="left" w:pos="851"/>
        </w:tabs>
        <w:suppressAutoHyphens/>
        <w:spacing w:after="0" w:line="240" w:lineRule="auto"/>
        <w:ind w:firstLine="5103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до Договору поставки товар</w:t>
      </w:r>
      <w:r w:rsidR="00C673F9"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у</w:t>
      </w: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204879FD" w14:textId="097CECF4" w:rsidR="005C20D9" w:rsidRPr="00E12F83" w:rsidRDefault="005C20D9" w:rsidP="007929AA">
      <w:pPr>
        <w:tabs>
          <w:tab w:val="left" w:pos="851"/>
        </w:tabs>
        <w:suppressAutoHyphens/>
        <w:spacing w:after="0" w:line="240" w:lineRule="auto"/>
        <w:ind w:firstLine="5103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від «___» ________ </w:t>
      </w:r>
      <w:r w:rsidR="008622CE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2024</w:t>
      </w: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року № ______</w:t>
      </w:r>
    </w:p>
    <w:p w14:paraId="177CA6EB" w14:textId="77777777" w:rsidR="005C20D9" w:rsidRPr="008F0A1D" w:rsidRDefault="005C20D9" w:rsidP="007929AA">
      <w:pPr>
        <w:tabs>
          <w:tab w:val="left" w:pos="851"/>
          <w:tab w:val="left" w:pos="4350"/>
        </w:tabs>
        <w:suppressAutoHyphens/>
        <w:spacing w:after="0" w:line="240" w:lineRule="auto"/>
        <w:ind w:firstLine="851"/>
        <w:rPr>
          <w:rFonts w:ascii="Times New Roman" w:eastAsia="Arial Unicode MS" w:hAnsi="Times New Roman"/>
          <w:color w:val="000000"/>
          <w:kern w:val="2"/>
          <w:lang w:val="uk-UA" w:eastAsia="hi-IN" w:bidi="hi-IN"/>
        </w:rPr>
      </w:pPr>
    </w:p>
    <w:p w14:paraId="6CF0E9A5" w14:textId="5BDA4F23" w:rsidR="005C20D9" w:rsidRPr="008F0A1D" w:rsidRDefault="0046122A" w:rsidP="007929AA">
      <w:pPr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bookmarkStart w:id="3" w:name="_Hlk136956824"/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ТЕХНІЧН</w:t>
      </w:r>
      <w:r w:rsidR="00970110"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А СПЕЦИФІКАЦІЯ </w:t>
      </w: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НА ТОВАР:</w:t>
      </w:r>
    </w:p>
    <w:bookmarkEnd w:id="3"/>
    <w:p w14:paraId="234D6999" w14:textId="2F6895AE" w:rsidR="00E12F83" w:rsidRDefault="001F3DA9" w:rsidP="007929AA">
      <w:pPr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за к</w:t>
      </w:r>
      <w:r w:rsidR="00E927E5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од</w:t>
      </w: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ом</w:t>
      </w:r>
      <w:r w:rsidR="00E927E5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ДК 021:2015: 35740000-3 Симулятори бойових дій </w:t>
      </w:r>
    </w:p>
    <w:p w14:paraId="36F38AD7" w14:textId="173EE440" w:rsidR="00D2081A" w:rsidRDefault="00D2081A" w:rsidP="007929AA">
      <w:pPr>
        <w:tabs>
          <w:tab w:val="left" w:pos="851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 ДК 021:2015 Єдиного закупівельного словника</w:t>
      </w:r>
    </w:p>
    <w:p w14:paraId="3EA22B7D" w14:textId="77777777" w:rsidR="007929AA" w:rsidRPr="007929AA" w:rsidRDefault="007929AA" w:rsidP="007929AA">
      <w:pPr>
        <w:widowControl w:val="0"/>
        <w:shd w:val="clear" w:color="auto" w:fill="FFFFFF"/>
        <w:tabs>
          <w:tab w:val="left" w:pos="851"/>
        </w:tabs>
        <w:suppressAutoHyphens/>
        <w:spacing w:after="0" w:line="264" w:lineRule="auto"/>
        <w:ind w:firstLine="567"/>
        <w:jc w:val="center"/>
        <w:rPr>
          <w:rFonts w:ascii="Times New Roman" w:hAnsi="Times New Roman"/>
          <w:b/>
          <w:color w:val="00000A"/>
          <w:sz w:val="28"/>
          <w:szCs w:val="28"/>
          <w:lang w:val="uk-UA" w:eastAsia="zh-CN"/>
        </w:rPr>
      </w:pPr>
      <w:r w:rsidRPr="007929AA">
        <w:rPr>
          <w:rFonts w:ascii="Times New Roman" w:hAnsi="Times New Roman"/>
          <w:b/>
          <w:color w:val="00000A"/>
          <w:sz w:val="28"/>
          <w:szCs w:val="28"/>
          <w:lang w:val="uk-UA" w:eastAsia="zh-CN"/>
        </w:rPr>
        <w:t>Динамічний тренажер екіпажу бойової машини піхоти БМП-1</w:t>
      </w:r>
    </w:p>
    <w:p w14:paraId="6E6B276F" w14:textId="77777777" w:rsidR="007929AA" w:rsidRPr="007929AA" w:rsidRDefault="007929AA" w:rsidP="009D1D7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93"/>
        </w:tabs>
        <w:suppressAutoHyphens/>
        <w:autoSpaceDE w:val="0"/>
        <w:spacing w:before="360" w:after="120" w:line="240" w:lineRule="auto"/>
        <w:ind w:left="0" w:firstLine="567"/>
        <w:rPr>
          <w:rFonts w:ascii="Times New Roman" w:hAnsi="Times New Roman"/>
          <w:sz w:val="24"/>
          <w:szCs w:val="20"/>
          <w:lang w:val="uk-UA" w:eastAsia="zh-CN"/>
        </w:rPr>
      </w:pPr>
      <w:bookmarkStart w:id="4" w:name="_Hlk951227"/>
      <w:r w:rsidRPr="007929AA">
        <w:rPr>
          <w:rFonts w:ascii="Times New Roman" w:hAnsi="Times New Roman"/>
          <w:b/>
          <w:sz w:val="24"/>
          <w:szCs w:val="20"/>
          <w:lang w:val="uk-UA" w:eastAsia="zh-CN"/>
        </w:rPr>
        <w:t>НАЗВА ТА ПРИЗНАЧЕННЯ</w:t>
      </w:r>
    </w:p>
    <w:p w14:paraId="1FD4C30A" w14:textId="77777777" w:rsidR="007929AA" w:rsidRPr="007929AA" w:rsidRDefault="007929AA" w:rsidP="009D1D79">
      <w:pPr>
        <w:widowControl w:val="0"/>
        <w:numPr>
          <w:ilvl w:val="1"/>
          <w:numId w:val="14"/>
        </w:numPr>
        <w:tabs>
          <w:tab w:val="num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Повна назва - Динамічний тренажер екіпажу бойової машини піхоти БМП-1.</w:t>
      </w:r>
    </w:p>
    <w:p w14:paraId="404B17E5" w14:textId="77777777" w:rsidR="007929AA" w:rsidRPr="007929AA" w:rsidRDefault="007929AA" w:rsidP="009D1D79">
      <w:pPr>
        <w:widowControl w:val="0"/>
        <w:numPr>
          <w:ilvl w:val="1"/>
          <w:numId w:val="14"/>
        </w:numPr>
        <w:tabs>
          <w:tab w:val="num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Скорочена назва – тренажер ДТЕ-БМП-</w:t>
      </w:r>
      <w:r w:rsidRPr="007929AA">
        <w:rPr>
          <w:rFonts w:ascii="Times New Roman" w:hAnsi="Times New Roman"/>
          <w:sz w:val="24"/>
          <w:szCs w:val="20"/>
          <w:lang w:eastAsia="zh-CN"/>
        </w:rPr>
        <w:t>1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.</w:t>
      </w:r>
    </w:p>
    <w:p w14:paraId="1BE08E0D" w14:textId="77777777" w:rsidR="007929AA" w:rsidRPr="007929AA" w:rsidRDefault="007929AA" w:rsidP="009D1D79">
      <w:pPr>
        <w:widowControl w:val="0"/>
        <w:numPr>
          <w:ilvl w:val="1"/>
          <w:numId w:val="14"/>
        </w:numPr>
        <w:tabs>
          <w:tab w:val="num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Динамічний тренажер екіпажу бойової машини піхоти БМП-1 призначений для роздільного та спільного навчання в навчальному класі членів екіпажів бойової машини піхоти БМП-1 діям при озброєнні, розвідці цілей, веденню вогню з озброєння бойової машини піхоти БМП-1, виконання вогневих та тактичних завдань в різних умовах. </w:t>
      </w:r>
    </w:p>
    <w:p w14:paraId="10B644BE" w14:textId="77777777" w:rsidR="007929AA" w:rsidRPr="007929AA" w:rsidRDefault="007929AA" w:rsidP="009D1D7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93"/>
        </w:tabs>
        <w:suppressAutoHyphens/>
        <w:autoSpaceDE w:val="0"/>
        <w:spacing w:before="360" w:after="120" w:line="240" w:lineRule="auto"/>
        <w:ind w:left="0" w:firstLine="567"/>
        <w:rPr>
          <w:rFonts w:ascii="Times New Roman" w:hAnsi="Times New Roman"/>
          <w:b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b/>
          <w:sz w:val="24"/>
          <w:szCs w:val="20"/>
          <w:lang w:val="uk-UA" w:eastAsia="zh-CN"/>
        </w:rPr>
        <w:t xml:space="preserve">СКЛАД </w:t>
      </w:r>
    </w:p>
    <w:p w14:paraId="3B77F375" w14:textId="77777777" w:rsidR="007929AA" w:rsidRPr="007929AA" w:rsidRDefault="007929AA" w:rsidP="007929AA">
      <w:pPr>
        <w:widowControl w:val="0"/>
        <w:tabs>
          <w:tab w:val="left" w:pos="567"/>
          <w:tab w:val="left" w:pos="851"/>
          <w:tab w:val="left" w:pos="993"/>
        </w:tabs>
        <w:suppressAutoHyphens/>
        <w:autoSpaceDE w:val="0"/>
        <w:spacing w:before="480"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val="uk-UA" w:eastAsia="zh-CN"/>
        </w:rPr>
      </w:pPr>
      <w:r w:rsidRPr="007929AA">
        <w:rPr>
          <w:rFonts w:ascii="Times New Roman" w:hAnsi="Times New Roman"/>
          <w:sz w:val="24"/>
          <w:szCs w:val="24"/>
          <w:lang w:val="uk-UA" w:eastAsia="zh-CN"/>
        </w:rPr>
        <w:t xml:space="preserve">До складу тренажера 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ДТЕ-БМП-1 </w:t>
      </w:r>
      <w:r w:rsidRPr="007929AA">
        <w:rPr>
          <w:rFonts w:ascii="Times New Roman" w:hAnsi="Times New Roman"/>
          <w:sz w:val="24"/>
          <w:szCs w:val="24"/>
          <w:lang w:val="uk-UA" w:eastAsia="zh-CN"/>
        </w:rPr>
        <w:t>повинні входити наступні складові частини (табл.1):</w:t>
      </w:r>
    </w:p>
    <w:p w14:paraId="03C39F75" w14:textId="77777777" w:rsidR="007929AA" w:rsidRPr="007929AA" w:rsidRDefault="007929AA" w:rsidP="007929A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  <w:lang w:val="uk-UA" w:eastAsia="zh-CN"/>
        </w:rPr>
      </w:pPr>
      <w:r w:rsidRPr="007929AA">
        <w:rPr>
          <w:rFonts w:ascii="Times New Roman" w:hAnsi="Times New Roman"/>
          <w:color w:val="00000A"/>
          <w:sz w:val="24"/>
          <w:szCs w:val="24"/>
          <w:lang w:val="uk-UA" w:eastAsia="zh-CN"/>
        </w:rPr>
        <w:t>Таблиця 1</w:t>
      </w:r>
    </w:p>
    <w:tbl>
      <w:tblPr>
        <w:tblW w:w="918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680"/>
      </w:tblGrid>
      <w:tr w:rsidR="007929AA" w:rsidRPr="007929AA" w14:paraId="2A6733FE" w14:textId="77777777" w:rsidTr="009A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F7B7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70" w:right="-94" w:firstLine="6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№№</w:t>
            </w:r>
          </w:p>
          <w:p w14:paraId="72D3E16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70" w:right="-94" w:firstLine="6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EF8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426" w:firstLine="85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Найменування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501EA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250" w:right="-80" w:firstLine="14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К-ть, од.</w:t>
            </w:r>
          </w:p>
        </w:tc>
      </w:tr>
      <w:tr w:rsidR="007929AA" w:rsidRPr="007929AA" w14:paraId="2FAF5513" w14:textId="77777777" w:rsidTr="009A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63C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70" w:right="-94" w:firstLine="6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8E3B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Робоче місце інструктора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F251B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250" w:right="-104" w:firstLine="14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46E52B79" w14:textId="77777777" w:rsidTr="009A4991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92B1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70" w:right="-94" w:firstLine="6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7382" w14:textId="77777777" w:rsidR="007929AA" w:rsidRPr="007929AA" w:rsidRDefault="007929AA" w:rsidP="007929A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Функціональний макет відділення управління та командира БМП-1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B089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250" w:right="-104" w:firstLine="14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6837925" w14:textId="77777777" w:rsidTr="009A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97A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70" w:right="-94" w:firstLine="6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9B3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Функціональний макет бойового відділення БМП-1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653A4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250" w:right="-104" w:firstLine="14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0A54CBD" w14:textId="77777777" w:rsidTr="009A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4D9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70" w:right="-94" w:firstLine="6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83B0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Експлуатаційні документи, комплект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1AFE2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250" w:right="-104" w:firstLine="14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0624852F" w14:textId="77777777" w:rsidTr="009A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CE1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70" w:right="-94" w:firstLine="6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93E79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ЗІП, комплект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E7F3F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250" w:right="-104" w:firstLine="142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</w:tbl>
    <w:p w14:paraId="421601C3" w14:textId="77777777" w:rsidR="007929AA" w:rsidRPr="007929AA" w:rsidRDefault="007929AA" w:rsidP="007929AA">
      <w:pPr>
        <w:widowControl w:val="0"/>
        <w:tabs>
          <w:tab w:val="left" w:pos="567"/>
        </w:tabs>
        <w:suppressAutoHyphens/>
        <w:autoSpaceDE w:val="0"/>
        <w:spacing w:before="120" w:after="0" w:line="240" w:lineRule="auto"/>
        <w:ind w:left="425"/>
        <w:rPr>
          <w:rFonts w:ascii="Times New Roman" w:hAnsi="Times New Roman"/>
          <w:sz w:val="24"/>
          <w:szCs w:val="24"/>
          <w:lang w:val="uk-UA" w:eastAsia="zh-CN"/>
        </w:rPr>
      </w:pPr>
      <w:r w:rsidRPr="007929AA">
        <w:rPr>
          <w:rFonts w:ascii="Times New Roman" w:hAnsi="Times New Roman"/>
          <w:sz w:val="24"/>
          <w:szCs w:val="24"/>
          <w:lang w:val="uk-UA" w:eastAsia="zh-CN"/>
        </w:rPr>
        <w:t>Комплектність складових частин наведено в табл.2</w:t>
      </w:r>
    </w:p>
    <w:p w14:paraId="614E7DB0" w14:textId="77777777" w:rsidR="007929AA" w:rsidRPr="007929AA" w:rsidRDefault="007929AA" w:rsidP="007929A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  <w:lang w:val="uk-UA" w:eastAsia="zh-CN"/>
        </w:rPr>
      </w:pPr>
      <w:r w:rsidRPr="007929AA">
        <w:rPr>
          <w:rFonts w:ascii="Times New Roman" w:hAnsi="Times New Roman"/>
          <w:color w:val="00000A"/>
          <w:sz w:val="24"/>
          <w:szCs w:val="24"/>
          <w:lang w:val="uk-UA" w:eastAsia="zh-CN"/>
        </w:rPr>
        <w:t>Таблиця 2</w:t>
      </w:r>
    </w:p>
    <w:tbl>
      <w:tblPr>
        <w:tblW w:w="9214" w:type="dxa"/>
        <w:tblInd w:w="13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709"/>
      </w:tblGrid>
      <w:tr w:rsidR="007929AA" w:rsidRPr="007929AA" w14:paraId="05F6E078" w14:textId="77777777" w:rsidTr="009A4991">
        <w:trPr>
          <w:trHeight w:val="390"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38BFB4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 w:right="-9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№№</w:t>
            </w:r>
          </w:p>
          <w:p w14:paraId="6B1F0C0B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 w:right="-9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DEFEB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9CFD5" w14:textId="77777777" w:rsidR="007929AA" w:rsidRPr="007929AA" w:rsidRDefault="007929AA" w:rsidP="007929AA">
            <w:pPr>
              <w:widowControl w:val="0"/>
              <w:tabs>
                <w:tab w:val="left" w:pos="597"/>
              </w:tabs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К-ть, шт.</w:t>
            </w:r>
          </w:p>
        </w:tc>
      </w:tr>
      <w:tr w:rsidR="007929AA" w:rsidRPr="007929AA" w14:paraId="0AA8CC73" w14:textId="77777777" w:rsidTr="009A4991">
        <w:trPr>
          <w:trHeight w:val="18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0E1702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 w:right="-9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95A98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0"/>
                <w:lang w:eastAsia="zh-CN"/>
              </w:rPr>
            </w:pPr>
            <w:r w:rsidRPr="007929AA">
              <w:rPr>
                <w:rFonts w:ascii="Times New Roman" w:hAnsi="Times New Roman"/>
                <w:b/>
                <w:bCs/>
                <w:color w:val="00000A"/>
                <w:sz w:val="24"/>
                <w:szCs w:val="20"/>
                <w:lang w:val="uk-UA" w:eastAsia="zh-CN"/>
              </w:rPr>
              <w:t>Робоче місце інструктора</w:t>
            </w:r>
            <w:r w:rsidRPr="007929AA">
              <w:rPr>
                <w:rFonts w:ascii="Times New Roman" w:hAnsi="Times New Roman"/>
                <w:bCs/>
                <w:color w:val="00000A"/>
                <w:sz w:val="24"/>
                <w:szCs w:val="20"/>
                <w:lang w:val="uk-UA" w:eastAsia="zh-CN"/>
              </w:rPr>
              <w:t xml:space="preserve">, комплект, в </w:t>
            </w:r>
            <w:proofErr w:type="spellStart"/>
            <w:r w:rsidRPr="007929AA">
              <w:rPr>
                <w:rFonts w:ascii="Times New Roman" w:hAnsi="Times New Roman"/>
                <w:bCs/>
                <w:color w:val="00000A"/>
                <w:sz w:val="24"/>
                <w:szCs w:val="20"/>
                <w:lang w:val="uk-UA" w:eastAsia="zh-CN"/>
              </w:rPr>
              <w:t>т.ч</w:t>
            </w:r>
            <w:proofErr w:type="spellEnd"/>
            <w:r w:rsidRPr="007929AA">
              <w:rPr>
                <w:rFonts w:ascii="Times New Roman" w:hAnsi="Times New Roman"/>
                <w:bCs/>
                <w:color w:val="00000A"/>
                <w:sz w:val="24"/>
                <w:szCs w:val="20"/>
                <w:lang w:val="uk-UA"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4846C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83B91BA" w14:textId="77777777" w:rsidTr="009A4991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08B80783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 w:right="-9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04D4C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Стіл уніфікований, комплект, в </w:t>
            </w:r>
            <w:proofErr w:type="spellStart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2B161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2B38CC7A" w14:textId="77777777" w:rsidTr="009A4991">
        <w:trPr>
          <w:trHeight w:val="111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2052955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370AF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пульт вмикання/вимикання живлення та захисту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B49B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B369508" w14:textId="77777777" w:rsidTr="009A4991">
        <w:trPr>
          <w:trHeight w:val="111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3D091E9D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E85304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клавіатура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57C18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472940CB" w14:textId="77777777" w:rsidTr="009A4991">
        <w:trPr>
          <w:trHeight w:val="111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78005ED2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42958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оптичний маніпулятор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E290A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023D1300" w14:textId="77777777" w:rsidTr="009A4991">
        <w:trPr>
          <w:trHeight w:val="111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14A7959F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23C17C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відеомонітор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2B241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6</w:t>
            </w:r>
          </w:p>
        </w:tc>
      </w:tr>
      <w:tr w:rsidR="007929AA" w:rsidRPr="007929AA" w14:paraId="0C349D35" w14:textId="77777777" w:rsidTr="009A4991">
        <w:trPr>
          <w:trHeight w:val="111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7C0EA0FE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337BD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пульт голосового зв’язку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E2F98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78CC066" w14:textId="77777777" w:rsidTr="009A4991">
        <w:trPr>
          <w:trHeight w:val="111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7FBC9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1D70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системні блоки із загальним та спеціальним програмним забезпеченням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1EA0C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4</w:t>
            </w:r>
          </w:p>
        </w:tc>
      </w:tr>
      <w:tr w:rsidR="007929AA" w:rsidRPr="007929AA" w14:paraId="7D3E81EC" w14:textId="77777777" w:rsidTr="009A4991">
        <w:trPr>
          <w:trHeight w:val="1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BDF494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 w:right="-9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5C9E59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Кабелі </w:t>
            </w:r>
            <w:proofErr w:type="spellStart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міжкабінні</w:t>
            </w:r>
            <w:proofErr w:type="spellEnd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, комплект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361D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3C248F0" w14:textId="77777777" w:rsidTr="009A4991">
        <w:trPr>
          <w:trHeight w:val="2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0B39BC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B2DD0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Функціональний макет відділення управління та командира БМП-1, комплект, в </w:t>
            </w:r>
            <w:proofErr w:type="spellStart"/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D544E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0E26047B" w14:textId="77777777" w:rsidTr="009A4991">
        <w:trPr>
          <w:trHeight w:val="2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74D6F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666E0E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Каркас макету </w:t>
            </w: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відділення управління та командира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990A1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41056BF8" w14:textId="77777777" w:rsidTr="009A4991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6A585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8BA0E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Функціональні імітатори органів 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управління та приладів</w:t>
            </w: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, комплект, в </w:t>
            </w:r>
            <w:proofErr w:type="spellStart"/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683A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0AAEF35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0BDBE5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FF88A7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586" w:hanging="552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i/>
                <w:color w:val="00000A"/>
                <w:spacing w:val="-4"/>
                <w:sz w:val="24"/>
                <w:szCs w:val="24"/>
                <w:lang w:val="uk-UA" w:eastAsia="zh-CN"/>
              </w:rPr>
              <w:t>Робоче місце командира БМП-1, комплект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A4BCD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6348ADA5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A7A848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FBECD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397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перископічний прилад 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спостереження</w:t>
            </w: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 командира ТНПО-170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7A6DA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</w:tr>
      <w:tr w:rsidR="007929AA" w:rsidRPr="007929AA" w14:paraId="4DD32AA8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A7279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67C80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397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прилад 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спостереження</w:t>
            </w: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 командира ТКН-3Б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30DBF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9C0ADDB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1859CE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A0774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397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виріб «Либідь» К-2РБ (габаритний макет)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CE241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86278B0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DA8705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AAA34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54" w:hanging="454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i/>
                <w:color w:val="00000A"/>
                <w:spacing w:val="-4"/>
                <w:sz w:val="24"/>
                <w:szCs w:val="24"/>
                <w:lang w:val="uk-UA" w:eastAsia="zh-CN"/>
              </w:rPr>
              <w:t>Робоче місце механіка-водія, комплект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04922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E6CDBBB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CE1E2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29550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прилад 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спостереження</w:t>
            </w: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 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ТНПО-170А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6DB6D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4</w:t>
            </w:r>
          </w:p>
        </w:tc>
      </w:tr>
      <w:tr w:rsidR="007929AA" w:rsidRPr="007929AA" w14:paraId="2BAA334E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368DCB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EA7E23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привід повороту з штурвалом управління поворотом, важелем перемикання передач, важелем вмикання сповільненої передачі, перемикачем вказівника поворотів, кнопкою звукового сигналу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F5D2F2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6575C066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7F035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AF0BF3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прилад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 нічного бачення ТВНЕ-1ПА (змінний)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A34BA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8B7F1D2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62FA6B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2DD440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центральний щиток приладів механіка-водія зі </w:t>
            </w:r>
            <w:proofErr w:type="spellStart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створчатими</w:t>
            </w:r>
            <w:proofErr w:type="spellEnd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 ліхтарями підсвічування та табло «Відпусти ручне гальмо», 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пультом дорожньої сигналізації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4A557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626C666A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C4B863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2A98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манометр системи живлення стисненим повітрям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E414F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01B80D1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1CDF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6683CC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педаль подачі палива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AFCA7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B7CD04F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29860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06910D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педаль головного фрикціону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7A4D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46D76D1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5043AF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417A5F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педаль гальма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07AA3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0A026D80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73DADC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A006D5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рукоятка приводу зупиночного гальма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2FC3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2A239C9F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F7EBA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D5407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важіль приводу куліс вхідних жалюзі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D5BB3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6D83011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3C5B4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8577C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повітряний балон з вентилем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0B261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E7B89C1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B8EDB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838042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паливорозподільний</w:t>
            </w:r>
            <w:proofErr w:type="spellEnd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 кран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C3F7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67E6B6F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07C92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79D2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рукоятка крану блокувального </w:t>
            </w:r>
            <w:proofErr w:type="spellStart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пневмоприводу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45F72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42FB2E30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EC650E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ED9ADB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рукоятка крану блокувального </w:t>
            </w:r>
            <w:proofErr w:type="spellStart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пневмоприводу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ABC6B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28AC7B3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27AEB2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65B28A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кран системи живлення паливом підігрівача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F23BC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086ED632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1C0727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3703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рукоятка крану управління </w:t>
            </w:r>
            <w:proofErr w:type="spellStart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водовідбивного</w:t>
            </w:r>
            <w:proofErr w:type="spellEnd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 щитка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A51B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6B4B9115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1BEC6C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499DD0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45"/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</w:pPr>
            <w:proofErr w:type="spellStart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гірополукомпас</w:t>
            </w:r>
            <w:proofErr w:type="spellEnd"/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 xml:space="preserve"> ГПК-59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37FF57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008C662B" w14:textId="77777777" w:rsidTr="009A4991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4D09C2B9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2.3.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8002DC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Обладнання, комплект, в </w:t>
            </w:r>
            <w:proofErr w:type="spellStart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..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A689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362985E0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25384156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F3F2E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0"/>
                <w:lang w:val="uk-UA" w:eastAsia="zh-CN"/>
              </w:rPr>
              <w:t>електронний блок управління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C33C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DD0D70D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7201BB3D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7908CC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сидіння механіка-водія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35AD8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8112C5C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2FD6EB9C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198A0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сидіння командира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00308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339B7FF5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45DFB93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03257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шоломофон з кабелем та нагрудним перемикачем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80D84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2</w:t>
            </w:r>
          </w:p>
        </w:tc>
      </w:tr>
      <w:tr w:rsidR="007929AA" w:rsidRPr="007929AA" w14:paraId="65847264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6F88AF58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BBBEE6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прилад внутрішнього </w:t>
            </w: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4"/>
                <w:lang w:val="uk-UA" w:eastAsia="zh-CN"/>
              </w:rPr>
              <w:t>зв’язку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7682D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2</w:t>
            </w:r>
          </w:p>
        </w:tc>
      </w:tr>
      <w:tr w:rsidR="007929AA" w:rsidRPr="007929AA" w14:paraId="2CC6948E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252563AF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6E05FF" w14:textId="77777777" w:rsidR="007929AA" w:rsidRPr="007929AA" w:rsidRDefault="007929AA" w:rsidP="007929AA">
            <w:pPr>
              <w:widowControl w:val="0"/>
              <w:tabs>
                <w:tab w:val="left" w:pos="489"/>
                <w:tab w:val="left" w:pos="567"/>
              </w:tabs>
              <w:suppressAutoHyphens/>
              <w:spacing w:after="0" w:line="240" w:lineRule="auto"/>
              <w:ind w:left="346" w:right="-2"/>
              <w:jc w:val="both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вентилятор, вимикач вентилятора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8BDCF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851E37C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593DC3B5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89D278" w14:textId="77777777" w:rsidR="007929AA" w:rsidRPr="007929AA" w:rsidRDefault="007929AA" w:rsidP="007929AA">
            <w:pPr>
              <w:widowControl w:val="0"/>
              <w:tabs>
                <w:tab w:val="left" w:pos="489"/>
                <w:tab w:val="left" w:pos="567"/>
              </w:tabs>
              <w:suppressAutoHyphens/>
              <w:spacing w:after="0" w:line="240" w:lineRule="auto"/>
              <w:ind w:left="346" w:right="-2"/>
              <w:jc w:val="both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proofErr w:type="spellStart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аудіосистема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C05A9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FC2AAF2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5890E3A3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79CB04" w14:textId="77777777" w:rsidR="007929AA" w:rsidRPr="007929AA" w:rsidRDefault="007929AA" w:rsidP="007929AA">
            <w:pPr>
              <w:widowControl w:val="0"/>
              <w:tabs>
                <w:tab w:val="left" w:pos="489"/>
                <w:tab w:val="left" w:pos="567"/>
              </w:tabs>
              <w:suppressAutoHyphens/>
              <w:spacing w:after="0" w:line="240" w:lineRule="auto"/>
              <w:ind w:left="346" w:right="-2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рама системи візуалізації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E3A62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43B43C39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6A2514F3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A1A50A" w14:textId="77777777" w:rsidR="007929AA" w:rsidRPr="007929AA" w:rsidRDefault="007929AA" w:rsidP="007929AA">
            <w:pPr>
              <w:widowControl w:val="0"/>
              <w:tabs>
                <w:tab w:val="left" w:pos="489"/>
                <w:tab w:val="left" w:pos="567"/>
              </w:tabs>
              <w:suppressAutoHyphens/>
              <w:spacing w:after="0" w:line="240" w:lineRule="auto"/>
              <w:ind w:left="346" w:right="-2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відеомонітор</w:t>
            </w:r>
            <w:proofErr w:type="spellEnd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 системи візуалізації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546A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3</w:t>
            </w:r>
          </w:p>
        </w:tc>
      </w:tr>
      <w:tr w:rsidR="007929AA" w:rsidRPr="007929AA" w14:paraId="65637EBD" w14:textId="77777777" w:rsidTr="009A4991">
        <w:trPr>
          <w:trHeight w:val="210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74287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401D7F" w14:textId="77777777" w:rsidR="007929AA" w:rsidRPr="007929AA" w:rsidRDefault="007929AA" w:rsidP="007929AA">
            <w:pPr>
              <w:widowControl w:val="0"/>
              <w:tabs>
                <w:tab w:val="left" w:pos="489"/>
                <w:tab w:val="left" w:pos="567"/>
              </w:tabs>
              <w:suppressAutoHyphens/>
              <w:spacing w:after="0" w:line="240" w:lineRule="auto"/>
              <w:ind w:left="346" w:right="-2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поручень знімний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84CB5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131003F" w14:textId="77777777" w:rsidTr="009A4991">
        <w:trPr>
          <w:trHeight w:val="18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020156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2.4.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A109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Платформа динамічна </w:t>
            </w:r>
            <w:proofErr w:type="spellStart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шестиступенева</w:t>
            </w:r>
            <w:proofErr w:type="spellEnd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 електромеханічна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A59BA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B0E50AF" w14:textId="77777777" w:rsidTr="009A4991">
        <w:trPr>
          <w:trHeight w:val="2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35C42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5734FB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 xml:space="preserve">Функціональний макет бойового відділення БМП-1, комплект, в </w:t>
            </w:r>
            <w:proofErr w:type="spellStart"/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85555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EF8C4AC" w14:textId="77777777" w:rsidTr="009A4991">
        <w:trPr>
          <w:trHeight w:val="2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3A02E6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DE34F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Каркас макету </w:t>
            </w: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бойового відділення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6188E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90FA279" w14:textId="77777777" w:rsidTr="009A4991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9DC018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DF28BD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Функціональні імітатори органів 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управління та приладів</w:t>
            </w: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, комплект, в </w:t>
            </w:r>
            <w:proofErr w:type="spellStart"/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ADA91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3BA63DDE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8E5D4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5E92F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586" w:hanging="73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приціл 1ПН22М1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F6A85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4E5D8B6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04769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0783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30" w:firstLine="69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0"/>
                <w:lang w:val="uk-UA" w:eastAsia="zh-CN"/>
              </w:rPr>
              <w:t xml:space="preserve">прилад </w:t>
            </w:r>
            <w:r w:rsidRPr="007929AA">
              <w:rPr>
                <w:rFonts w:ascii="Times New Roman" w:hAnsi="Times New Roman"/>
                <w:color w:val="00000A"/>
                <w:sz w:val="24"/>
                <w:szCs w:val="20"/>
                <w:lang w:val="uk-UA" w:eastAsia="zh-CN"/>
              </w:rPr>
              <w:t>спостереження</w:t>
            </w:r>
            <w:r w:rsidRPr="007929AA">
              <w:rPr>
                <w:rFonts w:ascii="Times New Roman" w:hAnsi="Times New Roman"/>
                <w:color w:val="00000A"/>
                <w:spacing w:val="-4"/>
                <w:sz w:val="24"/>
                <w:szCs w:val="20"/>
                <w:lang w:val="uk-UA" w:eastAsia="zh-CN"/>
              </w:rPr>
              <w:t xml:space="preserve"> 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ТНПО-170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08D34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2</w:t>
            </w:r>
          </w:p>
        </w:tc>
      </w:tr>
      <w:tr w:rsidR="007929AA" w:rsidRPr="007929AA" w14:paraId="0CFC33A6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B78945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19FD0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30" w:firstLine="69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пульт </w:t>
            </w:r>
            <w:r w:rsidRPr="007929AA">
              <w:rPr>
                <w:rFonts w:ascii="Times New Roman" w:hAnsi="Times New Roman"/>
                <w:color w:val="00000A"/>
                <w:sz w:val="24"/>
                <w:szCs w:val="20"/>
                <w:lang w:val="uk-UA" w:eastAsia="zh-CN"/>
              </w:rPr>
              <w:t>управління</w:t>
            </w: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 приводами наведення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CAAAA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6063DAA6" w14:textId="77777777" w:rsidTr="009A4991">
        <w:trPr>
          <w:trHeight w:val="6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60C65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65528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30" w:firstLine="69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важіль перемикання типу снарядів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DD0E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04261DD2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C7FD0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41DC04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30" w:right="-2" w:firstLine="69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ручний механізм підйому гармати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25867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21E3360C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52AFD2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2FDD6A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30" w:right="-2" w:firstLine="69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ручний механізм повороту башти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DE1FC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B76E88E" w14:textId="77777777" w:rsidTr="009A4991">
        <w:trPr>
          <w:trHeight w:val="19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9D385D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87FEA2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430" w:firstLine="69"/>
              <w:rPr>
                <w:rFonts w:ascii="Times New Roman" w:hAnsi="Times New Roman"/>
                <w:color w:val="00000A"/>
                <w:sz w:val="24"/>
                <w:szCs w:val="20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апарат переговорного пристрою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06532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1226C52D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4950A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965801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586" w:hanging="73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стопор башти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B011F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289DE6E2" w14:textId="77777777" w:rsidTr="009A4991">
        <w:trPr>
          <w:trHeight w:val="19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670AB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3011FCBF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586" w:hanging="73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ствольна коробка ПКТ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19FA23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696B59E" w14:textId="77777777" w:rsidTr="009A4991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F4198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7447B8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Обладнання, комплект, в </w:t>
            </w:r>
            <w:proofErr w:type="spellStart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06670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2E06C6CA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273ED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5F295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0"/>
                <w:lang w:val="uk-UA" w:eastAsia="zh-CN"/>
              </w:rPr>
              <w:t>електронний блок управління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833C5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4E873BE3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04EC07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FAEAC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сидіння навідника-оператора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CC610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3F1AED6D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1158D8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A2717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346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шоломофон з кабелем та нагрудним перемикачем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A8847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E457454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133C14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F477B4" w14:textId="77777777" w:rsidR="007929AA" w:rsidRPr="007929AA" w:rsidRDefault="007929AA" w:rsidP="007929AA">
            <w:pPr>
              <w:widowControl w:val="0"/>
              <w:tabs>
                <w:tab w:val="left" w:pos="489"/>
                <w:tab w:val="left" w:pos="567"/>
              </w:tabs>
              <w:suppressAutoHyphens/>
              <w:spacing w:after="0" w:line="240" w:lineRule="auto"/>
              <w:ind w:left="346" w:right="-2"/>
              <w:jc w:val="both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вентилятор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0DCDA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28C53A48" w14:textId="77777777" w:rsidTr="009A4991">
        <w:trPr>
          <w:trHeight w:val="21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CB24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9F2522" w14:textId="77777777" w:rsidR="007929AA" w:rsidRPr="007929AA" w:rsidRDefault="007929AA" w:rsidP="007929AA">
            <w:pPr>
              <w:widowControl w:val="0"/>
              <w:tabs>
                <w:tab w:val="left" w:pos="489"/>
                <w:tab w:val="left" w:pos="567"/>
              </w:tabs>
              <w:suppressAutoHyphens/>
              <w:spacing w:after="0" w:line="240" w:lineRule="auto"/>
              <w:ind w:left="346" w:right="-2"/>
              <w:jc w:val="both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proofErr w:type="spellStart"/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аудіосистема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041B3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622EF230" w14:textId="77777777" w:rsidTr="009A4991">
        <w:trPr>
          <w:trHeight w:val="18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9B639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sz w:val="24"/>
                <w:szCs w:val="24"/>
                <w:lang w:val="uk-UA" w:eastAsia="zh-CN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B068EB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Платформа одноступенева (платформа обертання) електромеханічна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5F2C2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4D24D318" w14:textId="77777777" w:rsidTr="009A4991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3E0E02FD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957ECD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0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0"/>
                <w:lang w:val="uk-UA" w:eastAsia="zh-CN"/>
              </w:rPr>
              <w:t xml:space="preserve">Експлуатаційна документація, комплект, в </w:t>
            </w:r>
            <w:proofErr w:type="spellStart"/>
            <w:r w:rsidRPr="007929AA">
              <w:rPr>
                <w:rFonts w:ascii="Times New Roman" w:hAnsi="Times New Roman"/>
                <w:bCs/>
                <w:color w:val="00000A"/>
                <w:sz w:val="24"/>
                <w:szCs w:val="20"/>
                <w:lang w:val="uk-UA" w:eastAsia="zh-CN"/>
              </w:rPr>
              <w:t>т.ч</w:t>
            </w:r>
            <w:proofErr w:type="spellEnd"/>
            <w:r w:rsidRPr="007929AA">
              <w:rPr>
                <w:rFonts w:ascii="Times New Roman" w:hAnsi="Times New Roman"/>
                <w:bCs/>
                <w:color w:val="00000A"/>
                <w:sz w:val="24"/>
                <w:szCs w:val="20"/>
                <w:lang w:val="uk-UA"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E3E9D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6A7AD228" w14:textId="77777777" w:rsidTr="009A4991">
        <w:trPr>
          <w:trHeight w:val="186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18C31331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FF9E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346"/>
              <w:rPr>
                <w:rFonts w:ascii="Times New Roman" w:hAnsi="Times New Roman"/>
                <w:color w:val="00000A"/>
                <w:sz w:val="24"/>
                <w:szCs w:val="20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формуляр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20873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91FFCAC" w14:textId="77777777" w:rsidTr="009A4991">
        <w:trPr>
          <w:trHeight w:val="186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04DD3315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FD6B58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346"/>
              <w:rPr>
                <w:rFonts w:ascii="Times New Roman" w:hAnsi="Times New Roman"/>
                <w:color w:val="00000A"/>
                <w:sz w:val="24"/>
                <w:szCs w:val="20"/>
                <w:lang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 xml:space="preserve">технічний опис та інструкція з експлуатації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BEA14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4A234241" w14:textId="77777777" w:rsidTr="009A4991">
        <w:trPr>
          <w:trHeight w:val="186"/>
        </w:trPr>
        <w:tc>
          <w:tcPr>
            <w:tcW w:w="709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3B2D329E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BB2F6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346"/>
              <w:rPr>
                <w:rFonts w:ascii="Times New Roman" w:hAnsi="Times New Roman"/>
                <w:color w:val="00000A"/>
                <w:sz w:val="24"/>
                <w:szCs w:val="20"/>
                <w:lang w:val="en-US" w:eastAsia="zh-CN"/>
              </w:rPr>
            </w:pPr>
            <w:r w:rsidRPr="007929AA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паспорт динамічної платформи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5FDD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2</w:t>
            </w:r>
          </w:p>
        </w:tc>
      </w:tr>
      <w:tr w:rsidR="007929AA" w:rsidRPr="007929AA" w14:paraId="3AF72AC1" w14:textId="77777777" w:rsidTr="009A4991">
        <w:trPr>
          <w:trHeight w:val="153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45B18E75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47B2E5FC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346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відомість ЗІП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52DD954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70F0E2FF" w14:textId="77777777" w:rsidTr="009A4991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13A4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5923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0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0"/>
                <w:lang w:val="uk-UA" w:eastAsia="zh-CN"/>
              </w:rPr>
              <w:t>ЗІП,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7666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6D28EA50" w14:textId="77777777" w:rsidTr="009A4991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3676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4760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346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електронні комплектуючі,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070B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  <w:tr w:rsidR="007929AA" w:rsidRPr="007929AA" w14:paraId="5B452343" w14:textId="77777777" w:rsidTr="009A4991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B1FD8A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-68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58885A" w14:textId="77777777" w:rsidR="007929AA" w:rsidRPr="007929AA" w:rsidRDefault="007929AA" w:rsidP="007929A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346"/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color w:val="00000A"/>
                <w:sz w:val="24"/>
                <w:szCs w:val="24"/>
                <w:lang w:val="uk-UA" w:eastAsia="zh-CN"/>
              </w:rPr>
              <w:t>інструменти,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3A9C7" w14:textId="77777777" w:rsidR="007929AA" w:rsidRPr="007929AA" w:rsidRDefault="007929AA" w:rsidP="007929AA">
            <w:pPr>
              <w:widowControl w:val="0"/>
              <w:suppressAutoHyphens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7929A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</w:tr>
    </w:tbl>
    <w:p w14:paraId="264C0BCB" w14:textId="77777777" w:rsidR="007929AA" w:rsidRPr="007929AA" w:rsidRDefault="007929AA" w:rsidP="007929AA">
      <w:pPr>
        <w:widowControl w:val="0"/>
        <w:tabs>
          <w:tab w:val="left" w:pos="851"/>
        </w:tabs>
        <w:suppressAutoHyphens/>
        <w:autoSpaceDE w:val="0"/>
        <w:spacing w:before="480" w:after="120" w:line="240" w:lineRule="auto"/>
        <w:ind w:left="567"/>
        <w:contextualSpacing/>
        <w:rPr>
          <w:rFonts w:ascii="Times New Roman" w:hAnsi="Times New Roman"/>
          <w:sz w:val="24"/>
          <w:szCs w:val="20"/>
          <w:lang w:val="uk-UA" w:eastAsia="zh-CN"/>
        </w:rPr>
      </w:pPr>
      <w:bookmarkStart w:id="5" w:name="_Hlk951300"/>
      <w:bookmarkEnd w:id="4"/>
    </w:p>
    <w:p w14:paraId="0666B7BB" w14:textId="5680CD2D" w:rsidR="007929AA" w:rsidRPr="007929AA" w:rsidRDefault="007929AA" w:rsidP="009D1D79">
      <w:pPr>
        <w:widowControl w:val="0"/>
        <w:numPr>
          <w:ilvl w:val="0"/>
          <w:numId w:val="14"/>
        </w:numPr>
        <w:tabs>
          <w:tab w:val="num" w:pos="142"/>
          <w:tab w:val="left" w:pos="851"/>
        </w:tabs>
        <w:suppressAutoHyphens/>
        <w:autoSpaceDE w:val="0"/>
        <w:spacing w:before="480" w:after="120" w:line="240" w:lineRule="auto"/>
        <w:ind w:left="142" w:firstLine="851"/>
        <w:contextualSpacing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b/>
          <w:sz w:val="24"/>
          <w:szCs w:val="20"/>
          <w:lang w:val="uk-UA" w:eastAsia="zh-CN"/>
        </w:rPr>
        <w:t>ТЕХНІЧНІ ВИМОГИ</w:t>
      </w:r>
    </w:p>
    <w:p w14:paraId="2DA3341C" w14:textId="77777777" w:rsidR="007929AA" w:rsidRPr="007929AA" w:rsidRDefault="007929AA" w:rsidP="009D1D79">
      <w:pPr>
        <w:widowControl w:val="0"/>
        <w:numPr>
          <w:ilvl w:val="0"/>
          <w:numId w:val="28"/>
        </w:numPr>
        <w:tabs>
          <w:tab w:val="num" w:pos="142"/>
          <w:tab w:val="left" w:pos="851"/>
        </w:tabs>
        <w:suppressAutoHyphens/>
        <w:autoSpaceDE w:val="0"/>
        <w:spacing w:before="480" w:after="120" w:line="240" w:lineRule="auto"/>
        <w:ind w:left="142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Конструктивні рішення. В тренажері ДТЕ-БМП-1 повинна забезпечуватися адекватність функціональних макетів відділень управління та командира і бойового:</w:t>
      </w:r>
    </w:p>
    <w:p w14:paraId="6912F255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Адекватність розмірів та розміщення імітаторів обладнання.</w:t>
      </w:r>
    </w:p>
    <w:p w14:paraId="16E790C1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Повна відповідність діапазонів переміщення (ходів), зусиль та реакції імітаторів органів управління (важелів, педалей, перемикачів) характеристикам обладнання бойової машини піхоти БМП-1.</w:t>
      </w:r>
    </w:p>
    <w:p w14:paraId="4CA908D7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Відповідність передніх панелей приладів реальним, відповідність підсвічування обладнання, шкал приладів, транспарантів та надписів реальній бойовій машині піхоти БМП-1.</w:t>
      </w:r>
    </w:p>
    <w:p w14:paraId="0BC4F9F3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Фізичне моделювання роботи рухомих вузлів відділення управління та командира:</w:t>
      </w:r>
    </w:p>
    <w:p w14:paraId="1EB58A97" w14:textId="77777777" w:rsidR="007929AA" w:rsidRPr="007929AA" w:rsidRDefault="007929AA" w:rsidP="009D1D79">
      <w:pPr>
        <w:widowControl w:val="0"/>
        <w:numPr>
          <w:ilvl w:val="1"/>
          <w:numId w:val="27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поворот руля приводу поворотів на кути згідно технічного опису БМП-1; </w:t>
      </w:r>
    </w:p>
    <w:p w14:paraId="359275E2" w14:textId="77777777" w:rsidR="007929AA" w:rsidRPr="007929AA" w:rsidRDefault="007929AA" w:rsidP="009D1D79">
      <w:pPr>
        <w:widowControl w:val="0"/>
        <w:numPr>
          <w:ilvl w:val="1"/>
          <w:numId w:val="27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обертання командирської башточки в ручному режимі.</w:t>
      </w:r>
    </w:p>
    <w:p w14:paraId="4EC12D53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Фізичне моделювання роботи рухомих вузлів бойового відділення:</w:t>
      </w:r>
    </w:p>
    <w:p w14:paraId="63F4BB44" w14:textId="77777777" w:rsidR="007929AA" w:rsidRPr="007929AA" w:rsidRDefault="007929AA" w:rsidP="009D1D79">
      <w:pPr>
        <w:widowControl w:val="0"/>
        <w:numPr>
          <w:ilvl w:val="1"/>
          <w:numId w:val="27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обертання бойового відділення від пульта управління навідника-оператора та від маховиків ручного управління.</w:t>
      </w:r>
    </w:p>
    <w:p w14:paraId="3EC1120B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Можливість водіння бойової машини піхоти БМП-1 у положенні механіка-водія як «по-бойовому», так і «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по-похідному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».</w:t>
      </w:r>
    </w:p>
    <w:p w14:paraId="0FDE10E2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Відображення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закабінної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обстановки в полі зору всіх приладів спостереження і прицілювання бойової машини піхоти БМП-1 відповідно до їх характеристик і поточного напрямку оптичних осей.</w:t>
      </w:r>
    </w:p>
    <w:p w14:paraId="553A5C42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Можливість встановлення функціонального імітатора приладу нічного бачення ТВНО-2 замість приладу спостереження </w:t>
      </w:r>
      <w:r w:rsidRPr="007929AA">
        <w:rPr>
          <w:rFonts w:ascii="Times New Roman" w:hAnsi="Times New Roman"/>
          <w:sz w:val="24"/>
          <w:szCs w:val="20"/>
          <w:lang w:eastAsia="zh-CN"/>
        </w:rPr>
        <w:t xml:space="preserve">ТНПО-170А 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у відділенні управління.</w:t>
      </w:r>
    </w:p>
    <w:p w14:paraId="3AF2259F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Фізичне відтворення нахилів, поздовжніх, поперечних та вертикальних переміщень функціонального макету відділення управління та командира.</w:t>
      </w:r>
    </w:p>
    <w:p w14:paraId="769A0FD6" w14:textId="77777777" w:rsidR="007929AA" w:rsidRPr="007929AA" w:rsidRDefault="007929AA" w:rsidP="009D1D79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Фізичне відтворення вібрації на робочому місці механіка-водія під час запуску та роботи двигуна БМП-1.</w:t>
      </w:r>
    </w:p>
    <w:p w14:paraId="0F5E8519" w14:textId="77777777" w:rsidR="007929AA" w:rsidRPr="007929AA" w:rsidRDefault="007929AA" w:rsidP="007929AA">
      <w:pPr>
        <w:widowControl w:val="0"/>
        <w:tabs>
          <w:tab w:val="num" w:pos="142"/>
          <w:tab w:val="left" w:pos="426"/>
        </w:tabs>
        <w:suppressAutoHyphens/>
        <w:autoSpaceDE w:val="0"/>
        <w:spacing w:before="120" w:after="120" w:line="240" w:lineRule="auto"/>
        <w:ind w:left="142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</w:p>
    <w:p w14:paraId="3824C967" w14:textId="77777777" w:rsidR="007929AA" w:rsidRPr="007929AA" w:rsidRDefault="007929AA" w:rsidP="009D1D79">
      <w:pPr>
        <w:widowControl w:val="0"/>
        <w:numPr>
          <w:ilvl w:val="0"/>
          <w:numId w:val="28"/>
        </w:numPr>
        <w:tabs>
          <w:tab w:val="num" w:pos="142"/>
          <w:tab w:val="left" w:pos="851"/>
        </w:tabs>
        <w:suppressAutoHyphens/>
        <w:autoSpaceDE w:val="0"/>
        <w:spacing w:before="480" w:after="120" w:line="240" w:lineRule="auto"/>
        <w:ind w:left="142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Функціональна адекватність </w:t>
      </w:r>
    </w:p>
    <w:p w14:paraId="764F4C88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Відповідність алгоритмів функціонування та математичних моделей озброєння, обладнання та агрегатів у тренажері характеристикам реальної бойової машини піхоти БМП-1.</w:t>
      </w:r>
    </w:p>
    <w:p w14:paraId="5B37EE9F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Відповідність реакції органів управління, сигналізації та індикації у тренажері на керуючі впливи тих, хто навчається, реальній БМП-1.</w:t>
      </w:r>
    </w:p>
    <w:p w14:paraId="0BCA354A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Адекватність алгоритмів функціонування та математичних моделей озброєння як в штатному, так і в аварійних режимах (при виході з ладу систем БМП-1).</w:t>
      </w:r>
    </w:p>
    <w:p w14:paraId="676AFE18" w14:textId="77777777" w:rsidR="007929AA" w:rsidRPr="007929AA" w:rsidRDefault="007929AA" w:rsidP="007929AA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color w:val="000000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color w:val="000000"/>
          <w:sz w:val="24"/>
          <w:szCs w:val="20"/>
          <w:lang w:val="uk-UA" w:eastAsia="zh-CN"/>
        </w:rPr>
        <w:t>- забезпечення можливості ведення імітаційної стрільби з озброєння робочого місця навідника-оператора.</w:t>
      </w:r>
    </w:p>
    <w:p w14:paraId="0EA2D0FD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lastRenderedPageBreak/>
        <w:t>Адекватність балістичних характеристик озброєння бойової машини піхоти БМП-1:</w:t>
      </w:r>
    </w:p>
    <w:p w14:paraId="17382D77" w14:textId="77777777" w:rsidR="007929AA" w:rsidRPr="007929AA" w:rsidRDefault="007929AA" w:rsidP="007929AA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– гармати 2А28 при стрільбі 73-мм опереними кумулятивними пострілами ПГ-15В (прицільна дальність стрільби за наземних цілях становить 1300 м),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осколково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-фугасними пострілами ОГ-15В (прицільна дальність стрільби 1300 м) дальність прямого пострілу з гармати 2А28 по цілі висотою 2 м становить 765 м;</w:t>
      </w:r>
    </w:p>
    <w:p w14:paraId="6134E081" w14:textId="77777777" w:rsidR="007929AA" w:rsidRPr="007929AA" w:rsidRDefault="007929AA" w:rsidP="007929AA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left="142" w:right="-1" w:firstLine="568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- 7,62-мм кулемету ПКТ.</w:t>
      </w:r>
    </w:p>
    <w:p w14:paraId="4495B07F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Адекватність алгоритмів роботи та математичної моделі приводу озброєння 1ЕЦ10М, що забезпечує відпрацювання кутів прицілювання та попередження при стрільбі з місця та з коротких зупинок з озброєння залежно від дальності до цілі.</w:t>
      </w:r>
    </w:p>
    <w:p w14:paraId="3DA0C6BD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Адекватність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аудіоефектів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роботи обладнання та агрегатів бойової машини піхоти БМП-1 при підготовці та під час руху, при стрільбі з озброєння.</w:t>
      </w:r>
    </w:p>
    <w:p w14:paraId="5BF508E4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Імітація стрільби звуковими ефектами, задимленням та світловим спалахом у полі зору прицілів та приладів спостереження навідника-оператора та командира під час стрільби з гармати.</w:t>
      </w:r>
    </w:p>
    <w:p w14:paraId="6262F090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Характеристики тривимірних моделей місцевості:</w:t>
      </w:r>
    </w:p>
    <w:p w14:paraId="08B3A712" w14:textId="77777777" w:rsidR="007929AA" w:rsidRPr="007929AA" w:rsidRDefault="007929AA" w:rsidP="007929AA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1) розміри</w:t>
      </w:r>
    </w:p>
    <w:p w14:paraId="6F1D2073" w14:textId="77777777" w:rsidR="007929AA" w:rsidRPr="007929AA" w:rsidRDefault="007929AA" w:rsidP="009D1D79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танкодром та вогнева директриса 2х4 км;</w:t>
      </w:r>
    </w:p>
    <w:p w14:paraId="4B72BD7C" w14:textId="77777777" w:rsidR="007929AA" w:rsidRPr="007929AA" w:rsidRDefault="007929AA" w:rsidP="009D1D79">
      <w:pPr>
        <w:widowControl w:val="0"/>
        <w:numPr>
          <w:ilvl w:val="0"/>
          <w:numId w:val="5"/>
        </w:numPr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тактичне поле 4х4 км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км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;</w:t>
      </w:r>
    </w:p>
    <w:p w14:paraId="0BDC127F" w14:textId="77777777" w:rsidR="007929AA" w:rsidRPr="007929AA" w:rsidRDefault="007929AA" w:rsidP="007929AA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3) тип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геотипових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ділянок місцевості -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середньопересічена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, гірська;</w:t>
      </w:r>
    </w:p>
    <w:p w14:paraId="14BE3A73" w14:textId="77777777" w:rsidR="007929AA" w:rsidRPr="007929AA" w:rsidRDefault="007929AA" w:rsidP="007929AA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6) модельовані елементи інфраструктури тривимірних ділянок місцевості:</w:t>
      </w:r>
    </w:p>
    <w:p w14:paraId="60D51CFA" w14:textId="77777777" w:rsidR="007929AA" w:rsidRPr="007929AA" w:rsidRDefault="007929AA" w:rsidP="009D1D79">
      <w:pPr>
        <w:widowControl w:val="0"/>
        <w:numPr>
          <w:ilvl w:val="0"/>
          <w:numId w:val="6"/>
        </w:numPr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споруди (будівлі різних типів та поверховості, опори ліній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електропередач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, трубопроводи), інфраструктура міських кварталів;</w:t>
      </w:r>
    </w:p>
    <w:p w14:paraId="6AC57C6F" w14:textId="77777777" w:rsidR="007929AA" w:rsidRPr="007929AA" w:rsidRDefault="007929AA" w:rsidP="009D1D79">
      <w:pPr>
        <w:widowControl w:val="0"/>
        <w:numPr>
          <w:ilvl w:val="0"/>
          <w:numId w:val="6"/>
        </w:numPr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дороги - ґрунтові та з твердим покриттям;</w:t>
      </w:r>
    </w:p>
    <w:p w14:paraId="35439175" w14:textId="77777777" w:rsidR="007929AA" w:rsidRPr="007929AA" w:rsidRDefault="007929AA" w:rsidP="009D1D79">
      <w:pPr>
        <w:widowControl w:val="0"/>
        <w:numPr>
          <w:ilvl w:val="0"/>
          <w:numId w:val="6"/>
        </w:numPr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штучні перешкоди – рови (з водою та без води), насипні пагорби, перешкоди на танкодромі;</w:t>
      </w:r>
    </w:p>
    <w:p w14:paraId="7C2FF4F7" w14:textId="77777777" w:rsidR="007929AA" w:rsidRPr="007929AA" w:rsidRDefault="007929AA" w:rsidP="009D1D79">
      <w:pPr>
        <w:widowControl w:val="0"/>
        <w:numPr>
          <w:ilvl w:val="0"/>
          <w:numId w:val="6"/>
        </w:numPr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залізничні насипи;</w:t>
      </w:r>
    </w:p>
    <w:p w14:paraId="56D5A22A" w14:textId="77777777" w:rsidR="007929AA" w:rsidRPr="007929AA" w:rsidRDefault="007929AA" w:rsidP="007929AA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7) рухомі об'єкти, що моделюються:</w:t>
      </w:r>
      <w:r w:rsidRPr="007929AA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бойові машини піхоти, бронетранспортери, танки, вантажні та легкові автомобілі.</w:t>
      </w:r>
    </w:p>
    <w:p w14:paraId="5CBAF79A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Для забезпечення реалістичності сприйняття екіпажами модельованого ландшафту і зовнішньої обстановки в тренажері в якості засобів відображення необхідно використовувати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відеоматриці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високої роздільної здатності.</w:t>
      </w:r>
    </w:p>
    <w:p w14:paraId="0BB9C0B1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1134"/>
          <w:tab w:val="left" w:pos="1701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proofErr w:type="spellStart"/>
      <w:r w:rsidRPr="007929AA">
        <w:rPr>
          <w:rFonts w:ascii="Times New Roman" w:hAnsi="Times New Roman"/>
          <w:sz w:val="24"/>
          <w:szCs w:val="20"/>
          <w:lang w:eastAsia="zh-CN"/>
        </w:rPr>
        <w:t>Відповідність</w:t>
      </w:r>
      <w:proofErr w:type="spellEnd"/>
      <w:r w:rsidRPr="007929AA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динамічних характеристик тренажера характеристикам бойової машини піхоти БМП-1 під час руху.</w:t>
      </w:r>
    </w:p>
    <w:p w14:paraId="7021EF6F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1134"/>
          <w:tab w:val="left" w:pos="1701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Адекватність зображень у полі зору оптичних приладів спостереження та прицілювання вдень та вночі. Адекватність візуальних ефектів (горіння цілей, пилу, димів, туману, дощу).</w:t>
      </w:r>
    </w:p>
    <w:p w14:paraId="60EB6ACF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1134"/>
          <w:tab w:val="left" w:pos="1701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Відповідність кутових розмірів, форми, кольору, контрастності місцевих предметів, рослинності, цілей реальним об'єктам у зору оптичних приладів спостереження і прицілювання.</w:t>
      </w:r>
    </w:p>
    <w:p w14:paraId="426D8035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1134"/>
          <w:tab w:val="left" w:pos="1701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Адекватність характеристик математичних моделей оптичних приладів спостереження та прицілювання:</w:t>
      </w:r>
    </w:p>
    <w:p w14:paraId="7DDC5880" w14:textId="77777777" w:rsidR="007929AA" w:rsidRPr="007929AA" w:rsidRDefault="007929AA" w:rsidP="009D1D79">
      <w:pPr>
        <w:widowControl w:val="0"/>
        <w:numPr>
          <w:ilvl w:val="0"/>
          <w:numId w:val="17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приціл ПН22М2 (перископічний, комбінований) повинен забезпечувати:</w:t>
      </w:r>
    </w:p>
    <w:p w14:paraId="093C323F" w14:textId="77777777" w:rsidR="007929AA" w:rsidRPr="007929AA" w:rsidRDefault="007929AA" w:rsidP="009D1D79">
      <w:pPr>
        <w:widowControl w:val="0"/>
        <w:numPr>
          <w:ilvl w:val="0"/>
          <w:numId w:val="7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огляд місцевості вдень та в сутінках, вночі з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підсвіткою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інфрачервоним освітлювачем;</w:t>
      </w:r>
    </w:p>
    <w:p w14:paraId="65604538" w14:textId="77777777" w:rsidR="007929AA" w:rsidRPr="007929AA" w:rsidRDefault="007929AA" w:rsidP="009D1D79">
      <w:pPr>
        <w:widowControl w:val="0"/>
        <w:numPr>
          <w:ilvl w:val="0"/>
          <w:numId w:val="17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характеристики математичної моделі прицілу 1ПН22М2:</w:t>
      </w:r>
    </w:p>
    <w:p w14:paraId="394C673C" w14:textId="77777777" w:rsidR="007929AA" w:rsidRPr="007929AA" w:rsidRDefault="007929AA" w:rsidP="009D1D79">
      <w:pPr>
        <w:widowControl w:val="0"/>
        <w:numPr>
          <w:ilvl w:val="0"/>
          <w:numId w:val="8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дальність розпізнавання цілі вдень – 2000 м;</w:t>
      </w:r>
    </w:p>
    <w:p w14:paraId="4321463C" w14:textId="77777777" w:rsidR="007929AA" w:rsidRPr="007929AA" w:rsidRDefault="007929AA" w:rsidP="009D1D79">
      <w:pPr>
        <w:widowControl w:val="0"/>
        <w:numPr>
          <w:ilvl w:val="0"/>
          <w:numId w:val="8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діапазон заміру дальності – 400 – 1200 м;</w:t>
      </w:r>
    </w:p>
    <w:p w14:paraId="6E9032AD" w14:textId="77777777" w:rsidR="007929AA" w:rsidRPr="007929AA" w:rsidRDefault="007929AA" w:rsidP="009D1D79">
      <w:pPr>
        <w:widowControl w:val="0"/>
        <w:numPr>
          <w:ilvl w:val="0"/>
          <w:numId w:val="8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кут поля зору/збільшення, град/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крат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: вдень – 15°/6</w:t>
      </w:r>
      <w:r w:rsidRPr="007929AA">
        <w:rPr>
          <w:rFonts w:ascii="Times New Roman" w:hAnsi="Times New Roman"/>
          <w:sz w:val="24"/>
          <w:szCs w:val="20"/>
          <w:vertAlign w:val="superscript"/>
          <w:lang w:val="uk-UA" w:eastAsia="zh-CN"/>
        </w:rPr>
        <w:t>х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, вночі 6°/6,7</w:t>
      </w:r>
      <w:r w:rsidRPr="007929AA">
        <w:rPr>
          <w:rFonts w:ascii="Times New Roman" w:hAnsi="Times New Roman"/>
          <w:sz w:val="24"/>
          <w:szCs w:val="20"/>
          <w:vertAlign w:val="superscript"/>
          <w:lang w:val="uk-UA" w:eastAsia="zh-CN"/>
        </w:rPr>
        <w:t>х</w:t>
      </w:r>
    </w:p>
    <w:p w14:paraId="2CF5109C" w14:textId="77777777" w:rsidR="007929AA" w:rsidRPr="007929AA" w:rsidRDefault="007929AA" w:rsidP="009D1D79">
      <w:pPr>
        <w:widowControl w:val="0"/>
        <w:numPr>
          <w:ilvl w:val="0"/>
          <w:numId w:val="17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характеристики математичної моделі пасивно-активного комбінованого приладу спостереження ТКН-3Б:</w:t>
      </w:r>
    </w:p>
    <w:p w14:paraId="508AEA97" w14:textId="77777777" w:rsidR="007929AA" w:rsidRPr="007929AA" w:rsidRDefault="007929AA" w:rsidP="009D1D79">
      <w:pPr>
        <w:widowControl w:val="0"/>
        <w:numPr>
          <w:ilvl w:val="0"/>
          <w:numId w:val="9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кратність денної гілки - 5</w:t>
      </w:r>
      <w:r w:rsidRPr="007929AA">
        <w:rPr>
          <w:rFonts w:ascii="Times New Roman" w:hAnsi="Times New Roman"/>
          <w:sz w:val="24"/>
          <w:szCs w:val="20"/>
          <w:vertAlign w:val="superscript"/>
          <w:lang w:val="uk-UA" w:eastAsia="zh-CN"/>
        </w:rPr>
        <w:t>х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;</w:t>
      </w:r>
    </w:p>
    <w:p w14:paraId="7C568C5A" w14:textId="77777777" w:rsidR="007929AA" w:rsidRPr="007929AA" w:rsidRDefault="007929AA" w:rsidP="009D1D79">
      <w:pPr>
        <w:widowControl w:val="0"/>
        <w:numPr>
          <w:ilvl w:val="0"/>
          <w:numId w:val="9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кут поля зору денної гілки - 10 °;</w:t>
      </w:r>
    </w:p>
    <w:p w14:paraId="1F534F4F" w14:textId="77777777" w:rsidR="007929AA" w:rsidRPr="007929AA" w:rsidRDefault="007929AA" w:rsidP="009D1D79">
      <w:pPr>
        <w:widowControl w:val="0"/>
        <w:numPr>
          <w:ilvl w:val="0"/>
          <w:numId w:val="9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lastRenderedPageBreak/>
        <w:t>кратність нічної гілки – 4,2</w:t>
      </w:r>
      <w:r w:rsidRPr="007929AA">
        <w:rPr>
          <w:rFonts w:ascii="Times New Roman" w:hAnsi="Times New Roman"/>
          <w:sz w:val="24"/>
          <w:szCs w:val="20"/>
          <w:vertAlign w:val="superscript"/>
          <w:lang w:val="uk-UA" w:eastAsia="zh-CN"/>
        </w:rPr>
        <w:t>х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;</w:t>
      </w:r>
    </w:p>
    <w:p w14:paraId="5A1651DB" w14:textId="77777777" w:rsidR="007929AA" w:rsidRPr="007929AA" w:rsidRDefault="007929AA" w:rsidP="009D1D79">
      <w:pPr>
        <w:widowControl w:val="0"/>
        <w:numPr>
          <w:ilvl w:val="0"/>
          <w:numId w:val="9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кут поля зору нічної гілки - 8°.</w:t>
      </w:r>
    </w:p>
    <w:p w14:paraId="254F1554" w14:textId="77777777" w:rsidR="007929AA" w:rsidRPr="007929AA" w:rsidRDefault="007929AA" w:rsidP="009D1D79">
      <w:pPr>
        <w:widowControl w:val="0"/>
        <w:numPr>
          <w:ilvl w:val="0"/>
          <w:numId w:val="17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характеристики математичної моделі перископічного денного приладу спостереження ТНПО-170:</w:t>
      </w:r>
    </w:p>
    <w:p w14:paraId="65F1F807" w14:textId="77777777" w:rsidR="007929AA" w:rsidRPr="007929AA" w:rsidRDefault="007929AA" w:rsidP="009D1D79">
      <w:pPr>
        <w:widowControl w:val="0"/>
        <w:numPr>
          <w:ilvl w:val="0"/>
          <w:numId w:val="9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збільшення,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крат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–1,0</w:t>
      </w:r>
      <w:r w:rsidRPr="007929AA">
        <w:rPr>
          <w:rFonts w:ascii="Times New Roman" w:hAnsi="Times New Roman"/>
          <w:sz w:val="24"/>
          <w:szCs w:val="20"/>
          <w:vertAlign w:val="superscript"/>
          <w:lang w:val="uk-UA" w:eastAsia="zh-CN"/>
        </w:rPr>
        <w:t>х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;</w:t>
      </w:r>
    </w:p>
    <w:p w14:paraId="0EC50D72" w14:textId="77777777" w:rsidR="007929AA" w:rsidRPr="007929AA" w:rsidRDefault="007929AA" w:rsidP="009D1D79">
      <w:pPr>
        <w:widowControl w:val="0"/>
        <w:numPr>
          <w:ilvl w:val="0"/>
          <w:numId w:val="9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перископічність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– 153 мм;</w:t>
      </w:r>
    </w:p>
    <w:p w14:paraId="38A18D48" w14:textId="77777777" w:rsidR="007929AA" w:rsidRPr="007929AA" w:rsidRDefault="007929AA" w:rsidP="009D1D79">
      <w:pPr>
        <w:widowControl w:val="0"/>
        <w:numPr>
          <w:ilvl w:val="0"/>
          <w:numId w:val="9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кут поля огляду в горизонтальній площині – 94</w:t>
      </w:r>
      <w:r w:rsidRPr="007929AA">
        <w:rPr>
          <w:rFonts w:ascii="Times New Roman" w:hAnsi="Times New Roman"/>
          <w:sz w:val="24"/>
          <w:szCs w:val="20"/>
          <w:vertAlign w:val="superscript"/>
          <w:lang w:val="uk-UA" w:eastAsia="zh-CN"/>
        </w:rPr>
        <w:t>о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;</w:t>
      </w:r>
    </w:p>
    <w:p w14:paraId="28B5C5D8" w14:textId="77777777" w:rsidR="007929AA" w:rsidRPr="007929AA" w:rsidRDefault="007929AA" w:rsidP="009D1D79">
      <w:pPr>
        <w:widowControl w:val="0"/>
        <w:numPr>
          <w:ilvl w:val="0"/>
          <w:numId w:val="9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кут поля огляду у вертикальній площині – 23</w:t>
      </w:r>
      <w:r w:rsidRPr="007929AA">
        <w:rPr>
          <w:rFonts w:ascii="Times New Roman" w:hAnsi="Times New Roman"/>
          <w:sz w:val="24"/>
          <w:szCs w:val="20"/>
          <w:vertAlign w:val="superscript"/>
          <w:lang w:val="uk-UA" w:eastAsia="zh-CN"/>
        </w:rPr>
        <w:t>о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.</w:t>
      </w:r>
    </w:p>
    <w:p w14:paraId="6073BC45" w14:textId="77777777" w:rsidR="007929AA" w:rsidRPr="007929AA" w:rsidRDefault="007929AA" w:rsidP="009D1D79">
      <w:pPr>
        <w:widowControl w:val="0"/>
        <w:numPr>
          <w:ilvl w:val="0"/>
          <w:numId w:val="17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характеристики математичної моделі приладу нічного бачення ТВНО-2:</w:t>
      </w:r>
    </w:p>
    <w:p w14:paraId="530A83DF" w14:textId="77777777" w:rsidR="007929AA" w:rsidRPr="007929AA" w:rsidRDefault="007929AA" w:rsidP="009D1D79">
      <w:pPr>
        <w:widowControl w:val="0"/>
        <w:numPr>
          <w:ilvl w:val="0"/>
          <w:numId w:val="10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збільшення –1</w:t>
      </w:r>
      <w:r w:rsidRPr="007929AA">
        <w:rPr>
          <w:rFonts w:ascii="Times New Roman" w:hAnsi="Times New Roman"/>
          <w:sz w:val="24"/>
          <w:szCs w:val="20"/>
          <w:vertAlign w:val="superscript"/>
          <w:lang w:val="uk-UA" w:eastAsia="zh-CN"/>
        </w:rPr>
        <w:t>х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;</w:t>
      </w:r>
    </w:p>
    <w:p w14:paraId="5571F5ED" w14:textId="77777777" w:rsidR="007929AA" w:rsidRPr="007929AA" w:rsidRDefault="007929AA" w:rsidP="009D1D79">
      <w:pPr>
        <w:widowControl w:val="0"/>
        <w:numPr>
          <w:ilvl w:val="0"/>
          <w:numId w:val="10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кут поля огляду в горизонтальній площині – 30 град;</w:t>
      </w:r>
    </w:p>
    <w:p w14:paraId="0FF45EDD" w14:textId="77777777" w:rsidR="007929AA" w:rsidRPr="007929AA" w:rsidRDefault="007929AA" w:rsidP="009D1D79">
      <w:pPr>
        <w:widowControl w:val="0"/>
        <w:numPr>
          <w:ilvl w:val="0"/>
          <w:numId w:val="10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кут поля огляду у вертикальній площині – 30 град;</w:t>
      </w:r>
    </w:p>
    <w:p w14:paraId="2CE80EFD" w14:textId="77777777" w:rsidR="007929AA" w:rsidRPr="007929AA" w:rsidRDefault="007929AA" w:rsidP="009D1D79">
      <w:pPr>
        <w:widowControl w:val="0"/>
        <w:numPr>
          <w:ilvl w:val="0"/>
          <w:numId w:val="10"/>
        </w:numPr>
        <w:tabs>
          <w:tab w:val="num" w:pos="142"/>
        </w:tabs>
        <w:suppressAutoHyphens/>
        <w:autoSpaceDE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дальність бачення полотна дороги в активному режимі не менше – 50 м.</w:t>
      </w:r>
    </w:p>
    <w:p w14:paraId="5D93DD6B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1134"/>
          <w:tab w:val="left" w:pos="1701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Моделювання візуальної обстановки, близької до реальної, на базі тривимірних моделей ділянок місцевості розмірами 2х2км (для танкодрому) та 2х4 км (для вогневої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директриси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) та 8х8 км (для тактичного поля) з необхідною кількістю цілей:</w:t>
      </w:r>
    </w:p>
    <w:p w14:paraId="0CA24617" w14:textId="77777777" w:rsidR="007929AA" w:rsidRPr="007929AA" w:rsidRDefault="007929AA" w:rsidP="007929AA">
      <w:pPr>
        <w:widowControl w:val="0"/>
        <w:tabs>
          <w:tab w:val="num" w:pos="142"/>
          <w:tab w:val="left" w:pos="1701"/>
        </w:tabs>
        <w:suppressAutoHyphens/>
        <w:autoSpaceDE w:val="0"/>
        <w:spacing w:after="0" w:line="240" w:lineRule="auto"/>
        <w:ind w:left="142" w:right="-1" w:hanging="283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а) створення візуальної обстановки у полі зору імітаторів приладів спостереження та прицілювання для кожного члена екіпажу на тлі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середньопересіченої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, гірської місцевості у денних та нічних умовах;</w:t>
      </w:r>
    </w:p>
    <w:p w14:paraId="48678944" w14:textId="77777777" w:rsidR="007929AA" w:rsidRPr="007929AA" w:rsidRDefault="007929AA" w:rsidP="007929AA">
      <w:pPr>
        <w:widowControl w:val="0"/>
        <w:tabs>
          <w:tab w:val="num" w:pos="142"/>
          <w:tab w:val="left" w:pos="1701"/>
        </w:tabs>
        <w:suppressAutoHyphens/>
        <w:autoSpaceDE w:val="0"/>
        <w:spacing w:after="0" w:line="240" w:lineRule="auto"/>
        <w:ind w:left="142" w:right="-1" w:hanging="283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б) забезпечення глибини мішеної обстановки від 300 до 4000 м;</w:t>
      </w:r>
    </w:p>
    <w:p w14:paraId="4709D649" w14:textId="77777777" w:rsidR="007929AA" w:rsidRPr="007929AA" w:rsidRDefault="007929AA" w:rsidP="007929AA">
      <w:pPr>
        <w:widowControl w:val="0"/>
        <w:tabs>
          <w:tab w:val="num" w:pos="142"/>
          <w:tab w:val="left" w:pos="1701"/>
        </w:tabs>
        <w:suppressAutoHyphens/>
        <w:autoSpaceDE w:val="0"/>
        <w:spacing w:after="0" w:line="240" w:lineRule="auto"/>
        <w:ind w:left="142" w:right="-1" w:hanging="283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в) забезпечення одночасного показу до 10 статичних цілей, а також цілей, що з'являються і рухаються;</w:t>
      </w:r>
    </w:p>
    <w:p w14:paraId="5F6E8D87" w14:textId="77777777" w:rsidR="007929AA" w:rsidRPr="007929AA" w:rsidRDefault="007929AA" w:rsidP="007929AA">
      <w:pPr>
        <w:widowControl w:val="0"/>
        <w:tabs>
          <w:tab w:val="num" w:pos="142"/>
          <w:tab w:val="left" w:pos="1701"/>
        </w:tabs>
        <w:suppressAutoHyphens/>
        <w:autoSpaceDE w:val="0"/>
        <w:spacing w:after="0" w:line="240" w:lineRule="auto"/>
        <w:ind w:left="142" w:right="-1" w:hanging="283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г) синтезування двомірних мішеней згідно з Курсом стрільб з дотриманням розмірів, зміни мішеней та виду руху (фронтальне, флангове, косий рух);</w:t>
      </w:r>
    </w:p>
    <w:p w14:paraId="2F385A2C" w14:textId="77777777" w:rsidR="007929AA" w:rsidRPr="007929AA" w:rsidRDefault="007929AA" w:rsidP="007929AA">
      <w:pPr>
        <w:widowControl w:val="0"/>
        <w:tabs>
          <w:tab w:val="num" w:pos="142"/>
          <w:tab w:val="left" w:pos="1701"/>
        </w:tabs>
        <w:suppressAutoHyphens/>
        <w:autoSpaceDE w:val="0"/>
        <w:spacing w:after="0" w:line="240" w:lineRule="auto"/>
        <w:ind w:left="142" w:right="-1" w:hanging="283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д) синтезування на «полі бою» до </w:t>
      </w:r>
      <w:r w:rsidRPr="007929AA">
        <w:rPr>
          <w:rFonts w:ascii="Times New Roman" w:hAnsi="Times New Roman"/>
          <w:sz w:val="24"/>
          <w:szCs w:val="20"/>
          <w:lang w:eastAsia="zh-CN"/>
        </w:rPr>
        <w:t>10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орієнтирів типу веж, щогл, будинків, окремих дерев тощо на різній дальності;</w:t>
      </w:r>
    </w:p>
    <w:p w14:paraId="1FE81391" w14:textId="77777777" w:rsidR="007929AA" w:rsidRPr="007929AA" w:rsidRDefault="007929AA" w:rsidP="007929AA">
      <w:pPr>
        <w:widowControl w:val="0"/>
        <w:tabs>
          <w:tab w:val="num" w:pos="142"/>
          <w:tab w:val="left" w:pos="1701"/>
        </w:tabs>
        <w:suppressAutoHyphens/>
        <w:autoSpaceDE w:val="0"/>
        <w:spacing w:after="0" w:line="240" w:lineRule="auto"/>
        <w:ind w:left="142" w:hanging="283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е) синтезування тривимірних мішеней танків, БМП та БТР; </w:t>
      </w:r>
    </w:p>
    <w:p w14:paraId="25436364" w14:textId="77777777" w:rsidR="007929AA" w:rsidRPr="007929AA" w:rsidRDefault="007929AA" w:rsidP="007929AA">
      <w:pPr>
        <w:widowControl w:val="0"/>
        <w:tabs>
          <w:tab w:val="num" w:pos="142"/>
          <w:tab w:val="left" w:pos="1701"/>
        </w:tabs>
        <w:suppressAutoHyphens/>
        <w:autoSpaceDE w:val="0"/>
        <w:spacing w:after="0" w:line="240" w:lineRule="auto"/>
        <w:ind w:left="142" w:hanging="283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ж) імітацію активних цілей, що ведуть вогонь з гармат та протитанковими керованими ракетами. </w:t>
      </w:r>
    </w:p>
    <w:p w14:paraId="2548B245" w14:textId="77777777" w:rsidR="007929AA" w:rsidRPr="007929AA" w:rsidRDefault="007929AA" w:rsidP="009D1D79">
      <w:pPr>
        <w:widowControl w:val="0"/>
        <w:numPr>
          <w:ilvl w:val="0"/>
          <w:numId w:val="16"/>
        </w:numPr>
        <w:tabs>
          <w:tab w:val="num" w:pos="142"/>
          <w:tab w:val="left" w:pos="1134"/>
          <w:tab w:val="left" w:pos="1701"/>
        </w:tabs>
        <w:suppressAutoHyphens/>
        <w:autoSpaceDE w:val="0"/>
        <w:spacing w:after="0" w:line="240" w:lineRule="auto"/>
        <w:ind w:left="142" w:right="-1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Імітацію в приладах спостереження та прицілювання точок падіння (розриву) всіх типів снарядів та кулеметних трас.</w:t>
      </w:r>
    </w:p>
    <w:p w14:paraId="70EBCAB8" w14:textId="77777777" w:rsidR="007929AA" w:rsidRPr="007929AA" w:rsidRDefault="007929AA" w:rsidP="007929AA">
      <w:pPr>
        <w:widowControl w:val="0"/>
        <w:tabs>
          <w:tab w:val="num" w:pos="142"/>
          <w:tab w:val="left" w:pos="1701"/>
        </w:tabs>
        <w:suppressAutoHyphens/>
        <w:autoSpaceDE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</w:p>
    <w:p w14:paraId="20CCE3E4" w14:textId="77777777" w:rsidR="007929AA" w:rsidRPr="007929AA" w:rsidRDefault="007929AA" w:rsidP="009D1D79">
      <w:pPr>
        <w:widowControl w:val="0"/>
        <w:numPr>
          <w:ilvl w:val="0"/>
          <w:numId w:val="14"/>
        </w:numPr>
        <w:tabs>
          <w:tab w:val="num" w:pos="142"/>
          <w:tab w:val="left" w:pos="426"/>
        </w:tabs>
        <w:suppressAutoHyphens/>
        <w:autoSpaceDE w:val="0"/>
        <w:spacing w:before="360" w:after="120" w:line="240" w:lineRule="auto"/>
        <w:ind w:left="142" w:firstLine="709"/>
        <w:rPr>
          <w:rFonts w:ascii="Times New Roman" w:hAnsi="Times New Roman"/>
          <w:b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b/>
          <w:sz w:val="24"/>
          <w:szCs w:val="20"/>
          <w:lang w:eastAsia="zh-CN"/>
        </w:rPr>
        <w:t xml:space="preserve">ВИМОГИ ДО </w:t>
      </w:r>
      <w:r w:rsidRPr="007929AA">
        <w:rPr>
          <w:rFonts w:ascii="Times New Roman" w:hAnsi="Times New Roman"/>
          <w:b/>
          <w:sz w:val="24"/>
          <w:szCs w:val="20"/>
          <w:lang w:val="uk-UA" w:eastAsia="zh-CN"/>
        </w:rPr>
        <w:t>НАВЧАЛЬНО-МЕТОДИЧН</w:t>
      </w:r>
      <w:r w:rsidRPr="007929AA">
        <w:rPr>
          <w:rFonts w:ascii="Times New Roman" w:hAnsi="Times New Roman"/>
          <w:b/>
          <w:sz w:val="24"/>
          <w:szCs w:val="20"/>
          <w:lang w:eastAsia="zh-CN"/>
        </w:rPr>
        <w:t xml:space="preserve">ИХ </w:t>
      </w:r>
      <w:r w:rsidRPr="007929AA">
        <w:rPr>
          <w:rFonts w:ascii="Times New Roman" w:hAnsi="Times New Roman"/>
          <w:b/>
          <w:sz w:val="24"/>
          <w:szCs w:val="20"/>
          <w:lang w:val="uk-UA" w:eastAsia="zh-CN"/>
        </w:rPr>
        <w:t>МОЖЛИВОСТ</w:t>
      </w:r>
      <w:r w:rsidRPr="007929AA">
        <w:rPr>
          <w:rFonts w:ascii="Times New Roman" w:hAnsi="Times New Roman"/>
          <w:b/>
          <w:sz w:val="24"/>
          <w:szCs w:val="20"/>
          <w:lang w:eastAsia="zh-CN"/>
        </w:rPr>
        <w:t>ЕЙ</w:t>
      </w:r>
    </w:p>
    <w:p w14:paraId="6F4F5CCB" w14:textId="77777777" w:rsidR="007929AA" w:rsidRPr="007929AA" w:rsidRDefault="007929AA" w:rsidP="009D1D79">
      <w:pPr>
        <w:widowControl w:val="0"/>
        <w:numPr>
          <w:ilvl w:val="0"/>
          <w:numId w:val="18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71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Тренажер </w:t>
      </w:r>
      <w:r w:rsidRPr="007929AA">
        <w:rPr>
          <w:rFonts w:ascii="Times New Roman" w:hAnsi="Times New Roman"/>
          <w:sz w:val="24"/>
          <w:szCs w:val="20"/>
          <w:lang w:eastAsia="zh-CN"/>
        </w:rPr>
        <w:t xml:space="preserve">ДТЕ-БМП-1 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повинен забезпечувати</w:t>
      </w:r>
    </w:p>
    <w:p w14:paraId="52A7D613" w14:textId="77777777" w:rsidR="007929AA" w:rsidRPr="007929AA" w:rsidRDefault="007929AA" w:rsidP="009D1D79">
      <w:pPr>
        <w:widowControl w:val="0"/>
        <w:numPr>
          <w:ilvl w:val="0"/>
          <w:numId w:val="20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firstLine="71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Навчання та тренування механіків-водіїв, у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т.ч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.:</w:t>
      </w:r>
    </w:p>
    <w:p w14:paraId="0BCC7A56" w14:textId="77777777" w:rsidR="007929AA" w:rsidRPr="007929AA" w:rsidRDefault="007929AA" w:rsidP="009D1D79">
      <w:pPr>
        <w:widowControl w:val="0"/>
        <w:numPr>
          <w:ilvl w:val="0"/>
          <w:numId w:val="11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порядок роботи з органами управління, контрольними приладами та засобами індикації та сигналізації у всіх режимах роботи обладнання БМП-1, у тому числі при відмовах;</w:t>
      </w:r>
    </w:p>
    <w:p w14:paraId="3E7DEA24" w14:textId="77777777" w:rsidR="007929AA" w:rsidRPr="007929AA" w:rsidRDefault="007929AA" w:rsidP="009D1D79">
      <w:pPr>
        <w:widowControl w:val="0"/>
        <w:numPr>
          <w:ilvl w:val="0"/>
          <w:numId w:val="11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навчання та тренування механіка-водія водінню БМП-1 на танкодромі вдень та вночі, у різних погодних умовах у повному обсязі Курсу водіння, а також водінню за незнайомими маршрутами в умовах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середньопересіченої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, гірської місцевості;</w:t>
      </w:r>
    </w:p>
    <w:p w14:paraId="7F8C4A0E" w14:textId="77777777" w:rsidR="007929AA" w:rsidRPr="007929AA" w:rsidRDefault="007929AA" w:rsidP="009D1D79">
      <w:pPr>
        <w:widowControl w:val="0"/>
        <w:numPr>
          <w:ilvl w:val="0"/>
          <w:numId w:val="11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навчання та тренування механіка-водія водінню БМП-1 на плаву.</w:t>
      </w:r>
    </w:p>
    <w:p w14:paraId="4401F944" w14:textId="77777777" w:rsidR="007929AA" w:rsidRPr="007929AA" w:rsidRDefault="007929AA" w:rsidP="009D1D79">
      <w:pPr>
        <w:widowControl w:val="0"/>
        <w:numPr>
          <w:ilvl w:val="0"/>
          <w:numId w:val="20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firstLine="71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Навчання та тренування навідників-операторів роботі з приладами спостереження та з озброєнням, наведенню озброєння на ціль, прицілюванню, стрільбі з озброєння;</w:t>
      </w:r>
    </w:p>
    <w:p w14:paraId="1AC47B0D" w14:textId="77777777" w:rsidR="007929AA" w:rsidRPr="007929AA" w:rsidRDefault="007929AA" w:rsidP="009D1D79">
      <w:pPr>
        <w:widowControl w:val="0"/>
        <w:numPr>
          <w:ilvl w:val="0"/>
          <w:numId w:val="12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спостереження за місцевістю з використанням приладу спостереження та прицілу 1ПН22М2 у денних та нічних умовах з підсвічуванням; виявлення та розпізнавання (ідентифікація) цілей, визначення ступеня небезпеки цілей;</w:t>
      </w:r>
    </w:p>
    <w:p w14:paraId="7EB150ED" w14:textId="77777777" w:rsidR="007929AA" w:rsidRPr="007929AA" w:rsidRDefault="007929AA" w:rsidP="009D1D79">
      <w:pPr>
        <w:widowControl w:val="0"/>
        <w:numPr>
          <w:ilvl w:val="0"/>
          <w:numId w:val="12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вимірювання дальності до цілей із використанням далекомірної шкали прицілу «з базою на цілі»;</w:t>
      </w:r>
    </w:p>
    <w:p w14:paraId="737A7E91" w14:textId="77777777" w:rsidR="007929AA" w:rsidRPr="007929AA" w:rsidRDefault="007929AA" w:rsidP="009D1D79">
      <w:pPr>
        <w:widowControl w:val="0"/>
        <w:numPr>
          <w:ilvl w:val="0"/>
          <w:numId w:val="12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вибір зброї та типу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боєприпасу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;</w:t>
      </w:r>
    </w:p>
    <w:p w14:paraId="3D568539" w14:textId="77777777" w:rsidR="007929AA" w:rsidRPr="007929AA" w:rsidRDefault="007929AA" w:rsidP="009D1D79">
      <w:pPr>
        <w:widowControl w:val="0"/>
        <w:numPr>
          <w:ilvl w:val="0"/>
          <w:numId w:val="12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lastRenderedPageBreak/>
        <w:t xml:space="preserve">наведення зброї на ціль у </w:t>
      </w:r>
      <w:proofErr w:type="spellStart"/>
      <w:r w:rsidRPr="007929AA">
        <w:rPr>
          <w:rFonts w:ascii="Times New Roman" w:hAnsi="Times New Roman"/>
          <w:sz w:val="24"/>
          <w:szCs w:val="20"/>
          <w:lang w:eastAsia="zh-CN"/>
        </w:rPr>
        <w:t>нап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і</w:t>
      </w:r>
      <w:proofErr w:type="spellStart"/>
      <w:r w:rsidRPr="007929AA">
        <w:rPr>
          <w:rFonts w:ascii="Times New Roman" w:hAnsi="Times New Roman"/>
          <w:sz w:val="24"/>
          <w:szCs w:val="20"/>
          <w:lang w:eastAsia="zh-CN"/>
        </w:rPr>
        <w:t>вавтоматичному</w:t>
      </w:r>
      <w:proofErr w:type="spellEnd"/>
      <w:r w:rsidRPr="007929AA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режимі у всьому діапазоні швидкостей наведення, а також у ручному режимі при відмові приводів наведення;</w:t>
      </w:r>
    </w:p>
    <w:p w14:paraId="3B41C1FC" w14:textId="77777777" w:rsidR="007929AA" w:rsidRPr="007929AA" w:rsidRDefault="007929AA" w:rsidP="009D1D79">
      <w:pPr>
        <w:widowControl w:val="0"/>
        <w:numPr>
          <w:ilvl w:val="0"/>
          <w:numId w:val="12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імітаційна стрільба по наземних цілях з 73-мм гармати 2А28 з місця, з короткої зупинки на дальності до 1300 м кумулятивними пострілами </w:t>
      </w:r>
      <w:r w:rsidRPr="007929AA">
        <w:rPr>
          <w:rFonts w:ascii="Times New Roman" w:hAnsi="Times New Roman"/>
          <w:sz w:val="24"/>
          <w:szCs w:val="20"/>
          <w:lang w:eastAsia="zh-CN"/>
        </w:rPr>
        <w:t>ПГ-15В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, на дальності до 1600 м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осколково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-фугасними пострілами </w:t>
      </w:r>
      <w:r w:rsidRPr="007929AA">
        <w:rPr>
          <w:rFonts w:ascii="Times New Roman" w:hAnsi="Times New Roman"/>
          <w:sz w:val="24"/>
          <w:szCs w:val="20"/>
          <w:lang w:eastAsia="zh-CN"/>
        </w:rPr>
        <w:t>ОГ-15В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t>;</w:t>
      </w:r>
    </w:p>
    <w:p w14:paraId="64BBB810" w14:textId="77777777" w:rsidR="007929AA" w:rsidRPr="007929AA" w:rsidRDefault="007929AA" w:rsidP="009D1D79">
      <w:pPr>
        <w:widowControl w:val="0"/>
        <w:numPr>
          <w:ilvl w:val="0"/>
          <w:numId w:val="12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стрільба по наземних цілях (живій силі супротивника та неброньованих цілях) з 7,62-мм кулемета ПКТ на дальності до 1200 м;</w:t>
      </w:r>
    </w:p>
    <w:p w14:paraId="10911DA6" w14:textId="77777777" w:rsidR="007929AA" w:rsidRPr="007929AA" w:rsidRDefault="007929AA" w:rsidP="009D1D79">
      <w:pPr>
        <w:widowControl w:val="0"/>
        <w:numPr>
          <w:ilvl w:val="0"/>
          <w:numId w:val="12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оцінка результатів стрільби, повторний обстріл або перенесення вогню на іншу ціль.</w:t>
      </w:r>
    </w:p>
    <w:p w14:paraId="2A2B28FF" w14:textId="77777777" w:rsidR="007929AA" w:rsidRPr="007929AA" w:rsidRDefault="007929AA" w:rsidP="009D1D79">
      <w:pPr>
        <w:widowControl w:val="0"/>
        <w:numPr>
          <w:ilvl w:val="0"/>
          <w:numId w:val="20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firstLine="71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Навчання та тренування командира бойової машини піхоти БМП-1:</w:t>
      </w:r>
    </w:p>
    <w:p w14:paraId="54D0813F" w14:textId="77777777" w:rsidR="007929AA" w:rsidRPr="007929AA" w:rsidRDefault="007929AA" w:rsidP="009D1D79">
      <w:pPr>
        <w:widowControl w:val="0"/>
        <w:numPr>
          <w:ilvl w:val="0"/>
          <w:numId w:val="12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вивчення обладнання робочого місця командира;</w:t>
      </w:r>
    </w:p>
    <w:p w14:paraId="5DFB3A15" w14:textId="77777777" w:rsidR="007929AA" w:rsidRPr="007929AA" w:rsidRDefault="007929AA" w:rsidP="009D1D79">
      <w:pPr>
        <w:widowControl w:val="0"/>
        <w:numPr>
          <w:ilvl w:val="0"/>
          <w:numId w:val="12"/>
        </w:numPr>
        <w:tabs>
          <w:tab w:val="num" w:pos="142"/>
        </w:tabs>
        <w:suppressAutoHyphens/>
        <w:autoSpaceDE w:val="0"/>
        <w:spacing w:after="0" w:line="240" w:lineRule="auto"/>
        <w:ind w:left="142" w:firstLine="644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ведення розвідки «поля бою» з використанням приладу спостереження командира ТКН-ЗБ (в нічних умовах спільно з освітлювачем ОУ-ЗГКУ або ОУ-3ГКУМ), оцінка обстановки, виявлення цілей та оцінка їхньої небезпеки, вибір пріоритетних цілей для обстрілу, вимірювання дальності до цілі, видача цілевказівки навіднику-оператору та коригування вогню.</w:t>
      </w:r>
    </w:p>
    <w:p w14:paraId="09F01C90" w14:textId="77777777" w:rsidR="007929AA" w:rsidRPr="007929AA" w:rsidRDefault="007929AA" w:rsidP="009D1D79">
      <w:pPr>
        <w:widowControl w:val="0"/>
        <w:numPr>
          <w:ilvl w:val="0"/>
          <w:numId w:val="20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firstLine="71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Спільне навчання та тренування екіпажу бойової машини піхоти БМП-1.</w:t>
      </w:r>
    </w:p>
    <w:p w14:paraId="5B846720" w14:textId="77777777" w:rsidR="007929AA" w:rsidRPr="007929AA" w:rsidRDefault="007929AA" w:rsidP="009D1D79">
      <w:pPr>
        <w:widowControl w:val="0"/>
        <w:numPr>
          <w:ilvl w:val="0"/>
          <w:numId w:val="21"/>
        </w:numPr>
        <w:tabs>
          <w:tab w:val="num" w:pos="142"/>
          <w:tab w:val="left" w:pos="1276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Вогнева підготовка та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злагодження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екіпажів (відпрацювання взаємодії між командиром, навідником-оператором та механіком-водієм при виконанні вогневих вправ):</w:t>
      </w:r>
    </w:p>
    <w:p w14:paraId="017513EA" w14:textId="77777777" w:rsidR="007929AA" w:rsidRPr="007929AA" w:rsidRDefault="007929AA" w:rsidP="007929AA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1) виконання екіпажами навчальних та контрольних стрільб з комплексу озброєння всіма типами пострілів на вогневій директрисі в повному обсязі Курсу стрільб з місця та з короткої зупинки у денних та нічних умовах;</w:t>
      </w:r>
    </w:p>
    <w:p w14:paraId="0389B0F5" w14:textId="77777777" w:rsidR="007929AA" w:rsidRPr="007929AA" w:rsidRDefault="007929AA" w:rsidP="007929AA">
      <w:pPr>
        <w:widowControl w:val="0"/>
        <w:tabs>
          <w:tab w:val="num" w:pos="142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2) виконання екіпажами навчальних стрільб із комплексу озброєння всіма типами пострілів у складній обстановці:</w:t>
      </w:r>
    </w:p>
    <w:p w14:paraId="54565C47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на пересіченій місцевості;</w:t>
      </w:r>
    </w:p>
    <w:p w14:paraId="101EFAC0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при великій кількості цілей (до 30 в одній вправі) різних типів – піхоти відкритої та в окопах, позицій гранатометників та ПТУР, бронетранспортерів, бойових машин піхоти та танків у русі та в окопах, 2-3 вертольотів у повітрі;</w:t>
      </w:r>
    </w:p>
    <w:p w14:paraId="0F866202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у різних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метеоумовах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(дощ та туман різної інтенсивності), що обмежують дальність оптичної видимості;</w:t>
      </w:r>
    </w:p>
    <w:p w14:paraId="316A9A6E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у нічних умовах;</w:t>
      </w:r>
    </w:p>
    <w:p w14:paraId="61B32E2C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 умовах міської забудови.</w:t>
      </w:r>
    </w:p>
    <w:p w14:paraId="31FF4160" w14:textId="77777777" w:rsidR="007929AA" w:rsidRPr="007929AA" w:rsidRDefault="007929AA" w:rsidP="009D1D79">
      <w:pPr>
        <w:widowControl w:val="0"/>
        <w:numPr>
          <w:ilvl w:val="0"/>
          <w:numId w:val="21"/>
        </w:numPr>
        <w:tabs>
          <w:tab w:val="num" w:pos="142"/>
          <w:tab w:val="left" w:pos="1276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Підготовка та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злагодження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екіпажів (відпрацювання взаємодії між командиром, навідником-оператором та механіком-водієм) при виконанні вогневих вправ з елементами тактики одиночної БМП-1:</w:t>
      </w:r>
    </w:p>
    <w:p w14:paraId="287BCF3A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при протидії активних цілей, що ведуть вогонь з танкових гармат та протитанковими ракетами;</w:t>
      </w:r>
    </w:p>
    <w:p w14:paraId="30C9A542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під час виконання вогневих завдань зі зміною позицій;</w:t>
      </w:r>
    </w:p>
    <w:p w14:paraId="42D5AFDD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при переслідуванні противника (умови наступального бою) з подоланням проходів у мінному полі;</w:t>
      </w:r>
    </w:p>
    <w:p w14:paraId="1AC897CA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у разі відходу на запасні позиції (умови оборонного бою).</w:t>
      </w:r>
    </w:p>
    <w:p w14:paraId="1C73E671" w14:textId="77777777" w:rsidR="007929AA" w:rsidRPr="007929AA" w:rsidRDefault="007929AA" w:rsidP="009D1D79">
      <w:pPr>
        <w:widowControl w:val="0"/>
        <w:numPr>
          <w:ilvl w:val="0"/>
          <w:numId w:val="18"/>
        </w:numPr>
        <w:tabs>
          <w:tab w:val="num" w:pos="142"/>
          <w:tab w:val="left" w:pos="851"/>
        </w:tabs>
        <w:suppressAutoHyphens/>
        <w:autoSpaceDE w:val="0"/>
        <w:spacing w:before="240" w:after="0" w:line="240" w:lineRule="auto"/>
        <w:ind w:left="142" w:firstLine="425"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Можливості робочого місця інструктора тренажера з управління заняттями та тренуваннями, контролю дій спеціалістів та екіпажів.</w:t>
      </w:r>
    </w:p>
    <w:p w14:paraId="255C5086" w14:textId="77777777" w:rsidR="007929AA" w:rsidRPr="007929AA" w:rsidRDefault="007929AA" w:rsidP="009D1D79">
      <w:pPr>
        <w:widowControl w:val="0"/>
        <w:numPr>
          <w:ilvl w:val="0"/>
          <w:numId w:val="24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Управління заняттями та тренуваннями:</w:t>
      </w:r>
    </w:p>
    <w:p w14:paraId="6189E57E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діагностика технічного стану тренажера до початку занять та під час занять (при необхідності);</w:t>
      </w:r>
    </w:p>
    <w:p w14:paraId="0235F130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вибір із бібліотеки тренажера ділянки місцевості для виконання вогневих завдань;</w:t>
      </w:r>
    </w:p>
    <w:p w14:paraId="6A726CD1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вибір із бібліотеки тренажера підготовленої стандартної або ускладненої вправи з параметрами:</w:t>
      </w:r>
    </w:p>
    <w:p w14:paraId="42C5787A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для вправ водіння – довжина та профіль траси водіння, місця розміщення, кількість та типи перешкод;</w:t>
      </w:r>
    </w:p>
    <w:p w14:paraId="2CABB60A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для вогневих вправ - кількість та типи цілей (двовимірні мішені, тривимірні цілі), </w:t>
      </w:r>
      <w:r w:rsidRPr="007929AA">
        <w:rPr>
          <w:rFonts w:ascii="Times New Roman" w:hAnsi="Times New Roman"/>
          <w:sz w:val="24"/>
          <w:szCs w:val="20"/>
          <w:lang w:val="uk-UA" w:eastAsia="zh-CN"/>
        </w:rPr>
        <w:lastRenderedPageBreak/>
        <w:t>маршрути та швидкість їх руху, кількість та тривалість зупинок, ведення цілями віртуального супротивника вогню різними засобами;</w:t>
      </w:r>
    </w:p>
    <w:p w14:paraId="52736FAE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для вправ з елементами тактики – вихідна позиція БМП-1, тактична обстановка;</w:t>
      </w:r>
    </w:p>
    <w:p w14:paraId="31903C14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підготовка (редагування) нової вправи та збереження її в бібліотеці тренажера;</w:t>
      </w:r>
    </w:p>
    <w:p w14:paraId="055DAB41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вибір умов виконання вправ:</w:t>
      </w:r>
    </w:p>
    <w:p w14:paraId="757F83DF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пора року та доби;</w:t>
      </w:r>
    </w:p>
    <w:p w14:paraId="37F3091C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сонячна погода (яскравий місяць);</w:t>
      </w:r>
    </w:p>
    <w:p w14:paraId="01B13DD5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вітер, хмарність.</w:t>
      </w:r>
    </w:p>
    <w:p w14:paraId="079DD2DF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встановлення (завдання) кількості боєприпасів для виконання вправи за типами (максимальна кількість – 40 пострілів, 250 набоїв до ПКТ);</w:t>
      </w:r>
    </w:p>
    <w:p w14:paraId="4CAF7B39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запуск та зупинка вправ;</w:t>
      </w:r>
    </w:p>
    <w:p w14:paraId="03170BC0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введення та зняття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несправностей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та відмов обладнання БМП-1 у ході виконання вправи;</w:t>
      </w:r>
    </w:p>
    <w:p w14:paraId="262A64F9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постійний зв'язок керівника з фахівцем, що навчається, або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екіпажем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 у ході виконання вправ (в </w:t>
      </w:r>
      <w:proofErr w:type="spellStart"/>
      <w:r w:rsidRPr="007929AA">
        <w:rPr>
          <w:rFonts w:ascii="Times New Roman" w:hAnsi="Times New Roman"/>
          <w:sz w:val="24"/>
          <w:szCs w:val="20"/>
          <w:lang w:val="uk-UA" w:eastAsia="zh-CN"/>
        </w:rPr>
        <w:t>т.ч</w:t>
      </w:r>
      <w:proofErr w:type="spellEnd"/>
      <w:r w:rsidRPr="007929AA">
        <w:rPr>
          <w:rFonts w:ascii="Times New Roman" w:hAnsi="Times New Roman"/>
          <w:sz w:val="24"/>
          <w:szCs w:val="20"/>
          <w:lang w:val="uk-UA" w:eastAsia="zh-CN"/>
        </w:rPr>
        <w:t>. гучномовний зв'язок);</w:t>
      </w:r>
    </w:p>
    <w:p w14:paraId="43705BFB" w14:textId="77777777" w:rsidR="007929AA" w:rsidRPr="007929AA" w:rsidRDefault="007929AA" w:rsidP="009D1D79">
      <w:pPr>
        <w:widowControl w:val="0"/>
        <w:numPr>
          <w:ilvl w:val="0"/>
          <w:numId w:val="23"/>
        </w:numPr>
        <w:tabs>
          <w:tab w:val="num" w:pos="142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підказки учням засобами зв'язку (у разі потреби на початкових етапах підготовки).</w:t>
      </w:r>
    </w:p>
    <w:p w14:paraId="48858D84" w14:textId="77777777" w:rsidR="007929AA" w:rsidRPr="007929AA" w:rsidRDefault="007929AA" w:rsidP="009D1D79">
      <w:pPr>
        <w:widowControl w:val="0"/>
        <w:numPr>
          <w:ilvl w:val="0"/>
          <w:numId w:val="24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Контроль дій учня та екіпажу:</w:t>
      </w:r>
    </w:p>
    <w:p w14:paraId="4692D8EB" w14:textId="77777777" w:rsidR="007929AA" w:rsidRPr="007929AA" w:rsidRDefault="007929AA" w:rsidP="009D1D79">
      <w:pPr>
        <w:widowControl w:val="0"/>
        <w:numPr>
          <w:ilvl w:val="1"/>
          <w:numId w:val="25"/>
        </w:numPr>
        <w:tabs>
          <w:tab w:val="num" w:pos="142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спостереження в поточному режимі за ходом виконання вправ водіння, вогневих та тактичних вправ із зовнішньої керованої камери (контролюється положення та стан бойової машини піхоти БМП-1 на трасі танкодрому, вогневої директрисі або на тактичному полі);</w:t>
      </w:r>
    </w:p>
    <w:p w14:paraId="0A9892A8" w14:textId="77777777" w:rsidR="007929AA" w:rsidRPr="007929AA" w:rsidRDefault="007929AA" w:rsidP="009D1D79">
      <w:pPr>
        <w:widowControl w:val="0"/>
        <w:numPr>
          <w:ilvl w:val="1"/>
          <w:numId w:val="25"/>
        </w:numPr>
        <w:tabs>
          <w:tab w:val="num" w:pos="142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контроль за полем зору прицілів та приладів спостереження командира, навідника-оператора та механіка-водія в ході виконання вправ водіння, вогневих та тактичних вправ за рахунок дублювання візуальної обстановки, яку бачать учні через приціли та прилади спостереження, на робочому місці інструктора;</w:t>
      </w:r>
    </w:p>
    <w:p w14:paraId="1A3EDDFF" w14:textId="77777777" w:rsidR="007929AA" w:rsidRPr="007929AA" w:rsidRDefault="007929AA" w:rsidP="009D1D79">
      <w:pPr>
        <w:widowControl w:val="0"/>
        <w:numPr>
          <w:ilvl w:val="1"/>
          <w:numId w:val="25"/>
        </w:numPr>
        <w:tabs>
          <w:tab w:val="num" w:pos="142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контроль стану органів управління робочих місць командира, навідника-оператора та механіка-водія під час виконання вправ на контрольному моніторі робочого місця інструктора та на екрані колективного користування;</w:t>
      </w:r>
    </w:p>
    <w:p w14:paraId="78D7447E" w14:textId="77777777" w:rsidR="007929AA" w:rsidRPr="007929AA" w:rsidRDefault="007929AA" w:rsidP="009D1D79">
      <w:pPr>
        <w:widowControl w:val="0"/>
        <w:numPr>
          <w:ilvl w:val="1"/>
          <w:numId w:val="25"/>
        </w:numPr>
        <w:tabs>
          <w:tab w:val="num" w:pos="142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контроль часу виконання вправ та його;</w:t>
      </w:r>
    </w:p>
    <w:p w14:paraId="756B9333" w14:textId="77777777" w:rsidR="007929AA" w:rsidRPr="007929AA" w:rsidRDefault="007929AA" w:rsidP="009D1D79">
      <w:pPr>
        <w:widowControl w:val="0"/>
        <w:numPr>
          <w:ilvl w:val="1"/>
          <w:numId w:val="25"/>
        </w:numPr>
        <w:tabs>
          <w:tab w:val="num" w:pos="142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контроль помилок учнів, які фіксуються програмним забезпеченням та виводяться на екрани моніторів робочого місця інструктора;</w:t>
      </w:r>
    </w:p>
    <w:p w14:paraId="3AFB0E6D" w14:textId="77777777" w:rsidR="007929AA" w:rsidRPr="007929AA" w:rsidRDefault="007929AA" w:rsidP="009D1D79">
      <w:pPr>
        <w:widowControl w:val="0"/>
        <w:numPr>
          <w:ilvl w:val="1"/>
          <w:numId w:val="25"/>
        </w:numPr>
        <w:tabs>
          <w:tab w:val="num" w:pos="142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суб'єктивний контроль дій учнів та екіпажів за сукупністю показників та даних, що відображаються на робочому місці інструктора;</w:t>
      </w:r>
    </w:p>
    <w:p w14:paraId="4C655206" w14:textId="77777777" w:rsidR="007929AA" w:rsidRPr="007929AA" w:rsidRDefault="007929AA" w:rsidP="009D1D79">
      <w:pPr>
        <w:widowControl w:val="0"/>
        <w:numPr>
          <w:ilvl w:val="0"/>
          <w:numId w:val="24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firstLine="360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Оцінювання дій учнів спеціалістів та екіпажів:</w:t>
      </w:r>
    </w:p>
    <w:p w14:paraId="660895A1" w14:textId="77777777" w:rsidR="007929AA" w:rsidRPr="007929AA" w:rsidRDefault="007929AA" w:rsidP="009D1D79">
      <w:pPr>
        <w:widowControl w:val="0"/>
        <w:numPr>
          <w:ilvl w:val="1"/>
          <w:numId w:val="26"/>
        </w:numPr>
        <w:tabs>
          <w:tab w:val="num" w:pos="142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Об'єктивне оцінювання (автоматизоване формування оцінки учня та екіпажу відповідно до нормативів Курсу стрільб та Курсу водіння):</w:t>
      </w:r>
    </w:p>
    <w:p w14:paraId="72613F71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дій механіка-водія щодо виконання вправ курсу водіння бойових машин на танкодромі;</w:t>
      </w:r>
    </w:p>
    <w:p w14:paraId="17CBB8DB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дій екіпажу у складі командира, навідника та механіка-водія з виконання вогневих вправ курсу стрільб на вогневій директрисі.</w:t>
      </w:r>
    </w:p>
    <w:p w14:paraId="7D7F6520" w14:textId="77777777" w:rsidR="007929AA" w:rsidRPr="007929AA" w:rsidRDefault="007929AA" w:rsidP="009D1D79">
      <w:pPr>
        <w:widowControl w:val="0"/>
        <w:numPr>
          <w:ilvl w:val="1"/>
          <w:numId w:val="26"/>
        </w:numPr>
        <w:tabs>
          <w:tab w:val="num" w:pos="142"/>
        </w:tabs>
        <w:suppressAutoHyphens/>
        <w:autoSpaceDE w:val="0"/>
        <w:spacing w:after="0" w:line="240" w:lineRule="auto"/>
        <w:ind w:left="142" w:firstLine="426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Суб'єктивне оцінювання (неавтоматизоване за сукупністю показників):</w:t>
      </w:r>
    </w:p>
    <w:p w14:paraId="1B5765FA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механіка-водія з водіння у складних дорожніх умовах та з бездоріжжя, а також у ході виконання вогневих та тактичних завдань екіпажом;</w:t>
      </w:r>
    </w:p>
    <w:p w14:paraId="02EFEA49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екіпажу з виконання ускладнених вогневих вправ на вогневій директрисі та на тактичному полі;</w:t>
      </w:r>
    </w:p>
    <w:p w14:paraId="48FBAA6A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 xml:space="preserve">екіпажу із виконання тактичних завдань у складних умовах; </w:t>
      </w:r>
    </w:p>
    <w:p w14:paraId="79C591AD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навичок та умінь командира бойової машини піхоти БМП-1 в організації, забезпеченні бою та безперервному управлінні екіпажом у бою;</w:t>
      </w:r>
    </w:p>
    <w:p w14:paraId="2B72A3A4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навичок та умінь екіпажу бойової машини піхоти БМП-1 умілому застосуванню озброєння у складних умовах обстановки, на різноманітній місцевості, вдень та вночі;</w:t>
      </w:r>
    </w:p>
    <w:p w14:paraId="67FCA5EA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злагодженості екіпажу у ході виконання вправ та завдань у різних видах бою.</w:t>
      </w:r>
    </w:p>
    <w:p w14:paraId="6275EBF4" w14:textId="77777777" w:rsidR="007929AA" w:rsidRPr="007929AA" w:rsidRDefault="007929AA" w:rsidP="009D1D79">
      <w:pPr>
        <w:widowControl w:val="0"/>
        <w:numPr>
          <w:ilvl w:val="0"/>
          <w:numId w:val="22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0"/>
          <w:lang w:val="uk-UA" w:eastAsia="zh-CN"/>
        </w:rPr>
      </w:pPr>
      <w:r w:rsidRPr="007929AA">
        <w:rPr>
          <w:rFonts w:ascii="Times New Roman" w:hAnsi="Times New Roman"/>
          <w:sz w:val="24"/>
          <w:szCs w:val="20"/>
          <w:lang w:val="uk-UA" w:eastAsia="zh-CN"/>
        </w:rPr>
        <w:t>Документування результатів занять та тренувань.</w:t>
      </w:r>
    </w:p>
    <w:p w14:paraId="60E9E9B2" w14:textId="77777777" w:rsidR="007929AA" w:rsidRPr="007929AA" w:rsidRDefault="007929AA" w:rsidP="009D1D79">
      <w:pPr>
        <w:widowControl w:val="0"/>
        <w:numPr>
          <w:ilvl w:val="0"/>
          <w:numId w:val="14"/>
        </w:numPr>
        <w:tabs>
          <w:tab w:val="num" w:pos="142"/>
          <w:tab w:val="left" w:pos="426"/>
        </w:tabs>
        <w:suppressAutoHyphens/>
        <w:autoSpaceDE w:val="0"/>
        <w:spacing w:before="360" w:after="120" w:line="240" w:lineRule="auto"/>
        <w:ind w:left="142" w:firstLine="709"/>
        <w:rPr>
          <w:rFonts w:ascii="Times New Roman" w:hAnsi="Times New Roman"/>
          <w:b/>
          <w:sz w:val="24"/>
          <w:szCs w:val="20"/>
          <w:lang w:eastAsia="zh-CN"/>
        </w:rPr>
      </w:pPr>
      <w:r w:rsidRPr="007929AA">
        <w:rPr>
          <w:rFonts w:ascii="Times New Roman" w:hAnsi="Times New Roman"/>
          <w:b/>
          <w:sz w:val="24"/>
          <w:szCs w:val="20"/>
          <w:lang w:eastAsia="zh-CN"/>
        </w:rPr>
        <w:lastRenderedPageBreak/>
        <w:t xml:space="preserve">ЕКСПЛУАТАЦІЙНІ ВИМОГИ </w:t>
      </w:r>
    </w:p>
    <w:p w14:paraId="08B74DC0" w14:textId="77777777" w:rsidR="007929AA" w:rsidRPr="007929AA" w:rsidRDefault="007929AA" w:rsidP="009D1D79">
      <w:pPr>
        <w:widowControl w:val="0"/>
        <w:numPr>
          <w:ilvl w:val="1"/>
          <w:numId w:val="13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929AA">
        <w:rPr>
          <w:rFonts w:ascii="Times New Roman" w:hAnsi="Times New Roman"/>
          <w:sz w:val="24"/>
          <w:szCs w:val="24"/>
          <w:lang w:val="uk-UA" w:eastAsia="ru-RU"/>
        </w:rPr>
        <w:t xml:space="preserve">Електроживлення тренажера – однофазна мережа змінного струму напругою 220 В, 50 </w:t>
      </w:r>
      <w:proofErr w:type="spellStart"/>
      <w:r w:rsidRPr="007929AA">
        <w:rPr>
          <w:rFonts w:ascii="Times New Roman" w:hAnsi="Times New Roman"/>
          <w:sz w:val="24"/>
          <w:szCs w:val="24"/>
          <w:lang w:val="uk-UA" w:eastAsia="ru-RU"/>
        </w:rPr>
        <w:t>Гц</w:t>
      </w:r>
      <w:proofErr w:type="spellEnd"/>
      <w:r w:rsidRPr="007929AA">
        <w:rPr>
          <w:rFonts w:ascii="Times New Roman" w:hAnsi="Times New Roman"/>
          <w:sz w:val="24"/>
          <w:szCs w:val="24"/>
          <w:lang w:val="uk-UA" w:eastAsia="ru-RU"/>
        </w:rPr>
        <w:t>. Максимальна споживана потужність - не більше 30 кВт.</w:t>
      </w:r>
    </w:p>
    <w:p w14:paraId="7B2E6A6E" w14:textId="77777777" w:rsidR="007929AA" w:rsidRPr="007929AA" w:rsidRDefault="007929AA" w:rsidP="009D1D79">
      <w:pPr>
        <w:widowControl w:val="0"/>
        <w:numPr>
          <w:ilvl w:val="1"/>
          <w:numId w:val="13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firstLine="568"/>
        <w:jc w:val="both"/>
        <w:rPr>
          <w:rFonts w:ascii="Times New Roman" w:hAnsi="Times New Roman"/>
          <w:color w:val="00000A"/>
          <w:sz w:val="24"/>
          <w:szCs w:val="24"/>
          <w:lang w:val="uk-UA" w:eastAsia="zh-CN"/>
        </w:rPr>
      </w:pPr>
      <w:r w:rsidRPr="007929AA">
        <w:rPr>
          <w:rFonts w:ascii="Times New Roman" w:hAnsi="Times New Roman"/>
          <w:color w:val="00000A"/>
          <w:sz w:val="24"/>
          <w:szCs w:val="24"/>
          <w:lang w:val="uk-UA" w:eastAsia="zh-CN"/>
        </w:rPr>
        <w:t>Час безперервної роботи обладнання повинен бути не менше 12 годин на добу.</w:t>
      </w:r>
    </w:p>
    <w:p w14:paraId="3EB5FA31" w14:textId="77777777" w:rsidR="007929AA" w:rsidRPr="007929AA" w:rsidRDefault="007929AA" w:rsidP="009D1D79">
      <w:pPr>
        <w:widowControl w:val="0"/>
        <w:numPr>
          <w:ilvl w:val="1"/>
          <w:numId w:val="13"/>
        </w:numPr>
        <w:tabs>
          <w:tab w:val="num" w:pos="142"/>
          <w:tab w:val="left" w:pos="1134"/>
        </w:tabs>
        <w:suppressAutoHyphens/>
        <w:autoSpaceDE w:val="0"/>
        <w:spacing w:after="0" w:line="240" w:lineRule="auto"/>
        <w:ind w:left="142" w:firstLine="568"/>
        <w:jc w:val="both"/>
        <w:rPr>
          <w:rFonts w:ascii="Times New Roman" w:hAnsi="Times New Roman"/>
          <w:color w:val="00000A"/>
          <w:sz w:val="24"/>
          <w:szCs w:val="24"/>
          <w:lang w:val="uk-UA" w:eastAsia="zh-CN"/>
        </w:rPr>
      </w:pPr>
      <w:r w:rsidRPr="007929AA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Площа приміщення для розміщення тренажера повинна бути не менше 40 </w:t>
      </w:r>
      <w:proofErr w:type="spellStart"/>
      <w:r w:rsidRPr="007929AA">
        <w:rPr>
          <w:rFonts w:ascii="Times New Roman" w:hAnsi="Times New Roman"/>
          <w:color w:val="00000A"/>
          <w:sz w:val="24"/>
          <w:szCs w:val="24"/>
          <w:lang w:val="uk-UA" w:eastAsia="zh-CN"/>
        </w:rPr>
        <w:t>кв</w:t>
      </w:r>
      <w:proofErr w:type="spellEnd"/>
      <w:r w:rsidRPr="007929AA">
        <w:rPr>
          <w:rFonts w:ascii="Times New Roman" w:hAnsi="Times New Roman"/>
          <w:color w:val="00000A"/>
          <w:sz w:val="24"/>
          <w:szCs w:val="24"/>
          <w:lang w:val="uk-UA" w:eastAsia="zh-CN"/>
        </w:rPr>
        <w:t>. м.</w:t>
      </w:r>
    </w:p>
    <w:p w14:paraId="664C09EF" w14:textId="77777777" w:rsidR="007929AA" w:rsidRPr="007929AA" w:rsidRDefault="007929AA" w:rsidP="009D1D79">
      <w:pPr>
        <w:widowControl w:val="0"/>
        <w:numPr>
          <w:ilvl w:val="0"/>
          <w:numId w:val="14"/>
        </w:numPr>
        <w:tabs>
          <w:tab w:val="num" w:pos="142"/>
          <w:tab w:val="left" w:pos="426"/>
        </w:tabs>
        <w:suppressAutoHyphens/>
        <w:autoSpaceDE w:val="0"/>
        <w:spacing w:before="360" w:after="120" w:line="240" w:lineRule="auto"/>
        <w:ind w:left="142" w:firstLine="709"/>
        <w:rPr>
          <w:rFonts w:ascii="Times New Roman" w:hAnsi="Times New Roman"/>
          <w:b/>
          <w:sz w:val="24"/>
          <w:szCs w:val="20"/>
          <w:lang w:eastAsia="zh-CN"/>
        </w:rPr>
      </w:pPr>
      <w:r w:rsidRPr="007929AA">
        <w:rPr>
          <w:rFonts w:ascii="Times New Roman" w:hAnsi="Times New Roman"/>
          <w:b/>
          <w:sz w:val="24"/>
          <w:szCs w:val="20"/>
          <w:lang w:eastAsia="zh-CN"/>
        </w:rPr>
        <w:t xml:space="preserve">ГАРАНТІЙНІ ЗОБОВ’ЯЗАННЯ </w:t>
      </w:r>
    </w:p>
    <w:p w14:paraId="0E25F164" w14:textId="77777777" w:rsidR="007929AA" w:rsidRPr="007929AA" w:rsidRDefault="007929AA" w:rsidP="009D1D79">
      <w:pPr>
        <w:widowControl w:val="0"/>
        <w:numPr>
          <w:ilvl w:val="1"/>
          <w:numId w:val="19"/>
        </w:numPr>
        <w:tabs>
          <w:tab w:val="num" w:pos="142"/>
          <w:tab w:val="left" w:pos="851"/>
        </w:tabs>
        <w:suppressAutoHyphens/>
        <w:autoSpaceDE w:val="0"/>
        <w:spacing w:after="0" w:line="240" w:lineRule="auto"/>
        <w:ind w:left="142" w:firstLine="78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929AA">
        <w:rPr>
          <w:rFonts w:ascii="Times New Roman" w:hAnsi="Times New Roman"/>
          <w:sz w:val="24"/>
          <w:szCs w:val="24"/>
          <w:lang w:val="uk-UA" w:eastAsia="ru-RU"/>
        </w:rPr>
        <w:t xml:space="preserve">Гарантійний термін експлуатації тренажера повинен бути не менше 24 місяців без обмеження часу роботи обладнання. Гарантійний термін розпочинається з дня передачі тренажера Замовнику. </w:t>
      </w:r>
    </w:p>
    <w:p w14:paraId="60AA3B74" w14:textId="77777777" w:rsidR="007929AA" w:rsidRPr="007929AA" w:rsidRDefault="007929AA" w:rsidP="009D1D79">
      <w:pPr>
        <w:widowControl w:val="0"/>
        <w:numPr>
          <w:ilvl w:val="1"/>
          <w:numId w:val="19"/>
        </w:numPr>
        <w:tabs>
          <w:tab w:val="num" w:pos="142"/>
          <w:tab w:val="left" w:pos="426"/>
          <w:tab w:val="left" w:pos="709"/>
          <w:tab w:val="left" w:pos="851"/>
        </w:tabs>
        <w:suppressAutoHyphens/>
        <w:autoSpaceDE w:val="0"/>
        <w:spacing w:after="0" w:line="240" w:lineRule="auto"/>
        <w:ind w:left="142" w:firstLine="78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929AA">
        <w:rPr>
          <w:rFonts w:ascii="Times New Roman" w:hAnsi="Times New Roman"/>
          <w:sz w:val="24"/>
          <w:szCs w:val="24"/>
          <w:lang w:val="uk-UA" w:eastAsia="ru-RU"/>
        </w:rPr>
        <w:t>Матеріали та конструкція тренажера повинні забезпечувати термін використання не менше 10 років.</w:t>
      </w:r>
    </w:p>
    <w:bookmarkEnd w:id="5"/>
    <w:p w14:paraId="7DB7BED5" w14:textId="77777777" w:rsidR="007929AA" w:rsidRPr="007929AA" w:rsidRDefault="007929AA" w:rsidP="007929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zh-CN"/>
        </w:rPr>
      </w:pPr>
    </w:p>
    <w:tbl>
      <w:tblPr>
        <w:tblW w:w="100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5386"/>
      </w:tblGrid>
      <w:tr w:rsidR="00603757" w:rsidRPr="008F0A1D" w14:paraId="3859D797" w14:textId="77777777" w:rsidTr="007929AA">
        <w:tc>
          <w:tcPr>
            <w:tcW w:w="4678" w:type="dxa"/>
            <w:hideMark/>
          </w:tcPr>
          <w:p w14:paraId="789403BE" w14:textId="77777777" w:rsidR="00603757" w:rsidRPr="008F0A1D" w:rsidRDefault="00603757" w:rsidP="00C16FB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Замовник:</w:t>
            </w:r>
          </w:p>
          <w:p w14:paraId="61608669" w14:textId="77777777" w:rsidR="00603757" w:rsidRPr="008F0A1D" w:rsidRDefault="00603757" w:rsidP="00605BDA">
            <w:pPr>
              <w:spacing w:after="0"/>
              <w:ind w:left="35" w:hanging="35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ВІЙСЬКОВА ЧАСТИНА А1008</w:t>
            </w:r>
          </w:p>
          <w:p w14:paraId="4F1143AF" w14:textId="77777777" w:rsidR="00603757" w:rsidRPr="008F0A1D" w:rsidRDefault="00603757" w:rsidP="00605BD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5A8D1552" w14:textId="39DDA3D6" w:rsidR="00603757" w:rsidRDefault="00603757" w:rsidP="00C16FB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6E32C7A" w14:textId="542DEEBB" w:rsidR="00A05496" w:rsidRDefault="00A05496" w:rsidP="00C16FB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12C4E6F" w14:textId="1BC9AB47" w:rsidR="00A05496" w:rsidRDefault="00A05496" w:rsidP="00C16FB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2BC8A0E" w14:textId="3608F019" w:rsidR="00A05496" w:rsidRDefault="00A05496" w:rsidP="00C16FB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FEFC956" w14:textId="7D0BA6BB" w:rsidR="00A05496" w:rsidRDefault="00A05496" w:rsidP="00C16FB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43084081" w14:textId="2E9F7659" w:rsidR="00A05496" w:rsidRDefault="00A05496" w:rsidP="00C16FB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68BF3DF" w14:textId="32178D0D" w:rsidR="00A05496" w:rsidRDefault="00A05496" w:rsidP="00C16FB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4C8AF9CC" w14:textId="0A9DEB4B" w:rsidR="00A05496" w:rsidRDefault="00A05496" w:rsidP="00C16FB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7584A1A" w14:textId="77777777" w:rsidR="00A05496" w:rsidRPr="008F0A1D" w:rsidRDefault="00A05496" w:rsidP="00C16FB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7177BF28" w14:textId="411FA794" w:rsidR="00603757" w:rsidRPr="008F0A1D" w:rsidRDefault="00603757" w:rsidP="00C16FB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_______________ </w:t>
            </w:r>
          </w:p>
          <w:p w14:paraId="19ED4F9B" w14:textId="77777777" w:rsidR="00603757" w:rsidRPr="008F0A1D" w:rsidRDefault="00603757" w:rsidP="00C16FB5">
            <w:pPr>
              <w:spacing w:after="0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М.П.</w:t>
            </w:r>
          </w:p>
        </w:tc>
        <w:tc>
          <w:tcPr>
            <w:tcW w:w="5386" w:type="dxa"/>
          </w:tcPr>
          <w:p w14:paraId="40139A57" w14:textId="77777777" w:rsidR="00603757" w:rsidRPr="008F0A1D" w:rsidRDefault="00603757" w:rsidP="00C16FB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Постачальник:</w:t>
            </w:r>
          </w:p>
          <w:p w14:paraId="09D3B0BB" w14:textId="47AB214F" w:rsidR="00603757" w:rsidRDefault="00603757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B29ADFE" w14:textId="59049807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0492B92" w14:textId="32195083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0328E94" w14:textId="7E948733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3139BA7" w14:textId="42470D57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AD79ADF" w14:textId="7C5D35CC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EE5DCAE" w14:textId="734FC591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65B3B05" w14:textId="04F405AA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089EBE1" w14:textId="662AD527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4401EC6" w14:textId="7AE95117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3D8E447" w14:textId="12BA5AA0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2337602" w14:textId="5B42E1F3" w:rsidR="00A05496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4F6830C" w14:textId="100E39D4" w:rsidR="00A05496" w:rsidRPr="008F0A1D" w:rsidRDefault="00A05496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92FB9AC" w14:textId="0CCD4506" w:rsidR="00603757" w:rsidRPr="008F0A1D" w:rsidRDefault="00603757" w:rsidP="00C16F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0A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____________________   </w:t>
            </w:r>
          </w:p>
          <w:p w14:paraId="56F2B6C0" w14:textId="77777777" w:rsidR="00603757" w:rsidRPr="008F0A1D" w:rsidRDefault="00603757" w:rsidP="00C16FB5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14:paraId="21833CB6" w14:textId="77777777" w:rsidR="00603757" w:rsidRPr="008F0A1D" w:rsidRDefault="00603757" w:rsidP="00B00214">
      <w:pPr>
        <w:spacing w:after="0" w:line="240" w:lineRule="auto"/>
        <w:jc w:val="center"/>
        <w:rPr>
          <w:lang w:val="uk-UA" w:eastAsia="ru-RU"/>
        </w:rPr>
      </w:pPr>
    </w:p>
    <w:sectPr w:rsidR="00603757" w:rsidRPr="008F0A1D" w:rsidSect="007929AA">
      <w:footerReference w:type="default" r:id="rId8"/>
      <w:pgSz w:w="11906" w:h="16838"/>
      <w:pgMar w:top="709" w:right="849" w:bottom="709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1D30" w14:textId="77777777" w:rsidR="0045201B" w:rsidRDefault="0045201B" w:rsidP="009B5D27">
      <w:pPr>
        <w:spacing w:after="0" w:line="240" w:lineRule="auto"/>
      </w:pPr>
      <w:r>
        <w:separator/>
      </w:r>
    </w:p>
  </w:endnote>
  <w:endnote w:type="continuationSeparator" w:id="0">
    <w:p w14:paraId="344E3757" w14:textId="77777777" w:rsidR="0045201B" w:rsidRDefault="0045201B" w:rsidP="009B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472B" w14:textId="77777777" w:rsidR="009966C9" w:rsidRDefault="009966C9" w:rsidP="009B5D27">
    <w:pPr>
      <w:pStyle w:val="af8"/>
      <w:tabs>
        <w:tab w:val="clear" w:pos="4677"/>
        <w:tab w:val="clear" w:pos="9355"/>
        <w:tab w:val="center" w:pos="5174"/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C6A1" w14:textId="77777777" w:rsidR="0045201B" w:rsidRDefault="0045201B" w:rsidP="009B5D27">
      <w:pPr>
        <w:spacing w:after="0" w:line="240" w:lineRule="auto"/>
      </w:pPr>
      <w:r>
        <w:separator/>
      </w:r>
    </w:p>
  </w:footnote>
  <w:footnote w:type="continuationSeparator" w:id="0">
    <w:p w14:paraId="5D87F6B5" w14:textId="77777777" w:rsidR="0045201B" w:rsidRDefault="0045201B" w:rsidP="009B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5EACE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357" w:hanging="360"/>
      </w:pPr>
      <w:rPr>
        <w:rFonts w:cs="Times New Roman"/>
        <w:b/>
        <w:color w:val="000000"/>
        <w:sz w:val="24"/>
        <w:szCs w:val="24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1074" w:hanging="72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96" w:hanging="1800"/>
      </w:pPr>
    </w:lvl>
  </w:abstractNum>
  <w:abstractNum w:abstractNumId="3" w15:restartNumberingAfterBreak="0">
    <w:nsid w:val="00000007"/>
    <w:multiLevelType w:val="multilevel"/>
    <w:tmpl w:val="00000007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935" w:hanging="8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3.2.%3."/>
      <w:lvlJc w:val="left"/>
      <w:pPr>
        <w:tabs>
          <w:tab w:val="num" w:pos="2411"/>
        </w:tabs>
        <w:ind w:left="3131" w:hanging="72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3.3.%1."/>
      <w:lvlJc w:val="left"/>
      <w:pPr>
        <w:tabs>
          <w:tab w:val="num" w:pos="0"/>
        </w:tabs>
        <w:ind w:left="644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A"/>
    <w:multiLevelType w:val="multilevel"/>
    <w:tmpl w:val="0000000A"/>
    <w:name w:val="WWNum4"/>
    <w:lvl w:ilvl="0">
      <w:start w:val="1"/>
      <w:numFmt w:val="decimal"/>
      <w:lvlText w:val="5.%1."/>
      <w:lvlJc w:val="left"/>
      <w:pPr>
        <w:tabs>
          <w:tab w:val="num" w:pos="0"/>
        </w:tabs>
        <w:ind w:left="1866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9913BAE"/>
    <w:multiLevelType w:val="hybridMultilevel"/>
    <w:tmpl w:val="9D487440"/>
    <w:lvl w:ilvl="0" w:tplc="C6C0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97F71"/>
    <w:multiLevelType w:val="hybridMultilevel"/>
    <w:tmpl w:val="D00C0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3E60"/>
    <w:multiLevelType w:val="hybridMultilevel"/>
    <w:tmpl w:val="45B0F206"/>
    <w:lvl w:ilvl="0" w:tplc="06B8FD9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6400C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410D9"/>
    <w:multiLevelType w:val="hybridMultilevel"/>
    <w:tmpl w:val="17DEE796"/>
    <w:name w:val="WWNum92223"/>
    <w:lvl w:ilvl="0" w:tplc="08F02AD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3FA8"/>
    <w:multiLevelType w:val="hybridMultilevel"/>
    <w:tmpl w:val="8DC063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4764"/>
    <w:multiLevelType w:val="hybridMultilevel"/>
    <w:tmpl w:val="2006E77C"/>
    <w:lvl w:ilvl="0" w:tplc="C6C046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18023FE">
      <w:numFmt w:val="bullet"/>
      <w:lvlText w:val="–"/>
      <w:lvlJc w:val="left"/>
      <w:pPr>
        <w:ind w:left="1724" w:hanging="360"/>
      </w:pPr>
      <w:rPr>
        <w:rFonts w:ascii="Times New Roman CYR" w:eastAsia="Times New Roman" w:hAnsi="Times New Roman CYR" w:cs="Times New Roman CYR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1D3788"/>
    <w:multiLevelType w:val="hybridMultilevel"/>
    <w:tmpl w:val="12780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D49"/>
    <w:multiLevelType w:val="hybridMultilevel"/>
    <w:tmpl w:val="867A64DA"/>
    <w:name w:val="WWNum9222"/>
    <w:lvl w:ilvl="0" w:tplc="2A2AE7D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133DB"/>
    <w:multiLevelType w:val="hybridMultilevel"/>
    <w:tmpl w:val="156AC9A6"/>
    <w:lvl w:ilvl="0" w:tplc="7BE43FD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pacing w:val="-3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B3741"/>
    <w:multiLevelType w:val="hybridMultilevel"/>
    <w:tmpl w:val="129C71D4"/>
    <w:lvl w:ilvl="0" w:tplc="C6C0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67D2"/>
    <w:multiLevelType w:val="hybridMultilevel"/>
    <w:tmpl w:val="42CE4376"/>
    <w:lvl w:ilvl="0" w:tplc="C6C0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72847"/>
    <w:multiLevelType w:val="hybridMultilevel"/>
    <w:tmpl w:val="D812E774"/>
    <w:name w:val="WWNum9222232"/>
    <w:lvl w:ilvl="0" w:tplc="3E6C2C14">
      <w:start w:val="1"/>
      <w:numFmt w:val="decimal"/>
      <w:lvlText w:val="4.1.4.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8335B"/>
    <w:multiLevelType w:val="multilevel"/>
    <w:tmpl w:val="617C65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5C4FFA"/>
    <w:multiLevelType w:val="multilevel"/>
    <w:tmpl w:val="C966FA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226C56"/>
    <w:multiLevelType w:val="hybridMultilevel"/>
    <w:tmpl w:val="9D9A91F0"/>
    <w:name w:val="WWNum922"/>
    <w:lvl w:ilvl="0" w:tplc="67BC1804">
      <w:start w:val="1"/>
      <w:numFmt w:val="decimal"/>
      <w:lvlText w:val="3.1.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C75F1D"/>
    <w:multiLevelType w:val="hybridMultilevel"/>
    <w:tmpl w:val="2BF26922"/>
    <w:name w:val="WWNum9222222"/>
    <w:lvl w:ilvl="0" w:tplc="A8A8C316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878CF"/>
    <w:multiLevelType w:val="hybridMultilevel"/>
    <w:tmpl w:val="316A271C"/>
    <w:name w:val="WWNum922223"/>
    <w:lvl w:ilvl="0" w:tplc="B5C49978">
      <w:start w:val="1"/>
      <w:numFmt w:val="decimal"/>
      <w:lvlText w:val="4.1.4.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F1314"/>
    <w:multiLevelType w:val="hybridMultilevel"/>
    <w:tmpl w:val="14D45366"/>
    <w:lvl w:ilvl="0" w:tplc="C594315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B0776C"/>
    <w:multiLevelType w:val="multilevel"/>
    <w:tmpl w:val="B7B05EB6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6" w15:restartNumberingAfterBreak="0">
    <w:nsid w:val="47D04C7B"/>
    <w:multiLevelType w:val="hybridMultilevel"/>
    <w:tmpl w:val="9566F2A4"/>
    <w:lvl w:ilvl="0" w:tplc="C6C0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B1B85"/>
    <w:multiLevelType w:val="hybridMultilevel"/>
    <w:tmpl w:val="EA4AD7B6"/>
    <w:lvl w:ilvl="0" w:tplc="C6C0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66F12"/>
    <w:multiLevelType w:val="hybridMultilevel"/>
    <w:tmpl w:val="3DE87B0A"/>
    <w:name w:val="WWNum92222"/>
    <w:lvl w:ilvl="0" w:tplc="AAECD2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240A5"/>
    <w:multiLevelType w:val="hybridMultilevel"/>
    <w:tmpl w:val="5C745CE0"/>
    <w:name w:val="WWNum922222"/>
    <w:lvl w:ilvl="0" w:tplc="A566E33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6763D"/>
    <w:multiLevelType w:val="hybridMultilevel"/>
    <w:tmpl w:val="A510DE72"/>
    <w:lvl w:ilvl="0" w:tplc="C6C0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825C5"/>
    <w:multiLevelType w:val="hybridMultilevel"/>
    <w:tmpl w:val="B39A9F12"/>
    <w:lvl w:ilvl="0" w:tplc="C6C0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D5D6C"/>
    <w:multiLevelType w:val="hybridMultilevel"/>
    <w:tmpl w:val="1C925A1C"/>
    <w:lvl w:ilvl="0" w:tplc="326A5D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2E93"/>
    <w:multiLevelType w:val="multilevel"/>
    <w:tmpl w:val="1D26C46C"/>
    <w:name w:val="WW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34" w15:restartNumberingAfterBreak="0">
    <w:nsid w:val="68F54503"/>
    <w:multiLevelType w:val="hybridMultilevel"/>
    <w:tmpl w:val="92BA67FC"/>
    <w:name w:val="WWNum9223"/>
    <w:lvl w:ilvl="0" w:tplc="0EE6138C">
      <w:start w:val="1"/>
      <w:numFmt w:val="decimal"/>
      <w:lvlText w:val="3.1.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37D3"/>
    <w:multiLevelType w:val="hybridMultilevel"/>
    <w:tmpl w:val="C4AA6A3C"/>
    <w:lvl w:ilvl="0" w:tplc="E3AAAB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968CB"/>
    <w:multiLevelType w:val="hybridMultilevel"/>
    <w:tmpl w:val="22FA4CDE"/>
    <w:name w:val="WWNum922224"/>
    <w:lvl w:ilvl="0" w:tplc="891C8A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3569"/>
    <w:multiLevelType w:val="hybridMultilevel"/>
    <w:tmpl w:val="2F1A4856"/>
    <w:lvl w:ilvl="0" w:tplc="FA1471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92590"/>
    <w:multiLevelType w:val="hybridMultilevel"/>
    <w:tmpl w:val="5D8C4C04"/>
    <w:lvl w:ilvl="0" w:tplc="C6C0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0"/>
  </w:num>
  <w:num w:numId="5">
    <w:abstractNumId w:val="7"/>
  </w:num>
  <w:num w:numId="6">
    <w:abstractNumId w:val="27"/>
  </w:num>
  <w:num w:numId="7">
    <w:abstractNumId w:val="26"/>
  </w:num>
  <w:num w:numId="8">
    <w:abstractNumId w:val="38"/>
  </w:num>
  <w:num w:numId="9">
    <w:abstractNumId w:val="31"/>
  </w:num>
  <w:num w:numId="10">
    <w:abstractNumId w:val="16"/>
  </w:num>
  <w:num w:numId="11">
    <w:abstractNumId w:val="17"/>
  </w:num>
  <w:num w:numId="12">
    <w:abstractNumId w:val="30"/>
  </w:num>
  <w:num w:numId="13">
    <w:abstractNumId w:val="19"/>
  </w:num>
  <w:num w:numId="14">
    <w:abstractNumId w:val="33"/>
  </w:num>
  <w:num w:numId="15">
    <w:abstractNumId w:val="21"/>
  </w:num>
  <w:num w:numId="16">
    <w:abstractNumId w:val="14"/>
  </w:num>
  <w:num w:numId="17">
    <w:abstractNumId w:val="37"/>
  </w:num>
  <w:num w:numId="18">
    <w:abstractNumId w:val="28"/>
  </w:num>
  <w:num w:numId="19">
    <w:abstractNumId w:val="20"/>
  </w:num>
  <w:num w:numId="20">
    <w:abstractNumId w:val="29"/>
  </w:num>
  <w:num w:numId="21">
    <w:abstractNumId w:val="23"/>
  </w:num>
  <w:num w:numId="22">
    <w:abstractNumId w:val="35"/>
  </w:num>
  <w:num w:numId="23">
    <w:abstractNumId w:val="11"/>
  </w:num>
  <w:num w:numId="24">
    <w:abstractNumId w:val="9"/>
  </w:num>
  <w:num w:numId="25">
    <w:abstractNumId w:val="8"/>
  </w:num>
  <w:num w:numId="26">
    <w:abstractNumId w:val="13"/>
  </w:num>
  <w:num w:numId="27">
    <w:abstractNumId w:val="12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27"/>
    <w:rsid w:val="000024BE"/>
    <w:rsid w:val="0000298B"/>
    <w:rsid w:val="0000374F"/>
    <w:rsid w:val="000056C1"/>
    <w:rsid w:val="00010E1F"/>
    <w:rsid w:val="00015D5A"/>
    <w:rsid w:val="000160D0"/>
    <w:rsid w:val="00016AC1"/>
    <w:rsid w:val="00020B18"/>
    <w:rsid w:val="00023396"/>
    <w:rsid w:val="00025F41"/>
    <w:rsid w:val="000266D3"/>
    <w:rsid w:val="000268D5"/>
    <w:rsid w:val="000322AC"/>
    <w:rsid w:val="000333CA"/>
    <w:rsid w:val="00037E18"/>
    <w:rsid w:val="00041062"/>
    <w:rsid w:val="00041DBC"/>
    <w:rsid w:val="000479BE"/>
    <w:rsid w:val="0005123C"/>
    <w:rsid w:val="0005375A"/>
    <w:rsid w:val="000541F5"/>
    <w:rsid w:val="00054A14"/>
    <w:rsid w:val="000572A4"/>
    <w:rsid w:val="00061B5D"/>
    <w:rsid w:val="00064118"/>
    <w:rsid w:val="0006545D"/>
    <w:rsid w:val="0006654F"/>
    <w:rsid w:val="0007023F"/>
    <w:rsid w:val="000706B3"/>
    <w:rsid w:val="00070770"/>
    <w:rsid w:val="000745E2"/>
    <w:rsid w:val="00076ADE"/>
    <w:rsid w:val="00081163"/>
    <w:rsid w:val="000811D3"/>
    <w:rsid w:val="000812D0"/>
    <w:rsid w:val="00083093"/>
    <w:rsid w:val="00083B93"/>
    <w:rsid w:val="00090453"/>
    <w:rsid w:val="000907E9"/>
    <w:rsid w:val="000912E5"/>
    <w:rsid w:val="00092046"/>
    <w:rsid w:val="0009259B"/>
    <w:rsid w:val="00092F00"/>
    <w:rsid w:val="000930FA"/>
    <w:rsid w:val="00095049"/>
    <w:rsid w:val="0009785B"/>
    <w:rsid w:val="00097920"/>
    <w:rsid w:val="000A1FA6"/>
    <w:rsid w:val="000A36FE"/>
    <w:rsid w:val="000A53AF"/>
    <w:rsid w:val="000A6E76"/>
    <w:rsid w:val="000A7677"/>
    <w:rsid w:val="000B2ABE"/>
    <w:rsid w:val="000B772E"/>
    <w:rsid w:val="000C28FE"/>
    <w:rsid w:val="000C645F"/>
    <w:rsid w:val="000C7412"/>
    <w:rsid w:val="000D19A1"/>
    <w:rsid w:val="000D284F"/>
    <w:rsid w:val="000D3442"/>
    <w:rsid w:val="000D5F26"/>
    <w:rsid w:val="000D5F79"/>
    <w:rsid w:val="000E46C0"/>
    <w:rsid w:val="000E4C27"/>
    <w:rsid w:val="000F0879"/>
    <w:rsid w:val="000F2A4F"/>
    <w:rsid w:val="000F2B11"/>
    <w:rsid w:val="000F7174"/>
    <w:rsid w:val="000F77E1"/>
    <w:rsid w:val="000F7BB2"/>
    <w:rsid w:val="00102EF3"/>
    <w:rsid w:val="00103312"/>
    <w:rsid w:val="00104670"/>
    <w:rsid w:val="0010545B"/>
    <w:rsid w:val="00105659"/>
    <w:rsid w:val="00106A89"/>
    <w:rsid w:val="00110F61"/>
    <w:rsid w:val="00112B6C"/>
    <w:rsid w:val="001132E6"/>
    <w:rsid w:val="001134EA"/>
    <w:rsid w:val="00114C38"/>
    <w:rsid w:val="00116456"/>
    <w:rsid w:val="00116713"/>
    <w:rsid w:val="00116BE9"/>
    <w:rsid w:val="001215BF"/>
    <w:rsid w:val="0012538B"/>
    <w:rsid w:val="00127A65"/>
    <w:rsid w:val="00127F0F"/>
    <w:rsid w:val="001300DF"/>
    <w:rsid w:val="001324CB"/>
    <w:rsid w:val="00132E59"/>
    <w:rsid w:val="00134376"/>
    <w:rsid w:val="0013462B"/>
    <w:rsid w:val="00134DE5"/>
    <w:rsid w:val="0013511A"/>
    <w:rsid w:val="00137CE3"/>
    <w:rsid w:val="001437CC"/>
    <w:rsid w:val="00144DF2"/>
    <w:rsid w:val="00145FE1"/>
    <w:rsid w:val="00146A1D"/>
    <w:rsid w:val="00150489"/>
    <w:rsid w:val="00150CF4"/>
    <w:rsid w:val="00152FAB"/>
    <w:rsid w:val="00153427"/>
    <w:rsid w:val="00154EE3"/>
    <w:rsid w:val="00157DE7"/>
    <w:rsid w:val="00161966"/>
    <w:rsid w:val="001634DE"/>
    <w:rsid w:val="00164AD5"/>
    <w:rsid w:val="0016749B"/>
    <w:rsid w:val="0017086A"/>
    <w:rsid w:val="00170F66"/>
    <w:rsid w:val="001710AF"/>
    <w:rsid w:val="00171672"/>
    <w:rsid w:val="00173FE8"/>
    <w:rsid w:val="001775A4"/>
    <w:rsid w:val="00180933"/>
    <w:rsid w:val="00181AC5"/>
    <w:rsid w:val="00183528"/>
    <w:rsid w:val="0018353F"/>
    <w:rsid w:val="00190CCB"/>
    <w:rsid w:val="00190FB6"/>
    <w:rsid w:val="00192126"/>
    <w:rsid w:val="00195A53"/>
    <w:rsid w:val="00195F65"/>
    <w:rsid w:val="00196A36"/>
    <w:rsid w:val="001A0AB7"/>
    <w:rsid w:val="001A33AE"/>
    <w:rsid w:val="001A56FA"/>
    <w:rsid w:val="001A6EE5"/>
    <w:rsid w:val="001B044F"/>
    <w:rsid w:val="001B3D9F"/>
    <w:rsid w:val="001B3F90"/>
    <w:rsid w:val="001B5823"/>
    <w:rsid w:val="001B5C0E"/>
    <w:rsid w:val="001C1F48"/>
    <w:rsid w:val="001C44F6"/>
    <w:rsid w:val="001D0FDA"/>
    <w:rsid w:val="001D290E"/>
    <w:rsid w:val="001D3D09"/>
    <w:rsid w:val="001D7AC1"/>
    <w:rsid w:val="001E08A9"/>
    <w:rsid w:val="001E29BC"/>
    <w:rsid w:val="001E312F"/>
    <w:rsid w:val="001E39AA"/>
    <w:rsid w:val="001E44E7"/>
    <w:rsid w:val="001E668F"/>
    <w:rsid w:val="001E67E9"/>
    <w:rsid w:val="001F366C"/>
    <w:rsid w:val="001F3DA9"/>
    <w:rsid w:val="001F4A3F"/>
    <w:rsid w:val="002036DC"/>
    <w:rsid w:val="002037C6"/>
    <w:rsid w:val="00203834"/>
    <w:rsid w:val="002048A2"/>
    <w:rsid w:val="00205F76"/>
    <w:rsid w:val="002066BC"/>
    <w:rsid w:val="00207800"/>
    <w:rsid w:val="00210797"/>
    <w:rsid w:val="0021458B"/>
    <w:rsid w:val="00216704"/>
    <w:rsid w:val="00220B9F"/>
    <w:rsid w:val="00222F89"/>
    <w:rsid w:val="00223640"/>
    <w:rsid w:val="002236BA"/>
    <w:rsid w:val="00223732"/>
    <w:rsid w:val="00223CE5"/>
    <w:rsid w:val="00226DF0"/>
    <w:rsid w:val="002274A4"/>
    <w:rsid w:val="00227560"/>
    <w:rsid w:val="00227CC0"/>
    <w:rsid w:val="00230306"/>
    <w:rsid w:val="00230A9D"/>
    <w:rsid w:val="00232DBC"/>
    <w:rsid w:val="00233987"/>
    <w:rsid w:val="00235931"/>
    <w:rsid w:val="00237707"/>
    <w:rsid w:val="0024240D"/>
    <w:rsid w:val="00246B66"/>
    <w:rsid w:val="00246C5E"/>
    <w:rsid w:val="00251741"/>
    <w:rsid w:val="00251C29"/>
    <w:rsid w:val="002608A1"/>
    <w:rsid w:val="00261882"/>
    <w:rsid w:val="00264F95"/>
    <w:rsid w:val="00265AFD"/>
    <w:rsid w:val="00271869"/>
    <w:rsid w:val="00272287"/>
    <w:rsid w:val="00274D02"/>
    <w:rsid w:val="00275D76"/>
    <w:rsid w:val="00275E00"/>
    <w:rsid w:val="002774A1"/>
    <w:rsid w:val="00277FBB"/>
    <w:rsid w:val="0028013E"/>
    <w:rsid w:val="00280BB5"/>
    <w:rsid w:val="00280EEC"/>
    <w:rsid w:val="00293005"/>
    <w:rsid w:val="00293543"/>
    <w:rsid w:val="00294B83"/>
    <w:rsid w:val="0029518E"/>
    <w:rsid w:val="002A2855"/>
    <w:rsid w:val="002A40F9"/>
    <w:rsid w:val="002A4CC6"/>
    <w:rsid w:val="002A695F"/>
    <w:rsid w:val="002B1E42"/>
    <w:rsid w:val="002B2464"/>
    <w:rsid w:val="002B2857"/>
    <w:rsid w:val="002B2A87"/>
    <w:rsid w:val="002B3081"/>
    <w:rsid w:val="002B3492"/>
    <w:rsid w:val="002B5160"/>
    <w:rsid w:val="002B7552"/>
    <w:rsid w:val="002B7CD1"/>
    <w:rsid w:val="002C0A6A"/>
    <w:rsid w:val="002C1ED3"/>
    <w:rsid w:val="002C3DF0"/>
    <w:rsid w:val="002C51BB"/>
    <w:rsid w:val="002C6524"/>
    <w:rsid w:val="002C7893"/>
    <w:rsid w:val="002D0AD8"/>
    <w:rsid w:val="002D0CBB"/>
    <w:rsid w:val="002D1C73"/>
    <w:rsid w:val="002D5387"/>
    <w:rsid w:val="002D74C9"/>
    <w:rsid w:val="002D7B50"/>
    <w:rsid w:val="002E088D"/>
    <w:rsid w:val="002E14E6"/>
    <w:rsid w:val="002E1F4D"/>
    <w:rsid w:val="002E721B"/>
    <w:rsid w:val="002E732B"/>
    <w:rsid w:val="002F3ACB"/>
    <w:rsid w:val="002F4A94"/>
    <w:rsid w:val="002F59CD"/>
    <w:rsid w:val="002F6E23"/>
    <w:rsid w:val="00301BEE"/>
    <w:rsid w:val="00303564"/>
    <w:rsid w:val="00303945"/>
    <w:rsid w:val="00306B64"/>
    <w:rsid w:val="00306BCF"/>
    <w:rsid w:val="00307FA8"/>
    <w:rsid w:val="003101B2"/>
    <w:rsid w:val="00310977"/>
    <w:rsid w:val="00314881"/>
    <w:rsid w:val="00316290"/>
    <w:rsid w:val="00323241"/>
    <w:rsid w:val="003255C5"/>
    <w:rsid w:val="0032653C"/>
    <w:rsid w:val="00332582"/>
    <w:rsid w:val="00335DE5"/>
    <w:rsid w:val="00336E82"/>
    <w:rsid w:val="003443B7"/>
    <w:rsid w:val="00345EEF"/>
    <w:rsid w:val="003506C0"/>
    <w:rsid w:val="00351BF0"/>
    <w:rsid w:val="0035227C"/>
    <w:rsid w:val="00355457"/>
    <w:rsid w:val="00355A15"/>
    <w:rsid w:val="003609E0"/>
    <w:rsid w:val="003636C6"/>
    <w:rsid w:val="00364AED"/>
    <w:rsid w:val="00365C13"/>
    <w:rsid w:val="00371929"/>
    <w:rsid w:val="003726F1"/>
    <w:rsid w:val="00372971"/>
    <w:rsid w:val="0037384D"/>
    <w:rsid w:val="003742C3"/>
    <w:rsid w:val="00374EDF"/>
    <w:rsid w:val="00376573"/>
    <w:rsid w:val="00380B07"/>
    <w:rsid w:val="003858E7"/>
    <w:rsid w:val="0038666E"/>
    <w:rsid w:val="00387178"/>
    <w:rsid w:val="00390AC8"/>
    <w:rsid w:val="003918D7"/>
    <w:rsid w:val="003A0B62"/>
    <w:rsid w:val="003A10C7"/>
    <w:rsid w:val="003A2154"/>
    <w:rsid w:val="003A2AFC"/>
    <w:rsid w:val="003A4A8F"/>
    <w:rsid w:val="003A56FF"/>
    <w:rsid w:val="003B083A"/>
    <w:rsid w:val="003B1CEF"/>
    <w:rsid w:val="003B7E90"/>
    <w:rsid w:val="003C2095"/>
    <w:rsid w:val="003C5137"/>
    <w:rsid w:val="003C5CE7"/>
    <w:rsid w:val="003C71A6"/>
    <w:rsid w:val="003C7E93"/>
    <w:rsid w:val="003C7F54"/>
    <w:rsid w:val="003E0130"/>
    <w:rsid w:val="003E2A9F"/>
    <w:rsid w:val="003E47FE"/>
    <w:rsid w:val="003E63C5"/>
    <w:rsid w:val="003E66F4"/>
    <w:rsid w:val="003E7AB2"/>
    <w:rsid w:val="003F1B2C"/>
    <w:rsid w:val="003F287C"/>
    <w:rsid w:val="003F3058"/>
    <w:rsid w:val="003F337A"/>
    <w:rsid w:val="003F5419"/>
    <w:rsid w:val="00400AA5"/>
    <w:rsid w:val="00400D6B"/>
    <w:rsid w:val="00401C5C"/>
    <w:rsid w:val="00415CB9"/>
    <w:rsid w:val="00415CD8"/>
    <w:rsid w:val="00416F9C"/>
    <w:rsid w:val="00417B12"/>
    <w:rsid w:val="00420BAC"/>
    <w:rsid w:val="004218AF"/>
    <w:rsid w:val="004251F4"/>
    <w:rsid w:val="00426E98"/>
    <w:rsid w:val="004313B3"/>
    <w:rsid w:val="00441F60"/>
    <w:rsid w:val="004434B7"/>
    <w:rsid w:val="004460E6"/>
    <w:rsid w:val="0045201B"/>
    <w:rsid w:val="00454869"/>
    <w:rsid w:val="0045687F"/>
    <w:rsid w:val="004572B0"/>
    <w:rsid w:val="0046122A"/>
    <w:rsid w:val="00462CBF"/>
    <w:rsid w:val="0046371A"/>
    <w:rsid w:val="00465561"/>
    <w:rsid w:val="00474C4C"/>
    <w:rsid w:val="00475AF5"/>
    <w:rsid w:val="004809D3"/>
    <w:rsid w:val="00480CA7"/>
    <w:rsid w:val="004810C6"/>
    <w:rsid w:val="00481930"/>
    <w:rsid w:val="00481D5D"/>
    <w:rsid w:val="00483407"/>
    <w:rsid w:val="00485828"/>
    <w:rsid w:val="00487EEB"/>
    <w:rsid w:val="00490294"/>
    <w:rsid w:val="0049046D"/>
    <w:rsid w:val="00493D5D"/>
    <w:rsid w:val="00497177"/>
    <w:rsid w:val="004A0779"/>
    <w:rsid w:val="004A1DF0"/>
    <w:rsid w:val="004A2A5C"/>
    <w:rsid w:val="004A3ABC"/>
    <w:rsid w:val="004A3BC4"/>
    <w:rsid w:val="004A44B6"/>
    <w:rsid w:val="004A5174"/>
    <w:rsid w:val="004A5383"/>
    <w:rsid w:val="004B276B"/>
    <w:rsid w:val="004C2EC7"/>
    <w:rsid w:val="004C7CA4"/>
    <w:rsid w:val="004D09F7"/>
    <w:rsid w:val="004D2CBE"/>
    <w:rsid w:val="004E027E"/>
    <w:rsid w:val="004E08A7"/>
    <w:rsid w:val="004E16C5"/>
    <w:rsid w:val="004E2E4F"/>
    <w:rsid w:val="004E2F80"/>
    <w:rsid w:val="004E3E71"/>
    <w:rsid w:val="004E5887"/>
    <w:rsid w:val="004E682C"/>
    <w:rsid w:val="004F037D"/>
    <w:rsid w:val="004F0854"/>
    <w:rsid w:val="004F25F2"/>
    <w:rsid w:val="004F78AA"/>
    <w:rsid w:val="004F78E1"/>
    <w:rsid w:val="005052FA"/>
    <w:rsid w:val="005053C2"/>
    <w:rsid w:val="00505E4D"/>
    <w:rsid w:val="00506BD3"/>
    <w:rsid w:val="00511B58"/>
    <w:rsid w:val="005136D3"/>
    <w:rsid w:val="00514782"/>
    <w:rsid w:val="00516D8F"/>
    <w:rsid w:val="00517C39"/>
    <w:rsid w:val="00522323"/>
    <w:rsid w:val="00522FB4"/>
    <w:rsid w:val="00523BA3"/>
    <w:rsid w:val="0052755B"/>
    <w:rsid w:val="00531A49"/>
    <w:rsid w:val="005338D4"/>
    <w:rsid w:val="00533F43"/>
    <w:rsid w:val="00536355"/>
    <w:rsid w:val="00536378"/>
    <w:rsid w:val="0053657A"/>
    <w:rsid w:val="00540DE0"/>
    <w:rsid w:val="00541592"/>
    <w:rsid w:val="00543D8A"/>
    <w:rsid w:val="00545EA2"/>
    <w:rsid w:val="0054659C"/>
    <w:rsid w:val="00546AF9"/>
    <w:rsid w:val="00552CE8"/>
    <w:rsid w:val="00553CE2"/>
    <w:rsid w:val="00555CE6"/>
    <w:rsid w:val="0056021C"/>
    <w:rsid w:val="00560BFC"/>
    <w:rsid w:val="005616DE"/>
    <w:rsid w:val="005618ED"/>
    <w:rsid w:val="005619AC"/>
    <w:rsid w:val="00562790"/>
    <w:rsid w:val="00563098"/>
    <w:rsid w:val="00566552"/>
    <w:rsid w:val="00570650"/>
    <w:rsid w:val="00570DE7"/>
    <w:rsid w:val="00570FCA"/>
    <w:rsid w:val="005711DA"/>
    <w:rsid w:val="005712EA"/>
    <w:rsid w:val="00571D0E"/>
    <w:rsid w:val="0057769D"/>
    <w:rsid w:val="005777E7"/>
    <w:rsid w:val="00580625"/>
    <w:rsid w:val="00581988"/>
    <w:rsid w:val="00582AE0"/>
    <w:rsid w:val="00586275"/>
    <w:rsid w:val="00587A13"/>
    <w:rsid w:val="005906F1"/>
    <w:rsid w:val="00590B59"/>
    <w:rsid w:val="005911C4"/>
    <w:rsid w:val="005917CF"/>
    <w:rsid w:val="00593E92"/>
    <w:rsid w:val="005944AB"/>
    <w:rsid w:val="00597F2A"/>
    <w:rsid w:val="005A272A"/>
    <w:rsid w:val="005A2F43"/>
    <w:rsid w:val="005A55D8"/>
    <w:rsid w:val="005A70C0"/>
    <w:rsid w:val="005B2783"/>
    <w:rsid w:val="005B4181"/>
    <w:rsid w:val="005C20D9"/>
    <w:rsid w:val="005C42B8"/>
    <w:rsid w:val="005C72A7"/>
    <w:rsid w:val="005C7FA0"/>
    <w:rsid w:val="005D0DDE"/>
    <w:rsid w:val="005D470B"/>
    <w:rsid w:val="005D63F0"/>
    <w:rsid w:val="005E04F5"/>
    <w:rsid w:val="005E2E21"/>
    <w:rsid w:val="005E306C"/>
    <w:rsid w:val="005E40B9"/>
    <w:rsid w:val="005E5B03"/>
    <w:rsid w:val="005F1239"/>
    <w:rsid w:val="005F1D1D"/>
    <w:rsid w:val="005F1E1C"/>
    <w:rsid w:val="005F1F76"/>
    <w:rsid w:val="005F24E3"/>
    <w:rsid w:val="005F55DB"/>
    <w:rsid w:val="00603757"/>
    <w:rsid w:val="0060380F"/>
    <w:rsid w:val="006042B3"/>
    <w:rsid w:val="006046DD"/>
    <w:rsid w:val="00605BDA"/>
    <w:rsid w:val="006069D3"/>
    <w:rsid w:val="0061030C"/>
    <w:rsid w:val="00611A63"/>
    <w:rsid w:val="00611CBB"/>
    <w:rsid w:val="006257C2"/>
    <w:rsid w:val="00626C23"/>
    <w:rsid w:val="00627733"/>
    <w:rsid w:val="006278F8"/>
    <w:rsid w:val="00634B57"/>
    <w:rsid w:val="00635959"/>
    <w:rsid w:val="00635FEF"/>
    <w:rsid w:val="006366D9"/>
    <w:rsid w:val="00644218"/>
    <w:rsid w:val="006453F1"/>
    <w:rsid w:val="006520F9"/>
    <w:rsid w:val="00654E31"/>
    <w:rsid w:val="00655045"/>
    <w:rsid w:val="0065677C"/>
    <w:rsid w:val="0066454E"/>
    <w:rsid w:val="00670BC3"/>
    <w:rsid w:val="00672A71"/>
    <w:rsid w:val="00673084"/>
    <w:rsid w:val="006736F4"/>
    <w:rsid w:val="00673817"/>
    <w:rsid w:val="0067461D"/>
    <w:rsid w:val="00674F3D"/>
    <w:rsid w:val="00676279"/>
    <w:rsid w:val="006769AF"/>
    <w:rsid w:val="006857EB"/>
    <w:rsid w:val="006867BA"/>
    <w:rsid w:val="00694416"/>
    <w:rsid w:val="00696FB6"/>
    <w:rsid w:val="00697BD2"/>
    <w:rsid w:val="006A021D"/>
    <w:rsid w:val="006A0992"/>
    <w:rsid w:val="006A1E7D"/>
    <w:rsid w:val="006A24A0"/>
    <w:rsid w:val="006A37C1"/>
    <w:rsid w:val="006A380F"/>
    <w:rsid w:val="006A3BD7"/>
    <w:rsid w:val="006A43FE"/>
    <w:rsid w:val="006A5B67"/>
    <w:rsid w:val="006A7D75"/>
    <w:rsid w:val="006B110A"/>
    <w:rsid w:val="006B33FB"/>
    <w:rsid w:val="006B559B"/>
    <w:rsid w:val="006B7295"/>
    <w:rsid w:val="006C3DCE"/>
    <w:rsid w:val="006C3F68"/>
    <w:rsid w:val="006C46BC"/>
    <w:rsid w:val="006C6210"/>
    <w:rsid w:val="006C72D2"/>
    <w:rsid w:val="006D0725"/>
    <w:rsid w:val="006D303F"/>
    <w:rsid w:val="006D4395"/>
    <w:rsid w:val="006D53F0"/>
    <w:rsid w:val="006D7657"/>
    <w:rsid w:val="006E12FC"/>
    <w:rsid w:val="006E2471"/>
    <w:rsid w:val="006E5301"/>
    <w:rsid w:val="006E6658"/>
    <w:rsid w:val="006F18B0"/>
    <w:rsid w:val="006F2D19"/>
    <w:rsid w:val="006F4690"/>
    <w:rsid w:val="006F4CB4"/>
    <w:rsid w:val="006F543B"/>
    <w:rsid w:val="006F6AD6"/>
    <w:rsid w:val="006F7A39"/>
    <w:rsid w:val="006F7DD4"/>
    <w:rsid w:val="0071042F"/>
    <w:rsid w:val="00715AA4"/>
    <w:rsid w:val="007161CE"/>
    <w:rsid w:val="00716B09"/>
    <w:rsid w:val="00716B64"/>
    <w:rsid w:val="007232A9"/>
    <w:rsid w:val="007261F7"/>
    <w:rsid w:val="007309F9"/>
    <w:rsid w:val="00731197"/>
    <w:rsid w:val="0073365E"/>
    <w:rsid w:val="007348E6"/>
    <w:rsid w:val="007348E7"/>
    <w:rsid w:val="007351EF"/>
    <w:rsid w:val="00736518"/>
    <w:rsid w:val="00737D6B"/>
    <w:rsid w:val="00741B4F"/>
    <w:rsid w:val="007433BA"/>
    <w:rsid w:val="00744297"/>
    <w:rsid w:val="00744AF8"/>
    <w:rsid w:val="00745BEE"/>
    <w:rsid w:val="00746D72"/>
    <w:rsid w:val="00746EA6"/>
    <w:rsid w:val="0075218F"/>
    <w:rsid w:val="00754A92"/>
    <w:rsid w:val="007554AD"/>
    <w:rsid w:val="007614E2"/>
    <w:rsid w:val="00761BAE"/>
    <w:rsid w:val="00772975"/>
    <w:rsid w:val="00777C43"/>
    <w:rsid w:val="00781F03"/>
    <w:rsid w:val="0078491B"/>
    <w:rsid w:val="00784924"/>
    <w:rsid w:val="00790620"/>
    <w:rsid w:val="007907AC"/>
    <w:rsid w:val="00790CD8"/>
    <w:rsid w:val="007929AA"/>
    <w:rsid w:val="00795A9D"/>
    <w:rsid w:val="007964B9"/>
    <w:rsid w:val="00796822"/>
    <w:rsid w:val="0079768D"/>
    <w:rsid w:val="007A6596"/>
    <w:rsid w:val="007A7819"/>
    <w:rsid w:val="007B020B"/>
    <w:rsid w:val="007B1E79"/>
    <w:rsid w:val="007B4CC2"/>
    <w:rsid w:val="007B5310"/>
    <w:rsid w:val="007B621E"/>
    <w:rsid w:val="007C2E34"/>
    <w:rsid w:val="007C3690"/>
    <w:rsid w:val="007C43C2"/>
    <w:rsid w:val="007C471A"/>
    <w:rsid w:val="007D49B1"/>
    <w:rsid w:val="007D4D4B"/>
    <w:rsid w:val="007E10B6"/>
    <w:rsid w:val="007F017E"/>
    <w:rsid w:val="007F1504"/>
    <w:rsid w:val="007F2391"/>
    <w:rsid w:val="007F35EA"/>
    <w:rsid w:val="007F3A61"/>
    <w:rsid w:val="007F639F"/>
    <w:rsid w:val="007F6BD9"/>
    <w:rsid w:val="007F7D31"/>
    <w:rsid w:val="00807B85"/>
    <w:rsid w:val="00812C55"/>
    <w:rsid w:val="008148CA"/>
    <w:rsid w:val="00815C8D"/>
    <w:rsid w:val="00817EBF"/>
    <w:rsid w:val="00821C01"/>
    <w:rsid w:val="00825EB7"/>
    <w:rsid w:val="00827155"/>
    <w:rsid w:val="008306F2"/>
    <w:rsid w:val="00831B50"/>
    <w:rsid w:val="00832FCA"/>
    <w:rsid w:val="008379CB"/>
    <w:rsid w:val="008435EF"/>
    <w:rsid w:val="00844A1F"/>
    <w:rsid w:val="00844DDA"/>
    <w:rsid w:val="00845C81"/>
    <w:rsid w:val="00846575"/>
    <w:rsid w:val="00846818"/>
    <w:rsid w:val="00847197"/>
    <w:rsid w:val="0084741B"/>
    <w:rsid w:val="00854438"/>
    <w:rsid w:val="008622CE"/>
    <w:rsid w:val="00863B04"/>
    <w:rsid w:val="00866E0E"/>
    <w:rsid w:val="00873EE6"/>
    <w:rsid w:val="0087664D"/>
    <w:rsid w:val="0087795A"/>
    <w:rsid w:val="008861A8"/>
    <w:rsid w:val="0089044A"/>
    <w:rsid w:val="00897F21"/>
    <w:rsid w:val="008A0A6A"/>
    <w:rsid w:val="008A0F6A"/>
    <w:rsid w:val="008A2C31"/>
    <w:rsid w:val="008A3A96"/>
    <w:rsid w:val="008A450B"/>
    <w:rsid w:val="008A6D4F"/>
    <w:rsid w:val="008B5328"/>
    <w:rsid w:val="008B58A1"/>
    <w:rsid w:val="008D0527"/>
    <w:rsid w:val="008D3046"/>
    <w:rsid w:val="008D3232"/>
    <w:rsid w:val="008D4681"/>
    <w:rsid w:val="008D4D63"/>
    <w:rsid w:val="008E1034"/>
    <w:rsid w:val="008E3269"/>
    <w:rsid w:val="008E561E"/>
    <w:rsid w:val="008E5925"/>
    <w:rsid w:val="008E77E6"/>
    <w:rsid w:val="008F01F6"/>
    <w:rsid w:val="008F0A1D"/>
    <w:rsid w:val="008F1746"/>
    <w:rsid w:val="008F1A1F"/>
    <w:rsid w:val="008F294E"/>
    <w:rsid w:val="008F2EEB"/>
    <w:rsid w:val="0090006F"/>
    <w:rsid w:val="00901598"/>
    <w:rsid w:val="00902894"/>
    <w:rsid w:val="009135E3"/>
    <w:rsid w:val="00914AC1"/>
    <w:rsid w:val="00915E0A"/>
    <w:rsid w:val="00926DD2"/>
    <w:rsid w:val="009300EF"/>
    <w:rsid w:val="00935B7A"/>
    <w:rsid w:val="00937349"/>
    <w:rsid w:val="00941F2C"/>
    <w:rsid w:val="0094331D"/>
    <w:rsid w:val="00947DDB"/>
    <w:rsid w:val="00951F8B"/>
    <w:rsid w:val="0095598C"/>
    <w:rsid w:val="0095636C"/>
    <w:rsid w:val="00962233"/>
    <w:rsid w:val="00962C71"/>
    <w:rsid w:val="00963042"/>
    <w:rsid w:val="0096405A"/>
    <w:rsid w:val="0096525B"/>
    <w:rsid w:val="00965797"/>
    <w:rsid w:val="00966D6B"/>
    <w:rsid w:val="00970110"/>
    <w:rsid w:val="00970915"/>
    <w:rsid w:val="009720CE"/>
    <w:rsid w:val="00975A1C"/>
    <w:rsid w:val="009763AE"/>
    <w:rsid w:val="009771A0"/>
    <w:rsid w:val="009816F6"/>
    <w:rsid w:val="00982A93"/>
    <w:rsid w:val="009833C9"/>
    <w:rsid w:val="009867D9"/>
    <w:rsid w:val="00992984"/>
    <w:rsid w:val="00993C3F"/>
    <w:rsid w:val="00994A14"/>
    <w:rsid w:val="009966C9"/>
    <w:rsid w:val="009A28A2"/>
    <w:rsid w:val="009A2A5C"/>
    <w:rsid w:val="009A4991"/>
    <w:rsid w:val="009A6592"/>
    <w:rsid w:val="009B3268"/>
    <w:rsid w:val="009B4ABF"/>
    <w:rsid w:val="009B5974"/>
    <w:rsid w:val="009B5D27"/>
    <w:rsid w:val="009B6DC6"/>
    <w:rsid w:val="009B7FDA"/>
    <w:rsid w:val="009C0123"/>
    <w:rsid w:val="009C14AB"/>
    <w:rsid w:val="009C4116"/>
    <w:rsid w:val="009C76D9"/>
    <w:rsid w:val="009D1D79"/>
    <w:rsid w:val="009D2044"/>
    <w:rsid w:val="009D35B6"/>
    <w:rsid w:val="009D39B0"/>
    <w:rsid w:val="009D3C4A"/>
    <w:rsid w:val="009D40B1"/>
    <w:rsid w:val="009E39C9"/>
    <w:rsid w:val="009E7D5D"/>
    <w:rsid w:val="009F0E91"/>
    <w:rsid w:val="009F3FD4"/>
    <w:rsid w:val="009F508D"/>
    <w:rsid w:val="009F5F14"/>
    <w:rsid w:val="009F6071"/>
    <w:rsid w:val="009F77CD"/>
    <w:rsid w:val="00A010EA"/>
    <w:rsid w:val="00A03150"/>
    <w:rsid w:val="00A048AA"/>
    <w:rsid w:val="00A05496"/>
    <w:rsid w:val="00A0619D"/>
    <w:rsid w:val="00A10B47"/>
    <w:rsid w:val="00A114C9"/>
    <w:rsid w:val="00A119F7"/>
    <w:rsid w:val="00A1648C"/>
    <w:rsid w:val="00A203C1"/>
    <w:rsid w:val="00A207EB"/>
    <w:rsid w:val="00A20FA6"/>
    <w:rsid w:val="00A22AC9"/>
    <w:rsid w:val="00A22FB3"/>
    <w:rsid w:val="00A231D8"/>
    <w:rsid w:val="00A23F0C"/>
    <w:rsid w:val="00A278D9"/>
    <w:rsid w:val="00A30774"/>
    <w:rsid w:val="00A3139C"/>
    <w:rsid w:val="00A33039"/>
    <w:rsid w:val="00A36A9A"/>
    <w:rsid w:val="00A42EAF"/>
    <w:rsid w:val="00A43362"/>
    <w:rsid w:val="00A44DE1"/>
    <w:rsid w:val="00A450E1"/>
    <w:rsid w:val="00A453D8"/>
    <w:rsid w:val="00A4640E"/>
    <w:rsid w:val="00A5091E"/>
    <w:rsid w:val="00A50D3A"/>
    <w:rsid w:val="00A517A2"/>
    <w:rsid w:val="00A52B17"/>
    <w:rsid w:val="00A561AE"/>
    <w:rsid w:val="00A617EF"/>
    <w:rsid w:val="00A64530"/>
    <w:rsid w:val="00A660EC"/>
    <w:rsid w:val="00A701B8"/>
    <w:rsid w:val="00A70C6A"/>
    <w:rsid w:val="00A7355C"/>
    <w:rsid w:val="00A73FB0"/>
    <w:rsid w:val="00A77B4B"/>
    <w:rsid w:val="00A838CB"/>
    <w:rsid w:val="00A8507A"/>
    <w:rsid w:val="00A859A2"/>
    <w:rsid w:val="00A8620D"/>
    <w:rsid w:val="00A90B2A"/>
    <w:rsid w:val="00A949C3"/>
    <w:rsid w:val="00A95D83"/>
    <w:rsid w:val="00AA1405"/>
    <w:rsid w:val="00AA1B81"/>
    <w:rsid w:val="00AA2967"/>
    <w:rsid w:val="00AA473E"/>
    <w:rsid w:val="00AA68A5"/>
    <w:rsid w:val="00AA7400"/>
    <w:rsid w:val="00AA7821"/>
    <w:rsid w:val="00AB1353"/>
    <w:rsid w:val="00AC0EE6"/>
    <w:rsid w:val="00AC2C4C"/>
    <w:rsid w:val="00AC7DF9"/>
    <w:rsid w:val="00AD084E"/>
    <w:rsid w:val="00AD1C6C"/>
    <w:rsid w:val="00AD1E70"/>
    <w:rsid w:val="00AD31B0"/>
    <w:rsid w:val="00AE04D8"/>
    <w:rsid w:val="00AE22F3"/>
    <w:rsid w:val="00AE276B"/>
    <w:rsid w:val="00AE5548"/>
    <w:rsid w:val="00AE7B45"/>
    <w:rsid w:val="00AF12B0"/>
    <w:rsid w:val="00AF2147"/>
    <w:rsid w:val="00B00214"/>
    <w:rsid w:val="00B04D8C"/>
    <w:rsid w:val="00B051AD"/>
    <w:rsid w:val="00B07B97"/>
    <w:rsid w:val="00B07DE0"/>
    <w:rsid w:val="00B10A2D"/>
    <w:rsid w:val="00B113B5"/>
    <w:rsid w:val="00B140E6"/>
    <w:rsid w:val="00B157BE"/>
    <w:rsid w:val="00B15ABA"/>
    <w:rsid w:val="00B16A33"/>
    <w:rsid w:val="00B20FC7"/>
    <w:rsid w:val="00B22891"/>
    <w:rsid w:val="00B22F06"/>
    <w:rsid w:val="00B235C4"/>
    <w:rsid w:val="00B249B9"/>
    <w:rsid w:val="00B2561B"/>
    <w:rsid w:val="00B27304"/>
    <w:rsid w:val="00B3041B"/>
    <w:rsid w:val="00B328F3"/>
    <w:rsid w:val="00B3436D"/>
    <w:rsid w:val="00B355E0"/>
    <w:rsid w:val="00B44EEF"/>
    <w:rsid w:val="00B455A5"/>
    <w:rsid w:val="00B46EB2"/>
    <w:rsid w:val="00B51F2B"/>
    <w:rsid w:val="00B52993"/>
    <w:rsid w:val="00B537C3"/>
    <w:rsid w:val="00B603B7"/>
    <w:rsid w:val="00B62262"/>
    <w:rsid w:val="00B63A67"/>
    <w:rsid w:val="00B6603D"/>
    <w:rsid w:val="00B66B9B"/>
    <w:rsid w:val="00B66F61"/>
    <w:rsid w:val="00B70133"/>
    <w:rsid w:val="00B70196"/>
    <w:rsid w:val="00B72CAD"/>
    <w:rsid w:val="00B73BE5"/>
    <w:rsid w:val="00B75D2C"/>
    <w:rsid w:val="00B80681"/>
    <w:rsid w:val="00B8521A"/>
    <w:rsid w:val="00B8588E"/>
    <w:rsid w:val="00B85B07"/>
    <w:rsid w:val="00B90427"/>
    <w:rsid w:val="00B91CB6"/>
    <w:rsid w:val="00B91FC4"/>
    <w:rsid w:val="00B927E8"/>
    <w:rsid w:val="00BA0C38"/>
    <w:rsid w:val="00BA147B"/>
    <w:rsid w:val="00BA405C"/>
    <w:rsid w:val="00BA40B7"/>
    <w:rsid w:val="00BA4FEC"/>
    <w:rsid w:val="00BA6CDE"/>
    <w:rsid w:val="00BB2076"/>
    <w:rsid w:val="00BB2F46"/>
    <w:rsid w:val="00BB3DF7"/>
    <w:rsid w:val="00BB56C7"/>
    <w:rsid w:val="00BB61BD"/>
    <w:rsid w:val="00BC1639"/>
    <w:rsid w:val="00BC55CB"/>
    <w:rsid w:val="00BC6C1F"/>
    <w:rsid w:val="00BC6E52"/>
    <w:rsid w:val="00BD0B63"/>
    <w:rsid w:val="00BD13F4"/>
    <w:rsid w:val="00BD2520"/>
    <w:rsid w:val="00BD59DB"/>
    <w:rsid w:val="00BE034D"/>
    <w:rsid w:val="00BE0396"/>
    <w:rsid w:val="00BE26E3"/>
    <w:rsid w:val="00BE2759"/>
    <w:rsid w:val="00BE2A5F"/>
    <w:rsid w:val="00BE6804"/>
    <w:rsid w:val="00BF0A93"/>
    <w:rsid w:val="00BF35D6"/>
    <w:rsid w:val="00BF443F"/>
    <w:rsid w:val="00C04290"/>
    <w:rsid w:val="00C0586A"/>
    <w:rsid w:val="00C11A8B"/>
    <w:rsid w:val="00C1433B"/>
    <w:rsid w:val="00C159E5"/>
    <w:rsid w:val="00C208D1"/>
    <w:rsid w:val="00C21688"/>
    <w:rsid w:val="00C21881"/>
    <w:rsid w:val="00C33011"/>
    <w:rsid w:val="00C33A06"/>
    <w:rsid w:val="00C34577"/>
    <w:rsid w:val="00C37BB1"/>
    <w:rsid w:val="00C44735"/>
    <w:rsid w:val="00C45C1F"/>
    <w:rsid w:val="00C47960"/>
    <w:rsid w:val="00C51EBD"/>
    <w:rsid w:val="00C52E32"/>
    <w:rsid w:val="00C5307F"/>
    <w:rsid w:val="00C53762"/>
    <w:rsid w:val="00C575CD"/>
    <w:rsid w:val="00C60F21"/>
    <w:rsid w:val="00C648AD"/>
    <w:rsid w:val="00C65BD7"/>
    <w:rsid w:val="00C672B3"/>
    <w:rsid w:val="00C673F9"/>
    <w:rsid w:val="00C67D05"/>
    <w:rsid w:val="00C701B6"/>
    <w:rsid w:val="00C72C6C"/>
    <w:rsid w:val="00C742DA"/>
    <w:rsid w:val="00C764B7"/>
    <w:rsid w:val="00C80D15"/>
    <w:rsid w:val="00C81FCA"/>
    <w:rsid w:val="00C82195"/>
    <w:rsid w:val="00C83939"/>
    <w:rsid w:val="00C83E4C"/>
    <w:rsid w:val="00C8407F"/>
    <w:rsid w:val="00C84581"/>
    <w:rsid w:val="00C869E9"/>
    <w:rsid w:val="00C914EB"/>
    <w:rsid w:val="00C96447"/>
    <w:rsid w:val="00C97486"/>
    <w:rsid w:val="00C97934"/>
    <w:rsid w:val="00CA016C"/>
    <w:rsid w:val="00CA140F"/>
    <w:rsid w:val="00CA4E15"/>
    <w:rsid w:val="00CB4BA7"/>
    <w:rsid w:val="00CB60B2"/>
    <w:rsid w:val="00CB65FD"/>
    <w:rsid w:val="00CB7D90"/>
    <w:rsid w:val="00CC0C30"/>
    <w:rsid w:val="00CC44D6"/>
    <w:rsid w:val="00CD79CD"/>
    <w:rsid w:val="00CE1ADD"/>
    <w:rsid w:val="00CE50CA"/>
    <w:rsid w:val="00CE5A2F"/>
    <w:rsid w:val="00CE75BE"/>
    <w:rsid w:val="00CF0169"/>
    <w:rsid w:val="00CF2FC7"/>
    <w:rsid w:val="00CF3E2A"/>
    <w:rsid w:val="00CF4C2B"/>
    <w:rsid w:val="00D00FF1"/>
    <w:rsid w:val="00D019F5"/>
    <w:rsid w:val="00D07432"/>
    <w:rsid w:val="00D13B62"/>
    <w:rsid w:val="00D15117"/>
    <w:rsid w:val="00D16074"/>
    <w:rsid w:val="00D16ACA"/>
    <w:rsid w:val="00D2081A"/>
    <w:rsid w:val="00D22746"/>
    <w:rsid w:val="00D22B5A"/>
    <w:rsid w:val="00D23186"/>
    <w:rsid w:val="00D235D5"/>
    <w:rsid w:val="00D32364"/>
    <w:rsid w:val="00D32F32"/>
    <w:rsid w:val="00D35824"/>
    <w:rsid w:val="00D40D7B"/>
    <w:rsid w:val="00D42BA6"/>
    <w:rsid w:val="00D453A4"/>
    <w:rsid w:val="00D47CEA"/>
    <w:rsid w:val="00D5182B"/>
    <w:rsid w:val="00D56106"/>
    <w:rsid w:val="00D574D9"/>
    <w:rsid w:val="00D57B54"/>
    <w:rsid w:val="00D6029B"/>
    <w:rsid w:val="00D604B6"/>
    <w:rsid w:val="00D636A3"/>
    <w:rsid w:val="00D646F3"/>
    <w:rsid w:val="00D647AE"/>
    <w:rsid w:val="00D65DFC"/>
    <w:rsid w:val="00D66B53"/>
    <w:rsid w:val="00D676EB"/>
    <w:rsid w:val="00D67F0B"/>
    <w:rsid w:val="00D70CEE"/>
    <w:rsid w:val="00D739FA"/>
    <w:rsid w:val="00D73E30"/>
    <w:rsid w:val="00D755E2"/>
    <w:rsid w:val="00D76462"/>
    <w:rsid w:val="00D76CF1"/>
    <w:rsid w:val="00D83483"/>
    <w:rsid w:val="00D83897"/>
    <w:rsid w:val="00D851D9"/>
    <w:rsid w:val="00D854A7"/>
    <w:rsid w:val="00D870B6"/>
    <w:rsid w:val="00DB0206"/>
    <w:rsid w:val="00DB1D66"/>
    <w:rsid w:val="00DB41BB"/>
    <w:rsid w:val="00DB5DE4"/>
    <w:rsid w:val="00DB7419"/>
    <w:rsid w:val="00DB79BA"/>
    <w:rsid w:val="00DC0D67"/>
    <w:rsid w:val="00DC29C5"/>
    <w:rsid w:val="00DC6DE6"/>
    <w:rsid w:val="00DC7811"/>
    <w:rsid w:val="00DD0872"/>
    <w:rsid w:val="00DD100E"/>
    <w:rsid w:val="00DD1217"/>
    <w:rsid w:val="00DD2386"/>
    <w:rsid w:val="00DD3583"/>
    <w:rsid w:val="00DD3E84"/>
    <w:rsid w:val="00DD4FFE"/>
    <w:rsid w:val="00DD6DC2"/>
    <w:rsid w:val="00DD70D9"/>
    <w:rsid w:val="00DE20AB"/>
    <w:rsid w:val="00DE3700"/>
    <w:rsid w:val="00DE466E"/>
    <w:rsid w:val="00DE46D9"/>
    <w:rsid w:val="00DE59EB"/>
    <w:rsid w:val="00DE7129"/>
    <w:rsid w:val="00DE739E"/>
    <w:rsid w:val="00DF1990"/>
    <w:rsid w:val="00DF30AC"/>
    <w:rsid w:val="00DF339A"/>
    <w:rsid w:val="00DF6F14"/>
    <w:rsid w:val="00E00B95"/>
    <w:rsid w:val="00E07766"/>
    <w:rsid w:val="00E10F9B"/>
    <w:rsid w:val="00E12F83"/>
    <w:rsid w:val="00E13347"/>
    <w:rsid w:val="00E134C6"/>
    <w:rsid w:val="00E156B8"/>
    <w:rsid w:val="00E16D99"/>
    <w:rsid w:val="00E16FA3"/>
    <w:rsid w:val="00E173E2"/>
    <w:rsid w:val="00E17B1C"/>
    <w:rsid w:val="00E2175A"/>
    <w:rsid w:val="00E21788"/>
    <w:rsid w:val="00E21A83"/>
    <w:rsid w:val="00E22B3F"/>
    <w:rsid w:val="00E22CD6"/>
    <w:rsid w:val="00E23D87"/>
    <w:rsid w:val="00E2493E"/>
    <w:rsid w:val="00E24FF6"/>
    <w:rsid w:val="00E250CA"/>
    <w:rsid w:val="00E30B90"/>
    <w:rsid w:val="00E31D4D"/>
    <w:rsid w:val="00E32F16"/>
    <w:rsid w:val="00E32FA2"/>
    <w:rsid w:val="00E349F1"/>
    <w:rsid w:val="00E34AA2"/>
    <w:rsid w:val="00E3616B"/>
    <w:rsid w:val="00E3668D"/>
    <w:rsid w:val="00E37703"/>
    <w:rsid w:val="00E4201B"/>
    <w:rsid w:val="00E42CDD"/>
    <w:rsid w:val="00E43ED3"/>
    <w:rsid w:val="00E44210"/>
    <w:rsid w:val="00E44426"/>
    <w:rsid w:val="00E469C2"/>
    <w:rsid w:val="00E53A8A"/>
    <w:rsid w:val="00E547A7"/>
    <w:rsid w:val="00E61026"/>
    <w:rsid w:val="00E61BF1"/>
    <w:rsid w:val="00E63402"/>
    <w:rsid w:val="00E64860"/>
    <w:rsid w:val="00E65A16"/>
    <w:rsid w:val="00E661AB"/>
    <w:rsid w:val="00E6783A"/>
    <w:rsid w:val="00E73657"/>
    <w:rsid w:val="00E746C1"/>
    <w:rsid w:val="00E74B2C"/>
    <w:rsid w:val="00E816D9"/>
    <w:rsid w:val="00E823B9"/>
    <w:rsid w:val="00E82606"/>
    <w:rsid w:val="00E83D91"/>
    <w:rsid w:val="00E85489"/>
    <w:rsid w:val="00E85CFD"/>
    <w:rsid w:val="00E86755"/>
    <w:rsid w:val="00E905A4"/>
    <w:rsid w:val="00E927E5"/>
    <w:rsid w:val="00E962E7"/>
    <w:rsid w:val="00EA2BF1"/>
    <w:rsid w:val="00EA446D"/>
    <w:rsid w:val="00EB0F63"/>
    <w:rsid w:val="00EB6448"/>
    <w:rsid w:val="00EB7E0C"/>
    <w:rsid w:val="00EC067E"/>
    <w:rsid w:val="00EC3AA1"/>
    <w:rsid w:val="00EC5D01"/>
    <w:rsid w:val="00EC66B6"/>
    <w:rsid w:val="00EC6C85"/>
    <w:rsid w:val="00EC7515"/>
    <w:rsid w:val="00ED19D6"/>
    <w:rsid w:val="00ED26A9"/>
    <w:rsid w:val="00ED26B9"/>
    <w:rsid w:val="00ED46C3"/>
    <w:rsid w:val="00ED46E4"/>
    <w:rsid w:val="00ED5AF7"/>
    <w:rsid w:val="00ED608A"/>
    <w:rsid w:val="00ED6C9B"/>
    <w:rsid w:val="00ED7FFD"/>
    <w:rsid w:val="00EE3D06"/>
    <w:rsid w:val="00EE6A9D"/>
    <w:rsid w:val="00EE7C0C"/>
    <w:rsid w:val="00EE7DED"/>
    <w:rsid w:val="00F01E40"/>
    <w:rsid w:val="00F0481B"/>
    <w:rsid w:val="00F06CD3"/>
    <w:rsid w:val="00F07064"/>
    <w:rsid w:val="00F071B0"/>
    <w:rsid w:val="00F106CF"/>
    <w:rsid w:val="00F1308F"/>
    <w:rsid w:val="00F1469E"/>
    <w:rsid w:val="00F237EC"/>
    <w:rsid w:val="00F310D4"/>
    <w:rsid w:val="00F3290B"/>
    <w:rsid w:val="00F33526"/>
    <w:rsid w:val="00F33E6F"/>
    <w:rsid w:val="00F34789"/>
    <w:rsid w:val="00F35E4F"/>
    <w:rsid w:val="00F416DD"/>
    <w:rsid w:val="00F44081"/>
    <w:rsid w:val="00F4429A"/>
    <w:rsid w:val="00F45220"/>
    <w:rsid w:val="00F513C3"/>
    <w:rsid w:val="00F63266"/>
    <w:rsid w:val="00F64866"/>
    <w:rsid w:val="00F70CD9"/>
    <w:rsid w:val="00F72AB8"/>
    <w:rsid w:val="00F7483B"/>
    <w:rsid w:val="00F80B61"/>
    <w:rsid w:val="00F81D79"/>
    <w:rsid w:val="00F82366"/>
    <w:rsid w:val="00F869EB"/>
    <w:rsid w:val="00F91C1D"/>
    <w:rsid w:val="00F92D4F"/>
    <w:rsid w:val="00F93272"/>
    <w:rsid w:val="00F9673C"/>
    <w:rsid w:val="00F976DC"/>
    <w:rsid w:val="00F97D63"/>
    <w:rsid w:val="00FA03CD"/>
    <w:rsid w:val="00FA0CA2"/>
    <w:rsid w:val="00FA189D"/>
    <w:rsid w:val="00FA3205"/>
    <w:rsid w:val="00FA342F"/>
    <w:rsid w:val="00FA6E7C"/>
    <w:rsid w:val="00FB39F7"/>
    <w:rsid w:val="00FB4445"/>
    <w:rsid w:val="00FB52EA"/>
    <w:rsid w:val="00FB6F88"/>
    <w:rsid w:val="00FC0A7F"/>
    <w:rsid w:val="00FC1F67"/>
    <w:rsid w:val="00FC2739"/>
    <w:rsid w:val="00FC3843"/>
    <w:rsid w:val="00FC418D"/>
    <w:rsid w:val="00FC6079"/>
    <w:rsid w:val="00FD0707"/>
    <w:rsid w:val="00FD10E6"/>
    <w:rsid w:val="00FD5D93"/>
    <w:rsid w:val="00FD7498"/>
    <w:rsid w:val="00FE0083"/>
    <w:rsid w:val="00FE3601"/>
    <w:rsid w:val="00FE4257"/>
    <w:rsid w:val="00FE46F3"/>
    <w:rsid w:val="00FE542D"/>
    <w:rsid w:val="00FF0D7C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C2178"/>
  <w15:chartTrackingRefBased/>
  <w15:docId w15:val="{72659A4D-DACA-496C-9E08-223A676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Strong" w:uiPriority="99" w:qFormat="1"/>
    <w:lsdException w:name="Emphasis" w:qFormat="1"/>
    <w:lsdException w:name="Plain Text" w:uiPriority="99"/>
    <w:lsdException w:name="Normal (Web)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7B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84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427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342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40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93E92"/>
    <w:pPr>
      <w:keepNext/>
      <w:autoSpaceDE w:val="0"/>
      <w:autoSpaceDN w:val="0"/>
      <w:adjustRightInd w:val="0"/>
      <w:spacing w:after="0" w:line="240" w:lineRule="auto"/>
      <w:ind w:right="-85"/>
      <w:jc w:val="center"/>
      <w:outlineLvl w:val="4"/>
    </w:pPr>
    <w:rPr>
      <w:rFonts w:ascii="Arial" w:hAnsi="Arial"/>
      <w:b/>
      <w:noProof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C1D"/>
    <w:pPr>
      <w:widowControl w:val="0"/>
      <w:suppressAutoHyphens/>
      <w:autoSpaceDE w:val="0"/>
      <w:spacing w:before="240" w:after="60" w:line="240" w:lineRule="auto"/>
      <w:outlineLvl w:val="7"/>
    </w:pPr>
    <w:rPr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locked/>
    <w:rsid w:val="00153427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1534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qFormat/>
    <w:rsid w:val="00153427"/>
    <w:rPr>
      <w:rFonts w:cs="Times New Roman"/>
    </w:rPr>
  </w:style>
  <w:style w:type="character" w:styleId="a3">
    <w:name w:val="Hyperlink"/>
    <w:rsid w:val="00153427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53427"/>
    <w:pPr>
      <w:ind w:left="720"/>
    </w:pPr>
  </w:style>
  <w:style w:type="character" w:styleId="a4">
    <w:name w:val="Strong"/>
    <w:uiPriority w:val="99"/>
    <w:qFormat/>
    <w:rsid w:val="00153427"/>
    <w:rPr>
      <w:rFonts w:cs="Times New Roman"/>
      <w:b/>
      <w:bCs/>
    </w:rPr>
  </w:style>
  <w:style w:type="paragraph" w:customStyle="1" w:styleId="tbl-cod">
    <w:name w:val="tbl-cod"/>
    <w:basedOn w:val="a"/>
    <w:rsid w:val="00BA6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rsid w:val="00BA6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5">
    <w:basedOn w:val="a"/>
    <w:rsid w:val="00545EA2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 Знак1"/>
    <w:basedOn w:val="a"/>
    <w:rsid w:val="003A0B62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6">
    <w:name w:val="Body Text"/>
    <w:basedOn w:val="a"/>
    <w:rsid w:val="009C76D9"/>
    <w:pPr>
      <w:spacing w:after="0" w:line="240" w:lineRule="auto"/>
      <w:ind w:right="-874"/>
      <w:jc w:val="both"/>
    </w:pPr>
    <w:rPr>
      <w:rFonts w:ascii="Times New Roman" w:hAnsi="Times New Roman"/>
      <w:b/>
      <w:szCs w:val="20"/>
      <w:lang w:val="uk-UA" w:eastAsia="ru-RU"/>
    </w:rPr>
  </w:style>
  <w:style w:type="paragraph" w:customStyle="1" w:styleId="a7">
    <w:name w:val="Готовый"/>
    <w:basedOn w:val="a"/>
    <w:rsid w:val="009C76D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  <w:lang w:eastAsia="ru-RU"/>
    </w:rPr>
  </w:style>
  <w:style w:type="paragraph" w:customStyle="1" w:styleId="13">
    <w:name w:val="Абзац списка1"/>
    <w:basedOn w:val="a"/>
    <w:rsid w:val="00CD79CD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styleId="a8">
    <w:name w:val="annotation reference"/>
    <w:rsid w:val="007F639F"/>
    <w:rPr>
      <w:sz w:val="16"/>
      <w:szCs w:val="16"/>
    </w:rPr>
  </w:style>
  <w:style w:type="paragraph" w:styleId="a9">
    <w:name w:val="annotation text"/>
    <w:basedOn w:val="a"/>
    <w:link w:val="aa"/>
    <w:rsid w:val="007F639F"/>
    <w:rPr>
      <w:sz w:val="20"/>
      <w:szCs w:val="20"/>
      <w:lang w:val="x-none"/>
    </w:rPr>
  </w:style>
  <w:style w:type="character" w:customStyle="1" w:styleId="aa">
    <w:name w:val="Текст примітки Знак"/>
    <w:link w:val="a9"/>
    <w:rsid w:val="007F639F"/>
    <w:rPr>
      <w:rFonts w:ascii="Calibri" w:hAnsi="Calibri"/>
      <w:lang w:eastAsia="en-US"/>
    </w:rPr>
  </w:style>
  <w:style w:type="paragraph" w:styleId="ab">
    <w:name w:val="annotation subject"/>
    <w:basedOn w:val="a9"/>
    <w:next w:val="a9"/>
    <w:link w:val="ac"/>
    <w:rsid w:val="007F639F"/>
    <w:rPr>
      <w:b/>
      <w:bCs/>
    </w:rPr>
  </w:style>
  <w:style w:type="character" w:customStyle="1" w:styleId="ac">
    <w:name w:val="Тема примітки Знак"/>
    <w:link w:val="ab"/>
    <w:rsid w:val="007F639F"/>
    <w:rPr>
      <w:rFonts w:ascii="Calibri" w:hAnsi="Calibri"/>
      <w:b/>
      <w:bCs/>
      <w:lang w:eastAsia="en-US"/>
    </w:rPr>
  </w:style>
  <w:style w:type="paragraph" w:styleId="ad">
    <w:name w:val="Balloon Text"/>
    <w:basedOn w:val="a"/>
    <w:link w:val="ae"/>
    <w:rsid w:val="007F639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e">
    <w:name w:val="Текст у виносці Знак"/>
    <w:link w:val="ad"/>
    <w:rsid w:val="007F639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9"/>
    <w:rsid w:val="00C840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List Paragraph"/>
    <w:basedOn w:val="a"/>
    <w:link w:val="af0"/>
    <w:uiPriority w:val="34"/>
    <w:qFormat/>
    <w:rsid w:val="00C8407F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Barcode">
    <w:name w:val="Barcode_"/>
    <w:link w:val="Barcode0"/>
    <w:locked/>
    <w:rsid w:val="00F35E4F"/>
    <w:rPr>
      <w:lang w:bidi="ar-SA"/>
    </w:rPr>
  </w:style>
  <w:style w:type="paragraph" w:customStyle="1" w:styleId="Barcode0">
    <w:name w:val="Barcode"/>
    <w:basedOn w:val="a"/>
    <w:link w:val="Barcode"/>
    <w:rsid w:val="00F35E4F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F35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Bodytext1">
    <w:name w:val="Body text1"/>
    <w:basedOn w:val="a"/>
    <w:rsid w:val="00F35E4F"/>
    <w:pPr>
      <w:shd w:val="clear" w:color="auto" w:fill="FFFFFF"/>
      <w:spacing w:after="720" w:line="250" w:lineRule="exact"/>
      <w:jc w:val="both"/>
    </w:pPr>
    <w:rPr>
      <w:rFonts w:ascii="Arial" w:hAnsi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72AB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rvts0">
    <w:name w:val="rvts0"/>
    <w:rsid w:val="00F72AB8"/>
  </w:style>
  <w:style w:type="character" w:customStyle="1" w:styleId="HTML0">
    <w:name w:val="Стандартний HTML Знак"/>
    <w:link w:val="HTML"/>
    <w:uiPriority w:val="99"/>
    <w:semiHidden/>
    <w:locked/>
    <w:rsid w:val="00F72AB8"/>
    <w:rPr>
      <w:rFonts w:ascii="Courier New" w:hAnsi="Courier New" w:cs="Courier New"/>
      <w:lang w:val="ru-RU" w:eastAsia="ar-SA" w:bidi="ar-SA"/>
    </w:rPr>
  </w:style>
  <w:style w:type="paragraph" w:customStyle="1" w:styleId="rvps2">
    <w:name w:val="rvps2"/>
    <w:basedOn w:val="a"/>
    <w:rsid w:val="00F72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3">
    <w:name w:val="Body text (3)"/>
    <w:link w:val="Bodytext31"/>
    <w:locked/>
    <w:rsid w:val="00F72AB8"/>
    <w:rPr>
      <w:rFonts w:ascii="Arial" w:hAnsi="Arial"/>
      <w:shd w:val="clear" w:color="auto" w:fill="FFFFFF"/>
      <w:lang w:val="ru-RU" w:eastAsia="ru-RU" w:bidi="ar-SA"/>
    </w:rPr>
  </w:style>
  <w:style w:type="paragraph" w:customStyle="1" w:styleId="Bodytext31">
    <w:name w:val="Body text (3)1"/>
    <w:basedOn w:val="a"/>
    <w:link w:val="Bodytext3"/>
    <w:rsid w:val="00F72AB8"/>
    <w:pPr>
      <w:shd w:val="clear" w:color="auto" w:fill="FFFFFF"/>
      <w:spacing w:before="720" w:after="300" w:line="240" w:lineRule="atLeast"/>
    </w:pPr>
    <w:rPr>
      <w:rFonts w:ascii="Arial" w:hAnsi="Arial"/>
      <w:sz w:val="20"/>
      <w:szCs w:val="20"/>
      <w:shd w:val="clear" w:color="auto" w:fill="FFFFFF"/>
      <w:lang w:eastAsia="ru-RU"/>
    </w:rPr>
  </w:style>
  <w:style w:type="table" w:styleId="af1">
    <w:name w:val="Table Grid"/>
    <w:basedOn w:val="a1"/>
    <w:uiPriority w:val="59"/>
    <w:rsid w:val="002A695F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в заданном формате"/>
    <w:basedOn w:val="a"/>
    <w:rsid w:val="002A695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2A695F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ru-RU" w:bidi="ru-RU"/>
    </w:rPr>
  </w:style>
  <w:style w:type="paragraph" w:styleId="af3">
    <w:name w:val="No Spacing"/>
    <w:link w:val="af4"/>
    <w:uiPriority w:val="1"/>
    <w:qFormat/>
    <w:rsid w:val="00B70133"/>
    <w:rPr>
      <w:rFonts w:ascii="Calibri" w:hAnsi="Calibri"/>
      <w:sz w:val="22"/>
      <w:szCs w:val="22"/>
      <w:lang w:val="ru-RU"/>
    </w:rPr>
  </w:style>
  <w:style w:type="paragraph" w:styleId="af5">
    <w:name w:val="Revision"/>
    <w:hidden/>
    <w:uiPriority w:val="99"/>
    <w:semiHidden/>
    <w:rsid w:val="009B5D27"/>
    <w:rPr>
      <w:rFonts w:ascii="Calibri" w:hAnsi="Calibri"/>
      <w:sz w:val="22"/>
      <w:szCs w:val="22"/>
      <w:lang w:val="ru-RU"/>
    </w:rPr>
  </w:style>
  <w:style w:type="paragraph" w:styleId="af6">
    <w:name w:val="header"/>
    <w:basedOn w:val="a"/>
    <w:link w:val="af7"/>
    <w:uiPriority w:val="99"/>
    <w:rsid w:val="009B5D27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link w:val="af6"/>
    <w:uiPriority w:val="99"/>
    <w:rsid w:val="009B5D27"/>
    <w:rPr>
      <w:rFonts w:ascii="Calibri" w:hAnsi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rsid w:val="009B5D27"/>
    <w:pPr>
      <w:tabs>
        <w:tab w:val="center" w:pos="4677"/>
        <w:tab w:val="right" w:pos="9355"/>
      </w:tabs>
    </w:pPr>
  </w:style>
  <w:style w:type="character" w:customStyle="1" w:styleId="af9">
    <w:name w:val="Нижній колонтитул Знак"/>
    <w:link w:val="af8"/>
    <w:uiPriority w:val="99"/>
    <w:rsid w:val="009B5D27"/>
    <w:rPr>
      <w:rFonts w:ascii="Calibri" w:hAnsi="Calibri"/>
      <w:sz w:val="22"/>
      <w:szCs w:val="22"/>
      <w:lang w:eastAsia="en-US"/>
    </w:rPr>
  </w:style>
  <w:style w:type="paragraph" w:styleId="afa">
    <w:name w:val="Body Text Indent"/>
    <w:basedOn w:val="a"/>
    <w:link w:val="afb"/>
    <w:uiPriority w:val="99"/>
    <w:rsid w:val="00F976DC"/>
    <w:pPr>
      <w:spacing w:after="120"/>
      <w:ind w:left="283"/>
    </w:pPr>
  </w:style>
  <w:style w:type="character" w:customStyle="1" w:styleId="afb">
    <w:name w:val="Основний текст з відступом Знак"/>
    <w:link w:val="afa"/>
    <w:uiPriority w:val="99"/>
    <w:rsid w:val="00F976DC"/>
    <w:rPr>
      <w:rFonts w:ascii="Calibri" w:hAnsi="Calibri"/>
      <w:sz w:val="22"/>
      <w:szCs w:val="22"/>
      <w:lang w:val="ru-RU" w:eastAsia="en-US"/>
    </w:rPr>
  </w:style>
  <w:style w:type="character" w:customStyle="1" w:styleId="14">
    <w:name w:val="Незакрита згадка1"/>
    <w:uiPriority w:val="99"/>
    <w:semiHidden/>
    <w:unhideWhenUsed/>
    <w:rsid w:val="00265AFD"/>
    <w:rPr>
      <w:color w:val="605E5C"/>
      <w:shd w:val="clear" w:color="auto" w:fill="E1DFDD"/>
    </w:rPr>
  </w:style>
  <w:style w:type="paragraph" w:customStyle="1" w:styleId="xfmc1">
    <w:name w:val="xfmc1"/>
    <w:basedOn w:val="a"/>
    <w:rsid w:val="00DD4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qaclassifiertype">
    <w:name w:val="qa_classifier_type"/>
    <w:rsid w:val="008A450B"/>
  </w:style>
  <w:style w:type="character" w:customStyle="1" w:styleId="qaclassifierdk">
    <w:name w:val="qa_classifier_dk"/>
    <w:rsid w:val="008A450B"/>
  </w:style>
  <w:style w:type="character" w:customStyle="1" w:styleId="qaclassifierdescr">
    <w:name w:val="qa_classifier_descr"/>
    <w:rsid w:val="008A450B"/>
  </w:style>
  <w:style w:type="character" w:customStyle="1" w:styleId="qaclassifierdescrcode">
    <w:name w:val="qa_classifier_descr_code"/>
    <w:rsid w:val="008A450B"/>
  </w:style>
  <w:style w:type="character" w:customStyle="1" w:styleId="qaclassifierdescrprimary">
    <w:name w:val="qa_classifier_descr_primary"/>
    <w:rsid w:val="008A450B"/>
  </w:style>
  <w:style w:type="paragraph" w:customStyle="1" w:styleId="15">
    <w:name w:val="Обычный1"/>
    <w:uiPriority w:val="99"/>
    <w:qFormat/>
    <w:rsid w:val="00303564"/>
    <w:pPr>
      <w:widowControl w:val="0"/>
    </w:pPr>
    <w:rPr>
      <w:rFonts w:ascii="Times New Roman CYR" w:eastAsia="Times New Roman CYR" w:hAnsi="Times New Roman CYR"/>
      <w:sz w:val="24"/>
      <w:lang w:val="ru-RU" w:eastAsia="ru-RU"/>
    </w:rPr>
  </w:style>
  <w:style w:type="character" w:customStyle="1" w:styleId="16">
    <w:name w:val="Основной шрифт абзаца1"/>
    <w:rsid w:val="00303564"/>
  </w:style>
  <w:style w:type="character" w:customStyle="1" w:styleId="40">
    <w:name w:val="Заголовок 4 Знак"/>
    <w:link w:val="4"/>
    <w:semiHidden/>
    <w:rsid w:val="0096405A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customStyle="1" w:styleId="af0">
    <w:name w:val="Абзац списку Знак"/>
    <w:link w:val="af"/>
    <w:uiPriority w:val="34"/>
    <w:locked/>
    <w:rsid w:val="004313B3"/>
    <w:rPr>
      <w:sz w:val="24"/>
      <w:szCs w:val="24"/>
      <w:lang w:eastAsia="ru-RU"/>
    </w:rPr>
  </w:style>
  <w:style w:type="character" w:styleId="afc">
    <w:name w:val="Book Title"/>
    <w:uiPriority w:val="33"/>
    <w:qFormat/>
    <w:rsid w:val="0089044A"/>
    <w:rPr>
      <w:b/>
      <w:bCs/>
      <w:i/>
      <w:iCs/>
      <w:spacing w:val="5"/>
    </w:rPr>
  </w:style>
  <w:style w:type="character" w:customStyle="1" w:styleId="af4">
    <w:name w:val="Без інтервалів Знак"/>
    <w:link w:val="af3"/>
    <w:uiPriority w:val="1"/>
    <w:rsid w:val="005B2783"/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5B2783"/>
    <w:pPr>
      <w:widowControl w:val="0"/>
      <w:autoSpaceDE w:val="0"/>
      <w:autoSpaceDN w:val="0"/>
      <w:spacing w:before="3" w:after="0" w:line="240" w:lineRule="auto"/>
      <w:ind w:left="424"/>
      <w:outlineLvl w:val="1"/>
    </w:pPr>
    <w:rPr>
      <w:rFonts w:ascii="Times New Roman" w:hAnsi="Times New Roman"/>
      <w:b/>
      <w:bCs/>
      <w:lang w:eastAsia="ru-RU" w:bidi="ru-RU"/>
    </w:rPr>
  </w:style>
  <w:style w:type="paragraph" w:styleId="afd">
    <w:name w:val="Plain Text"/>
    <w:basedOn w:val="a"/>
    <w:link w:val="afe"/>
    <w:uiPriority w:val="99"/>
    <w:unhideWhenUsed/>
    <w:rsid w:val="00CF016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e">
    <w:name w:val="Текст Знак"/>
    <w:link w:val="afd"/>
    <w:uiPriority w:val="99"/>
    <w:rsid w:val="00CF0169"/>
    <w:rPr>
      <w:rFonts w:ascii="Consolas" w:eastAsia="Calibri" w:hAnsi="Consolas"/>
      <w:sz w:val="21"/>
      <w:szCs w:val="21"/>
      <w:lang w:val="ru-RU" w:eastAsia="en-US"/>
    </w:rPr>
  </w:style>
  <w:style w:type="paragraph" w:customStyle="1" w:styleId="tabl2">
    <w:name w:val="tabl2"/>
    <w:basedOn w:val="a"/>
    <w:uiPriority w:val="99"/>
    <w:rsid w:val="00CF0169"/>
    <w:pPr>
      <w:spacing w:after="40" w:line="240" w:lineRule="auto"/>
      <w:jc w:val="both"/>
    </w:pPr>
    <w:rPr>
      <w:rFonts w:ascii="TimesDL" w:hAnsi="TimesDL"/>
      <w:sz w:val="24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rsid w:val="00593E92"/>
    <w:rPr>
      <w:rFonts w:ascii="Arial" w:hAnsi="Arial"/>
      <w:b/>
      <w:noProof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593E92"/>
  </w:style>
  <w:style w:type="paragraph" w:styleId="aff">
    <w:name w:val="Title"/>
    <w:basedOn w:val="a"/>
    <w:link w:val="aff0"/>
    <w:qFormat/>
    <w:rsid w:val="00593E92"/>
    <w:pPr>
      <w:pageBreakBefore/>
      <w:autoSpaceDE w:val="0"/>
      <w:autoSpaceDN w:val="0"/>
      <w:adjustRightInd w:val="0"/>
      <w:spacing w:before="100" w:after="0" w:line="240" w:lineRule="auto"/>
      <w:ind w:left="-900" w:right="-185"/>
      <w:jc w:val="center"/>
    </w:pPr>
    <w:rPr>
      <w:rFonts w:ascii="Arial" w:hAnsi="Arial"/>
      <w:b/>
      <w:sz w:val="28"/>
      <w:szCs w:val="24"/>
      <w:lang w:eastAsia="ru-RU"/>
    </w:rPr>
  </w:style>
  <w:style w:type="character" w:customStyle="1" w:styleId="aff0">
    <w:name w:val="Назва Знак"/>
    <w:link w:val="aff"/>
    <w:rsid w:val="00593E92"/>
    <w:rPr>
      <w:rFonts w:ascii="Arial" w:hAnsi="Arial"/>
      <w:b/>
      <w:sz w:val="28"/>
      <w:szCs w:val="24"/>
    </w:rPr>
  </w:style>
  <w:style w:type="character" w:styleId="aff1">
    <w:name w:val="page number"/>
    <w:basedOn w:val="a0"/>
    <w:uiPriority w:val="99"/>
    <w:rsid w:val="00593E92"/>
  </w:style>
  <w:style w:type="paragraph" w:styleId="21">
    <w:name w:val="Body Text Indent 2"/>
    <w:basedOn w:val="a"/>
    <w:link w:val="22"/>
    <w:uiPriority w:val="99"/>
    <w:rsid w:val="00593E9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link w:val="21"/>
    <w:uiPriority w:val="99"/>
    <w:rsid w:val="00593E92"/>
    <w:rPr>
      <w:sz w:val="24"/>
      <w:szCs w:val="24"/>
    </w:rPr>
  </w:style>
  <w:style w:type="paragraph" w:styleId="aff2">
    <w:name w:val="Block Text"/>
    <w:basedOn w:val="a"/>
    <w:uiPriority w:val="99"/>
    <w:rsid w:val="00593E92"/>
    <w:pPr>
      <w:autoSpaceDE w:val="0"/>
      <w:autoSpaceDN w:val="0"/>
      <w:adjustRightInd w:val="0"/>
      <w:spacing w:after="0" w:line="240" w:lineRule="auto"/>
      <w:ind w:left="-539" w:right="-85" w:firstLine="720"/>
      <w:jc w:val="both"/>
    </w:pPr>
    <w:rPr>
      <w:rFonts w:ascii="Arial" w:hAnsi="Arial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593E92"/>
    <w:pPr>
      <w:spacing w:before="120" w:after="0" w:line="36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4">
    <w:name w:val="Текст виноски Знак"/>
    <w:link w:val="aff3"/>
    <w:uiPriority w:val="99"/>
    <w:rsid w:val="00593E92"/>
    <w:rPr>
      <w:sz w:val="24"/>
    </w:rPr>
  </w:style>
  <w:style w:type="paragraph" w:styleId="aff5">
    <w:name w:val="Normal (Web)"/>
    <w:basedOn w:val="a"/>
    <w:unhideWhenUsed/>
    <w:qFormat/>
    <w:rsid w:val="00593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6">
    <w:name w:val="footnote reference"/>
    <w:rsid w:val="00593E92"/>
    <w:rPr>
      <w:vertAlign w:val="superscript"/>
    </w:rPr>
  </w:style>
  <w:style w:type="table" w:customStyle="1" w:styleId="18">
    <w:name w:val="Сетка таблицы1"/>
    <w:basedOn w:val="a1"/>
    <w:next w:val="af1"/>
    <w:uiPriority w:val="59"/>
    <w:rsid w:val="00593E9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E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f7">
    <w:name w:val="Emphasis"/>
    <w:qFormat/>
    <w:rsid w:val="00593E92"/>
    <w:rPr>
      <w:i/>
      <w:iCs/>
    </w:rPr>
  </w:style>
  <w:style w:type="paragraph" w:styleId="81">
    <w:name w:val="index 8"/>
    <w:basedOn w:val="a"/>
    <w:next w:val="a"/>
    <w:rsid w:val="00593E92"/>
    <w:pPr>
      <w:tabs>
        <w:tab w:val="right" w:pos="4175"/>
      </w:tabs>
      <w:spacing w:after="0" w:line="240" w:lineRule="auto"/>
      <w:ind w:left="1600" w:hanging="200"/>
      <w:jc w:val="both"/>
    </w:pPr>
    <w:rPr>
      <w:rFonts w:ascii="Times New Roman" w:hAnsi="Times New Roman"/>
      <w:sz w:val="18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F91C1D"/>
    <w:rPr>
      <w:rFonts w:ascii="Calibri" w:hAnsi="Calibri"/>
      <w:i/>
      <w:iCs/>
      <w:sz w:val="24"/>
      <w:szCs w:val="24"/>
      <w:lang w:eastAsia="zh-CN"/>
    </w:rPr>
  </w:style>
  <w:style w:type="numbering" w:customStyle="1" w:styleId="23">
    <w:name w:val="Нет списка2"/>
    <w:next w:val="a2"/>
    <w:uiPriority w:val="99"/>
    <w:semiHidden/>
    <w:unhideWhenUsed/>
    <w:rsid w:val="00F91C1D"/>
  </w:style>
  <w:style w:type="character" w:customStyle="1" w:styleId="19">
    <w:name w:val="Виділення1"/>
    <w:qFormat/>
    <w:rsid w:val="00F91C1D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7351EF"/>
  </w:style>
  <w:style w:type="table" w:customStyle="1" w:styleId="24">
    <w:name w:val="Сетка таблицы2"/>
    <w:basedOn w:val="a1"/>
    <w:next w:val="af1"/>
    <w:uiPriority w:val="59"/>
    <w:rsid w:val="00D15117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1"/>
    <w:uiPriority w:val="39"/>
    <w:rsid w:val="006A7D75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3443-1CFE-41AD-ACB7-DF014092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19627</Words>
  <Characters>11188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Документація на проведення допорогової закупівлі (умови закупівлі)</vt:lpstr>
      <vt:lpstr>Документація на проведення допорогової закупівлі (умови закупівлі)</vt:lpstr>
    </vt:vector>
  </TitlesOfParts>
  <Company>Національний Академ. Драм. театр ім.Франка</Company>
  <LinksUpToDate>false</LinksUpToDate>
  <CharactersWithSpaces>30754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Документація на проведення допорогової закупівлі (умови закупівлі)</dc:title>
  <dc:subject/>
  <dc:creator>Марина</dc:creator>
  <cp:keywords/>
  <dc:description/>
  <cp:lastModifiedBy>UseCore</cp:lastModifiedBy>
  <cp:revision>27</cp:revision>
  <cp:lastPrinted>2023-06-08T07:34:00Z</cp:lastPrinted>
  <dcterms:created xsi:type="dcterms:W3CDTF">2023-07-30T05:25:00Z</dcterms:created>
  <dcterms:modified xsi:type="dcterms:W3CDTF">2024-04-29T08:02:00Z</dcterms:modified>
</cp:coreProperties>
</file>