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3AE" w:rsidRPr="00112584" w:rsidRDefault="007B13AE" w:rsidP="007B13AE">
      <w:pPr>
        <w:ind w:left="320"/>
        <w:jc w:val="center"/>
        <w:rPr>
          <w:rFonts w:ascii="Times New Roman" w:hAnsi="Times New Roman"/>
          <w:b/>
          <w:bCs/>
        </w:rPr>
      </w:pPr>
      <w:bookmarkStart w:id="0" w:name="_Hlk46309705"/>
      <w:bookmarkStart w:id="1" w:name="_Hlk126319991"/>
      <w:r w:rsidRPr="00112584">
        <w:rPr>
          <w:rFonts w:ascii="Times New Roman" w:hAnsi="Times New Roman"/>
          <w:b/>
          <w:sz w:val="32"/>
          <w:szCs w:val="32"/>
          <w:shd w:val="clear" w:color="auto" w:fill="FFFFFF"/>
        </w:rPr>
        <w:t>РОЗВАДІВСЬКА СІЛЬСЬКА РАДА СТРИЙСЬКОГО РАЙОНУ ЛЬВІВСЬКОЇ ОБЛАСТІ</w:t>
      </w:r>
    </w:p>
    <w:p w:rsidR="007B13AE" w:rsidRPr="00112584" w:rsidRDefault="007B13AE" w:rsidP="007B13AE">
      <w:pPr>
        <w:jc w:val="center"/>
        <w:rPr>
          <w:rFonts w:ascii="Times New Roman" w:hAnsi="Times New Roman"/>
          <w:b/>
          <w:sz w:val="38"/>
          <w:szCs w:val="38"/>
        </w:rPr>
      </w:pPr>
    </w:p>
    <w:bookmarkEnd w:id="0"/>
    <w:p w:rsidR="007B13AE" w:rsidRDefault="007B13AE" w:rsidP="007B13AE">
      <w:pPr>
        <w:widowControl w:val="0"/>
        <w:contextualSpacing/>
        <w:rPr>
          <w:rFonts w:ascii="Times New Roman" w:hAnsi="Times New Roman"/>
          <w:sz w:val="24"/>
          <w:szCs w:val="24"/>
          <w:lang w:eastAsia="uk-UA"/>
        </w:rPr>
      </w:pPr>
    </w:p>
    <w:p w:rsidR="007B13AE" w:rsidRPr="00D00040" w:rsidRDefault="007B13AE" w:rsidP="007B13AE">
      <w:pPr>
        <w:widowControl w:val="0"/>
        <w:contextualSpacing/>
        <w:jc w:val="center"/>
        <w:rPr>
          <w:rFonts w:ascii="Times New Roman" w:hAnsi="Times New Roman"/>
          <w:sz w:val="24"/>
          <w:szCs w:val="24"/>
          <w:lang w:eastAsia="uk-UA"/>
        </w:rPr>
      </w:pPr>
    </w:p>
    <w:p w:rsidR="007B13AE" w:rsidRPr="005C2D43" w:rsidRDefault="007B13AE" w:rsidP="007B13AE">
      <w:pPr>
        <w:widowControl w:val="0"/>
        <w:ind w:left="7788"/>
        <w:contextualSpacing/>
        <w:rPr>
          <w:rFonts w:ascii="Times New Roman" w:hAnsi="Times New Roman"/>
          <w:b/>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b/>
          <w:sz w:val="24"/>
          <w:szCs w:val="24"/>
          <w:lang w:eastAsia="uk-UA"/>
        </w:rPr>
        <w:t>ЗАТВЕРДЖЕНО</w:t>
      </w:r>
    </w:p>
    <w:p w:rsidR="007B13AE" w:rsidRPr="00D00040" w:rsidRDefault="007B13AE" w:rsidP="007B13AE">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rsidR="007B13AE" w:rsidRPr="00D00040" w:rsidRDefault="007B13AE" w:rsidP="007B13AE">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353A87" w:rsidRPr="00353A87">
        <w:rPr>
          <w:rFonts w:ascii="Times New Roman" w:hAnsi="Times New Roman"/>
          <w:b/>
          <w:sz w:val="24"/>
          <w:szCs w:val="24"/>
          <w:lang w:eastAsia="uk-UA"/>
        </w:rPr>
        <w:t>12</w:t>
      </w:r>
      <w:r w:rsidRPr="00353A87">
        <w:rPr>
          <w:rFonts w:ascii="Times New Roman" w:hAnsi="Times New Roman"/>
          <w:b/>
          <w:sz w:val="24"/>
          <w:szCs w:val="24"/>
          <w:lang w:eastAsia="uk-UA"/>
        </w:rPr>
        <w:t xml:space="preserve"> березня 2024р</w:t>
      </w:r>
      <w:r w:rsidRPr="00353A87">
        <w:rPr>
          <w:rFonts w:ascii="Times New Roman" w:hAnsi="Times New Roman"/>
          <w:sz w:val="24"/>
          <w:szCs w:val="24"/>
          <w:lang w:eastAsia="uk-UA"/>
        </w:rPr>
        <w:t>.</w:t>
      </w:r>
    </w:p>
    <w:p w:rsidR="00112084" w:rsidRDefault="00112084" w:rsidP="001C0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kern w:val="28"/>
          <w:sz w:val="28"/>
          <w:szCs w:val="28"/>
          <w:lang w:eastAsia="ru-RU"/>
        </w:rPr>
      </w:pPr>
    </w:p>
    <w:p w:rsidR="001C0724" w:rsidRPr="00525ECF" w:rsidRDefault="001C0724" w:rsidP="001C0724">
      <w:pPr>
        <w:spacing w:after="0" w:line="240" w:lineRule="auto"/>
        <w:jc w:val="center"/>
        <w:rPr>
          <w:rFonts w:ascii="Times New Roman" w:hAnsi="Times New Roman"/>
          <w:b/>
          <w:sz w:val="28"/>
          <w:szCs w:val="28"/>
          <w:lang w:eastAsia="ru-RU"/>
        </w:rPr>
      </w:pPr>
    </w:p>
    <w:p w:rsidR="001C0724" w:rsidRPr="00525ECF" w:rsidRDefault="001C0724" w:rsidP="001C0724">
      <w:pPr>
        <w:spacing w:after="0" w:line="240" w:lineRule="auto"/>
        <w:jc w:val="center"/>
        <w:rPr>
          <w:rFonts w:ascii="Times New Roman" w:hAnsi="Times New Roman"/>
          <w:b/>
          <w:sz w:val="28"/>
          <w:szCs w:val="28"/>
          <w:lang w:eastAsia="ru-RU"/>
        </w:rPr>
      </w:pPr>
    </w:p>
    <w:p w:rsidR="001C0724" w:rsidRDefault="001C0724" w:rsidP="007B13AE">
      <w:pPr>
        <w:spacing w:after="0" w:line="240" w:lineRule="auto"/>
        <w:rPr>
          <w:rFonts w:ascii="Times New Roman" w:hAnsi="Times New Roman"/>
          <w:b/>
          <w:sz w:val="28"/>
          <w:szCs w:val="28"/>
          <w:lang w:eastAsia="ru-RU"/>
        </w:rPr>
      </w:pPr>
    </w:p>
    <w:p w:rsidR="00653E57" w:rsidRPr="00525ECF" w:rsidRDefault="00653E57" w:rsidP="001C0724">
      <w:pPr>
        <w:spacing w:after="0" w:line="240" w:lineRule="auto"/>
        <w:jc w:val="center"/>
        <w:rPr>
          <w:rFonts w:ascii="Times New Roman" w:hAnsi="Times New Roman"/>
          <w:b/>
          <w:sz w:val="28"/>
          <w:szCs w:val="28"/>
          <w:lang w:eastAsia="ru-RU"/>
        </w:rPr>
      </w:pPr>
    </w:p>
    <w:p w:rsidR="001C0724" w:rsidRPr="00525ECF" w:rsidRDefault="001C0724" w:rsidP="001C0724">
      <w:pPr>
        <w:spacing w:after="0" w:line="240" w:lineRule="auto"/>
        <w:jc w:val="center"/>
        <w:rPr>
          <w:rFonts w:ascii="Times New Roman" w:hAnsi="Times New Roman"/>
          <w:b/>
          <w:sz w:val="28"/>
          <w:szCs w:val="28"/>
          <w:lang w:eastAsia="ru-RU"/>
        </w:rPr>
      </w:pPr>
    </w:p>
    <w:p w:rsidR="001C0724" w:rsidRPr="00525ECF" w:rsidRDefault="001C0724" w:rsidP="001C0724">
      <w:pPr>
        <w:spacing w:after="0" w:line="240" w:lineRule="auto"/>
        <w:jc w:val="center"/>
        <w:rPr>
          <w:rFonts w:ascii="Times New Roman" w:hAnsi="Times New Roman"/>
          <w:b/>
          <w:sz w:val="28"/>
          <w:szCs w:val="28"/>
          <w:lang w:eastAsia="ru-RU"/>
        </w:rPr>
      </w:pPr>
      <w:r w:rsidRPr="00525ECF">
        <w:rPr>
          <w:rFonts w:ascii="Times New Roman" w:hAnsi="Times New Roman"/>
          <w:b/>
          <w:sz w:val="28"/>
          <w:szCs w:val="28"/>
          <w:lang w:eastAsia="ru-RU"/>
        </w:rPr>
        <w:t>ТЕНДЕРНА ДОКУМЕНТАЦІЯ</w:t>
      </w:r>
    </w:p>
    <w:p w:rsidR="001C0724" w:rsidRPr="00525ECF" w:rsidRDefault="001C0724" w:rsidP="001C0724">
      <w:pPr>
        <w:spacing w:after="0" w:line="240" w:lineRule="auto"/>
        <w:jc w:val="center"/>
        <w:rPr>
          <w:rFonts w:ascii="Times New Roman" w:hAnsi="Times New Roman"/>
          <w:b/>
          <w:sz w:val="28"/>
          <w:szCs w:val="28"/>
          <w:lang w:eastAsia="ru-RU"/>
        </w:rPr>
      </w:pPr>
      <w:r w:rsidRPr="00525ECF">
        <w:rPr>
          <w:rFonts w:ascii="Times New Roman" w:hAnsi="Times New Roman"/>
          <w:b/>
          <w:sz w:val="28"/>
          <w:szCs w:val="28"/>
          <w:lang w:eastAsia="ru-RU"/>
        </w:rPr>
        <w:t xml:space="preserve">Відкриті торги </w:t>
      </w:r>
    </w:p>
    <w:p w:rsidR="001C0724" w:rsidRPr="00525ECF" w:rsidRDefault="001C0724" w:rsidP="001C0724">
      <w:pPr>
        <w:spacing w:after="0" w:line="240" w:lineRule="auto"/>
        <w:jc w:val="center"/>
        <w:rPr>
          <w:rFonts w:ascii="Times New Roman" w:hAnsi="Times New Roman"/>
          <w:b/>
          <w:sz w:val="28"/>
          <w:szCs w:val="28"/>
          <w:lang w:eastAsia="ru-RU"/>
        </w:rPr>
      </w:pPr>
      <w:r w:rsidRPr="00525ECF">
        <w:rPr>
          <w:rFonts w:ascii="Times New Roman" w:hAnsi="Times New Roman"/>
          <w:b/>
          <w:sz w:val="28"/>
          <w:szCs w:val="28"/>
          <w:lang w:eastAsia="ru-RU"/>
        </w:rPr>
        <w:t>на закупівлю:</w:t>
      </w:r>
    </w:p>
    <w:p w:rsidR="001C0724" w:rsidRPr="00525ECF" w:rsidRDefault="001C0724" w:rsidP="001C0724">
      <w:pPr>
        <w:spacing w:after="0" w:line="240" w:lineRule="auto"/>
        <w:jc w:val="center"/>
        <w:rPr>
          <w:rFonts w:ascii="Times New Roman" w:hAnsi="Times New Roman"/>
          <w:b/>
          <w:sz w:val="28"/>
          <w:szCs w:val="28"/>
          <w:lang w:eastAsia="ru-RU"/>
        </w:rPr>
      </w:pPr>
      <w:bookmarkStart w:id="2" w:name="_Hlk130238890"/>
    </w:p>
    <w:bookmarkEnd w:id="2"/>
    <w:p w:rsidR="001C0724" w:rsidRPr="00653E57" w:rsidRDefault="001C0724" w:rsidP="00653E57">
      <w:pPr>
        <w:spacing w:after="0" w:line="240" w:lineRule="auto"/>
        <w:jc w:val="center"/>
        <w:rPr>
          <w:rFonts w:ascii="Times New Roman" w:hAnsi="Times New Roman"/>
          <w:b/>
          <w:sz w:val="28"/>
          <w:szCs w:val="28"/>
          <w:lang w:eastAsia="ru-RU"/>
        </w:rPr>
      </w:pPr>
      <w:r w:rsidRPr="00F23B56">
        <w:rPr>
          <w:rFonts w:ascii="Times New Roman" w:hAnsi="Times New Roman"/>
          <w:b/>
          <w:sz w:val="28"/>
          <w:szCs w:val="28"/>
          <w:lang w:eastAsia="ru-RU"/>
        </w:rPr>
        <w:t xml:space="preserve">ДК 021:2015: 71410000-5 — Послуги у сфері містобудування </w:t>
      </w:r>
      <w:r w:rsidRPr="00653E57">
        <w:rPr>
          <w:rFonts w:ascii="Times New Roman" w:hAnsi="Times New Roman"/>
          <w:b/>
          <w:sz w:val="28"/>
          <w:szCs w:val="28"/>
          <w:lang w:eastAsia="ru-RU"/>
        </w:rPr>
        <w:t>(</w:t>
      </w:r>
      <w:r w:rsidR="00B56FF7">
        <w:rPr>
          <w:rFonts w:ascii="Times New Roman" w:hAnsi="Times New Roman"/>
          <w:b/>
          <w:sz w:val="28"/>
          <w:szCs w:val="28"/>
          <w:lang w:eastAsia="ru-RU"/>
        </w:rPr>
        <w:t>Послуги з р</w:t>
      </w:r>
      <w:r w:rsidR="00653E57" w:rsidRPr="00653E57">
        <w:rPr>
          <w:rFonts w:ascii="Times New Roman" w:hAnsi="Times New Roman"/>
          <w:b/>
          <w:sz w:val="28"/>
          <w:szCs w:val="28"/>
        </w:rPr>
        <w:t xml:space="preserve">озроблення детального плану території земельної ділянки площею 1,9056 га, кадастровий номер 4623086800:008:0053 в с. </w:t>
      </w:r>
      <w:proofErr w:type="spellStart"/>
      <w:r w:rsidR="00653E57" w:rsidRPr="00653E57">
        <w:rPr>
          <w:rFonts w:ascii="Times New Roman" w:hAnsi="Times New Roman"/>
          <w:b/>
          <w:sz w:val="28"/>
          <w:szCs w:val="28"/>
        </w:rPr>
        <w:t>Розвадів</w:t>
      </w:r>
      <w:proofErr w:type="spellEnd"/>
      <w:r w:rsidR="00653E57" w:rsidRPr="00653E57">
        <w:rPr>
          <w:rFonts w:ascii="Times New Roman" w:hAnsi="Times New Roman"/>
          <w:b/>
          <w:sz w:val="28"/>
          <w:szCs w:val="28"/>
        </w:rPr>
        <w:t xml:space="preserve">, вул. Біласа і Данилишина 16, яка надана у постійне користування </w:t>
      </w:r>
      <w:proofErr w:type="spellStart"/>
      <w:r w:rsidR="00653E57" w:rsidRPr="00653E57">
        <w:rPr>
          <w:rFonts w:ascii="Times New Roman" w:hAnsi="Times New Roman"/>
          <w:b/>
          <w:sz w:val="28"/>
          <w:szCs w:val="28"/>
        </w:rPr>
        <w:t>Розвадівському</w:t>
      </w:r>
      <w:proofErr w:type="spellEnd"/>
      <w:r w:rsidR="00653E57" w:rsidRPr="00653E57">
        <w:rPr>
          <w:rFonts w:ascii="Times New Roman" w:hAnsi="Times New Roman"/>
          <w:b/>
          <w:sz w:val="28"/>
          <w:szCs w:val="28"/>
        </w:rPr>
        <w:t xml:space="preserve"> ЗЗСО І-ІІІ ст. (код згідно КВЦПЗ – 03.02) з метою отримання містобудівних умов та обмежень забудови земельної ділянки під укриття та</w:t>
      </w:r>
      <w:r w:rsidR="00B56FF7">
        <w:rPr>
          <w:rFonts w:ascii="Times New Roman" w:hAnsi="Times New Roman"/>
          <w:b/>
          <w:sz w:val="28"/>
          <w:szCs w:val="28"/>
        </w:rPr>
        <w:t xml:space="preserve"> Послуги з</w:t>
      </w:r>
      <w:r w:rsidR="00653E57" w:rsidRPr="00653E57">
        <w:rPr>
          <w:rFonts w:ascii="Times New Roman" w:hAnsi="Times New Roman"/>
          <w:b/>
          <w:sz w:val="28"/>
          <w:szCs w:val="28"/>
        </w:rPr>
        <w:t xml:space="preserve"> </w:t>
      </w:r>
      <w:r w:rsidR="00B56FF7">
        <w:rPr>
          <w:rFonts w:ascii="Times New Roman" w:hAnsi="Times New Roman"/>
          <w:b/>
          <w:sz w:val="28"/>
          <w:szCs w:val="28"/>
        </w:rPr>
        <w:t>в</w:t>
      </w:r>
      <w:r w:rsidR="00653E57" w:rsidRPr="00653E57">
        <w:rPr>
          <w:rFonts w:ascii="Times New Roman" w:hAnsi="Times New Roman"/>
          <w:b/>
          <w:sz w:val="28"/>
          <w:szCs w:val="28"/>
        </w:rPr>
        <w:t xml:space="preserve">несення змін до містобудівної документації “Детальний план території земельної ділянки для будівництва та обслуговування стадіону по вул. І. Франка в с. Пісочна, Стрийського району, Львівської області, на території </w:t>
      </w:r>
      <w:proofErr w:type="spellStart"/>
      <w:r w:rsidR="00653E57" w:rsidRPr="00653E57">
        <w:rPr>
          <w:rFonts w:ascii="Times New Roman" w:hAnsi="Times New Roman"/>
          <w:b/>
          <w:sz w:val="28"/>
          <w:szCs w:val="28"/>
        </w:rPr>
        <w:t>Розвадівської</w:t>
      </w:r>
      <w:proofErr w:type="spellEnd"/>
      <w:r w:rsidR="00653E57" w:rsidRPr="00653E57">
        <w:rPr>
          <w:rFonts w:ascii="Times New Roman" w:hAnsi="Times New Roman"/>
          <w:b/>
          <w:sz w:val="28"/>
          <w:szCs w:val="28"/>
        </w:rPr>
        <w:t xml:space="preserve"> сільської ради”, з метою отримання містобудівних умов та обмежень забудови земельної ділянки під укриття</w:t>
      </w:r>
      <w:r w:rsidRPr="00653E57">
        <w:rPr>
          <w:rFonts w:ascii="Times New Roman" w:hAnsi="Times New Roman"/>
          <w:b/>
          <w:sz w:val="28"/>
          <w:szCs w:val="28"/>
          <w:lang w:eastAsia="ru-RU"/>
        </w:rPr>
        <w:t>)</w:t>
      </w:r>
    </w:p>
    <w:p w:rsidR="001C0724" w:rsidRPr="00525ECF" w:rsidRDefault="001C0724" w:rsidP="001C0724">
      <w:pPr>
        <w:spacing w:after="0" w:line="240" w:lineRule="auto"/>
        <w:rPr>
          <w:rFonts w:ascii="Times New Roman" w:hAnsi="Times New Roman"/>
          <w:sz w:val="24"/>
          <w:szCs w:val="24"/>
          <w:lang w:eastAsia="ru-RU"/>
        </w:rPr>
      </w:pPr>
    </w:p>
    <w:p w:rsidR="001C0724" w:rsidRPr="00525ECF" w:rsidRDefault="001C0724" w:rsidP="001C0724">
      <w:pPr>
        <w:spacing w:after="0" w:line="240" w:lineRule="auto"/>
        <w:rPr>
          <w:rFonts w:ascii="Times New Roman" w:hAnsi="Times New Roman"/>
          <w:sz w:val="24"/>
          <w:szCs w:val="24"/>
          <w:lang w:eastAsia="ru-RU"/>
        </w:rPr>
      </w:pPr>
    </w:p>
    <w:p w:rsidR="001C0724" w:rsidRPr="00525ECF" w:rsidRDefault="001C0724" w:rsidP="001C0724">
      <w:pPr>
        <w:spacing w:after="0" w:line="240" w:lineRule="auto"/>
        <w:rPr>
          <w:rFonts w:ascii="Times New Roman" w:hAnsi="Times New Roman"/>
          <w:sz w:val="24"/>
          <w:szCs w:val="24"/>
          <w:lang w:eastAsia="ru-RU"/>
        </w:rPr>
      </w:pPr>
    </w:p>
    <w:p w:rsidR="001C0724" w:rsidRPr="00525ECF" w:rsidRDefault="001C0724" w:rsidP="001C0724">
      <w:pPr>
        <w:spacing w:after="0" w:line="240" w:lineRule="auto"/>
        <w:rPr>
          <w:rFonts w:ascii="Times New Roman" w:hAnsi="Times New Roman"/>
          <w:sz w:val="24"/>
          <w:szCs w:val="24"/>
          <w:lang w:eastAsia="ru-RU"/>
        </w:rPr>
      </w:pPr>
    </w:p>
    <w:p w:rsidR="001C0724" w:rsidRPr="00525ECF" w:rsidRDefault="001C0724" w:rsidP="001C0724">
      <w:pPr>
        <w:spacing w:after="0" w:line="240" w:lineRule="auto"/>
        <w:rPr>
          <w:rFonts w:ascii="Times New Roman" w:hAnsi="Times New Roman"/>
          <w:sz w:val="24"/>
          <w:szCs w:val="24"/>
          <w:lang w:eastAsia="ru-RU"/>
        </w:rPr>
      </w:pPr>
    </w:p>
    <w:p w:rsidR="001C0724" w:rsidRPr="00525ECF" w:rsidRDefault="001C0724" w:rsidP="001C0724">
      <w:pPr>
        <w:spacing w:after="0" w:line="240" w:lineRule="auto"/>
        <w:rPr>
          <w:rFonts w:ascii="Times New Roman" w:hAnsi="Times New Roman"/>
          <w:sz w:val="24"/>
          <w:szCs w:val="24"/>
          <w:lang w:eastAsia="ru-RU"/>
        </w:rPr>
      </w:pPr>
    </w:p>
    <w:p w:rsidR="001C0724" w:rsidRPr="00525ECF" w:rsidRDefault="001C0724" w:rsidP="001C0724">
      <w:pPr>
        <w:spacing w:after="0" w:line="240" w:lineRule="auto"/>
        <w:rPr>
          <w:rFonts w:ascii="Times New Roman" w:hAnsi="Times New Roman"/>
          <w:sz w:val="24"/>
          <w:szCs w:val="24"/>
          <w:lang w:eastAsia="ru-RU"/>
        </w:rPr>
      </w:pPr>
    </w:p>
    <w:p w:rsidR="001C0724" w:rsidRPr="00525ECF" w:rsidRDefault="001C0724" w:rsidP="001C0724">
      <w:pPr>
        <w:spacing w:after="0" w:line="240" w:lineRule="auto"/>
        <w:rPr>
          <w:rFonts w:ascii="Times New Roman" w:hAnsi="Times New Roman"/>
          <w:sz w:val="24"/>
          <w:szCs w:val="24"/>
          <w:lang w:eastAsia="ru-RU"/>
        </w:rPr>
      </w:pPr>
    </w:p>
    <w:p w:rsidR="001C0724" w:rsidRPr="00525ECF" w:rsidRDefault="001C0724" w:rsidP="001C0724">
      <w:pPr>
        <w:spacing w:after="0" w:line="240" w:lineRule="auto"/>
        <w:rPr>
          <w:rFonts w:ascii="Times New Roman" w:hAnsi="Times New Roman"/>
          <w:sz w:val="24"/>
          <w:szCs w:val="24"/>
          <w:lang w:eastAsia="ru-RU"/>
        </w:rPr>
      </w:pPr>
    </w:p>
    <w:p w:rsidR="001C0724" w:rsidRPr="00525ECF" w:rsidRDefault="001C0724" w:rsidP="001C0724">
      <w:pPr>
        <w:spacing w:after="0" w:line="240" w:lineRule="auto"/>
        <w:rPr>
          <w:rFonts w:ascii="Times New Roman" w:hAnsi="Times New Roman"/>
          <w:sz w:val="24"/>
          <w:szCs w:val="24"/>
          <w:lang w:eastAsia="ru-RU"/>
        </w:rPr>
      </w:pPr>
    </w:p>
    <w:p w:rsidR="001C0724" w:rsidRDefault="001C0724" w:rsidP="001C0724">
      <w:pPr>
        <w:spacing w:after="0" w:line="240" w:lineRule="auto"/>
        <w:rPr>
          <w:rFonts w:ascii="Times New Roman" w:hAnsi="Times New Roman"/>
          <w:sz w:val="24"/>
          <w:szCs w:val="24"/>
          <w:lang w:eastAsia="ru-RU"/>
        </w:rPr>
      </w:pPr>
    </w:p>
    <w:p w:rsidR="001C0724" w:rsidRPr="00525ECF" w:rsidRDefault="001C0724" w:rsidP="001C0724">
      <w:pPr>
        <w:spacing w:after="0" w:line="240" w:lineRule="auto"/>
        <w:rPr>
          <w:rFonts w:ascii="Times New Roman" w:hAnsi="Times New Roman"/>
          <w:sz w:val="24"/>
          <w:szCs w:val="24"/>
          <w:lang w:eastAsia="ru-RU"/>
        </w:rPr>
      </w:pPr>
    </w:p>
    <w:p w:rsidR="001C0724" w:rsidRPr="00525ECF" w:rsidRDefault="001C0724" w:rsidP="001C0724">
      <w:pPr>
        <w:spacing w:after="0" w:line="240" w:lineRule="auto"/>
        <w:rPr>
          <w:rFonts w:ascii="Times New Roman" w:hAnsi="Times New Roman"/>
          <w:sz w:val="24"/>
          <w:szCs w:val="24"/>
          <w:lang w:eastAsia="ru-RU"/>
        </w:rPr>
      </w:pPr>
    </w:p>
    <w:p w:rsidR="001C0724" w:rsidRDefault="001C0724" w:rsidP="001C0724">
      <w:pPr>
        <w:spacing w:after="0" w:line="240" w:lineRule="auto"/>
        <w:rPr>
          <w:rFonts w:ascii="Times New Roman" w:hAnsi="Times New Roman"/>
          <w:sz w:val="24"/>
          <w:szCs w:val="24"/>
          <w:lang w:eastAsia="ru-RU"/>
        </w:rPr>
      </w:pPr>
    </w:p>
    <w:p w:rsidR="001C0724" w:rsidRPr="00525ECF" w:rsidRDefault="001C0724" w:rsidP="001C0724">
      <w:pPr>
        <w:spacing w:after="0" w:line="240" w:lineRule="auto"/>
        <w:rPr>
          <w:rFonts w:ascii="Times New Roman" w:hAnsi="Times New Roman"/>
          <w:sz w:val="24"/>
          <w:szCs w:val="24"/>
          <w:lang w:eastAsia="ru-RU"/>
        </w:rPr>
      </w:pPr>
    </w:p>
    <w:p w:rsidR="001C0724" w:rsidRPr="002B0386" w:rsidRDefault="001C0724" w:rsidP="002B0386">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с</w:t>
      </w:r>
      <w:r w:rsidRPr="00525ECF">
        <w:rPr>
          <w:rFonts w:ascii="Times New Roman" w:hAnsi="Times New Roman"/>
          <w:b/>
          <w:bCs/>
          <w:sz w:val="28"/>
          <w:szCs w:val="28"/>
          <w:lang w:eastAsia="ru-RU"/>
        </w:rPr>
        <w:t xml:space="preserve">. </w:t>
      </w:r>
      <w:proofErr w:type="spellStart"/>
      <w:r w:rsidR="00653E57">
        <w:rPr>
          <w:rFonts w:ascii="Times New Roman" w:hAnsi="Times New Roman"/>
          <w:b/>
          <w:bCs/>
          <w:sz w:val="28"/>
          <w:szCs w:val="28"/>
          <w:lang w:eastAsia="ru-RU"/>
        </w:rPr>
        <w:t>Розвадів</w:t>
      </w:r>
      <w:proofErr w:type="spellEnd"/>
      <w:r w:rsidRPr="00525ECF">
        <w:rPr>
          <w:rFonts w:ascii="Times New Roman" w:hAnsi="Times New Roman"/>
          <w:b/>
          <w:bCs/>
          <w:sz w:val="28"/>
          <w:szCs w:val="28"/>
          <w:lang w:eastAsia="ru-RU"/>
        </w:rPr>
        <w:t xml:space="preserve"> – </w:t>
      </w:r>
      <w:r>
        <w:rPr>
          <w:rFonts w:ascii="Times New Roman" w:hAnsi="Times New Roman"/>
          <w:b/>
          <w:bCs/>
          <w:sz w:val="28"/>
          <w:szCs w:val="28"/>
          <w:lang w:eastAsia="ru-RU"/>
        </w:rPr>
        <w:t>2024</w:t>
      </w:r>
      <w:r w:rsidRPr="00525ECF">
        <w:rPr>
          <w:rFonts w:ascii="Times New Roman" w:hAnsi="Times New Roman"/>
          <w:b/>
          <w:bCs/>
          <w:sz w:val="28"/>
          <w:szCs w:val="28"/>
          <w:lang w:eastAsia="ru-RU"/>
        </w:rPr>
        <w:t xml:space="preserve"> р. </w:t>
      </w:r>
      <w:bookmarkEnd w:id="1"/>
    </w:p>
    <w:p w:rsidR="001C0724" w:rsidRPr="00525ECF" w:rsidRDefault="001C0724" w:rsidP="001C0724">
      <w:pPr>
        <w:spacing w:after="0" w:line="240" w:lineRule="auto"/>
        <w:jc w:val="center"/>
        <w:rPr>
          <w:rFonts w:ascii="Times New Roman" w:hAnsi="Times New Roman"/>
          <w:b/>
          <w:sz w:val="24"/>
          <w:szCs w:val="24"/>
          <w:lang w:eastAsia="ru-RU"/>
        </w:rPr>
      </w:pPr>
    </w:p>
    <w:p w:rsidR="002B0386" w:rsidRDefault="002B0386" w:rsidP="001C0724">
      <w:pPr>
        <w:spacing w:after="0" w:line="240" w:lineRule="auto"/>
        <w:jc w:val="center"/>
        <w:rPr>
          <w:rFonts w:ascii="Times New Roman" w:hAnsi="Times New Roman"/>
          <w:b/>
          <w:sz w:val="24"/>
          <w:szCs w:val="24"/>
          <w:lang w:eastAsia="ru-RU"/>
        </w:rPr>
      </w:pPr>
    </w:p>
    <w:p w:rsidR="001C0724" w:rsidRPr="00525ECF" w:rsidRDefault="001C0724" w:rsidP="001C0724">
      <w:pPr>
        <w:spacing w:after="0" w:line="240" w:lineRule="auto"/>
        <w:jc w:val="center"/>
        <w:rPr>
          <w:rFonts w:ascii="Times New Roman" w:hAnsi="Times New Roman"/>
          <w:b/>
          <w:sz w:val="24"/>
          <w:szCs w:val="24"/>
          <w:lang w:eastAsia="ru-RU"/>
        </w:rPr>
      </w:pPr>
      <w:r w:rsidRPr="00525ECF">
        <w:rPr>
          <w:rFonts w:ascii="Times New Roman" w:hAnsi="Times New Roman"/>
          <w:b/>
          <w:sz w:val="24"/>
          <w:szCs w:val="24"/>
          <w:lang w:eastAsia="ru-RU"/>
        </w:rPr>
        <w:t>ІНСТРУКЦІЇ</w:t>
      </w:r>
    </w:p>
    <w:p w:rsidR="001C0724" w:rsidRPr="00525ECF" w:rsidRDefault="001C0724" w:rsidP="001C0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525ECF">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1C0724" w:rsidRPr="00525ECF" w:rsidTr="003248D4">
        <w:trPr>
          <w:trHeight w:val="416"/>
        </w:trPr>
        <w:tc>
          <w:tcPr>
            <w:tcW w:w="10490" w:type="dxa"/>
            <w:gridSpan w:val="2"/>
          </w:tcPr>
          <w:p w:rsidR="001C0724" w:rsidRPr="00525ECF" w:rsidRDefault="001C0724" w:rsidP="003248D4">
            <w:pPr>
              <w:keepNext/>
              <w:spacing w:after="0" w:line="240" w:lineRule="auto"/>
              <w:jc w:val="center"/>
              <w:outlineLvl w:val="0"/>
              <w:rPr>
                <w:rFonts w:ascii="Times New Roman" w:hAnsi="Times New Roman"/>
                <w:b/>
                <w:bCs/>
                <w:sz w:val="24"/>
                <w:szCs w:val="24"/>
                <w:lang w:eastAsia="ru-RU"/>
              </w:rPr>
            </w:pPr>
            <w:bookmarkStart w:id="3" w:name="_Toc367893127"/>
            <w:r w:rsidRPr="00525ECF">
              <w:rPr>
                <w:rFonts w:ascii="Times New Roman" w:hAnsi="Times New Roman"/>
                <w:b/>
                <w:bCs/>
                <w:sz w:val="24"/>
                <w:szCs w:val="24"/>
                <w:lang w:eastAsia="ru-RU"/>
              </w:rPr>
              <w:t>Розділ 1. Загальні положення</w:t>
            </w:r>
            <w:bookmarkEnd w:id="3"/>
          </w:p>
        </w:tc>
      </w:tr>
      <w:tr w:rsidR="001C0724" w:rsidRPr="00525ECF" w:rsidTr="003248D4">
        <w:trPr>
          <w:trHeight w:val="21"/>
        </w:trPr>
        <w:tc>
          <w:tcPr>
            <w:tcW w:w="3565" w:type="dxa"/>
          </w:tcPr>
          <w:p w:rsidR="001C0724" w:rsidRPr="00525ECF" w:rsidRDefault="001C0724" w:rsidP="003248D4">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1. Терміни, які вживаються в тендерній документації</w:t>
            </w:r>
          </w:p>
        </w:tc>
        <w:tc>
          <w:tcPr>
            <w:tcW w:w="6925" w:type="dxa"/>
          </w:tcPr>
          <w:p w:rsidR="001C0724" w:rsidRPr="00525ECF" w:rsidRDefault="001C0724" w:rsidP="003248D4">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Pr="00525ECF">
              <w:rPr>
                <w:rFonts w:ascii="Times New Roman" w:hAnsi="Times New Roman"/>
                <w:sz w:val="24"/>
                <w:szCs w:val="24"/>
                <w:lang w:eastAsia="ru-RU"/>
              </w:rPr>
              <w:t>закупівель</w:t>
            </w:r>
            <w:proofErr w:type="spellEnd"/>
            <w:r w:rsidRPr="00525ECF">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rsidR="001C0724" w:rsidRPr="00525ECF" w:rsidRDefault="001C0724" w:rsidP="003248D4">
            <w:pPr>
              <w:spacing w:after="0" w:line="240" w:lineRule="auto"/>
              <w:jc w:val="both"/>
              <w:rPr>
                <w:rFonts w:ascii="Times New Roman" w:hAnsi="Times New Roman"/>
                <w:sz w:val="24"/>
                <w:szCs w:val="24"/>
                <w:lang w:eastAsia="ru-RU"/>
              </w:rPr>
            </w:pPr>
          </w:p>
          <w:p w:rsidR="001C0724" w:rsidRPr="00525ECF" w:rsidRDefault="001C0724" w:rsidP="003248D4">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525ECF">
              <w:rPr>
                <w:rFonts w:ascii="Times New Roman" w:hAnsi="Times New Roman"/>
                <w:sz w:val="24"/>
                <w:szCs w:val="24"/>
                <w:lang w:eastAsia="ru-RU"/>
              </w:rPr>
              <w:t>закупівель</w:t>
            </w:r>
            <w:proofErr w:type="spellEnd"/>
            <w:r w:rsidRPr="00525ECF">
              <w:rPr>
                <w:rFonts w:ascii="Times New Roman" w:hAnsi="Times New Roman"/>
                <w:sz w:val="24"/>
                <w:szCs w:val="24"/>
                <w:lang w:eastAsia="ru-RU"/>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1C0724" w:rsidRPr="00525ECF" w:rsidTr="003248D4">
        <w:trPr>
          <w:trHeight w:val="21"/>
        </w:trPr>
        <w:tc>
          <w:tcPr>
            <w:tcW w:w="3565" w:type="dxa"/>
          </w:tcPr>
          <w:p w:rsidR="001C0724" w:rsidRPr="00525ECF" w:rsidRDefault="001C0724" w:rsidP="003248D4">
            <w:pPr>
              <w:spacing w:after="0" w:line="240" w:lineRule="auto"/>
              <w:rPr>
                <w:rFonts w:ascii="Times New Roman" w:hAnsi="Times New Roman"/>
                <w:sz w:val="24"/>
                <w:szCs w:val="24"/>
                <w:lang w:eastAsia="ru-RU"/>
              </w:rPr>
            </w:pPr>
            <w:r w:rsidRPr="00525ECF">
              <w:rPr>
                <w:rFonts w:ascii="Times New Roman" w:hAnsi="Times New Roman"/>
                <w:bCs/>
                <w:sz w:val="24"/>
                <w:szCs w:val="24"/>
                <w:lang w:eastAsia="ru-RU"/>
              </w:rPr>
              <w:t>2. Інформація про замовника торгів</w:t>
            </w:r>
          </w:p>
        </w:tc>
        <w:tc>
          <w:tcPr>
            <w:tcW w:w="6925" w:type="dxa"/>
          </w:tcPr>
          <w:p w:rsidR="001C0724" w:rsidRPr="00525ECF" w:rsidRDefault="001C0724" w:rsidP="003248D4">
            <w:pPr>
              <w:spacing w:after="0" w:line="240" w:lineRule="auto"/>
              <w:jc w:val="both"/>
              <w:rPr>
                <w:rFonts w:ascii="Times New Roman" w:hAnsi="Times New Roman"/>
                <w:sz w:val="24"/>
                <w:szCs w:val="24"/>
                <w:lang w:eastAsia="ru-RU"/>
              </w:rPr>
            </w:pPr>
          </w:p>
        </w:tc>
      </w:tr>
      <w:tr w:rsidR="001C0724" w:rsidRPr="00525ECF" w:rsidTr="003248D4">
        <w:trPr>
          <w:trHeight w:val="339"/>
        </w:trPr>
        <w:tc>
          <w:tcPr>
            <w:tcW w:w="3565" w:type="dxa"/>
          </w:tcPr>
          <w:p w:rsidR="001C0724" w:rsidRPr="00525ECF" w:rsidRDefault="001C0724" w:rsidP="003248D4">
            <w:pPr>
              <w:spacing w:after="0" w:line="240" w:lineRule="auto"/>
              <w:rPr>
                <w:rFonts w:ascii="Times New Roman" w:hAnsi="Times New Roman"/>
                <w:sz w:val="24"/>
                <w:szCs w:val="24"/>
                <w:lang w:eastAsia="ru-RU"/>
              </w:rPr>
            </w:pPr>
            <w:bookmarkStart w:id="4" w:name="_Hlk121488142"/>
            <w:r w:rsidRPr="00525ECF">
              <w:rPr>
                <w:rFonts w:ascii="Times New Roman" w:hAnsi="Times New Roman"/>
                <w:sz w:val="24"/>
                <w:szCs w:val="24"/>
                <w:lang w:eastAsia="ru-RU"/>
              </w:rPr>
              <w:t>- повне найменування</w:t>
            </w:r>
          </w:p>
        </w:tc>
        <w:tc>
          <w:tcPr>
            <w:tcW w:w="6925" w:type="dxa"/>
          </w:tcPr>
          <w:p w:rsidR="001C0724" w:rsidRPr="007B13AE" w:rsidRDefault="007B13AE" w:rsidP="007B13AE">
            <w:pPr>
              <w:jc w:val="both"/>
              <w:rPr>
                <w:rFonts w:ascii="Times New Roman" w:hAnsi="Times New Roman"/>
                <w:b/>
                <w:bCs/>
              </w:rPr>
            </w:pPr>
            <w:r w:rsidRPr="00112584">
              <w:rPr>
                <w:rFonts w:ascii="Times New Roman" w:hAnsi="Times New Roman"/>
                <w:b/>
                <w:shd w:val="clear" w:color="auto" w:fill="FFFFFF"/>
              </w:rPr>
              <w:t>РОЗВАДІВСЬКА СІЛЬСЬКА РАДА СТРИЙСЬКОГО РАЙОНУ ЛЬВІВСЬКОЇ ОБЛАСТІ</w:t>
            </w:r>
          </w:p>
        </w:tc>
      </w:tr>
      <w:bookmarkEnd w:id="4"/>
      <w:tr w:rsidR="001C0724" w:rsidRPr="00525ECF" w:rsidTr="003248D4">
        <w:trPr>
          <w:trHeight w:val="21"/>
        </w:trPr>
        <w:tc>
          <w:tcPr>
            <w:tcW w:w="3565" w:type="dxa"/>
          </w:tcPr>
          <w:p w:rsidR="001C0724" w:rsidRPr="00525ECF" w:rsidRDefault="001C0724" w:rsidP="003248D4">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 місцезнаходження (адреса)</w:t>
            </w:r>
          </w:p>
        </w:tc>
        <w:tc>
          <w:tcPr>
            <w:tcW w:w="6925" w:type="dxa"/>
          </w:tcPr>
          <w:p w:rsidR="001C0724" w:rsidRPr="007B13AE" w:rsidRDefault="007B13AE" w:rsidP="003248D4">
            <w:pPr>
              <w:shd w:val="clear" w:color="auto" w:fill="FFFFFF"/>
              <w:spacing w:line="240" w:lineRule="auto"/>
              <w:jc w:val="both"/>
              <w:textAlignment w:val="baseline"/>
              <w:rPr>
                <w:rFonts w:ascii="Times New Roman" w:hAnsi="Times New Roman"/>
                <w:b/>
                <w:sz w:val="24"/>
                <w:szCs w:val="24"/>
                <w:lang w:eastAsia="ru-RU"/>
              </w:rPr>
            </w:pPr>
            <w:r w:rsidRPr="007B13AE">
              <w:rPr>
                <w:rFonts w:ascii="Times New Roman" w:hAnsi="Times New Roman"/>
                <w:b/>
                <w:sz w:val="24"/>
                <w:szCs w:val="24"/>
              </w:rPr>
              <w:t xml:space="preserve">81634, Львівська обл., </w:t>
            </w:r>
            <w:proofErr w:type="spellStart"/>
            <w:r w:rsidRPr="007B13AE">
              <w:rPr>
                <w:rFonts w:ascii="Times New Roman" w:hAnsi="Times New Roman"/>
                <w:b/>
                <w:sz w:val="24"/>
                <w:szCs w:val="24"/>
              </w:rPr>
              <w:t>Розвадів</w:t>
            </w:r>
            <w:proofErr w:type="spellEnd"/>
            <w:r w:rsidRPr="007B13AE">
              <w:rPr>
                <w:rFonts w:ascii="Times New Roman" w:hAnsi="Times New Roman"/>
                <w:b/>
                <w:sz w:val="24"/>
                <w:szCs w:val="24"/>
              </w:rPr>
              <w:t>, вул. Біласа і Данилишина, 18А</w:t>
            </w:r>
          </w:p>
        </w:tc>
      </w:tr>
      <w:tr w:rsidR="001C0724" w:rsidRPr="00525ECF" w:rsidTr="003248D4">
        <w:trPr>
          <w:trHeight w:val="21"/>
        </w:trPr>
        <w:tc>
          <w:tcPr>
            <w:tcW w:w="3565" w:type="dxa"/>
          </w:tcPr>
          <w:p w:rsidR="001C0724" w:rsidRPr="00525ECF" w:rsidRDefault="001C0724" w:rsidP="003248D4">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Pr>
          <w:p w:rsidR="001C0724" w:rsidRPr="00580207" w:rsidRDefault="001C0724" w:rsidP="003248D4">
            <w:pPr>
              <w:shd w:val="clear" w:color="auto" w:fill="FFFFFF"/>
              <w:spacing w:after="0" w:line="240" w:lineRule="auto"/>
              <w:jc w:val="both"/>
              <w:rPr>
                <w:rFonts w:ascii="Times New Roman" w:eastAsia="Batang" w:hAnsi="Times New Roman"/>
                <w:i/>
                <w:sz w:val="24"/>
                <w:szCs w:val="24"/>
                <w:lang w:eastAsia="ru-RU"/>
              </w:rPr>
            </w:pPr>
            <w:r w:rsidRPr="00580207">
              <w:rPr>
                <w:rFonts w:ascii="Times New Roman" w:eastAsia="Batang" w:hAnsi="Times New Roman"/>
                <w:color w:val="000000"/>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580207">
              <w:rPr>
                <w:rFonts w:ascii="Times New Roman" w:eastAsia="Batang" w:hAnsi="Times New Roman"/>
                <w:i/>
                <w:sz w:val="24"/>
                <w:szCs w:val="24"/>
                <w:lang w:eastAsia="ru-RU"/>
              </w:rPr>
              <w:t xml:space="preserve">до </w:t>
            </w:r>
            <w:r w:rsidR="007B13AE">
              <w:rPr>
                <w:rFonts w:ascii="Times New Roman" w:eastAsia="Batang" w:hAnsi="Times New Roman"/>
                <w:i/>
                <w:sz w:val="24"/>
                <w:szCs w:val="24"/>
                <w:lang w:eastAsia="ru-RU"/>
              </w:rPr>
              <w:t xml:space="preserve">головного спеціаліста, </w:t>
            </w:r>
            <w:r w:rsidRPr="00580207">
              <w:rPr>
                <w:rFonts w:ascii="Times New Roman" w:eastAsia="Batang" w:hAnsi="Times New Roman"/>
                <w:i/>
                <w:sz w:val="24"/>
                <w:szCs w:val="24"/>
                <w:lang w:eastAsia="ru-RU"/>
              </w:rPr>
              <w:t xml:space="preserve">уповноваженої особи </w:t>
            </w:r>
            <w:r w:rsidR="007B13AE">
              <w:rPr>
                <w:rFonts w:ascii="Times New Roman" w:eastAsia="Batang" w:hAnsi="Times New Roman"/>
                <w:i/>
                <w:sz w:val="24"/>
                <w:szCs w:val="24"/>
                <w:lang w:eastAsia="ru-RU"/>
              </w:rPr>
              <w:t>Галан Олесі Ярославівни</w:t>
            </w:r>
            <w:r w:rsidRPr="00580207">
              <w:rPr>
                <w:rFonts w:ascii="Times New Roman" w:eastAsia="Batang" w:hAnsi="Times New Roman"/>
                <w:i/>
                <w:sz w:val="24"/>
                <w:szCs w:val="24"/>
                <w:lang w:eastAsia="ru-RU"/>
              </w:rPr>
              <w:t xml:space="preserve">, </w:t>
            </w:r>
            <w:proofErr w:type="spellStart"/>
            <w:r w:rsidRPr="00580207">
              <w:rPr>
                <w:rFonts w:ascii="Times New Roman" w:eastAsia="Batang" w:hAnsi="Times New Roman"/>
                <w:i/>
                <w:sz w:val="24"/>
                <w:szCs w:val="24"/>
                <w:lang w:eastAsia="ru-RU"/>
              </w:rPr>
              <w:t>тел</w:t>
            </w:r>
            <w:proofErr w:type="spellEnd"/>
            <w:r w:rsidRPr="00580207">
              <w:rPr>
                <w:rFonts w:ascii="Times New Roman" w:eastAsia="Batang" w:hAnsi="Times New Roman"/>
                <w:i/>
                <w:sz w:val="24"/>
                <w:szCs w:val="24"/>
                <w:lang w:eastAsia="ru-RU"/>
              </w:rPr>
              <w:t>. 0</w:t>
            </w:r>
            <w:r w:rsidR="007B13AE">
              <w:rPr>
                <w:rFonts w:ascii="Times New Roman" w:eastAsia="Batang" w:hAnsi="Times New Roman"/>
                <w:i/>
                <w:sz w:val="24"/>
                <w:szCs w:val="24"/>
                <w:lang w:eastAsia="ru-RU"/>
              </w:rPr>
              <w:t>964582656</w:t>
            </w:r>
            <w:r w:rsidRPr="00580207">
              <w:rPr>
                <w:rFonts w:ascii="Times New Roman" w:eastAsia="Batang" w:hAnsi="Times New Roman"/>
                <w:i/>
                <w:sz w:val="24"/>
                <w:szCs w:val="24"/>
                <w:lang w:eastAsia="ru-RU"/>
              </w:rPr>
              <w:t xml:space="preserve">, </w:t>
            </w:r>
            <w:r w:rsidR="002B0386" w:rsidRPr="00F057FF">
              <w:rPr>
                <w:rFonts w:ascii="Times New Roman" w:hAnsi="Times New Roman"/>
                <w:b/>
                <w:sz w:val="24"/>
                <w:szCs w:val="24"/>
              </w:rPr>
              <w:t xml:space="preserve"> </w:t>
            </w:r>
            <w:proofErr w:type="spellStart"/>
            <w:r w:rsidR="002B0386" w:rsidRPr="00323B65">
              <w:rPr>
                <w:rFonts w:ascii="Times New Roman" w:hAnsi="Times New Roman"/>
                <w:b/>
                <w:sz w:val="24"/>
                <w:szCs w:val="24"/>
                <w:lang w:val="en-US"/>
              </w:rPr>
              <w:t>r</w:t>
            </w:r>
            <w:r w:rsidR="002B0386" w:rsidRPr="00323B65">
              <w:rPr>
                <w:rStyle w:val="relative"/>
                <w:rFonts w:ascii="Times New Roman" w:hAnsi="Times New Roman"/>
                <w:b/>
                <w:sz w:val="24"/>
                <w:szCs w:val="24"/>
                <w:lang w:val="en-US"/>
              </w:rPr>
              <w:t>ozvadiv</w:t>
            </w:r>
            <w:proofErr w:type="spellEnd"/>
            <w:r w:rsidR="002B0386" w:rsidRPr="00323B65">
              <w:rPr>
                <w:rStyle w:val="relative"/>
                <w:rFonts w:ascii="Times New Roman" w:hAnsi="Times New Roman"/>
                <w:b/>
                <w:sz w:val="24"/>
                <w:szCs w:val="24"/>
              </w:rPr>
              <w:t>_</w:t>
            </w:r>
            <w:proofErr w:type="spellStart"/>
            <w:r w:rsidR="002B0386" w:rsidRPr="00323B65">
              <w:rPr>
                <w:rStyle w:val="relative"/>
                <w:rFonts w:ascii="Times New Roman" w:hAnsi="Times New Roman"/>
                <w:b/>
                <w:sz w:val="24"/>
                <w:szCs w:val="24"/>
                <w:lang w:val="en-US"/>
              </w:rPr>
              <w:t>rada</w:t>
            </w:r>
            <w:proofErr w:type="spellEnd"/>
            <w:r w:rsidR="002B0386" w:rsidRPr="00323B65">
              <w:rPr>
                <w:rStyle w:val="relative"/>
                <w:rFonts w:ascii="Times New Roman" w:hAnsi="Times New Roman"/>
                <w:b/>
                <w:sz w:val="24"/>
                <w:szCs w:val="24"/>
              </w:rPr>
              <w:t>@</w:t>
            </w:r>
            <w:proofErr w:type="spellStart"/>
            <w:r w:rsidR="002B0386" w:rsidRPr="00323B65">
              <w:rPr>
                <w:rStyle w:val="relative"/>
                <w:rFonts w:ascii="Times New Roman" w:hAnsi="Times New Roman"/>
                <w:b/>
                <w:sz w:val="24"/>
                <w:szCs w:val="24"/>
                <w:lang w:val="en-US"/>
              </w:rPr>
              <w:t>ukr</w:t>
            </w:r>
            <w:proofErr w:type="spellEnd"/>
            <w:r w:rsidR="002B0386" w:rsidRPr="00323B65">
              <w:rPr>
                <w:rStyle w:val="relative"/>
                <w:rFonts w:ascii="Times New Roman" w:hAnsi="Times New Roman"/>
                <w:b/>
                <w:sz w:val="24"/>
                <w:szCs w:val="24"/>
              </w:rPr>
              <w:t>.</w:t>
            </w:r>
            <w:r w:rsidR="002B0386" w:rsidRPr="00323B65">
              <w:rPr>
                <w:rStyle w:val="relative"/>
                <w:rFonts w:ascii="Times New Roman" w:hAnsi="Times New Roman"/>
                <w:b/>
                <w:sz w:val="24"/>
                <w:szCs w:val="24"/>
                <w:lang w:val="en-US"/>
              </w:rPr>
              <w:t>net</w:t>
            </w:r>
            <w:r w:rsidR="002B0386" w:rsidRPr="00580207">
              <w:rPr>
                <w:rFonts w:ascii="Times New Roman" w:eastAsia="Batang" w:hAnsi="Times New Roman"/>
                <w:i/>
                <w:sz w:val="24"/>
                <w:szCs w:val="24"/>
                <w:lang w:eastAsia="ru-RU"/>
              </w:rPr>
              <w:t xml:space="preserve"> </w:t>
            </w:r>
            <w:r w:rsidRPr="00580207">
              <w:rPr>
                <w:rFonts w:ascii="Times New Roman" w:eastAsia="Batang" w:hAnsi="Times New Roman"/>
                <w:i/>
                <w:sz w:val="24"/>
                <w:szCs w:val="24"/>
                <w:lang w:eastAsia="ru-RU"/>
              </w:rPr>
              <w:t xml:space="preserve">та/або через електронну систему </w:t>
            </w:r>
            <w:proofErr w:type="spellStart"/>
            <w:r w:rsidRPr="00580207">
              <w:rPr>
                <w:rFonts w:ascii="Times New Roman" w:eastAsia="Batang" w:hAnsi="Times New Roman"/>
                <w:i/>
                <w:sz w:val="24"/>
                <w:szCs w:val="24"/>
                <w:lang w:eastAsia="ru-RU"/>
              </w:rPr>
              <w:t>закупівель</w:t>
            </w:r>
            <w:proofErr w:type="spellEnd"/>
            <w:r w:rsidRPr="00580207">
              <w:rPr>
                <w:rFonts w:ascii="Times New Roman" w:eastAsia="Batang" w:hAnsi="Times New Roman"/>
                <w:i/>
                <w:sz w:val="24"/>
                <w:szCs w:val="24"/>
                <w:lang w:eastAsia="ru-RU"/>
              </w:rPr>
              <w:t>.</w:t>
            </w:r>
          </w:p>
        </w:tc>
      </w:tr>
      <w:tr w:rsidR="001C0724" w:rsidRPr="00525ECF" w:rsidTr="003248D4">
        <w:trPr>
          <w:cantSplit/>
          <w:trHeight w:val="467"/>
        </w:trPr>
        <w:tc>
          <w:tcPr>
            <w:tcW w:w="3565" w:type="dxa"/>
          </w:tcPr>
          <w:p w:rsidR="001C0724" w:rsidRPr="00525ECF" w:rsidRDefault="001C0724" w:rsidP="003248D4">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3. Процедура закупівлі</w:t>
            </w:r>
          </w:p>
        </w:tc>
        <w:tc>
          <w:tcPr>
            <w:tcW w:w="6925" w:type="dxa"/>
          </w:tcPr>
          <w:p w:rsidR="001C0724" w:rsidRPr="00525ECF" w:rsidRDefault="001C0724" w:rsidP="003248D4">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Відкриті торги </w:t>
            </w:r>
          </w:p>
        </w:tc>
      </w:tr>
      <w:tr w:rsidR="001C0724" w:rsidRPr="00525ECF" w:rsidTr="002B0386">
        <w:trPr>
          <w:trHeight w:val="406"/>
        </w:trPr>
        <w:tc>
          <w:tcPr>
            <w:tcW w:w="3565" w:type="dxa"/>
            <w:tcBorders>
              <w:bottom w:val="nil"/>
            </w:tcBorders>
          </w:tcPr>
          <w:p w:rsidR="001C0724" w:rsidRPr="00525ECF" w:rsidRDefault="001C0724" w:rsidP="003248D4">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4. Інформація про предмет закупівлі:</w:t>
            </w:r>
          </w:p>
        </w:tc>
        <w:tc>
          <w:tcPr>
            <w:tcW w:w="6925" w:type="dxa"/>
            <w:tcBorders>
              <w:bottom w:val="single" w:sz="4" w:space="0" w:color="auto"/>
            </w:tcBorders>
          </w:tcPr>
          <w:p w:rsidR="001C0724" w:rsidRPr="00525ECF" w:rsidRDefault="001C0724" w:rsidP="003248D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Послуги</w:t>
            </w:r>
            <w:r w:rsidRPr="00525ECF">
              <w:rPr>
                <w:rFonts w:ascii="Times New Roman" w:hAnsi="Times New Roman"/>
                <w:b/>
                <w:sz w:val="24"/>
                <w:szCs w:val="24"/>
                <w:lang w:eastAsia="ru-RU"/>
              </w:rPr>
              <w:t xml:space="preserve"> – згідно ТС (Технічна специфікація)</w:t>
            </w:r>
          </w:p>
        </w:tc>
      </w:tr>
      <w:tr w:rsidR="001C0724" w:rsidRPr="00525ECF" w:rsidTr="002B0386">
        <w:trPr>
          <w:trHeight w:val="820"/>
        </w:trPr>
        <w:tc>
          <w:tcPr>
            <w:tcW w:w="3565" w:type="dxa"/>
            <w:tcBorders>
              <w:bottom w:val="nil"/>
            </w:tcBorders>
          </w:tcPr>
          <w:p w:rsidR="001C0724" w:rsidRPr="00525ECF" w:rsidRDefault="001C0724" w:rsidP="003248D4">
            <w:pPr>
              <w:spacing w:after="0" w:line="240" w:lineRule="auto"/>
              <w:rPr>
                <w:rFonts w:ascii="Times New Roman" w:hAnsi="Times New Roman"/>
                <w:bCs/>
                <w:sz w:val="24"/>
                <w:szCs w:val="24"/>
                <w:lang w:eastAsia="ru-RU"/>
              </w:rPr>
            </w:pPr>
            <w:bookmarkStart w:id="5" w:name="_Hlk61701775"/>
            <w:r w:rsidRPr="00525ECF">
              <w:rPr>
                <w:rFonts w:ascii="Times New Roman" w:hAnsi="Times New Roman"/>
                <w:sz w:val="24"/>
                <w:szCs w:val="24"/>
                <w:lang w:eastAsia="ru-RU"/>
              </w:rPr>
              <w:t>4.1. Код згідно з Національним класифікатором «Єдиний закупівельний словник»</w:t>
            </w:r>
          </w:p>
        </w:tc>
        <w:tc>
          <w:tcPr>
            <w:tcW w:w="6925" w:type="dxa"/>
            <w:tcBorders>
              <w:bottom w:val="single" w:sz="4" w:space="0" w:color="auto"/>
            </w:tcBorders>
          </w:tcPr>
          <w:p w:rsidR="001C0724" w:rsidRPr="00525ECF" w:rsidRDefault="001C0724" w:rsidP="003248D4">
            <w:pPr>
              <w:spacing w:after="0" w:line="240" w:lineRule="auto"/>
              <w:jc w:val="both"/>
              <w:rPr>
                <w:rFonts w:ascii="Times New Roman" w:hAnsi="Times New Roman"/>
                <w:b/>
                <w:sz w:val="24"/>
                <w:szCs w:val="24"/>
              </w:rPr>
            </w:pPr>
            <w:r w:rsidRPr="00F23B56">
              <w:rPr>
                <w:rFonts w:ascii="Times New Roman" w:hAnsi="Times New Roman"/>
                <w:b/>
                <w:sz w:val="24"/>
                <w:szCs w:val="24"/>
              </w:rPr>
              <w:t>ДК 021:2015: 71410000-5 — Послуги у сфері містобудування (</w:t>
            </w:r>
            <w:r w:rsidR="00B56FF7">
              <w:rPr>
                <w:rFonts w:ascii="Times New Roman" w:hAnsi="Times New Roman"/>
                <w:b/>
                <w:sz w:val="24"/>
                <w:szCs w:val="24"/>
              </w:rPr>
              <w:t>Послуги з р</w:t>
            </w:r>
            <w:r w:rsidR="002B0386" w:rsidRPr="002A630D">
              <w:rPr>
                <w:rFonts w:ascii="Times New Roman" w:hAnsi="Times New Roman"/>
                <w:b/>
                <w:sz w:val="24"/>
                <w:szCs w:val="24"/>
              </w:rPr>
              <w:t xml:space="preserve">озроблення детального плану території </w:t>
            </w:r>
            <w:r w:rsidR="002B0386">
              <w:rPr>
                <w:rFonts w:ascii="Times New Roman" w:hAnsi="Times New Roman"/>
                <w:b/>
                <w:sz w:val="24"/>
                <w:szCs w:val="24"/>
              </w:rPr>
              <w:t xml:space="preserve">земельної ділянки площею 1,9056 га, кадастровий номер 4623086800:008:0053 в с. </w:t>
            </w:r>
            <w:proofErr w:type="spellStart"/>
            <w:r w:rsidR="002B0386">
              <w:rPr>
                <w:rFonts w:ascii="Times New Roman" w:hAnsi="Times New Roman"/>
                <w:b/>
                <w:sz w:val="24"/>
                <w:szCs w:val="24"/>
              </w:rPr>
              <w:t>Розвадів</w:t>
            </w:r>
            <w:proofErr w:type="spellEnd"/>
            <w:r w:rsidR="002B0386">
              <w:rPr>
                <w:rFonts w:ascii="Times New Roman" w:hAnsi="Times New Roman"/>
                <w:b/>
                <w:sz w:val="24"/>
                <w:szCs w:val="24"/>
              </w:rPr>
              <w:t xml:space="preserve">, вул. Біласа і Данилишина 16, яка надана у постійне користування </w:t>
            </w:r>
            <w:proofErr w:type="spellStart"/>
            <w:r w:rsidR="002B0386">
              <w:rPr>
                <w:rFonts w:ascii="Times New Roman" w:hAnsi="Times New Roman"/>
                <w:b/>
                <w:sz w:val="24"/>
                <w:szCs w:val="24"/>
              </w:rPr>
              <w:t>Розвадівському</w:t>
            </w:r>
            <w:proofErr w:type="spellEnd"/>
            <w:r w:rsidR="002B0386">
              <w:rPr>
                <w:rFonts w:ascii="Times New Roman" w:hAnsi="Times New Roman"/>
                <w:b/>
                <w:sz w:val="24"/>
                <w:szCs w:val="24"/>
              </w:rPr>
              <w:t xml:space="preserve"> ЗЗСО І-ІІІ ст. (код згідно КВЦПЗ – 03.02) з метою отримання містобудівних умов та обмежень забудови земельної ділянки під укриття та </w:t>
            </w:r>
            <w:r w:rsidR="00B56FF7">
              <w:rPr>
                <w:rFonts w:ascii="Times New Roman" w:hAnsi="Times New Roman"/>
                <w:b/>
                <w:sz w:val="24"/>
                <w:szCs w:val="24"/>
              </w:rPr>
              <w:t>Послуги з в</w:t>
            </w:r>
            <w:r w:rsidR="002B0386">
              <w:rPr>
                <w:rFonts w:ascii="Times New Roman" w:hAnsi="Times New Roman"/>
                <w:b/>
                <w:sz w:val="24"/>
                <w:szCs w:val="24"/>
              </w:rPr>
              <w:t xml:space="preserve">несення змін до містобудівної документації “Детальний план території земельної ділянки для будівництва та обслуговування стадіону по вул. І. Франка в с. Пісочна, Стрийського району, Львівської області, на території </w:t>
            </w:r>
            <w:proofErr w:type="spellStart"/>
            <w:r w:rsidR="002B0386">
              <w:rPr>
                <w:rFonts w:ascii="Times New Roman" w:hAnsi="Times New Roman"/>
                <w:b/>
                <w:sz w:val="24"/>
                <w:szCs w:val="24"/>
              </w:rPr>
              <w:t>Розвадівської</w:t>
            </w:r>
            <w:proofErr w:type="spellEnd"/>
            <w:r w:rsidR="002B0386">
              <w:rPr>
                <w:rFonts w:ascii="Times New Roman" w:hAnsi="Times New Roman"/>
                <w:b/>
                <w:sz w:val="24"/>
                <w:szCs w:val="24"/>
              </w:rPr>
              <w:t xml:space="preserve"> сільської ради”, з метою отримання містобудівних умов та обмежень забудови земельної ділянки під укриття</w:t>
            </w:r>
          </w:p>
        </w:tc>
      </w:tr>
      <w:bookmarkEnd w:id="5"/>
      <w:tr w:rsidR="001C0724" w:rsidRPr="00525ECF" w:rsidTr="002B0386">
        <w:trPr>
          <w:trHeight w:val="21"/>
        </w:trPr>
        <w:tc>
          <w:tcPr>
            <w:tcW w:w="3565" w:type="dxa"/>
            <w:tcBorders>
              <w:top w:val="dashed" w:sz="8" w:space="0" w:color="auto"/>
              <w:bottom w:val="dashed" w:sz="8" w:space="0" w:color="auto"/>
            </w:tcBorders>
          </w:tcPr>
          <w:p w:rsidR="001C0724" w:rsidRPr="00525ECF" w:rsidRDefault="001C0724" w:rsidP="003248D4">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lastRenderedPageBreak/>
              <w:t xml:space="preserve">4.2. </w:t>
            </w:r>
            <w:r w:rsidRPr="00525ECF">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single" w:sz="4" w:space="0" w:color="auto"/>
              <w:bottom w:val="dashed" w:sz="8" w:space="0" w:color="auto"/>
            </w:tcBorders>
          </w:tcPr>
          <w:p w:rsidR="001C0724" w:rsidRPr="00525ECF" w:rsidRDefault="001C0724" w:rsidP="003248D4">
            <w:pPr>
              <w:spacing w:line="240" w:lineRule="auto"/>
              <w:jc w:val="both"/>
              <w:rPr>
                <w:rFonts w:ascii="Times New Roman" w:hAnsi="Times New Roman"/>
                <w:b/>
                <w:bCs/>
                <w:sz w:val="24"/>
                <w:szCs w:val="24"/>
                <w:lang w:eastAsia="ru-RU"/>
              </w:rPr>
            </w:pPr>
            <w:r w:rsidRPr="00525ECF">
              <w:rPr>
                <w:rFonts w:ascii="Times New Roman" w:hAnsi="Times New Roman"/>
                <w:b/>
                <w:bCs/>
                <w:sz w:val="24"/>
                <w:szCs w:val="24"/>
                <w:lang w:eastAsia="ru-RU"/>
              </w:rPr>
              <w:t xml:space="preserve">Даною тендерною документацією </w:t>
            </w:r>
            <w:r>
              <w:rPr>
                <w:rFonts w:ascii="Times New Roman" w:hAnsi="Times New Roman"/>
                <w:b/>
                <w:bCs/>
                <w:sz w:val="24"/>
                <w:szCs w:val="24"/>
                <w:lang w:eastAsia="ru-RU"/>
              </w:rPr>
              <w:t xml:space="preserve">не </w:t>
            </w:r>
            <w:r w:rsidRPr="00525ECF">
              <w:rPr>
                <w:rFonts w:ascii="Times New Roman" w:hAnsi="Times New Roman"/>
                <w:b/>
                <w:bCs/>
                <w:sz w:val="24"/>
                <w:szCs w:val="24"/>
                <w:lang w:eastAsia="ru-RU"/>
              </w:rPr>
              <w:t>передбачено поділ предмета закуп</w:t>
            </w:r>
            <w:r>
              <w:rPr>
                <w:rFonts w:ascii="Times New Roman" w:hAnsi="Times New Roman"/>
                <w:b/>
                <w:bCs/>
                <w:sz w:val="24"/>
                <w:szCs w:val="24"/>
                <w:lang w:eastAsia="ru-RU"/>
              </w:rPr>
              <w:t>івлі на</w:t>
            </w:r>
            <w:r w:rsidRPr="00525ECF">
              <w:rPr>
                <w:rFonts w:ascii="Times New Roman" w:hAnsi="Times New Roman"/>
                <w:b/>
                <w:bCs/>
                <w:sz w:val="24"/>
                <w:szCs w:val="24"/>
                <w:lang w:eastAsia="ru-RU"/>
              </w:rPr>
              <w:t xml:space="preserve"> лоти (частини)</w:t>
            </w:r>
          </w:p>
          <w:p w:rsidR="001C0724" w:rsidRPr="00525ECF" w:rsidRDefault="001C0724" w:rsidP="003248D4">
            <w:pPr>
              <w:shd w:val="clear" w:color="auto" w:fill="FFFFFF"/>
              <w:spacing w:after="0" w:line="240" w:lineRule="auto"/>
              <w:jc w:val="both"/>
              <w:textAlignment w:val="baseline"/>
              <w:rPr>
                <w:rFonts w:ascii="Times New Roman" w:hAnsi="Times New Roman"/>
                <w:b/>
                <w:bCs/>
                <w:sz w:val="24"/>
                <w:szCs w:val="24"/>
                <w:lang w:eastAsia="ru-RU"/>
              </w:rPr>
            </w:pPr>
          </w:p>
        </w:tc>
      </w:tr>
      <w:tr w:rsidR="001C0724" w:rsidRPr="00525ECF" w:rsidTr="003248D4">
        <w:trPr>
          <w:trHeight w:val="21"/>
        </w:trPr>
        <w:tc>
          <w:tcPr>
            <w:tcW w:w="3565" w:type="dxa"/>
            <w:tcBorders>
              <w:top w:val="dashed" w:sz="8" w:space="0" w:color="auto"/>
              <w:bottom w:val="dashed" w:sz="8" w:space="0" w:color="auto"/>
            </w:tcBorders>
          </w:tcPr>
          <w:p w:rsidR="001C0724" w:rsidRPr="00525ECF" w:rsidRDefault="001C0724" w:rsidP="003248D4">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bottom w:val="dashed" w:sz="8" w:space="0" w:color="auto"/>
            </w:tcBorders>
          </w:tcPr>
          <w:p w:rsidR="001C0724" w:rsidRPr="002B0386" w:rsidRDefault="001C0724" w:rsidP="003248D4">
            <w:pPr>
              <w:spacing w:after="0" w:line="240" w:lineRule="auto"/>
              <w:jc w:val="both"/>
              <w:rPr>
                <w:rFonts w:ascii="Times New Roman" w:hAnsi="Times New Roman"/>
                <w:b/>
                <w:bCs/>
                <w:sz w:val="24"/>
                <w:szCs w:val="24"/>
                <w:lang w:eastAsia="ru-RU"/>
              </w:rPr>
            </w:pPr>
            <w:r w:rsidRPr="00525ECF">
              <w:rPr>
                <w:rFonts w:ascii="Times New Roman" w:hAnsi="Times New Roman"/>
                <w:sz w:val="24"/>
                <w:szCs w:val="24"/>
                <w:lang w:eastAsia="ru-RU"/>
              </w:rPr>
              <w:t xml:space="preserve">Місце </w:t>
            </w:r>
            <w:r>
              <w:rPr>
                <w:rFonts w:ascii="Times New Roman" w:hAnsi="Times New Roman"/>
                <w:sz w:val="24"/>
                <w:szCs w:val="24"/>
                <w:lang w:eastAsia="ru-RU"/>
              </w:rPr>
              <w:t>надання послуг</w:t>
            </w:r>
            <w:r w:rsidRPr="00525ECF">
              <w:rPr>
                <w:rFonts w:ascii="Times New Roman" w:hAnsi="Times New Roman"/>
                <w:sz w:val="24"/>
                <w:szCs w:val="24"/>
                <w:lang w:eastAsia="ru-RU"/>
              </w:rPr>
              <w:t xml:space="preserve">: </w:t>
            </w:r>
            <w:r>
              <w:t xml:space="preserve"> </w:t>
            </w:r>
            <w:proofErr w:type="spellStart"/>
            <w:r w:rsidR="002B0386" w:rsidRPr="002B0386">
              <w:rPr>
                <w:rFonts w:ascii="Times New Roman" w:hAnsi="Times New Roman"/>
                <w:b/>
                <w:sz w:val="24"/>
                <w:szCs w:val="24"/>
              </w:rPr>
              <w:t>Розвадівська</w:t>
            </w:r>
            <w:proofErr w:type="spellEnd"/>
            <w:r w:rsidR="002B0386" w:rsidRPr="002B0386">
              <w:rPr>
                <w:rFonts w:ascii="Times New Roman" w:hAnsi="Times New Roman"/>
                <w:b/>
                <w:sz w:val="24"/>
                <w:szCs w:val="24"/>
              </w:rPr>
              <w:t xml:space="preserve"> ТГ</w:t>
            </w:r>
          </w:p>
          <w:p w:rsidR="001C0724" w:rsidRPr="00525ECF" w:rsidRDefault="001C0724" w:rsidP="003248D4">
            <w:pPr>
              <w:spacing w:after="0" w:line="240" w:lineRule="auto"/>
              <w:jc w:val="both"/>
              <w:rPr>
                <w:rFonts w:ascii="Times New Roman" w:hAnsi="Times New Roman"/>
                <w:b/>
                <w:bCs/>
                <w:sz w:val="24"/>
                <w:szCs w:val="24"/>
                <w:lang w:eastAsia="ru-RU"/>
              </w:rPr>
            </w:pPr>
          </w:p>
          <w:p w:rsidR="001C0724" w:rsidRDefault="001C0724" w:rsidP="003248D4">
            <w:pPr>
              <w:shd w:val="clear" w:color="auto" w:fill="FFFFFF"/>
              <w:spacing w:after="0" w:line="240" w:lineRule="auto"/>
              <w:jc w:val="both"/>
              <w:textAlignment w:val="baseline"/>
              <w:rPr>
                <w:rFonts w:ascii="Times New Roman" w:hAnsi="Times New Roman"/>
                <w:b/>
                <w:bCs/>
                <w:sz w:val="24"/>
                <w:szCs w:val="24"/>
                <w:lang w:eastAsia="ru-RU"/>
              </w:rPr>
            </w:pPr>
            <w:r w:rsidRPr="00525ECF">
              <w:rPr>
                <w:rFonts w:ascii="Times New Roman" w:hAnsi="Times New Roman"/>
                <w:sz w:val="24"/>
                <w:szCs w:val="24"/>
                <w:lang w:eastAsia="ru-RU"/>
              </w:rPr>
              <w:t>Кількість</w:t>
            </w:r>
            <w:r w:rsidRPr="00525ECF">
              <w:rPr>
                <w:rFonts w:ascii="Times New Roman" w:hAnsi="Times New Roman"/>
                <w:bCs/>
                <w:sz w:val="24"/>
                <w:szCs w:val="24"/>
                <w:lang w:eastAsia="ru-RU"/>
              </w:rPr>
              <w:t xml:space="preserve">: </w:t>
            </w:r>
            <w:r w:rsidR="002B0386">
              <w:rPr>
                <w:rFonts w:ascii="Times New Roman" w:hAnsi="Times New Roman"/>
                <w:bCs/>
                <w:sz w:val="24"/>
                <w:szCs w:val="24"/>
                <w:lang w:eastAsia="ru-RU"/>
              </w:rPr>
              <w:t>2</w:t>
            </w:r>
            <w:r w:rsidRPr="00055417">
              <w:rPr>
                <w:rFonts w:ascii="Times New Roman" w:hAnsi="Times New Roman"/>
                <w:b/>
                <w:bCs/>
                <w:sz w:val="24"/>
                <w:szCs w:val="24"/>
                <w:lang w:eastAsia="ru-RU"/>
              </w:rPr>
              <w:t xml:space="preserve"> </w:t>
            </w:r>
            <w:r>
              <w:rPr>
                <w:rFonts w:ascii="Times New Roman" w:hAnsi="Times New Roman"/>
                <w:b/>
                <w:bCs/>
                <w:sz w:val="24"/>
                <w:szCs w:val="24"/>
                <w:lang w:eastAsia="ru-RU"/>
              </w:rPr>
              <w:t>послуг</w:t>
            </w:r>
            <w:r w:rsidR="002B0386">
              <w:rPr>
                <w:rFonts w:ascii="Times New Roman" w:hAnsi="Times New Roman"/>
                <w:b/>
                <w:bCs/>
                <w:sz w:val="24"/>
                <w:szCs w:val="24"/>
                <w:lang w:eastAsia="ru-RU"/>
              </w:rPr>
              <w:t>и</w:t>
            </w:r>
            <w:r w:rsidRPr="00055417">
              <w:rPr>
                <w:rFonts w:ascii="Times New Roman" w:hAnsi="Times New Roman"/>
                <w:b/>
                <w:bCs/>
                <w:sz w:val="24"/>
                <w:szCs w:val="24"/>
                <w:lang w:eastAsia="ru-RU"/>
              </w:rPr>
              <w:t xml:space="preserve"> згідно ТС</w:t>
            </w:r>
          </w:p>
          <w:p w:rsidR="001C0724" w:rsidRPr="00525ECF" w:rsidRDefault="001C0724" w:rsidP="003248D4">
            <w:pPr>
              <w:shd w:val="clear" w:color="auto" w:fill="FFFFFF"/>
              <w:spacing w:after="0" w:line="240" w:lineRule="auto"/>
              <w:jc w:val="both"/>
              <w:textAlignment w:val="baseline"/>
              <w:rPr>
                <w:rFonts w:ascii="Times New Roman" w:hAnsi="Times New Roman"/>
                <w:b/>
                <w:bCs/>
                <w:sz w:val="24"/>
                <w:szCs w:val="24"/>
                <w:lang w:eastAsia="ru-RU"/>
              </w:rPr>
            </w:pPr>
          </w:p>
        </w:tc>
      </w:tr>
      <w:tr w:rsidR="001C0724" w:rsidRPr="00525ECF" w:rsidTr="003248D4">
        <w:trPr>
          <w:trHeight w:val="21"/>
        </w:trPr>
        <w:tc>
          <w:tcPr>
            <w:tcW w:w="3565" w:type="dxa"/>
            <w:tcBorders>
              <w:top w:val="dashed" w:sz="8" w:space="0" w:color="auto"/>
            </w:tcBorders>
          </w:tcPr>
          <w:p w:rsidR="001C0724" w:rsidRPr="00525ECF" w:rsidRDefault="001C0724" w:rsidP="003248D4">
            <w:pPr>
              <w:spacing w:after="0" w:line="240" w:lineRule="auto"/>
              <w:jc w:val="both"/>
              <w:rPr>
                <w:rFonts w:ascii="Times New Roman" w:hAnsi="Times New Roman"/>
                <w:sz w:val="24"/>
                <w:szCs w:val="24"/>
                <w:lang w:eastAsia="ru-RU"/>
              </w:rPr>
            </w:pPr>
            <w:bookmarkStart w:id="6" w:name="_Hlk144993795"/>
            <w:r w:rsidRPr="00525ECF">
              <w:rPr>
                <w:rFonts w:ascii="Times New Roman" w:hAnsi="Times New Roman"/>
                <w:sz w:val="24"/>
                <w:szCs w:val="24"/>
                <w:lang w:eastAsia="ru-RU"/>
              </w:rPr>
              <w:t>4.4. строк поставки товарів (надання послуг, виконання робіт)</w:t>
            </w:r>
          </w:p>
        </w:tc>
        <w:tc>
          <w:tcPr>
            <w:tcW w:w="6925" w:type="dxa"/>
            <w:tcBorders>
              <w:top w:val="dashed" w:sz="8" w:space="0" w:color="auto"/>
            </w:tcBorders>
          </w:tcPr>
          <w:p w:rsidR="001C0724" w:rsidRPr="00525ECF" w:rsidRDefault="001C0724" w:rsidP="003248D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До </w:t>
            </w:r>
            <w:r w:rsidR="00353A87">
              <w:rPr>
                <w:rFonts w:ascii="Times New Roman" w:hAnsi="Times New Roman"/>
                <w:sz w:val="24"/>
                <w:szCs w:val="24"/>
                <w:lang w:eastAsia="ru-RU"/>
              </w:rPr>
              <w:t>15</w:t>
            </w:r>
            <w:r>
              <w:rPr>
                <w:rFonts w:ascii="Times New Roman" w:hAnsi="Times New Roman"/>
                <w:sz w:val="24"/>
                <w:szCs w:val="24"/>
                <w:lang w:eastAsia="ru-RU"/>
              </w:rPr>
              <w:t>.</w:t>
            </w:r>
            <w:r w:rsidR="002B0386">
              <w:rPr>
                <w:rFonts w:ascii="Times New Roman" w:hAnsi="Times New Roman"/>
                <w:sz w:val="24"/>
                <w:szCs w:val="24"/>
                <w:lang w:eastAsia="ru-RU"/>
              </w:rPr>
              <w:t>04</w:t>
            </w:r>
            <w:r>
              <w:rPr>
                <w:rFonts w:ascii="Times New Roman" w:hAnsi="Times New Roman"/>
                <w:sz w:val="24"/>
                <w:szCs w:val="24"/>
                <w:lang w:eastAsia="ru-RU"/>
              </w:rPr>
              <w:t>.2024 р.</w:t>
            </w:r>
          </w:p>
        </w:tc>
      </w:tr>
      <w:bookmarkEnd w:id="6"/>
      <w:tr w:rsidR="001C0724" w:rsidRPr="00525ECF" w:rsidTr="003248D4">
        <w:trPr>
          <w:trHeight w:val="21"/>
        </w:trPr>
        <w:tc>
          <w:tcPr>
            <w:tcW w:w="3565" w:type="dxa"/>
          </w:tcPr>
          <w:p w:rsidR="001C0724" w:rsidRPr="00525ECF" w:rsidRDefault="001C0724" w:rsidP="003248D4">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5. Недискримінація учасників та рівне ставлення до них</w:t>
            </w:r>
          </w:p>
        </w:tc>
        <w:tc>
          <w:tcPr>
            <w:tcW w:w="6925" w:type="dxa"/>
          </w:tcPr>
          <w:p w:rsidR="001C0724" w:rsidRPr="00525ECF" w:rsidRDefault="001C0724" w:rsidP="003248D4">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525ECF">
              <w:rPr>
                <w:rFonts w:ascii="Times New Roman" w:hAnsi="Times New Roman"/>
                <w:sz w:val="24"/>
                <w:szCs w:val="24"/>
                <w:lang w:eastAsia="uk-UA"/>
              </w:rPr>
              <w:t>закупівель</w:t>
            </w:r>
            <w:proofErr w:type="spellEnd"/>
            <w:r w:rsidRPr="00525ECF">
              <w:rPr>
                <w:rFonts w:ascii="Times New Roman" w:hAnsi="Times New Roman"/>
                <w:sz w:val="24"/>
                <w:szCs w:val="24"/>
                <w:lang w:eastAsia="uk-UA"/>
              </w:rPr>
              <w:t xml:space="preserve"> на рівних умовах.</w:t>
            </w:r>
          </w:p>
        </w:tc>
      </w:tr>
      <w:tr w:rsidR="001C0724" w:rsidRPr="00525ECF" w:rsidTr="003248D4">
        <w:trPr>
          <w:trHeight w:val="21"/>
        </w:trPr>
        <w:tc>
          <w:tcPr>
            <w:tcW w:w="3565" w:type="dxa"/>
          </w:tcPr>
          <w:p w:rsidR="001C0724" w:rsidRPr="00525ECF" w:rsidRDefault="001C0724" w:rsidP="003248D4">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Pr>
          <w:p w:rsidR="001C0724" w:rsidRPr="00525ECF" w:rsidRDefault="001C0724" w:rsidP="0032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5ECF">
              <w:rPr>
                <w:rFonts w:ascii="Times New Roman" w:hAnsi="Times New Roman"/>
                <w:sz w:val="24"/>
                <w:szCs w:val="24"/>
                <w:lang w:eastAsia="ru-RU"/>
              </w:rPr>
              <w:t>Валютою тендерної пропозиції є гривня.</w:t>
            </w:r>
            <w:r w:rsidRPr="00525ECF">
              <w:rPr>
                <w:rFonts w:ascii="Times New Roman" w:hAnsi="Times New Roman"/>
                <w:sz w:val="24"/>
                <w:szCs w:val="24"/>
              </w:rPr>
              <w:t xml:space="preserve"> </w:t>
            </w:r>
          </w:p>
          <w:p w:rsidR="001C0724" w:rsidRPr="00525ECF" w:rsidRDefault="001C0724" w:rsidP="0032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1C0724" w:rsidRPr="00525ECF" w:rsidRDefault="001C0724" w:rsidP="0032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1C0724" w:rsidRPr="00525ECF" w:rsidTr="003248D4">
        <w:trPr>
          <w:trHeight w:val="557"/>
        </w:trPr>
        <w:tc>
          <w:tcPr>
            <w:tcW w:w="3565" w:type="dxa"/>
          </w:tcPr>
          <w:p w:rsidR="001C0724" w:rsidRPr="00525ECF" w:rsidRDefault="001C0724" w:rsidP="003248D4">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Pr>
          <w:p w:rsidR="001C0724" w:rsidRPr="00525ECF" w:rsidRDefault="001C0724" w:rsidP="003248D4">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1C0724" w:rsidRPr="00525ECF" w:rsidRDefault="001C0724" w:rsidP="003248D4">
            <w:pPr>
              <w:widowControl w:val="0"/>
              <w:spacing w:after="0" w:line="240" w:lineRule="auto"/>
              <w:jc w:val="both"/>
              <w:rPr>
                <w:rFonts w:ascii="Times New Roman" w:hAnsi="Times New Roman"/>
                <w:b/>
                <w:color w:val="000000"/>
                <w:sz w:val="24"/>
                <w:szCs w:val="24"/>
              </w:rPr>
            </w:pPr>
            <w:r w:rsidRPr="00525ECF">
              <w:rPr>
                <w:rFonts w:ascii="Times New Roman" w:hAnsi="Times New Roman"/>
                <w:b/>
                <w:color w:val="000000"/>
                <w:sz w:val="24"/>
                <w:szCs w:val="24"/>
              </w:rPr>
              <w:t>Виключення:</w:t>
            </w:r>
          </w:p>
          <w:p w:rsidR="001C0724" w:rsidRPr="00525ECF" w:rsidRDefault="001C0724" w:rsidP="003248D4">
            <w:pPr>
              <w:widowControl w:val="0"/>
              <w:spacing w:after="0" w:line="240" w:lineRule="auto"/>
              <w:jc w:val="both"/>
              <w:rPr>
                <w:rFonts w:ascii="Times New Roman" w:hAnsi="Times New Roman"/>
                <w:color w:val="000000"/>
                <w:sz w:val="24"/>
                <w:szCs w:val="24"/>
              </w:rPr>
            </w:pPr>
            <w:r w:rsidRPr="00525ECF">
              <w:rPr>
                <w:rFonts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25ECF">
              <w:rPr>
                <w:rFonts w:ascii="Times New Roman" w:hAnsi="Times New Roman"/>
                <w:sz w:val="24"/>
                <w:szCs w:val="24"/>
              </w:rPr>
              <w:t>у</w:t>
            </w:r>
            <w:r w:rsidRPr="00525ECF">
              <w:rPr>
                <w:rFonts w:ascii="Times New Roman" w:hAnsi="Times New Roman"/>
                <w:color w:val="000000"/>
                <w:sz w:val="24"/>
                <w:szCs w:val="24"/>
              </w:rPr>
              <w:t xml:space="preserve"> тому числі якщо такі документи надані іноземною мовою без перекладу. </w:t>
            </w:r>
          </w:p>
          <w:p w:rsidR="001C0724" w:rsidRPr="00525ECF" w:rsidRDefault="001C0724" w:rsidP="003248D4">
            <w:pPr>
              <w:spacing w:after="0" w:line="240" w:lineRule="auto"/>
              <w:jc w:val="both"/>
              <w:rPr>
                <w:rFonts w:ascii="Times New Roman" w:hAnsi="Times New Roman"/>
                <w:sz w:val="24"/>
                <w:szCs w:val="24"/>
                <w:lang w:eastAsia="ru-RU"/>
              </w:rPr>
            </w:pPr>
            <w:r w:rsidRPr="00525ECF">
              <w:rPr>
                <w:rFonts w:ascii="Times New Roman" w:hAnsi="Times New Roman"/>
                <w:color w:val="000000"/>
                <w:sz w:val="24"/>
                <w:szCs w:val="24"/>
              </w:rPr>
              <w:t xml:space="preserve">2.  </w:t>
            </w:r>
            <w:r w:rsidRPr="00525ECF">
              <w:rPr>
                <w:rFonts w:ascii="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25ECF">
              <w:rPr>
                <w:rFonts w:ascii="Times New Roman" w:hAnsi="Times New Roman"/>
                <w:sz w:val="24"/>
                <w:szCs w:val="24"/>
              </w:rPr>
              <w:t>вимозі</w:t>
            </w:r>
            <w:proofErr w:type="spellEnd"/>
            <w:r w:rsidRPr="00525ECF">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C0724" w:rsidRPr="00525ECF" w:rsidTr="003248D4">
        <w:trPr>
          <w:trHeight w:val="21"/>
        </w:trPr>
        <w:tc>
          <w:tcPr>
            <w:tcW w:w="10490" w:type="dxa"/>
            <w:gridSpan w:val="2"/>
          </w:tcPr>
          <w:p w:rsidR="001C0724" w:rsidRPr="00525ECF" w:rsidRDefault="001C0724" w:rsidP="003248D4">
            <w:pPr>
              <w:spacing w:after="0" w:line="240" w:lineRule="auto"/>
              <w:jc w:val="center"/>
              <w:rPr>
                <w:rFonts w:ascii="Times New Roman" w:hAnsi="Times New Roman"/>
                <w:b/>
                <w:bCs/>
                <w:sz w:val="24"/>
                <w:szCs w:val="24"/>
                <w:lang w:eastAsia="ru-RU"/>
              </w:rPr>
            </w:pPr>
            <w:r w:rsidRPr="00525ECF">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1C0724" w:rsidRPr="00525ECF" w:rsidTr="003248D4">
        <w:trPr>
          <w:trHeight w:val="21"/>
        </w:trPr>
        <w:tc>
          <w:tcPr>
            <w:tcW w:w="3565" w:type="dxa"/>
          </w:tcPr>
          <w:p w:rsidR="001C0724" w:rsidRPr="00525ECF" w:rsidRDefault="001C0724" w:rsidP="003248D4">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 xml:space="preserve">2.1. Процедура надання роз’яснень щодо </w:t>
            </w:r>
            <w:r w:rsidRPr="00525ECF">
              <w:rPr>
                <w:rFonts w:ascii="Times New Roman" w:hAnsi="Times New Roman"/>
                <w:sz w:val="24"/>
                <w:szCs w:val="24"/>
                <w:lang w:eastAsia="ru-RU"/>
              </w:rPr>
              <w:t xml:space="preserve">тендерної </w:t>
            </w:r>
            <w:r w:rsidRPr="00525ECF">
              <w:rPr>
                <w:rFonts w:ascii="Times New Roman" w:hAnsi="Times New Roman"/>
                <w:bCs/>
                <w:sz w:val="24"/>
                <w:szCs w:val="24"/>
                <w:lang w:eastAsia="ru-RU"/>
              </w:rPr>
              <w:t>документації</w:t>
            </w:r>
          </w:p>
        </w:tc>
        <w:tc>
          <w:tcPr>
            <w:tcW w:w="6925" w:type="dxa"/>
          </w:tcPr>
          <w:p w:rsidR="001C0724" w:rsidRPr="00525ECF" w:rsidRDefault="001C0724" w:rsidP="003248D4">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C0724" w:rsidRPr="00525ECF" w:rsidRDefault="001C0724" w:rsidP="003248D4">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xml:space="preserve"> без ідентифікації особи, яка звернулася до замовника. </w:t>
            </w:r>
          </w:p>
          <w:p w:rsidR="001C0724" w:rsidRPr="00525ECF" w:rsidRDefault="001C0724" w:rsidP="003248D4">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Замовник повинен </w:t>
            </w:r>
            <w:r w:rsidRPr="00525ECF">
              <w:rPr>
                <w:rFonts w:ascii="Times New Roman" w:hAnsi="Times New Roman"/>
                <w:b/>
                <w:sz w:val="24"/>
                <w:szCs w:val="24"/>
              </w:rPr>
              <w:t>протягом трьох днів</w:t>
            </w:r>
            <w:r w:rsidRPr="00525ECF">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w:t>
            </w:r>
          </w:p>
          <w:p w:rsidR="001C0724" w:rsidRPr="00525ECF" w:rsidRDefault="001C0724" w:rsidP="003248D4">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xml:space="preserve"> </w:t>
            </w:r>
            <w:r w:rsidRPr="00525ECF">
              <w:rPr>
                <w:rFonts w:ascii="Times New Roman" w:hAnsi="Times New Roman"/>
                <w:sz w:val="24"/>
                <w:szCs w:val="24"/>
              </w:rPr>
              <w:lastRenderedPageBreak/>
              <w:t>автоматично зупиняє перебіг відкритих торгів.</w:t>
            </w:r>
          </w:p>
          <w:p w:rsidR="001C0724" w:rsidRPr="00525ECF" w:rsidRDefault="001C0724" w:rsidP="003248D4">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xml:space="preserve"> з одночасним продовженням строку подання тендерних пропозицій </w:t>
            </w:r>
            <w:r w:rsidRPr="00525ECF">
              <w:rPr>
                <w:rFonts w:ascii="Times New Roman" w:hAnsi="Times New Roman"/>
                <w:b/>
                <w:sz w:val="24"/>
                <w:szCs w:val="24"/>
              </w:rPr>
              <w:t>не менш як на чотири дні.</w:t>
            </w:r>
          </w:p>
        </w:tc>
      </w:tr>
      <w:tr w:rsidR="001C0724" w:rsidRPr="00525ECF" w:rsidTr="003248D4">
        <w:trPr>
          <w:trHeight w:val="21"/>
        </w:trPr>
        <w:tc>
          <w:tcPr>
            <w:tcW w:w="3565" w:type="dxa"/>
          </w:tcPr>
          <w:p w:rsidR="001C0724" w:rsidRPr="00525ECF" w:rsidRDefault="001C0724" w:rsidP="003248D4">
            <w:pPr>
              <w:spacing w:after="0" w:line="240" w:lineRule="auto"/>
              <w:rPr>
                <w:rFonts w:ascii="Times New Roman" w:hAnsi="Times New Roman"/>
                <w:sz w:val="24"/>
                <w:szCs w:val="24"/>
                <w:shd w:val="clear" w:color="auto" w:fill="FFFFFF"/>
                <w:lang w:eastAsia="ru-RU"/>
              </w:rPr>
            </w:pPr>
            <w:r w:rsidRPr="00525ECF">
              <w:rPr>
                <w:rFonts w:ascii="Times New Roman" w:hAnsi="Times New Roman"/>
                <w:bCs/>
                <w:sz w:val="24"/>
                <w:szCs w:val="24"/>
                <w:lang w:eastAsia="ru-RU"/>
              </w:rPr>
              <w:lastRenderedPageBreak/>
              <w:t xml:space="preserve">2.2. </w:t>
            </w:r>
            <w:r w:rsidRPr="00525ECF">
              <w:rPr>
                <w:rFonts w:ascii="Times New Roman" w:hAnsi="Times New Roman"/>
                <w:sz w:val="24"/>
                <w:szCs w:val="24"/>
                <w:lang w:eastAsia="uk-UA"/>
              </w:rPr>
              <w:t>Внесення змін до тендерної документації</w:t>
            </w:r>
          </w:p>
        </w:tc>
        <w:tc>
          <w:tcPr>
            <w:tcW w:w="6925" w:type="dxa"/>
          </w:tcPr>
          <w:p w:rsidR="001C0724" w:rsidRPr="00525ECF" w:rsidRDefault="001C0724" w:rsidP="003248D4">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25ECF">
              <w:rPr>
                <w:rFonts w:ascii="Times New Roman" w:hAnsi="Times New Roman"/>
                <w:sz w:val="24"/>
                <w:szCs w:val="24"/>
              </w:rPr>
              <w:t>внести</w:t>
            </w:r>
            <w:proofErr w:type="spellEnd"/>
            <w:r w:rsidRPr="00525ECF">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C0724" w:rsidRPr="00525ECF" w:rsidRDefault="001C0724" w:rsidP="003248D4">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25ECF">
              <w:rPr>
                <w:rFonts w:ascii="Times New Roman" w:hAnsi="Times New Roman"/>
                <w:sz w:val="24"/>
                <w:szCs w:val="24"/>
              </w:rPr>
              <w:t>машинозчитувальному</w:t>
            </w:r>
            <w:proofErr w:type="spellEnd"/>
            <w:r w:rsidRPr="00525ECF">
              <w:rPr>
                <w:rFonts w:ascii="Times New Roman" w:hAnsi="Times New Roman"/>
                <w:sz w:val="24"/>
                <w:szCs w:val="24"/>
              </w:rPr>
              <w:t xml:space="preserve"> форматі розміщуються в електронній системі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xml:space="preserve"> протягом одного дня з дати прийняття рішення про їх внесення.</w:t>
            </w:r>
          </w:p>
        </w:tc>
      </w:tr>
      <w:tr w:rsidR="001C0724" w:rsidRPr="00525ECF" w:rsidTr="003248D4">
        <w:trPr>
          <w:trHeight w:val="21"/>
        </w:trPr>
        <w:tc>
          <w:tcPr>
            <w:tcW w:w="10490" w:type="dxa"/>
            <w:gridSpan w:val="2"/>
          </w:tcPr>
          <w:p w:rsidR="001C0724" w:rsidRPr="00525ECF" w:rsidRDefault="001C0724" w:rsidP="003248D4">
            <w:pPr>
              <w:tabs>
                <w:tab w:val="left" w:pos="646"/>
              </w:tabs>
              <w:spacing w:after="0" w:line="240" w:lineRule="auto"/>
              <w:jc w:val="center"/>
              <w:rPr>
                <w:rFonts w:ascii="Times New Roman" w:hAnsi="Times New Roman"/>
                <w:b/>
                <w:sz w:val="24"/>
                <w:szCs w:val="24"/>
                <w:lang w:eastAsia="ru-RU"/>
              </w:rPr>
            </w:pPr>
            <w:bookmarkStart w:id="7" w:name="_Toc367893128"/>
            <w:r w:rsidRPr="00525ECF">
              <w:rPr>
                <w:rFonts w:ascii="Times New Roman" w:hAnsi="Times New Roman"/>
                <w:b/>
                <w:sz w:val="24"/>
                <w:szCs w:val="24"/>
                <w:lang w:eastAsia="ru-RU"/>
              </w:rPr>
              <w:t>Розділ 3. Інструкція з підготовки тендерної  пропозиції</w:t>
            </w:r>
            <w:bookmarkEnd w:id="7"/>
          </w:p>
        </w:tc>
      </w:tr>
      <w:tr w:rsidR="001C0724" w:rsidRPr="00525ECF" w:rsidTr="003248D4">
        <w:trPr>
          <w:trHeight w:val="21"/>
        </w:trPr>
        <w:tc>
          <w:tcPr>
            <w:tcW w:w="3565" w:type="dxa"/>
          </w:tcPr>
          <w:p w:rsidR="001C0724" w:rsidRPr="00525ECF" w:rsidRDefault="001C0724" w:rsidP="003248D4">
            <w:pPr>
              <w:spacing w:after="0" w:line="240" w:lineRule="auto"/>
              <w:rPr>
                <w:rFonts w:ascii="Times New Roman" w:hAnsi="Times New Roman"/>
                <w:bCs/>
                <w:sz w:val="24"/>
                <w:szCs w:val="24"/>
                <w:lang w:eastAsia="uk-UA"/>
              </w:rPr>
            </w:pPr>
            <w:r w:rsidRPr="00525ECF">
              <w:rPr>
                <w:rFonts w:ascii="Times New Roman" w:hAnsi="Times New Roman"/>
                <w:bCs/>
                <w:sz w:val="24"/>
                <w:szCs w:val="24"/>
                <w:lang w:eastAsia="uk-UA"/>
              </w:rPr>
              <w:t>3.1. Зміст і спосіб подання тендерної пропозиції</w:t>
            </w:r>
          </w:p>
          <w:p w:rsidR="001C0724" w:rsidRPr="00525ECF" w:rsidRDefault="001C0724" w:rsidP="003248D4">
            <w:pPr>
              <w:spacing w:after="0" w:line="240" w:lineRule="auto"/>
              <w:rPr>
                <w:rFonts w:ascii="Times New Roman" w:hAnsi="Times New Roman"/>
                <w:bCs/>
                <w:sz w:val="24"/>
                <w:szCs w:val="24"/>
                <w:lang w:eastAsia="uk-UA"/>
              </w:rPr>
            </w:pPr>
          </w:p>
        </w:tc>
        <w:tc>
          <w:tcPr>
            <w:tcW w:w="6925" w:type="dxa"/>
          </w:tcPr>
          <w:p w:rsidR="001C0724" w:rsidRPr="00AC29A2" w:rsidRDefault="001C0724" w:rsidP="003248D4">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uk-UA"/>
              </w:rPr>
              <w:t xml:space="preserve">1. </w:t>
            </w:r>
            <w:r w:rsidRPr="00AC29A2">
              <w:rPr>
                <w:rFonts w:ascii="Times New Roman" w:hAnsi="Times New Roman"/>
                <w:sz w:val="24"/>
                <w:szCs w:val="24"/>
                <w:lang w:eastAsia="ru-RU"/>
              </w:rPr>
              <w:t xml:space="preserve">Тендерна пропозиція подається в електронній формі через електронну систему </w:t>
            </w:r>
            <w:proofErr w:type="spellStart"/>
            <w:r w:rsidRPr="00AC29A2">
              <w:rPr>
                <w:rFonts w:ascii="Times New Roman" w:hAnsi="Times New Roman"/>
                <w:sz w:val="24"/>
                <w:szCs w:val="24"/>
                <w:lang w:eastAsia="ru-RU"/>
              </w:rPr>
              <w:t>закупівель</w:t>
            </w:r>
            <w:proofErr w:type="spellEnd"/>
            <w:r w:rsidRPr="00AC29A2">
              <w:rPr>
                <w:rFonts w:ascii="Times New Roman" w:hAnsi="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1C0724" w:rsidRPr="00AC29A2" w:rsidRDefault="001C0724" w:rsidP="003248D4">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rsidR="001C0724" w:rsidRPr="00AC29A2" w:rsidRDefault="001C0724" w:rsidP="003248D4">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rsidR="001C0724" w:rsidRPr="00AC29A2" w:rsidRDefault="001C0724" w:rsidP="003248D4">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xml:space="preserve">- інформацією про необхідні технічні, якісні та кількісні характеристики предмета закупівлі (надається </w:t>
            </w:r>
            <w:r w:rsidR="00B65617">
              <w:rPr>
                <w:rFonts w:ascii="Times New Roman" w:hAnsi="Times New Roman"/>
                <w:i/>
                <w:iCs/>
                <w:sz w:val="24"/>
                <w:szCs w:val="24"/>
                <w:lang w:eastAsia="ru-RU"/>
              </w:rPr>
              <w:t xml:space="preserve">згода з технічною специфікацією та інша інформація і документи </w:t>
            </w:r>
            <w:r w:rsidRPr="00AC29A2">
              <w:rPr>
                <w:rFonts w:ascii="Times New Roman" w:hAnsi="Times New Roman"/>
                <w:i/>
                <w:iCs/>
                <w:sz w:val="24"/>
                <w:szCs w:val="24"/>
                <w:lang w:eastAsia="ru-RU"/>
              </w:rPr>
              <w:t>згідно з Додатком №2 до тендерної документації);</w:t>
            </w:r>
          </w:p>
          <w:p w:rsidR="001C0724" w:rsidRPr="00AC29A2" w:rsidRDefault="001C0724" w:rsidP="003248D4">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rsidR="001C0724" w:rsidRPr="00AC29A2" w:rsidRDefault="001C0724" w:rsidP="003248D4">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lastRenderedPageBreak/>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rsidR="001C0724" w:rsidRPr="00AC29A2" w:rsidRDefault="001C0724" w:rsidP="003248D4">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rsidR="001C0724" w:rsidRPr="00AC29A2" w:rsidRDefault="001C0724" w:rsidP="003248D4">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інша інформація, передбачена п. 5.2.1 Розділу 5 тендерної документації;</w:t>
            </w:r>
          </w:p>
          <w:p w:rsidR="001C0724" w:rsidRPr="00AC29A2" w:rsidRDefault="001C0724" w:rsidP="003248D4">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інші документи, які передбачені цією тендерною документацією та додатками до неї.</w:t>
            </w:r>
          </w:p>
          <w:p w:rsidR="001C0724" w:rsidRPr="00AC29A2" w:rsidRDefault="001C0724" w:rsidP="003248D4">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w:t>
            </w:r>
            <w:proofErr w:type="spellStart"/>
            <w:r w:rsidRPr="00AC29A2">
              <w:rPr>
                <w:rFonts w:ascii="Times New Roman" w:hAnsi="Times New Roman"/>
                <w:sz w:val="24"/>
                <w:szCs w:val="24"/>
                <w:lang w:eastAsia="ru-RU"/>
              </w:rPr>
              <w:t>закупівель</w:t>
            </w:r>
            <w:proofErr w:type="spellEnd"/>
            <w:r w:rsidRPr="00AC29A2">
              <w:rPr>
                <w:rFonts w:ascii="Times New Roman" w:hAnsi="Times New Roman"/>
                <w:sz w:val="24"/>
                <w:szCs w:val="24"/>
                <w:lang w:eastAsia="ru-RU"/>
              </w:rPr>
              <w:t xml:space="preserve"> у вигляді </w:t>
            </w:r>
            <w:proofErr w:type="spellStart"/>
            <w:r w:rsidRPr="00AC29A2">
              <w:rPr>
                <w:rFonts w:ascii="Times New Roman" w:hAnsi="Times New Roman"/>
                <w:sz w:val="24"/>
                <w:szCs w:val="24"/>
                <w:lang w:eastAsia="ru-RU"/>
              </w:rPr>
              <w:t>скан</w:t>
            </w:r>
            <w:proofErr w:type="spellEnd"/>
            <w:r w:rsidRPr="00AC29A2">
              <w:rPr>
                <w:rFonts w:ascii="Times New Roman" w:hAnsi="Times New Roman"/>
                <w:sz w:val="24"/>
                <w:szCs w:val="24"/>
                <w:lang w:eastAsia="ru-RU"/>
              </w:rPr>
              <w:t xml:space="preserve">-копій придатних для </w:t>
            </w:r>
            <w:proofErr w:type="spellStart"/>
            <w:r w:rsidRPr="00AC29A2">
              <w:rPr>
                <w:rFonts w:ascii="Times New Roman" w:hAnsi="Times New Roman"/>
                <w:sz w:val="24"/>
                <w:szCs w:val="24"/>
                <w:lang w:eastAsia="ru-RU"/>
              </w:rPr>
              <w:t>машинозчитування</w:t>
            </w:r>
            <w:proofErr w:type="spellEnd"/>
            <w:r w:rsidRPr="00AC29A2">
              <w:rPr>
                <w:rFonts w:ascii="Times New Roman" w:hAnsi="Times New Roman"/>
                <w:sz w:val="24"/>
                <w:szCs w:val="24"/>
                <w:lang w:eastAsia="ru-RU"/>
              </w:rPr>
              <w:t xml:space="preserve"> (файли з розширенням «..</w:t>
            </w:r>
            <w:proofErr w:type="spellStart"/>
            <w:r w:rsidRPr="00AC29A2">
              <w:rPr>
                <w:rFonts w:ascii="Times New Roman" w:hAnsi="Times New Roman"/>
                <w:sz w:val="24"/>
                <w:szCs w:val="24"/>
                <w:lang w:eastAsia="ru-RU"/>
              </w:rPr>
              <w:t>pdf</w:t>
            </w:r>
            <w:proofErr w:type="spellEnd"/>
            <w:r w:rsidRPr="00AC29A2">
              <w:rPr>
                <w:rFonts w:ascii="Times New Roman" w:hAnsi="Times New Roman"/>
                <w:sz w:val="24"/>
                <w:szCs w:val="24"/>
                <w:lang w:eastAsia="ru-RU"/>
              </w:rPr>
              <w:t>.», «..</w:t>
            </w:r>
            <w:proofErr w:type="spellStart"/>
            <w:r w:rsidRPr="00AC29A2">
              <w:rPr>
                <w:rFonts w:ascii="Times New Roman" w:hAnsi="Times New Roman"/>
                <w:sz w:val="24"/>
                <w:szCs w:val="24"/>
                <w:lang w:eastAsia="ru-RU"/>
              </w:rPr>
              <w:t>jpeg</w:t>
            </w:r>
            <w:proofErr w:type="spellEnd"/>
            <w:r w:rsidRPr="00AC29A2">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C29A2">
              <w:rPr>
                <w:rFonts w:ascii="Times New Roman" w:hAnsi="Times New Roman"/>
                <w:sz w:val="24"/>
                <w:szCs w:val="24"/>
                <w:lang w:eastAsia="ru-RU"/>
              </w:rPr>
              <w:t>скан</w:t>
            </w:r>
            <w:proofErr w:type="spellEnd"/>
            <w:r w:rsidRPr="00AC29A2">
              <w:rPr>
                <w:rFonts w:ascii="Times New Roman" w:hAnsi="Times New Roman"/>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C29A2">
              <w:rPr>
                <w:rFonts w:ascii="Times New Roman" w:hAnsi="Times New Roman"/>
                <w:sz w:val="24"/>
                <w:szCs w:val="24"/>
                <w:lang w:eastAsia="ru-RU"/>
              </w:rPr>
              <w:t>закупівель</w:t>
            </w:r>
            <w:proofErr w:type="spellEnd"/>
            <w:r w:rsidRPr="00AC29A2">
              <w:rPr>
                <w:rFonts w:ascii="Times New Roman" w:hAnsi="Times New Roman"/>
                <w:sz w:val="24"/>
                <w:szCs w:val="24"/>
                <w:lang w:eastAsia="ru-RU"/>
              </w:rPr>
              <w:t xml:space="preserve"> із накладанням кваліфікованого електронного підпису (удосконаленого електронного підпису) на кожен з таких документів (матеріал чи інформацію).</w:t>
            </w:r>
          </w:p>
          <w:p w:rsidR="001C0724" w:rsidRPr="00AC29A2" w:rsidRDefault="001C0724" w:rsidP="003248D4">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Якщо Замовником вимагається завантаження до електронної системи </w:t>
            </w:r>
            <w:proofErr w:type="spellStart"/>
            <w:r w:rsidRPr="00AC29A2">
              <w:rPr>
                <w:rFonts w:ascii="Times New Roman" w:hAnsi="Times New Roman"/>
                <w:sz w:val="24"/>
                <w:szCs w:val="24"/>
                <w:lang w:eastAsia="ru-RU"/>
              </w:rPr>
              <w:t>закупівель</w:t>
            </w:r>
            <w:proofErr w:type="spellEnd"/>
            <w:r w:rsidRPr="00AC29A2">
              <w:rPr>
                <w:rFonts w:ascii="Times New Roman" w:hAnsi="Times New Roman"/>
                <w:sz w:val="24"/>
                <w:szCs w:val="24"/>
                <w:lang w:eastAsia="ru-RU"/>
              </w:rPr>
              <w:t xml:space="preserve">: </w:t>
            </w:r>
          </w:p>
          <w:p w:rsidR="001C0724" w:rsidRPr="00AC29A2" w:rsidRDefault="001C0724" w:rsidP="003248D4">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AC29A2">
              <w:rPr>
                <w:rFonts w:ascii="Times New Roman" w:hAnsi="Times New Roman"/>
                <w:sz w:val="24"/>
                <w:szCs w:val="24"/>
                <w:lang w:eastAsia="ru-RU"/>
              </w:rPr>
              <w:t>скан</w:t>
            </w:r>
            <w:proofErr w:type="spellEnd"/>
            <w:r w:rsidRPr="00AC29A2">
              <w:rPr>
                <w:rFonts w:ascii="Times New Roman" w:hAnsi="Times New Roman"/>
                <w:sz w:val="24"/>
                <w:szCs w:val="24"/>
                <w:lang w:eastAsia="ru-RU"/>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w:t>
            </w:r>
          </w:p>
          <w:p w:rsidR="001C0724" w:rsidRPr="00AC29A2" w:rsidRDefault="001C0724" w:rsidP="003248D4">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1C0724" w:rsidRPr="00AC29A2" w:rsidRDefault="001C0724" w:rsidP="003248D4">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1C0724" w:rsidRPr="00AC29A2" w:rsidRDefault="001C0724" w:rsidP="003248D4">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Якщо  документи (матеріали та інформація) надані учасником процедури закупівлі у формі електронного документа через </w:t>
            </w:r>
            <w:r w:rsidRPr="00AC29A2">
              <w:rPr>
                <w:rFonts w:ascii="Times New Roman" w:hAnsi="Times New Roman"/>
                <w:sz w:val="24"/>
                <w:szCs w:val="24"/>
                <w:lang w:eastAsia="ru-RU"/>
              </w:rPr>
              <w:lastRenderedPageBreak/>
              <w:t xml:space="preserve">електронну систему </w:t>
            </w:r>
            <w:proofErr w:type="spellStart"/>
            <w:r w:rsidRPr="00AC29A2">
              <w:rPr>
                <w:rFonts w:ascii="Times New Roman" w:hAnsi="Times New Roman"/>
                <w:sz w:val="24"/>
                <w:szCs w:val="24"/>
                <w:lang w:eastAsia="ru-RU"/>
              </w:rPr>
              <w:t>закупівель</w:t>
            </w:r>
            <w:proofErr w:type="spellEnd"/>
            <w:r w:rsidRPr="00AC29A2">
              <w:rPr>
                <w:rFonts w:ascii="Times New Roman" w:hAnsi="Times New Roman"/>
                <w:sz w:val="24"/>
                <w:szCs w:val="24"/>
                <w:lang w:eastAsia="ru-RU"/>
              </w:rPr>
              <w:t xml:space="preserve"> із накладанням кваліфікованого електронного підпису (удосконаленого електронного підпису), то засвідчувати такі документи печаткою та підписом уповноваженої особи не потрібно.</w:t>
            </w:r>
          </w:p>
          <w:p w:rsidR="001C0724" w:rsidRPr="00AC29A2" w:rsidRDefault="001C0724" w:rsidP="003248D4">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AC29A2">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rsidR="001C0724" w:rsidRPr="00AC29A2" w:rsidRDefault="001C0724" w:rsidP="003248D4">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Кожен Учасник має право подати тільки одну тендерну пропозицію.</w:t>
            </w:r>
          </w:p>
          <w:p w:rsidR="001C0724" w:rsidRPr="00AC29A2" w:rsidRDefault="001C0724" w:rsidP="003248D4">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C0724" w:rsidRPr="00AC29A2" w:rsidRDefault="001C0724" w:rsidP="003248D4">
            <w:pPr>
              <w:spacing w:after="0" w:line="240" w:lineRule="auto"/>
              <w:jc w:val="both"/>
              <w:rPr>
                <w:rFonts w:ascii="Times New Roman" w:hAnsi="Times New Roman"/>
                <w:i/>
                <w:iCs/>
                <w:sz w:val="24"/>
                <w:szCs w:val="24"/>
                <w:lang w:eastAsia="ru-RU"/>
              </w:rPr>
            </w:pPr>
            <w:r w:rsidRPr="00AC29A2">
              <w:rPr>
                <w:rFonts w:ascii="Times New Roman" w:hAnsi="Times New Roman"/>
                <w:iCs/>
                <w:sz w:val="24"/>
                <w:szCs w:val="24"/>
                <w:lang w:eastAsia="ru-RU"/>
              </w:rPr>
              <w:t>3</w:t>
            </w:r>
            <w:r w:rsidRPr="00AC29A2">
              <w:rPr>
                <w:rFonts w:ascii="Times New Roman" w:hAnsi="Times New Roman"/>
                <w:i/>
                <w:iCs/>
                <w:sz w:val="24"/>
                <w:szCs w:val="24"/>
                <w:lang w:eastAsia="ru-RU"/>
              </w:rPr>
              <w:t xml:space="preserve">. </w:t>
            </w:r>
            <w:r w:rsidRPr="00AC29A2">
              <w:rPr>
                <w:rFonts w:ascii="Times New Roman" w:hAnsi="Times New Roman"/>
                <w:sz w:val="24"/>
                <w:szCs w:val="24"/>
                <w:lang w:eastAsia="ru-RU"/>
              </w:rPr>
              <w:t xml:space="preserve">Відповідно до частини 3 статті 12 Закону під час використання електронної системи </w:t>
            </w:r>
            <w:proofErr w:type="spellStart"/>
            <w:r w:rsidRPr="00AC29A2">
              <w:rPr>
                <w:rFonts w:ascii="Times New Roman" w:hAnsi="Times New Roman"/>
                <w:sz w:val="24"/>
                <w:szCs w:val="24"/>
                <w:lang w:eastAsia="ru-RU"/>
              </w:rPr>
              <w:t>закупівель</w:t>
            </w:r>
            <w:proofErr w:type="spellEnd"/>
            <w:r w:rsidRPr="00AC29A2">
              <w:rPr>
                <w:rFonts w:ascii="Times New Roman" w:hAnsi="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AC29A2">
              <w:rPr>
                <w:rFonts w:ascii="Times New Roman" w:hAnsi="Times New Roman"/>
                <w:i/>
                <w:iCs/>
                <w:sz w:val="24"/>
                <w:szCs w:val="24"/>
                <w:lang w:eastAsia="ru-RU"/>
              </w:rPr>
              <w:t>кваліфікованого електронного підпису (КЕП) або удосконаленого електронного підпису (УЕП),</w:t>
            </w:r>
            <w:r w:rsidRPr="00AC29A2">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sidRPr="00AC29A2">
              <w:rPr>
                <w:rFonts w:ascii="Times New Roman" w:hAnsi="Times New Roman"/>
                <w:sz w:val="24"/>
                <w:szCs w:val="24"/>
                <w:lang w:eastAsia="ru-RU"/>
              </w:rPr>
              <w:t>засвідчувального</w:t>
            </w:r>
            <w:proofErr w:type="spellEnd"/>
            <w:r w:rsidRPr="00AC29A2">
              <w:rPr>
                <w:rFonts w:ascii="Times New Roman" w:hAnsi="Times New Roman"/>
                <w:sz w:val="24"/>
                <w:szCs w:val="24"/>
                <w:lang w:eastAsia="ru-RU"/>
              </w:rPr>
              <w:t xml:space="preserve"> органу за посиланням: </w:t>
            </w:r>
            <w:hyperlink r:id="rId8" w:history="1">
              <w:r w:rsidRPr="00AC29A2">
                <w:rPr>
                  <w:rStyle w:val="af1"/>
                  <w:rFonts w:ascii="Times New Roman" w:hAnsi="Times New Roman"/>
                  <w:sz w:val="24"/>
                  <w:szCs w:val="24"/>
                  <w:lang w:eastAsia="ru-RU"/>
                </w:rPr>
                <w:t>https://czo.gov.ua/verify</w:t>
              </w:r>
            </w:hyperlink>
            <w:r w:rsidRPr="00AC29A2">
              <w:rPr>
                <w:rFonts w:ascii="Times New Roman" w:hAnsi="Times New Roman"/>
                <w:sz w:val="24"/>
                <w:szCs w:val="24"/>
                <w:lang w:eastAsia="ru-RU"/>
              </w:rPr>
              <w:t xml:space="preserve">. </w:t>
            </w:r>
          </w:p>
          <w:p w:rsidR="001C0724" w:rsidRPr="00AC29A2" w:rsidRDefault="001C0724" w:rsidP="003248D4">
            <w:pPr>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1C0724" w:rsidRPr="00525ECF" w:rsidTr="003248D4">
        <w:trPr>
          <w:trHeight w:val="21"/>
        </w:trPr>
        <w:tc>
          <w:tcPr>
            <w:tcW w:w="3565" w:type="dxa"/>
          </w:tcPr>
          <w:p w:rsidR="001C0724" w:rsidRPr="00525ECF" w:rsidRDefault="001C0724" w:rsidP="003248D4">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lastRenderedPageBreak/>
              <w:t>3.2. Формальні (несуттєві) помилки</w:t>
            </w:r>
          </w:p>
        </w:tc>
        <w:tc>
          <w:tcPr>
            <w:tcW w:w="6925" w:type="dxa"/>
          </w:tcPr>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Опис формальних помилок:</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w:t>
            </w:r>
            <w:r w:rsidRPr="00525ECF">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уживання великої літери;</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lastRenderedPageBreak/>
              <w:t>-</w:t>
            </w:r>
            <w:r w:rsidRPr="00525ECF">
              <w:rPr>
                <w:rFonts w:ascii="Times New Roman" w:hAnsi="Times New Roman"/>
                <w:sz w:val="24"/>
                <w:szCs w:val="24"/>
                <w:bdr w:val="none" w:sz="0" w:space="0" w:color="auto" w:frame="1"/>
                <w:lang w:eastAsia="ru-RU"/>
              </w:rPr>
              <w:tab/>
              <w:t xml:space="preserve">використання слова або </w:t>
            </w:r>
            <w:proofErr w:type="spellStart"/>
            <w:r w:rsidRPr="00525ECF">
              <w:rPr>
                <w:rFonts w:ascii="Times New Roman" w:hAnsi="Times New Roman"/>
                <w:sz w:val="24"/>
                <w:szCs w:val="24"/>
                <w:bdr w:val="none" w:sz="0" w:space="0" w:color="auto" w:frame="1"/>
                <w:lang w:eastAsia="ru-RU"/>
              </w:rPr>
              <w:t>мовного</w:t>
            </w:r>
            <w:proofErr w:type="spellEnd"/>
            <w:r w:rsidRPr="00525ECF">
              <w:rPr>
                <w:rFonts w:ascii="Times New Roman" w:hAnsi="Times New Roman"/>
                <w:sz w:val="24"/>
                <w:szCs w:val="24"/>
                <w:bdr w:val="none" w:sz="0" w:space="0" w:color="auto" w:frame="1"/>
                <w:lang w:eastAsia="ru-RU"/>
              </w:rPr>
              <w:t xml:space="preserve"> звороту, запозичених з іншої мови;</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25ECF">
              <w:rPr>
                <w:rFonts w:ascii="Times New Roman" w:hAnsi="Times New Roman"/>
                <w:sz w:val="24"/>
                <w:szCs w:val="24"/>
                <w:bdr w:val="none" w:sz="0" w:space="0" w:color="auto" w:frame="1"/>
                <w:lang w:eastAsia="ru-RU"/>
              </w:rPr>
              <w:t>закупівель</w:t>
            </w:r>
            <w:proofErr w:type="spellEnd"/>
            <w:r w:rsidRPr="00525ECF">
              <w:rPr>
                <w:rFonts w:ascii="Times New Roman" w:hAnsi="Times New Roman"/>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написання слів разом та/або окремо, та/або через дефіс;</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2.</w:t>
            </w:r>
            <w:r w:rsidRPr="00525ECF">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3.</w:t>
            </w:r>
            <w:r w:rsidRPr="00525ECF">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4.</w:t>
            </w:r>
            <w:r w:rsidRPr="00525ECF">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5.</w:t>
            </w:r>
            <w:r w:rsidRPr="00525ECF">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6.</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7.</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8.</w:t>
            </w:r>
            <w:r w:rsidRPr="00525ECF">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9.</w:t>
            </w:r>
            <w:r w:rsidRPr="00525ECF">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10.</w:t>
            </w:r>
            <w:r w:rsidRPr="00525ECF">
              <w:rPr>
                <w:rFonts w:ascii="Times New Roman" w:hAnsi="Times New Roman"/>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що містить (містять) </w:t>
            </w:r>
            <w:r w:rsidRPr="00525ECF">
              <w:rPr>
                <w:rFonts w:ascii="Times New Roman" w:hAnsi="Times New Roman"/>
                <w:sz w:val="24"/>
                <w:szCs w:val="24"/>
                <w:bdr w:val="none" w:sz="0" w:space="0" w:color="auto" w:frame="1"/>
                <w:lang w:eastAsia="ru-RU"/>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11.</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12.</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0724" w:rsidRPr="00525ECF" w:rsidRDefault="001C0724" w:rsidP="003248D4">
            <w:pPr>
              <w:spacing w:after="0" w:line="240" w:lineRule="auto"/>
              <w:jc w:val="both"/>
              <w:rPr>
                <w:rFonts w:ascii="Times New Roman" w:hAnsi="Times New Roman"/>
                <w:b/>
                <w:bCs/>
                <w:i/>
                <w:iCs/>
                <w:sz w:val="24"/>
                <w:szCs w:val="24"/>
                <w:bdr w:val="none" w:sz="0" w:space="0" w:color="auto" w:frame="1"/>
                <w:lang w:eastAsia="ru-RU"/>
              </w:rPr>
            </w:pPr>
            <w:r w:rsidRPr="00525ECF">
              <w:rPr>
                <w:rFonts w:ascii="Times New Roman" w:hAnsi="Times New Roman"/>
                <w:b/>
                <w:bCs/>
                <w:i/>
                <w:iCs/>
                <w:sz w:val="24"/>
                <w:szCs w:val="24"/>
                <w:bdr w:val="none" w:sz="0" w:space="0" w:color="auto" w:frame="1"/>
                <w:lang w:eastAsia="ru-RU"/>
              </w:rPr>
              <w:t>Приклади формальних помилок:</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w:t>
            </w:r>
            <w:proofErr w:type="spellStart"/>
            <w:r w:rsidRPr="00525ECF">
              <w:rPr>
                <w:rFonts w:ascii="Times New Roman" w:hAnsi="Times New Roman"/>
                <w:sz w:val="24"/>
                <w:szCs w:val="24"/>
                <w:bdr w:val="none" w:sz="0" w:space="0" w:color="auto" w:frame="1"/>
                <w:lang w:eastAsia="ru-RU"/>
              </w:rPr>
              <w:t>м.київ</w:t>
            </w:r>
            <w:proofErr w:type="spellEnd"/>
            <w:r w:rsidRPr="00525ECF">
              <w:rPr>
                <w:rFonts w:ascii="Times New Roman" w:hAnsi="Times New Roman"/>
                <w:sz w:val="24"/>
                <w:szCs w:val="24"/>
                <w:bdr w:val="none" w:sz="0" w:space="0" w:color="auto" w:frame="1"/>
                <w:lang w:eastAsia="ru-RU"/>
              </w:rPr>
              <w:t>» замість «</w:t>
            </w:r>
            <w:proofErr w:type="spellStart"/>
            <w:r w:rsidRPr="00525ECF">
              <w:rPr>
                <w:rFonts w:ascii="Times New Roman" w:hAnsi="Times New Roman"/>
                <w:sz w:val="24"/>
                <w:szCs w:val="24"/>
                <w:bdr w:val="none" w:sz="0" w:space="0" w:color="auto" w:frame="1"/>
                <w:lang w:eastAsia="ru-RU"/>
              </w:rPr>
              <w:t>м.Київ</w:t>
            </w:r>
            <w:proofErr w:type="spellEnd"/>
            <w:r w:rsidRPr="00525ECF">
              <w:rPr>
                <w:rFonts w:ascii="Times New Roman" w:hAnsi="Times New Roman"/>
                <w:sz w:val="24"/>
                <w:szCs w:val="24"/>
                <w:bdr w:val="none" w:sz="0" w:space="0" w:color="auto" w:frame="1"/>
                <w:lang w:eastAsia="ru-RU"/>
              </w:rPr>
              <w:t>»;</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«поряд -</w:t>
            </w:r>
            <w:proofErr w:type="spellStart"/>
            <w:r w:rsidRPr="00525ECF">
              <w:rPr>
                <w:rFonts w:ascii="Times New Roman" w:hAnsi="Times New Roman"/>
                <w:sz w:val="24"/>
                <w:szCs w:val="24"/>
                <w:bdr w:val="none" w:sz="0" w:space="0" w:color="auto" w:frame="1"/>
                <w:lang w:eastAsia="ru-RU"/>
              </w:rPr>
              <w:t>ок</w:t>
            </w:r>
            <w:proofErr w:type="spellEnd"/>
            <w:r w:rsidRPr="00525ECF">
              <w:rPr>
                <w:rFonts w:ascii="Times New Roman" w:hAnsi="Times New Roman"/>
                <w:sz w:val="24"/>
                <w:szCs w:val="24"/>
                <w:bdr w:val="none" w:sz="0" w:space="0" w:color="auto" w:frame="1"/>
                <w:lang w:eastAsia="ru-RU"/>
              </w:rPr>
              <w:t>» замість «</w:t>
            </w:r>
            <w:proofErr w:type="spellStart"/>
            <w:r w:rsidRPr="00525ECF">
              <w:rPr>
                <w:rFonts w:ascii="Times New Roman" w:hAnsi="Times New Roman"/>
                <w:sz w:val="24"/>
                <w:szCs w:val="24"/>
                <w:bdr w:val="none" w:sz="0" w:space="0" w:color="auto" w:frame="1"/>
                <w:lang w:eastAsia="ru-RU"/>
              </w:rPr>
              <w:t>поря</w:t>
            </w:r>
            <w:proofErr w:type="spellEnd"/>
            <w:r w:rsidRPr="00525ECF">
              <w:rPr>
                <w:rFonts w:ascii="Times New Roman" w:hAnsi="Times New Roman"/>
                <w:sz w:val="24"/>
                <w:szCs w:val="24"/>
                <w:bdr w:val="none" w:sz="0" w:space="0" w:color="auto" w:frame="1"/>
                <w:lang w:eastAsia="ru-RU"/>
              </w:rPr>
              <w:t xml:space="preserve"> – док»;</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w:t>
            </w:r>
            <w:proofErr w:type="spellStart"/>
            <w:r w:rsidRPr="00525ECF">
              <w:rPr>
                <w:rFonts w:ascii="Times New Roman" w:hAnsi="Times New Roman"/>
                <w:sz w:val="24"/>
                <w:szCs w:val="24"/>
                <w:bdr w:val="none" w:sz="0" w:space="0" w:color="auto" w:frame="1"/>
                <w:lang w:eastAsia="ru-RU"/>
              </w:rPr>
              <w:t>ненадається</w:t>
            </w:r>
            <w:proofErr w:type="spellEnd"/>
            <w:r w:rsidRPr="00525ECF">
              <w:rPr>
                <w:rFonts w:ascii="Times New Roman" w:hAnsi="Times New Roman"/>
                <w:sz w:val="24"/>
                <w:szCs w:val="24"/>
                <w:bdr w:val="none" w:sz="0" w:space="0" w:color="auto" w:frame="1"/>
                <w:lang w:eastAsia="ru-RU"/>
              </w:rPr>
              <w:t>» замість «не надається»»;</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«______________№_____________» замість «14.08.2020 №320/13/14-01»</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525ECF">
              <w:rPr>
                <w:rFonts w:ascii="Times New Roman" w:hAnsi="Times New Roman"/>
                <w:sz w:val="24"/>
                <w:szCs w:val="24"/>
                <w:bdr w:val="none" w:sz="0" w:space="0" w:color="auto" w:frame="1"/>
                <w:lang w:eastAsia="ru-RU"/>
              </w:rPr>
              <w:t>pdf</w:t>
            </w:r>
            <w:proofErr w:type="spellEnd"/>
            <w:r w:rsidRPr="00525ECF">
              <w:rPr>
                <w:rFonts w:ascii="Times New Roman" w:hAnsi="Times New Roman"/>
                <w:sz w:val="24"/>
                <w:szCs w:val="24"/>
                <w:bdr w:val="none" w:sz="0" w:space="0" w:color="auto" w:frame="1"/>
                <w:lang w:eastAsia="ru-RU"/>
              </w:rPr>
              <w:t>» (</w:t>
            </w:r>
            <w:proofErr w:type="spellStart"/>
            <w:r w:rsidRPr="00525ECF">
              <w:rPr>
                <w:rFonts w:ascii="Times New Roman" w:hAnsi="Times New Roman"/>
                <w:sz w:val="24"/>
                <w:szCs w:val="24"/>
                <w:bdr w:val="none" w:sz="0" w:space="0" w:color="auto" w:frame="1"/>
                <w:lang w:eastAsia="ru-RU"/>
              </w:rPr>
              <w:t>PortableDocumentFormat</w:t>
            </w:r>
            <w:proofErr w:type="spellEnd"/>
            <w:r w:rsidRPr="00525ECF">
              <w:rPr>
                <w:rFonts w:ascii="Times New Roman" w:hAnsi="Times New Roman"/>
                <w:sz w:val="24"/>
                <w:szCs w:val="24"/>
                <w:bdr w:val="none" w:sz="0" w:space="0" w:color="auto" w:frame="1"/>
                <w:lang w:eastAsia="ru-RU"/>
              </w:rPr>
              <w:t xml:space="preserve">)». </w:t>
            </w:r>
          </w:p>
          <w:p w:rsidR="001C0724" w:rsidRPr="00525ECF" w:rsidRDefault="001C0724" w:rsidP="003248D4">
            <w:pPr>
              <w:spacing w:after="0" w:line="240" w:lineRule="auto"/>
              <w:jc w:val="both"/>
              <w:rPr>
                <w:rFonts w:ascii="Times New Roman" w:hAnsi="Times New Roman"/>
                <w:sz w:val="24"/>
                <w:szCs w:val="24"/>
                <w:bdr w:val="none" w:sz="0" w:space="0" w:color="auto" w:frame="1"/>
                <w:lang w:eastAsia="ru-RU"/>
              </w:rPr>
            </w:pPr>
          </w:p>
          <w:p w:rsidR="001C0724" w:rsidRDefault="001C0724" w:rsidP="003248D4">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C0724" w:rsidRPr="00525ECF" w:rsidRDefault="001C0724" w:rsidP="003248D4">
            <w:pPr>
              <w:spacing w:after="0" w:line="240" w:lineRule="auto"/>
              <w:jc w:val="both"/>
              <w:rPr>
                <w:rFonts w:ascii="Times New Roman" w:hAnsi="Times New Roman"/>
                <w:sz w:val="24"/>
                <w:szCs w:val="24"/>
                <w:lang w:eastAsia="ru-RU"/>
              </w:rPr>
            </w:pPr>
            <w:r>
              <w:rPr>
                <w:rFonts w:ascii="Times New Roman" w:hAnsi="Times New Roman"/>
                <w:sz w:val="24"/>
                <w:szCs w:val="24"/>
                <w:bdr w:val="none" w:sz="0" w:space="0" w:color="auto" w:frame="1"/>
                <w:lang w:eastAsia="ru-RU"/>
              </w:rPr>
              <w:t>Учасник повинен надати в складі тендерної пропозиції лист-згоду щодо переліку формальних помилок, які встановлені в даній тендерній документації.</w:t>
            </w:r>
          </w:p>
        </w:tc>
      </w:tr>
      <w:tr w:rsidR="002B0386" w:rsidRPr="00525ECF" w:rsidTr="003248D4">
        <w:trPr>
          <w:trHeight w:val="21"/>
        </w:trPr>
        <w:tc>
          <w:tcPr>
            <w:tcW w:w="3565" w:type="dxa"/>
          </w:tcPr>
          <w:p w:rsidR="002B0386" w:rsidRPr="00525ECF" w:rsidRDefault="002B0386" w:rsidP="002B0386">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lastRenderedPageBreak/>
              <w:t>3.3. Забезпечення тендерної пропозиції</w:t>
            </w:r>
          </w:p>
        </w:tc>
        <w:tc>
          <w:tcPr>
            <w:tcW w:w="6925" w:type="dxa"/>
          </w:tcPr>
          <w:p w:rsidR="002B0386" w:rsidRPr="00CE001B" w:rsidRDefault="00475A4E" w:rsidP="002B0386">
            <w:pPr>
              <w:spacing w:before="150" w:after="150" w:line="240" w:lineRule="auto"/>
              <w:jc w:val="both"/>
              <w:rPr>
                <w:rFonts w:ascii="Times New Roman" w:eastAsia="Times New Roman" w:hAnsi="Times New Roman"/>
                <w:sz w:val="24"/>
                <w:szCs w:val="24"/>
                <w:lang w:eastAsia="ru-RU"/>
              </w:rPr>
            </w:pPr>
            <w:r w:rsidRPr="00353A87">
              <w:rPr>
                <w:rFonts w:ascii="Times New Roman" w:hAnsi="Times New Roman"/>
                <w:sz w:val="24"/>
                <w:szCs w:val="24"/>
              </w:rPr>
              <w:t>Не вимагається</w:t>
            </w:r>
          </w:p>
        </w:tc>
      </w:tr>
      <w:tr w:rsidR="002B0386" w:rsidRPr="00525ECF" w:rsidTr="003248D4">
        <w:trPr>
          <w:trHeight w:val="1412"/>
        </w:trPr>
        <w:tc>
          <w:tcPr>
            <w:tcW w:w="3565" w:type="dxa"/>
          </w:tcPr>
          <w:p w:rsidR="002B0386" w:rsidRPr="00525ECF" w:rsidRDefault="002B0386" w:rsidP="002B0386">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Pr>
          <w:p w:rsidR="002B0386" w:rsidRPr="00CE001B" w:rsidRDefault="002B0386" w:rsidP="002B0386">
            <w:pPr>
              <w:spacing w:before="150" w:after="150" w:line="240" w:lineRule="auto"/>
              <w:jc w:val="both"/>
              <w:rPr>
                <w:rFonts w:ascii="Times New Roman" w:eastAsia="Times New Roman" w:hAnsi="Times New Roman"/>
                <w:sz w:val="24"/>
                <w:szCs w:val="24"/>
                <w:lang w:eastAsia="ru-RU"/>
              </w:rPr>
            </w:pPr>
            <w:r w:rsidRPr="00CE001B">
              <w:rPr>
                <w:rFonts w:ascii="Times New Roman" w:eastAsia="Times New Roman" w:hAnsi="Times New Roman"/>
                <w:sz w:val="24"/>
                <w:szCs w:val="24"/>
                <w:lang w:eastAsia="ru-RU"/>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2B0386" w:rsidRPr="00CE001B" w:rsidRDefault="002B0386" w:rsidP="002B0386">
            <w:pPr>
              <w:spacing w:before="150" w:after="150" w:line="240" w:lineRule="auto"/>
              <w:jc w:val="both"/>
              <w:rPr>
                <w:rFonts w:ascii="Times New Roman" w:eastAsia="Times New Roman" w:hAnsi="Times New Roman"/>
                <w:sz w:val="24"/>
                <w:szCs w:val="24"/>
                <w:lang w:eastAsia="ru-RU"/>
              </w:rPr>
            </w:pPr>
            <w:r w:rsidRPr="00CE001B">
              <w:rPr>
                <w:rFonts w:ascii="Times New Roman" w:eastAsia="Times New Roman" w:hAnsi="Times New Roman"/>
                <w:sz w:val="24"/>
                <w:szCs w:val="24"/>
                <w:lang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2B0386" w:rsidRPr="00CE001B" w:rsidRDefault="002B0386" w:rsidP="002B0386">
            <w:pPr>
              <w:spacing w:before="150" w:after="150" w:line="240" w:lineRule="auto"/>
              <w:jc w:val="both"/>
              <w:rPr>
                <w:rFonts w:ascii="Times New Roman" w:eastAsia="Times New Roman" w:hAnsi="Times New Roman"/>
                <w:sz w:val="24"/>
                <w:szCs w:val="24"/>
                <w:lang w:eastAsia="ru-RU"/>
              </w:rPr>
            </w:pPr>
            <w:r w:rsidRPr="00CE001B">
              <w:rPr>
                <w:rFonts w:ascii="Times New Roman" w:eastAsia="Times New Roman" w:hAnsi="Times New Roman"/>
                <w:sz w:val="24"/>
                <w:szCs w:val="24"/>
                <w:lang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2B0386" w:rsidRPr="00CE001B" w:rsidRDefault="002B0386" w:rsidP="002B0386">
            <w:pPr>
              <w:spacing w:before="150" w:after="150" w:line="240" w:lineRule="auto"/>
              <w:jc w:val="both"/>
              <w:rPr>
                <w:rFonts w:ascii="Times New Roman" w:eastAsia="Times New Roman" w:hAnsi="Times New Roman"/>
                <w:sz w:val="24"/>
                <w:szCs w:val="24"/>
                <w:lang w:eastAsia="ru-RU"/>
              </w:rPr>
            </w:pPr>
            <w:r w:rsidRPr="00CE001B">
              <w:rPr>
                <w:rFonts w:ascii="Times New Roman" w:eastAsia="Times New Roman" w:hAnsi="Times New Roman"/>
                <w:sz w:val="24"/>
                <w:szCs w:val="24"/>
                <w:lang w:eastAsia="ru-RU"/>
              </w:rPr>
              <w:t xml:space="preserve">3) відкликання тендерної пропозиції / пропозиції до закінчення строку її подання; </w:t>
            </w:r>
          </w:p>
          <w:p w:rsidR="002B0386" w:rsidRPr="00CE001B" w:rsidRDefault="002B0386" w:rsidP="002B0386">
            <w:pPr>
              <w:spacing w:before="150" w:after="150" w:line="240" w:lineRule="auto"/>
              <w:jc w:val="both"/>
              <w:rPr>
                <w:rFonts w:ascii="Times New Roman" w:eastAsia="Times New Roman" w:hAnsi="Times New Roman"/>
                <w:sz w:val="24"/>
                <w:szCs w:val="24"/>
                <w:lang w:eastAsia="ru-RU"/>
              </w:rPr>
            </w:pPr>
            <w:r w:rsidRPr="00CE001B">
              <w:rPr>
                <w:rFonts w:ascii="Times New Roman" w:eastAsia="Times New Roman" w:hAnsi="Times New Roman"/>
                <w:sz w:val="24"/>
                <w:szCs w:val="24"/>
                <w:lang w:eastAsia="ru-RU"/>
              </w:rPr>
              <w:t xml:space="preserve">4) закінчення тендеру / спрощеної закупівлі в разі </w:t>
            </w:r>
            <w:proofErr w:type="spellStart"/>
            <w:r w:rsidRPr="00CE001B">
              <w:rPr>
                <w:rFonts w:ascii="Times New Roman" w:eastAsia="Times New Roman" w:hAnsi="Times New Roman"/>
                <w:sz w:val="24"/>
                <w:szCs w:val="24"/>
                <w:lang w:eastAsia="ru-RU"/>
              </w:rPr>
              <w:t>неукладення</w:t>
            </w:r>
            <w:proofErr w:type="spellEnd"/>
            <w:r w:rsidRPr="00CE001B">
              <w:rPr>
                <w:rFonts w:ascii="Times New Roman" w:eastAsia="Times New Roman" w:hAnsi="Times New Roman"/>
                <w:sz w:val="24"/>
                <w:szCs w:val="24"/>
                <w:lang w:eastAsia="ru-RU"/>
              </w:rPr>
              <w:t xml:space="preserve"> договору про закупівлю з жодним з учасників, які подали тендерні пропозиції / пропозиції. </w:t>
            </w:r>
          </w:p>
          <w:p w:rsidR="002B0386" w:rsidRPr="00CE001B" w:rsidRDefault="002B0386" w:rsidP="002B0386">
            <w:pPr>
              <w:spacing w:before="150" w:after="150" w:line="240" w:lineRule="auto"/>
              <w:jc w:val="both"/>
              <w:rPr>
                <w:rFonts w:ascii="Times New Roman" w:eastAsia="Times New Roman" w:hAnsi="Times New Roman"/>
                <w:sz w:val="24"/>
                <w:szCs w:val="24"/>
                <w:lang w:eastAsia="ru-RU"/>
              </w:rPr>
            </w:pPr>
            <w:r w:rsidRPr="00CE001B">
              <w:rPr>
                <w:rFonts w:ascii="Times New Roman" w:eastAsia="Times New Roman" w:hAnsi="Times New Roman"/>
                <w:sz w:val="24"/>
                <w:szCs w:val="24"/>
                <w:lang w:eastAsia="ru-RU"/>
              </w:rPr>
              <w:t xml:space="preserve">Умови неповернення забезпечення тендерної пропозиції відповідно до частини 3 статті 25 Закону з урахуванням Особливостей: </w:t>
            </w:r>
          </w:p>
          <w:p w:rsidR="002B0386" w:rsidRPr="00CE001B" w:rsidRDefault="002B0386" w:rsidP="002B0386">
            <w:pPr>
              <w:spacing w:before="150" w:after="150" w:line="240" w:lineRule="auto"/>
              <w:jc w:val="both"/>
              <w:rPr>
                <w:rFonts w:ascii="Times New Roman" w:eastAsia="Times New Roman" w:hAnsi="Times New Roman"/>
                <w:sz w:val="24"/>
                <w:szCs w:val="24"/>
                <w:lang w:eastAsia="ru-RU"/>
              </w:rPr>
            </w:pPr>
            <w:r w:rsidRPr="00CE001B">
              <w:rPr>
                <w:rFonts w:ascii="Times New Roman" w:eastAsia="Times New Roman" w:hAnsi="Times New Roman"/>
                <w:sz w:val="24"/>
                <w:szCs w:val="24"/>
                <w:lang w:eastAsia="ru-RU"/>
              </w:rPr>
              <w:lastRenderedPageBreak/>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2B0386" w:rsidRPr="00CE001B" w:rsidRDefault="002B0386" w:rsidP="002B0386">
            <w:pPr>
              <w:spacing w:before="150" w:after="150" w:line="240" w:lineRule="auto"/>
              <w:jc w:val="both"/>
              <w:rPr>
                <w:rFonts w:ascii="Times New Roman" w:eastAsia="Times New Roman" w:hAnsi="Times New Roman"/>
                <w:sz w:val="24"/>
                <w:szCs w:val="24"/>
                <w:lang w:eastAsia="ru-RU"/>
              </w:rPr>
            </w:pPr>
            <w:r w:rsidRPr="00CE001B">
              <w:rPr>
                <w:rFonts w:ascii="Times New Roman" w:eastAsia="Times New Roman" w:hAnsi="Times New Roman"/>
                <w:sz w:val="24"/>
                <w:szCs w:val="24"/>
                <w:lang w:eastAsia="ru-RU"/>
              </w:rPr>
              <w:t xml:space="preserve">2) </w:t>
            </w:r>
            <w:proofErr w:type="spellStart"/>
            <w:r w:rsidRPr="00CE001B">
              <w:rPr>
                <w:rFonts w:ascii="Times New Roman" w:eastAsia="Times New Roman" w:hAnsi="Times New Roman"/>
                <w:sz w:val="24"/>
                <w:szCs w:val="24"/>
                <w:lang w:eastAsia="ru-RU"/>
              </w:rPr>
              <w:t>непідписання</w:t>
            </w:r>
            <w:proofErr w:type="spellEnd"/>
            <w:r w:rsidRPr="00CE001B">
              <w:rPr>
                <w:rFonts w:ascii="Times New Roman" w:eastAsia="Times New Roman" w:hAnsi="Times New Roman"/>
                <w:sz w:val="24"/>
                <w:szCs w:val="24"/>
                <w:lang w:eastAsia="ru-RU"/>
              </w:rPr>
              <w:t xml:space="preserve"> договору про закупівлю учасником, який став переможцем тендеру / спрощеної закупівлі; </w:t>
            </w:r>
          </w:p>
          <w:p w:rsidR="002B0386" w:rsidRPr="00CE001B" w:rsidRDefault="002B0386" w:rsidP="002B0386">
            <w:pPr>
              <w:spacing w:before="150" w:after="150" w:line="240" w:lineRule="auto"/>
              <w:jc w:val="both"/>
              <w:rPr>
                <w:rFonts w:ascii="Times New Roman" w:eastAsia="Times New Roman" w:hAnsi="Times New Roman"/>
                <w:sz w:val="24"/>
                <w:szCs w:val="24"/>
                <w:lang w:eastAsia="ru-RU"/>
              </w:rPr>
            </w:pPr>
            <w:r w:rsidRPr="00CE001B">
              <w:rPr>
                <w:rFonts w:ascii="Times New Roman" w:eastAsia="Times New Roman" w:hAnsi="Times New Roman"/>
                <w:sz w:val="24"/>
                <w:szCs w:val="24"/>
                <w:lang w:eastAsia="ru-RU"/>
              </w:rPr>
              <w:t xml:space="preserve">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 </w:t>
            </w:r>
          </w:p>
          <w:p w:rsidR="002B0386" w:rsidRPr="00CE001B" w:rsidRDefault="002B0386" w:rsidP="002B0386">
            <w:pPr>
              <w:spacing w:before="150" w:after="150" w:line="240" w:lineRule="auto"/>
              <w:jc w:val="both"/>
              <w:rPr>
                <w:rFonts w:ascii="Times New Roman" w:eastAsia="Times New Roman" w:hAnsi="Times New Roman"/>
                <w:sz w:val="24"/>
                <w:szCs w:val="24"/>
                <w:lang w:eastAsia="ru-RU"/>
              </w:rPr>
            </w:pPr>
            <w:r w:rsidRPr="00CE001B">
              <w:rPr>
                <w:rFonts w:ascii="Times New Roman" w:eastAsia="Times New Roman" w:hAnsi="Times New Roman"/>
                <w:sz w:val="24"/>
                <w:szCs w:val="24"/>
                <w:lang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2B0386" w:rsidRPr="00525ECF" w:rsidTr="003248D4">
        <w:trPr>
          <w:trHeight w:val="21"/>
        </w:trPr>
        <w:tc>
          <w:tcPr>
            <w:tcW w:w="3565" w:type="dxa"/>
          </w:tcPr>
          <w:p w:rsidR="002B0386" w:rsidRPr="00525ECF" w:rsidRDefault="002B0386" w:rsidP="002B0386">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lastRenderedPageBreak/>
              <w:t>3.5. Строк, протягом якого пропозиції є дійсними</w:t>
            </w:r>
          </w:p>
        </w:tc>
        <w:tc>
          <w:tcPr>
            <w:tcW w:w="6925" w:type="dxa"/>
          </w:tcPr>
          <w:p w:rsidR="002B0386" w:rsidRPr="00525ECF" w:rsidRDefault="002B0386" w:rsidP="002B0386">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Тендерні пропозиції залишаються дійсними </w:t>
            </w:r>
            <w:r>
              <w:rPr>
                <w:rFonts w:ascii="Times New Roman" w:hAnsi="Times New Roman"/>
                <w:sz w:val="24"/>
                <w:szCs w:val="24"/>
                <w:lang w:eastAsia="ru-RU"/>
              </w:rPr>
              <w:t>не менше</w:t>
            </w:r>
            <w:r w:rsidRPr="00525ECF">
              <w:rPr>
                <w:rFonts w:ascii="Times New Roman" w:hAnsi="Times New Roman"/>
                <w:sz w:val="24"/>
                <w:szCs w:val="24"/>
                <w:lang w:eastAsia="ru-RU"/>
              </w:rPr>
              <w:t xml:space="preserve">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2B0386" w:rsidRPr="00525ECF" w:rsidRDefault="002B0386" w:rsidP="002B0386">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Учасник процедури закупівлі має право:</w:t>
            </w:r>
          </w:p>
          <w:p w:rsidR="002B0386" w:rsidRPr="00525ECF" w:rsidRDefault="002B0386" w:rsidP="002B0386">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2B0386" w:rsidRPr="00525ECF" w:rsidRDefault="002B0386" w:rsidP="002B0386">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B0386" w:rsidRPr="00525ECF" w:rsidRDefault="002B0386" w:rsidP="002B0386">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25ECF">
              <w:rPr>
                <w:rFonts w:ascii="Times New Roman" w:hAnsi="Times New Roman"/>
                <w:sz w:val="24"/>
                <w:szCs w:val="24"/>
                <w:lang w:eastAsia="ru-RU"/>
              </w:rPr>
              <w:t>закупівель</w:t>
            </w:r>
            <w:proofErr w:type="spellEnd"/>
            <w:r w:rsidRPr="00525ECF">
              <w:rPr>
                <w:rFonts w:ascii="Times New Roman" w:hAnsi="Times New Roman"/>
                <w:sz w:val="24"/>
                <w:szCs w:val="24"/>
                <w:lang w:eastAsia="ru-RU"/>
              </w:rPr>
              <w:t>.</w:t>
            </w:r>
          </w:p>
        </w:tc>
      </w:tr>
      <w:tr w:rsidR="002B0386" w:rsidRPr="00525ECF" w:rsidTr="003248D4">
        <w:trPr>
          <w:trHeight w:val="21"/>
        </w:trPr>
        <w:tc>
          <w:tcPr>
            <w:tcW w:w="3565" w:type="dxa"/>
          </w:tcPr>
          <w:p w:rsidR="002B0386" w:rsidRPr="00525ECF" w:rsidRDefault="002B0386" w:rsidP="002B0386">
            <w:pPr>
              <w:spacing w:after="0" w:line="240" w:lineRule="auto"/>
              <w:rPr>
                <w:rFonts w:ascii="Times New Roman" w:hAnsi="Times New Roman"/>
                <w:b/>
                <w:bCs/>
                <w:sz w:val="24"/>
                <w:szCs w:val="24"/>
                <w:lang w:eastAsia="ru-RU"/>
              </w:rPr>
            </w:pPr>
            <w:r w:rsidRPr="00525ECF">
              <w:rPr>
                <w:rFonts w:ascii="Times New Roman" w:hAnsi="Times New Roman"/>
                <w:bCs/>
                <w:sz w:val="24"/>
                <w:szCs w:val="24"/>
                <w:lang w:eastAsia="ru-RU"/>
              </w:rPr>
              <w:t>3.6. Кваліфікаційні критерії та вимоги, встановлені п</w:t>
            </w:r>
            <w:r w:rsidRPr="00525ECF">
              <w:rPr>
                <w:rFonts w:ascii="Times New Roman" w:hAnsi="Times New Roman"/>
                <w:sz w:val="24"/>
                <w:szCs w:val="24"/>
                <w:shd w:val="clear" w:color="auto" w:fill="FFFFFF"/>
                <w:lang w:eastAsia="ru-RU"/>
              </w:rPr>
              <w:t xml:space="preserve">.47 Особливостей </w:t>
            </w:r>
          </w:p>
        </w:tc>
        <w:tc>
          <w:tcPr>
            <w:tcW w:w="6925" w:type="dxa"/>
          </w:tcPr>
          <w:p w:rsidR="002B0386" w:rsidRPr="00525ECF" w:rsidRDefault="002B0386" w:rsidP="002B0386">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1. </w:t>
            </w:r>
            <w:r w:rsidRPr="00525ECF">
              <w:t xml:space="preserve"> </w:t>
            </w:r>
            <w:r w:rsidRPr="00525ECF">
              <w:rPr>
                <w:rFonts w:ascii="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2B0386" w:rsidRPr="00525ECF" w:rsidRDefault="002B0386" w:rsidP="002B0386">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525ECF">
              <w:rPr>
                <w:rFonts w:ascii="Times New Roman" w:hAnsi="Times New Roman"/>
                <w:b/>
                <w:i/>
                <w:sz w:val="24"/>
                <w:szCs w:val="24"/>
                <w:shd w:val="clear" w:color="auto" w:fill="FFFFFF"/>
                <w:lang w:eastAsia="ru-RU"/>
              </w:rPr>
              <w:t>учаснику процедури закупівлі</w:t>
            </w:r>
            <w:r w:rsidRPr="00525ECF">
              <w:rPr>
                <w:rFonts w:ascii="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rsidR="002B0386" w:rsidRPr="00525ECF" w:rsidRDefault="002B0386" w:rsidP="002B0386">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B0386" w:rsidRPr="00525ECF" w:rsidRDefault="002B0386" w:rsidP="002B0386">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sidRPr="00525ECF">
              <w:rPr>
                <w:rFonts w:ascii="Times New Roman" w:hAnsi="Times New Roman"/>
                <w:sz w:val="24"/>
                <w:szCs w:val="24"/>
                <w:shd w:val="clear" w:color="auto" w:fill="FFFFFF"/>
                <w:lang w:eastAsia="ru-RU"/>
              </w:rPr>
              <w:t>внесено</w:t>
            </w:r>
            <w:proofErr w:type="spellEnd"/>
            <w:r w:rsidRPr="00525ECF">
              <w:rPr>
                <w:rFonts w:ascii="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rsidR="002B0386" w:rsidRPr="00525ECF" w:rsidRDefault="002B0386" w:rsidP="002B0386">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0386" w:rsidRPr="00525ECF" w:rsidRDefault="002B0386" w:rsidP="002B0386">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25ECF">
              <w:rPr>
                <w:rFonts w:ascii="Times New Roman" w:hAnsi="Times New Roman"/>
                <w:sz w:val="24"/>
                <w:szCs w:val="24"/>
                <w:shd w:val="clear" w:color="auto" w:fill="FFFFFF"/>
                <w:lang w:eastAsia="ru-RU"/>
              </w:rPr>
              <w:t>антиконкурентних</w:t>
            </w:r>
            <w:proofErr w:type="spellEnd"/>
            <w:r w:rsidRPr="00525ECF">
              <w:rPr>
                <w:rFonts w:ascii="Times New Roman" w:hAnsi="Times New Roman"/>
                <w:sz w:val="24"/>
                <w:szCs w:val="24"/>
                <w:shd w:val="clear" w:color="auto" w:fill="FFFFFF"/>
                <w:lang w:eastAsia="ru-RU"/>
              </w:rPr>
              <w:t xml:space="preserve"> узгоджених дій, що стосуються спотворення результатів тендерів;</w:t>
            </w:r>
          </w:p>
          <w:p w:rsidR="002B0386" w:rsidRPr="00525ECF" w:rsidRDefault="002B0386" w:rsidP="002B0386">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B0386" w:rsidRPr="00525ECF" w:rsidRDefault="002B0386" w:rsidP="002B0386">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0386" w:rsidRPr="00525ECF" w:rsidRDefault="002B0386" w:rsidP="002B0386">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B0386" w:rsidRPr="00525ECF" w:rsidRDefault="002B0386" w:rsidP="002B0386">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2B0386" w:rsidRPr="00525ECF" w:rsidRDefault="002B0386" w:rsidP="002B0386">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B0386" w:rsidRPr="00525ECF" w:rsidRDefault="002B0386" w:rsidP="002B0386">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B0386" w:rsidRPr="00525ECF" w:rsidRDefault="002B0386" w:rsidP="002B0386">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11) </w:t>
            </w:r>
            <w:r w:rsidRPr="008863AF">
              <w:rPr>
                <w:rFonts w:ascii="Times New Roman" w:hAnsi="Times New Roman"/>
                <w:sz w:val="24"/>
                <w:szCs w:val="24"/>
                <w:shd w:val="clear" w:color="auto" w:fill="FFFFFF"/>
                <w:lang w:eastAsia="ru-RU"/>
              </w:rPr>
              <w:t xml:space="preserve">учасник процедури закупівлі або кінцевий </w:t>
            </w:r>
            <w:proofErr w:type="spellStart"/>
            <w:r w:rsidRPr="008863AF">
              <w:rPr>
                <w:rFonts w:ascii="Times New Roman" w:hAnsi="Times New Roman"/>
                <w:sz w:val="24"/>
                <w:szCs w:val="24"/>
                <w:shd w:val="clear" w:color="auto" w:fill="FFFFFF"/>
                <w:lang w:eastAsia="ru-RU"/>
              </w:rPr>
              <w:t>бенефіціарний</w:t>
            </w:r>
            <w:proofErr w:type="spellEnd"/>
            <w:r w:rsidRPr="008863AF">
              <w:rPr>
                <w:rFonts w:ascii="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63AF">
              <w:rPr>
                <w:rFonts w:ascii="Times New Roman" w:hAnsi="Times New Roman"/>
                <w:sz w:val="24"/>
                <w:szCs w:val="24"/>
                <w:shd w:val="clear" w:color="auto" w:fill="FFFFFF"/>
                <w:lang w:eastAsia="ru-RU"/>
              </w:rPr>
              <w:t>закупівель</w:t>
            </w:r>
            <w:proofErr w:type="spellEnd"/>
            <w:r w:rsidRPr="008863AF">
              <w:rPr>
                <w:rFonts w:ascii="Times New Roman" w:hAnsi="Times New Roman"/>
                <w:sz w:val="24"/>
                <w:szCs w:val="24"/>
                <w:shd w:val="clear" w:color="auto" w:fill="FFFFFF"/>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B0386" w:rsidRPr="00525ECF" w:rsidRDefault="002B0386" w:rsidP="002B0386">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0386" w:rsidRPr="00525ECF" w:rsidRDefault="002B0386" w:rsidP="002B0386">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b/>
                <w:i/>
                <w:sz w:val="24"/>
                <w:szCs w:val="24"/>
                <w:shd w:val="clear" w:color="auto" w:fill="FFFFFF"/>
                <w:lang w:eastAsia="ru-RU"/>
              </w:rPr>
              <w:t>Замовник може прийняти рішення</w:t>
            </w:r>
            <w:r w:rsidRPr="00525ECF">
              <w:rPr>
                <w:rFonts w:ascii="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sidRPr="00525ECF">
              <w:rPr>
                <w:rFonts w:ascii="Times New Roman" w:hAnsi="Times New Roman"/>
                <w:sz w:val="24"/>
                <w:szCs w:val="24"/>
                <w:shd w:val="clear" w:color="auto" w:fill="FFFFFF"/>
                <w:lang w:eastAsia="ru-RU"/>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B0386" w:rsidRPr="00525ECF" w:rsidRDefault="002B0386" w:rsidP="002B0386">
            <w:pPr>
              <w:spacing w:after="0" w:line="240" w:lineRule="auto"/>
              <w:jc w:val="both"/>
              <w:rPr>
                <w:rFonts w:ascii="Times New Roman" w:hAnsi="Times New Roman"/>
                <w:b/>
                <w:i/>
                <w:sz w:val="24"/>
                <w:szCs w:val="24"/>
                <w:shd w:val="clear" w:color="auto" w:fill="FFFFFF"/>
                <w:lang w:eastAsia="ru-RU"/>
              </w:rPr>
            </w:pPr>
            <w:r w:rsidRPr="00525ECF">
              <w:rPr>
                <w:rFonts w:ascii="Times New Roman" w:hAnsi="Times New Roman"/>
                <w:b/>
                <w:i/>
                <w:sz w:val="24"/>
                <w:szCs w:val="24"/>
                <w:shd w:val="clear" w:color="auto" w:fill="FFFFFF"/>
                <w:lang w:eastAsia="ru-RU"/>
              </w:rPr>
              <w:t xml:space="preserve">Переможець процедури закупівлі </w:t>
            </w:r>
            <w:r w:rsidRPr="00525ECF">
              <w:rPr>
                <w:rFonts w:ascii="Times New Roman" w:hAnsi="Times New Roman"/>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525ECF">
              <w:rPr>
                <w:rFonts w:ascii="Times New Roman" w:hAnsi="Times New Roman"/>
                <w:sz w:val="24"/>
                <w:szCs w:val="24"/>
                <w:shd w:val="clear" w:color="auto" w:fill="FFFFFF"/>
                <w:lang w:eastAsia="ru-RU"/>
              </w:rPr>
              <w:t>закупівель</w:t>
            </w:r>
            <w:proofErr w:type="spellEnd"/>
            <w:r w:rsidRPr="00525ECF">
              <w:rPr>
                <w:rFonts w:ascii="Times New Roman" w:hAnsi="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25ECF">
              <w:rPr>
                <w:rFonts w:ascii="Times New Roman" w:hAnsi="Times New Roman"/>
                <w:sz w:val="24"/>
                <w:szCs w:val="24"/>
                <w:shd w:val="clear" w:color="auto" w:fill="FFFFFF"/>
                <w:lang w:eastAsia="ru-RU"/>
              </w:rPr>
              <w:t>закупівель</w:t>
            </w:r>
            <w:proofErr w:type="spellEnd"/>
            <w:r w:rsidRPr="00525ECF">
              <w:rPr>
                <w:rFonts w:ascii="Times New Roman" w:hAnsi="Times New Roman"/>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25ECF">
              <w:rPr>
                <w:rFonts w:ascii="Times New Roman" w:hAnsi="Times New Roman"/>
                <w:sz w:val="24"/>
                <w:szCs w:val="24"/>
                <w:shd w:val="clear" w:color="auto" w:fill="FFFFFF"/>
                <w:lang w:eastAsia="ru-RU"/>
              </w:rPr>
              <w:t>закупівель</w:t>
            </w:r>
            <w:proofErr w:type="spellEnd"/>
            <w:r w:rsidRPr="00525ECF">
              <w:rPr>
                <w:rFonts w:ascii="Times New Roman" w:hAnsi="Times New Roman"/>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rsidR="002B0386" w:rsidRPr="00525ECF" w:rsidRDefault="002B0386" w:rsidP="002B0386">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25ECF">
              <w:rPr>
                <w:rFonts w:ascii="Times New Roman" w:hAnsi="Times New Roman"/>
                <w:sz w:val="24"/>
                <w:szCs w:val="24"/>
                <w:shd w:val="clear" w:color="auto" w:fill="FFFFFF"/>
                <w:lang w:eastAsia="ru-RU"/>
              </w:rPr>
              <w:t>закупівель</w:t>
            </w:r>
            <w:proofErr w:type="spellEnd"/>
            <w:r w:rsidRPr="00525ECF">
              <w:rPr>
                <w:rFonts w:ascii="Times New Roman" w:hAnsi="Times New Roman"/>
                <w:sz w:val="24"/>
                <w:szCs w:val="24"/>
                <w:shd w:val="clear" w:color="auto" w:fill="FFFFFF"/>
                <w:lang w:eastAsia="ru-RU"/>
              </w:rPr>
              <w:t xml:space="preserve"> під час подання тендерної пропозиції.</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25ECF">
              <w:rPr>
                <w:rFonts w:ascii="Times New Roman" w:hAnsi="Times New Roman"/>
                <w:sz w:val="24"/>
                <w:szCs w:val="24"/>
                <w:shd w:val="clear" w:color="auto" w:fill="FFFFFF"/>
                <w:lang w:eastAsia="ru-RU"/>
              </w:rPr>
              <w:t>закупівель</w:t>
            </w:r>
            <w:proofErr w:type="spellEnd"/>
            <w:r w:rsidRPr="00525ECF">
              <w:rPr>
                <w:rFonts w:ascii="Times New Roman" w:hAnsi="Times New Roman"/>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25ECF">
              <w:rPr>
                <w:rFonts w:ascii="Times New Roman" w:hAnsi="Times New Roman"/>
                <w:sz w:val="24"/>
                <w:szCs w:val="24"/>
                <w:shd w:val="clear" w:color="auto" w:fill="FFFFFF"/>
                <w:lang w:eastAsia="ru-RU"/>
              </w:rPr>
              <w:t>закупівель</w:t>
            </w:r>
            <w:proofErr w:type="spellEnd"/>
            <w:r w:rsidRPr="00525ECF">
              <w:rPr>
                <w:rFonts w:ascii="Times New Roman" w:hAnsi="Times New Roman"/>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lang w:eastAsia="ru-RU"/>
              </w:rPr>
            </w:pPr>
            <w:r w:rsidRPr="00525ECF">
              <w:rPr>
                <w:rFonts w:ascii="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2B0386" w:rsidRPr="00525ECF" w:rsidTr="003248D4">
        <w:trPr>
          <w:trHeight w:val="274"/>
        </w:trPr>
        <w:tc>
          <w:tcPr>
            <w:tcW w:w="3565" w:type="dxa"/>
          </w:tcPr>
          <w:p w:rsidR="002B0386" w:rsidRPr="00525ECF" w:rsidRDefault="002B0386" w:rsidP="002B0386">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Pr>
          <w:p w:rsidR="002B0386" w:rsidRPr="00525ECF" w:rsidRDefault="002B0386" w:rsidP="002B0386">
            <w:pPr>
              <w:spacing w:after="0" w:line="240" w:lineRule="auto"/>
              <w:jc w:val="both"/>
              <w:rPr>
                <w:rFonts w:ascii="Times New Roman" w:hAnsi="Times New Roman"/>
                <w:iCs/>
                <w:sz w:val="24"/>
                <w:szCs w:val="24"/>
                <w:lang w:eastAsia="ru-RU"/>
              </w:rPr>
            </w:pPr>
            <w:r w:rsidRPr="00525ECF">
              <w:rPr>
                <w:rFonts w:ascii="Times New Roman" w:hAnsi="Times New Roman"/>
                <w:iCs/>
                <w:sz w:val="24"/>
                <w:szCs w:val="24"/>
                <w:lang w:eastAsia="ru-RU"/>
              </w:rPr>
              <w:t xml:space="preserve">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525ECF">
              <w:rPr>
                <w:rFonts w:ascii="Times New Roman" w:hAnsi="Times New Roman"/>
                <w:b/>
                <w:bCs/>
                <w:iCs/>
                <w:sz w:val="24"/>
                <w:szCs w:val="24"/>
                <w:lang w:eastAsia="ru-RU"/>
              </w:rPr>
              <w:t>Додатку №2.</w:t>
            </w:r>
          </w:p>
          <w:p w:rsidR="002B0386" w:rsidRPr="00525ECF" w:rsidRDefault="002B0386" w:rsidP="002B0386">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2. Детальний опис предмета закупівлі, у </w:t>
            </w:r>
            <w:proofErr w:type="spellStart"/>
            <w:r w:rsidRPr="00525ECF">
              <w:rPr>
                <w:rFonts w:ascii="Times New Roman" w:hAnsi="Times New Roman"/>
                <w:sz w:val="24"/>
                <w:szCs w:val="24"/>
                <w:lang w:eastAsia="ru-RU"/>
              </w:rPr>
              <w:t>т.ч</w:t>
            </w:r>
            <w:proofErr w:type="spellEnd"/>
            <w:r w:rsidRPr="00525ECF">
              <w:rPr>
                <w:rFonts w:ascii="Times New Roman" w:hAnsi="Times New Roman"/>
                <w:sz w:val="24"/>
                <w:szCs w:val="24"/>
                <w:lang w:eastAsia="ru-RU"/>
              </w:rPr>
              <w:t xml:space="preserve">. інформація про  необхідні технічні, якісні та кількісні характеристики предмета закупівлі, викладено у </w:t>
            </w:r>
            <w:r w:rsidRPr="00525ECF">
              <w:rPr>
                <w:rFonts w:ascii="Times New Roman" w:hAnsi="Times New Roman"/>
                <w:b/>
                <w:sz w:val="24"/>
                <w:szCs w:val="24"/>
                <w:lang w:eastAsia="ru-RU"/>
              </w:rPr>
              <w:t>Додатку №2</w:t>
            </w:r>
            <w:r w:rsidRPr="00525ECF">
              <w:rPr>
                <w:rFonts w:ascii="Times New Roman" w:hAnsi="Times New Roman"/>
                <w:sz w:val="24"/>
                <w:szCs w:val="24"/>
                <w:lang w:eastAsia="ru-RU"/>
              </w:rPr>
              <w:t xml:space="preserve"> до цієї Тендерної документації.</w:t>
            </w:r>
          </w:p>
          <w:p w:rsidR="002B0386" w:rsidRPr="00525ECF" w:rsidRDefault="002B0386" w:rsidP="002B0386">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3. </w:t>
            </w:r>
            <w:bookmarkStart w:id="8" w:name="_Hlk45183288"/>
            <w:r w:rsidRPr="00525ECF">
              <w:rPr>
                <w:rFonts w:ascii="Times New Roman" w:hAnsi="Times New Roman"/>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8"/>
          </w:p>
          <w:p w:rsidR="002B0386" w:rsidRPr="00525ECF" w:rsidRDefault="00D562DE" w:rsidP="002B038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000F2FF5">
              <w:rPr>
                <w:rFonts w:ascii="Times New Roman" w:hAnsi="Times New Roman"/>
                <w:sz w:val="24"/>
                <w:szCs w:val="24"/>
                <w:lang w:eastAsia="ru-RU"/>
              </w:rPr>
              <w:t>.</w:t>
            </w:r>
            <w:r w:rsidR="002B0386">
              <w:t xml:space="preserve"> </w:t>
            </w:r>
            <w:r w:rsidR="002B0386" w:rsidRPr="00F23B56">
              <w:rPr>
                <w:rFonts w:ascii="Times New Roman" w:hAnsi="Times New Roman"/>
                <w:sz w:val="24"/>
                <w:szCs w:val="24"/>
                <w:lang w:eastAsia="ru-RU"/>
              </w:rPr>
              <w:t xml:space="preserve">Надати довідку довільної форми, видану Замовником відкритих торгів не раніше дати оголошення даної процедури про те, що Учасник не має негативного досвіду співпраці з Замовником – </w:t>
            </w:r>
            <w:proofErr w:type="spellStart"/>
            <w:r w:rsidR="002B0386">
              <w:rPr>
                <w:rFonts w:ascii="Times New Roman" w:hAnsi="Times New Roman"/>
                <w:sz w:val="24"/>
                <w:szCs w:val="24"/>
                <w:lang w:eastAsia="ru-RU"/>
              </w:rPr>
              <w:t>Розвадівською</w:t>
            </w:r>
            <w:proofErr w:type="spellEnd"/>
            <w:r w:rsidR="002B0386" w:rsidRPr="00F23B56">
              <w:rPr>
                <w:rFonts w:ascii="Times New Roman" w:hAnsi="Times New Roman"/>
                <w:sz w:val="24"/>
                <w:szCs w:val="24"/>
                <w:lang w:eastAsia="ru-RU"/>
              </w:rPr>
              <w:t xml:space="preserve"> сільською радою </w:t>
            </w:r>
            <w:r w:rsidR="002B0386">
              <w:rPr>
                <w:rFonts w:ascii="Times New Roman" w:hAnsi="Times New Roman"/>
                <w:sz w:val="24"/>
                <w:szCs w:val="24"/>
                <w:lang w:eastAsia="ru-RU"/>
              </w:rPr>
              <w:t>Стрийського району</w:t>
            </w:r>
            <w:r w:rsidR="002B0386" w:rsidRPr="00F23B56">
              <w:rPr>
                <w:rFonts w:ascii="Times New Roman" w:hAnsi="Times New Roman"/>
                <w:sz w:val="24"/>
                <w:szCs w:val="24"/>
                <w:lang w:eastAsia="ru-RU"/>
              </w:rPr>
              <w:t xml:space="preserve"> </w:t>
            </w:r>
            <w:proofErr w:type="spellStart"/>
            <w:r w:rsidR="002B0386" w:rsidRPr="00F23B56">
              <w:rPr>
                <w:rFonts w:ascii="Times New Roman" w:hAnsi="Times New Roman"/>
                <w:sz w:val="24"/>
                <w:szCs w:val="24"/>
                <w:lang w:eastAsia="ru-RU"/>
              </w:rPr>
              <w:t>району</w:t>
            </w:r>
            <w:proofErr w:type="spellEnd"/>
            <w:r w:rsidR="002B0386" w:rsidRPr="00F23B56">
              <w:rPr>
                <w:rFonts w:ascii="Times New Roman" w:hAnsi="Times New Roman"/>
                <w:sz w:val="24"/>
                <w:szCs w:val="24"/>
                <w:lang w:eastAsia="ru-RU"/>
              </w:rPr>
              <w:t xml:space="preserve"> Львівської області.</w:t>
            </w:r>
          </w:p>
        </w:tc>
      </w:tr>
      <w:tr w:rsidR="002B0386" w:rsidRPr="00525ECF" w:rsidTr="003248D4">
        <w:trPr>
          <w:trHeight w:val="21"/>
        </w:trPr>
        <w:tc>
          <w:tcPr>
            <w:tcW w:w="3565" w:type="dxa"/>
          </w:tcPr>
          <w:p w:rsidR="002B0386" w:rsidRPr="00525ECF" w:rsidRDefault="002B0386" w:rsidP="002B0386">
            <w:pPr>
              <w:spacing w:after="0" w:line="240" w:lineRule="auto"/>
              <w:rPr>
                <w:rFonts w:ascii="Times New Roman" w:hAnsi="Times New Roman"/>
                <w:bCs/>
                <w:sz w:val="24"/>
                <w:szCs w:val="24"/>
                <w:lang w:eastAsia="ru-RU"/>
              </w:rPr>
            </w:pPr>
            <w:bookmarkStart w:id="9" w:name="_Hlk128471016"/>
            <w:r w:rsidRPr="00525ECF">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Pr>
          <w:p w:rsidR="002B0386" w:rsidRPr="00311E3C" w:rsidRDefault="002B0386" w:rsidP="002B0386">
            <w:pPr>
              <w:spacing w:after="0" w:line="240" w:lineRule="auto"/>
              <w:jc w:val="both"/>
              <w:rPr>
                <w:rFonts w:ascii="Times New Roman" w:hAnsi="Times New Roman"/>
                <w:bCs/>
                <w:sz w:val="24"/>
                <w:szCs w:val="24"/>
                <w:lang w:eastAsia="ru-RU"/>
              </w:rPr>
            </w:pPr>
            <w:r w:rsidRPr="00311E3C">
              <w:rPr>
                <w:rFonts w:ascii="Times New Roman" w:hAnsi="Times New Roman"/>
                <w:bCs/>
                <w:sz w:val="24"/>
                <w:szCs w:val="24"/>
                <w:lang w:eastAsia="ru-RU"/>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rsidR="002B0386" w:rsidRPr="00311E3C" w:rsidRDefault="002B0386" w:rsidP="002B0386">
            <w:pPr>
              <w:spacing w:after="0" w:line="240" w:lineRule="auto"/>
              <w:jc w:val="both"/>
              <w:rPr>
                <w:rFonts w:ascii="Times New Roman" w:hAnsi="Times New Roman"/>
                <w:bCs/>
                <w:sz w:val="24"/>
                <w:szCs w:val="24"/>
                <w:lang w:eastAsia="ru-RU"/>
              </w:rPr>
            </w:pPr>
            <w:r w:rsidRPr="00311E3C">
              <w:rPr>
                <w:rFonts w:ascii="Times New Roman" w:hAnsi="Times New Roman"/>
                <w:bCs/>
                <w:sz w:val="24"/>
                <w:szCs w:val="24"/>
                <w:lang w:eastAsia="ru-RU"/>
              </w:rPr>
              <w:t>2.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2B0386" w:rsidRPr="00311E3C" w:rsidRDefault="002B0386" w:rsidP="002B0386">
            <w:pPr>
              <w:spacing w:after="0" w:line="240" w:lineRule="auto"/>
              <w:jc w:val="both"/>
              <w:rPr>
                <w:rFonts w:ascii="Times New Roman" w:hAnsi="Times New Roman"/>
                <w:bCs/>
                <w:sz w:val="24"/>
                <w:szCs w:val="24"/>
                <w:lang w:eastAsia="ru-RU"/>
              </w:rPr>
            </w:pPr>
            <w:r w:rsidRPr="00311E3C">
              <w:rPr>
                <w:rFonts w:ascii="Times New Roman" w:hAnsi="Times New Roman"/>
                <w:bCs/>
                <w:sz w:val="24"/>
                <w:szCs w:val="24"/>
                <w:lang w:eastAsia="ru-RU"/>
              </w:rPr>
              <w:t xml:space="preserve">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як 20 відсотків від вартості договору про закупівлю, із наданням інформації щодо видів робіт/послуг, які передбачається доручити </w:t>
            </w:r>
            <w:proofErr w:type="spellStart"/>
            <w:r w:rsidRPr="00311E3C">
              <w:rPr>
                <w:rFonts w:ascii="Times New Roman" w:hAnsi="Times New Roman"/>
                <w:bCs/>
                <w:sz w:val="24"/>
                <w:szCs w:val="24"/>
                <w:lang w:eastAsia="ru-RU"/>
              </w:rPr>
              <w:t>субпiдряднику</w:t>
            </w:r>
            <w:proofErr w:type="spellEnd"/>
            <w:r w:rsidRPr="00311E3C">
              <w:rPr>
                <w:rFonts w:ascii="Times New Roman" w:hAnsi="Times New Roman"/>
                <w:bCs/>
                <w:sz w:val="24"/>
                <w:szCs w:val="24"/>
                <w:lang w:eastAsia="ru-RU"/>
              </w:rPr>
              <w:t xml:space="preserve">/ співвиконавцю, та </w:t>
            </w:r>
            <w:proofErr w:type="spellStart"/>
            <w:r w:rsidRPr="00311E3C">
              <w:rPr>
                <w:rFonts w:ascii="Times New Roman" w:hAnsi="Times New Roman"/>
                <w:bCs/>
                <w:sz w:val="24"/>
                <w:szCs w:val="24"/>
                <w:lang w:eastAsia="ru-RU"/>
              </w:rPr>
              <w:t>скан</w:t>
            </w:r>
            <w:proofErr w:type="spellEnd"/>
            <w:r w:rsidRPr="00311E3C">
              <w:rPr>
                <w:rFonts w:ascii="Times New Roman" w:hAnsi="Times New Roman"/>
                <w:bCs/>
                <w:sz w:val="24"/>
                <w:szCs w:val="24"/>
                <w:lang w:eastAsia="ru-RU"/>
              </w:rPr>
              <w:t xml:space="preserve">-копію відповідних для виконання </w:t>
            </w:r>
            <w:proofErr w:type="spellStart"/>
            <w:r w:rsidRPr="00311E3C">
              <w:rPr>
                <w:rFonts w:ascii="Times New Roman" w:hAnsi="Times New Roman"/>
                <w:bCs/>
                <w:sz w:val="24"/>
                <w:szCs w:val="24"/>
                <w:lang w:eastAsia="ru-RU"/>
              </w:rPr>
              <w:t>субпiдрядником</w:t>
            </w:r>
            <w:proofErr w:type="spellEnd"/>
            <w:r w:rsidRPr="00311E3C">
              <w:rPr>
                <w:rFonts w:ascii="Times New Roman" w:hAnsi="Times New Roman"/>
                <w:bCs/>
                <w:sz w:val="24"/>
                <w:szCs w:val="24"/>
                <w:lang w:eastAsia="ru-RU"/>
              </w:rPr>
              <w:t xml:space="preserve">/співвиконавцем робіт/послуг дозволів* та ліцензій* на провадження певного виду господарської діяльності. </w:t>
            </w:r>
          </w:p>
          <w:p w:rsidR="002B0386" w:rsidRPr="00311E3C" w:rsidRDefault="002B0386" w:rsidP="002B0386">
            <w:pPr>
              <w:spacing w:after="0" w:line="240" w:lineRule="auto"/>
              <w:jc w:val="both"/>
              <w:rPr>
                <w:rFonts w:ascii="Times New Roman" w:hAnsi="Times New Roman"/>
                <w:bCs/>
                <w:sz w:val="24"/>
                <w:szCs w:val="24"/>
                <w:lang w:eastAsia="ru-RU"/>
              </w:rPr>
            </w:pPr>
            <w:r w:rsidRPr="00311E3C">
              <w:rPr>
                <w:rFonts w:ascii="Times New Roman" w:hAnsi="Times New Roman"/>
                <w:bCs/>
                <w:sz w:val="24"/>
                <w:szCs w:val="24"/>
                <w:lang w:eastAsia="ru-RU"/>
              </w:rPr>
              <w:t>У складі тендерної пропозиції учасник надає лист-згоду у довільній формі від кожного субпідрядника/співвиконавця, якого планує залучити до виконання робіт/надання послуг в обсязі не менше ніж 20 відсотків та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rsidR="002B0386" w:rsidRPr="00311E3C" w:rsidRDefault="002B0386" w:rsidP="002B0386">
            <w:pPr>
              <w:spacing w:after="0" w:line="240" w:lineRule="auto"/>
              <w:jc w:val="both"/>
              <w:rPr>
                <w:rFonts w:ascii="Times New Roman" w:hAnsi="Times New Roman"/>
                <w:bCs/>
                <w:sz w:val="24"/>
                <w:szCs w:val="24"/>
                <w:lang w:eastAsia="ru-RU"/>
              </w:rPr>
            </w:pPr>
            <w:r w:rsidRPr="00311E3C">
              <w:rPr>
                <w:rFonts w:ascii="Times New Roman" w:hAnsi="Times New Roman"/>
                <w:bCs/>
                <w:sz w:val="24"/>
                <w:szCs w:val="24"/>
                <w:lang w:eastAsia="ru-RU"/>
              </w:rPr>
              <w:t xml:space="preserve">* 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w:t>
            </w:r>
            <w:r w:rsidRPr="00311E3C">
              <w:rPr>
                <w:rFonts w:ascii="Times New Roman" w:hAnsi="Times New Roman"/>
                <w:bCs/>
                <w:sz w:val="24"/>
                <w:szCs w:val="24"/>
                <w:lang w:eastAsia="ru-RU"/>
              </w:rPr>
              <w:lastRenderedPageBreak/>
              <w:t xml:space="preserve">уповноваженої особи учасника та завірений печаткою, в якому зазначає законодавчі підстави ненадання вищезазначеного документу. </w:t>
            </w:r>
          </w:p>
          <w:p w:rsidR="002B0386" w:rsidRPr="00525ECF" w:rsidRDefault="002B0386" w:rsidP="002B0386">
            <w:pPr>
              <w:spacing w:after="0" w:line="240" w:lineRule="auto"/>
              <w:jc w:val="both"/>
              <w:rPr>
                <w:rFonts w:ascii="Times New Roman" w:hAnsi="Times New Roman"/>
                <w:bCs/>
                <w:sz w:val="24"/>
                <w:szCs w:val="24"/>
                <w:shd w:val="clear" w:color="auto" w:fill="FFFFFF"/>
                <w:lang w:eastAsia="ru-RU"/>
              </w:rPr>
            </w:pPr>
            <w:r>
              <w:rPr>
                <w:rFonts w:ascii="Times New Roman" w:hAnsi="Times New Roman"/>
                <w:bCs/>
                <w:sz w:val="24"/>
                <w:szCs w:val="24"/>
                <w:lang w:eastAsia="ru-RU"/>
              </w:rPr>
              <w:t xml:space="preserve">4. </w:t>
            </w:r>
            <w:r w:rsidRPr="00311E3C">
              <w:rPr>
                <w:rFonts w:ascii="Times New Roman" w:hAnsi="Times New Roman"/>
                <w:bCs/>
                <w:sz w:val="24"/>
                <w:szCs w:val="24"/>
                <w:lang w:eastAsia="ru-RU"/>
              </w:rPr>
              <w:t>Якщо до виконання робіт/послуг учасник не залучає субпідрядника(</w:t>
            </w:r>
            <w:proofErr w:type="spellStart"/>
            <w:r w:rsidRPr="00311E3C">
              <w:rPr>
                <w:rFonts w:ascii="Times New Roman" w:hAnsi="Times New Roman"/>
                <w:bCs/>
                <w:sz w:val="24"/>
                <w:szCs w:val="24"/>
                <w:lang w:eastAsia="ru-RU"/>
              </w:rPr>
              <w:t>ів</w:t>
            </w:r>
            <w:proofErr w:type="spellEnd"/>
            <w:r w:rsidRPr="00311E3C">
              <w:rPr>
                <w:rFonts w:ascii="Times New Roman" w:hAnsi="Times New Roman"/>
                <w:bCs/>
                <w:sz w:val="24"/>
                <w:szCs w:val="24"/>
                <w:lang w:eastAsia="ru-RU"/>
              </w:rPr>
              <w:t>)/</w:t>
            </w:r>
            <w:proofErr w:type="spellStart"/>
            <w:r w:rsidRPr="00311E3C">
              <w:rPr>
                <w:rFonts w:ascii="Times New Roman" w:hAnsi="Times New Roman"/>
                <w:bCs/>
                <w:sz w:val="24"/>
                <w:szCs w:val="24"/>
                <w:lang w:eastAsia="ru-RU"/>
              </w:rPr>
              <w:t>співиконавця</w:t>
            </w:r>
            <w:proofErr w:type="spellEnd"/>
            <w:r w:rsidRPr="00311E3C">
              <w:rPr>
                <w:rFonts w:ascii="Times New Roman" w:hAnsi="Times New Roman"/>
                <w:bCs/>
                <w:sz w:val="24"/>
                <w:szCs w:val="24"/>
                <w:lang w:eastAsia="ru-RU"/>
              </w:rPr>
              <w:t>(</w:t>
            </w:r>
            <w:proofErr w:type="spellStart"/>
            <w:r w:rsidRPr="00311E3C">
              <w:rPr>
                <w:rFonts w:ascii="Times New Roman" w:hAnsi="Times New Roman"/>
                <w:bCs/>
                <w:sz w:val="24"/>
                <w:szCs w:val="24"/>
                <w:lang w:eastAsia="ru-RU"/>
              </w:rPr>
              <w:t>ів</w:t>
            </w:r>
            <w:proofErr w:type="spellEnd"/>
            <w:r w:rsidRPr="00311E3C">
              <w:rPr>
                <w:rFonts w:ascii="Times New Roman" w:hAnsi="Times New Roman"/>
                <w:bCs/>
                <w:sz w:val="24"/>
                <w:szCs w:val="24"/>
                <w:lang w:eastAsia="ru-RU"/>
              </w:rPr>
              <w:t>), то у складі тендерної пропозиції надається довідка в довільній формі про не залучення субпідрядника/співвиконавця  або інформацію в довільній формі щодо залучення субпідрядника/співвиконавця в обсязі, що не перевищує 20 відсотків від вартості договору про закупівлю.</w:t>
            </w:r>
          </w:p>
        </w:tc>
      </w:tr>
      <w:bookmarkEnd w:id="9"/>
      <w:tr w:rsidR="002B0386" w:rsidRPr="00525ECF" w:rsidTr="003248D4">
        <w:trPr>
          <w:trHeight w:val="2259"/>
        </w:trPr>
        <w:tc>
          <w:tcPr>
            <w:tcW w:w="3565" w:type="dxa"/>
          </w:tcPr>
          <w:p w:rsidR="002B0386" w:rsidRPr="00525ECF" w:rsidRDefault="002B0386" w:rsidP="002B0386">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lastRenderedPageBreak/>
              <w:t xml:space="preserve">3.9. Унесення змін або відкликання тендерної пропозиції учасником </w:t>
            </w:r>
          </w:p>
        </w:tc>
        <w:tc>
          <w:tcPr>
            <w:tcW w:w="6925" w:type="dxa"/>
          </w:tcPr>
          <w:p w:rsidR="002B0386" w:rsidRPr="00525ECF" w:rsidRDefault="002B0386" w:rsidP="002B0386">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525ECF">
              <w:rPr>
                <w:rFonts w:ascii="Times New Roman" w:hAnsi="Times New Roman"/>
                <w:sz w:val="24"/>
                <w:szCs w:val="24"/>
                <w:shd w:val="clear" w:color="auto" w:fill="FFFFFF"/>
                <w:lang w:eastAsia="ru-RU"/>
              </w:rPr>
              <w:t>внести</w:t>
            </w:r>
            <w:proofErr w:type="spellEnd"/>
            <w:r w:rsidRPr="00525ECF">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2B0386" w:rsidRPr="00525ECF" w:rsidRDefault="002B0386" w:rsidP="002B0386">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525ECF">
              <w:rPr>
                <w:rFonts w:ascii="Times New Roman" w:hAnsi="Times New Roman"/>
                <w:sz w:val="24"/>
                <w:szCs w:val="24"/>
                <w:shd w:val="clear" w:color="auto" w:fill="FFFFFF"/>
                <w:lang w:eastAsia="ru-RU"/>
              </w:rPr>
              <w:t>закупівель</w:t>
            </w:r>
            <w:proofErr w:type="spellEnd"/>
            <w:r w:rsidRPr="00525ECF">
              <w:rPr>
                <w:rFonts w:ascii="Times New Roman" w:hAnsi="Times New Roman"/>
                <w:sz w:val="24"/>
                <w:szCs w:val="24"/>
                <w:shd w:val="clear" w:color="auto" w:fill="FFFFFF"/>
                <w:lang w:eastAsia="ru-RU"/>
              </w:rPr>
              <w:t xml:space="preserve"> до закінчення кінцевого строку подання тендерних пропозицій.</w:t>
            </w:r>
          </w:p>
        </w:tc>
      </w:tr>
      <w:tr w:rsidR="002B0386" w:rsidRPr="00525ECF" w:rsidTr="003248D4">
        <w:trPr>
          <w:trHeight w:val="416"/>
        </w:trPr>
        <w:tc>
          <w:tcPr>
            <w:tcW w:w="3565" w:type="dxa"/>
          </w:tcPr>
          <w:p w:rsidR="002B0386" w:rsidRPr="00525ECF" w:rsidRDefault="002B0386" w:rsidP="002B0386">
            <w:pPr>
              <w:spacing w:after="0" w:line="240" w:lineRule="auto"/>
              <w:rPr>
                <w:rFonts w:ascii="Times New Roman" w:hAnsi="Times New Roman"/>
                <w:sz w:val="24"/>
                <w:szCs w:val="24"/>
                <w:lang w:eastAsia="uk-UA"/>
              </w:rPr>
            </w:pPr>
            <w:bookmarkStart w:id="10" w:name="_Hlk117783018"/>
            <w:r w:rsidRPr="00525ECF">
              <w:rPr>
                <w:rFonts w:ascii="Times New Roman" w:hAnsi="Times New Roman"/>
                <w:bCs/>
                <w:sz w:val="24"/>
                <w:szCs w:val="24"/>
                <w:lang w:eastAsia="ru-RU"/>
              </w:rPr>
              <w:t>3.10.</w:t>
            </w:r>
            <w:r w:rsidRPr="00525ECF">
              <w:rPr>
                <w:rFonts w:ascii="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sz w:val="24"/>
                <w:szCs w:val="24"/>
                <w:lang w:eastAsia="uk-UA"/>
              </w:rPr>
            </w:pPr>
          </w:p>
          <w:p w:rsidR="002B0386" w:rsidRPr="00525ECF" w:rsidRDefault="002B0386" w:rsidP="002B0386">
            <w:pPr>
              <w:spacing w:after="0" w:line="240" w:lineRule="auto"/>
              <w:rPr>
                <w:rFonts w:ascii="Times New Roman" w:hAnsi="Times New Roman"/>
                <w:bCs/>
                <w:sz w:val="24"/>
                <w:szCs w:val="24"/>
                <w:lang w:eastAsia="ru-RU"/>
              </w:rPr>
            </w:pPr>
          </w:p>
        </w:tc>
        <w:tc>
          <w:tcPr>
            <w:tcW w:w="6925" w:type="dxa"/>
          </w:tcPr>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525ECF">
              <w:rPr>
                <w:rFonts w:ascii="Times New Roman" w:hAnsi="Times New Roman"/>
                <w:b/>
                <w:sz w:val="24"/>
                <w:szCs w:val="24"/>
              </w:rPr>
              <w:t xml:space="preserve">в </w:t>
            </w:r>
            <w:r w:rsidRPr="00525ECF">
              <w:rPr>
                <w:rFonts w:ascii="Times New Roman" w:hAnsi="Times New Roman"/>
                <w:b/>
                <w:i/>
                <w:sz w:val="24"/>
                <w:szCs w:val="24"/>
              </w:rPr>
              <w:t>інформації та/або документах</w:t>
            </w:r>
            <w:r w:rsidRPr="00525ECF">
              <w:rPr>
                <w:rFonts w:ascii="Times New Roman" w:hAnsi="Times New Roman"/>
                <w:b/>
                <w:sz w:val="24"/>
                <w:szCs w:val="24"/>
              </w:rPr>
              <w:t>,</w:t>
            </w:r>
            <w:r w:rsidRPr="00525ECF">
              <w:rPr>
                <w:rFonts w:ascii="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25ECF">
              <w:rPr>
                <w:rFonts w:ascii="Times New Roman" w:hAnsi="Times New Roman"/>
                <w:b/>
                <w:i/>
                <w:sz w:val="24"/>
                <w:szCs w:val="24"/>
              </w:rPr>
              <w:t>не може бути меншим ніж два робочі дні</w:t>
            </w:r>
            <w:r w:rsidRPr="00525ECF">
              <w:rPr>
                <w:rFonts w:ascii="Times New Roman" w:hAnsi="Times New Roman"/>
                <w:b/>
                <w:sz w:val="24"/>
                <w:szCs w:val="24"/>
              </w:rPr>
              <w:t xml:space="preserve"> </w:t>
            </w:r>
            <w:r w:rsidRPr="00525ECF">
              <w:rPr>
                <w:rFonts w:ascii="Times New Roman" w:hAnsi="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525ECF">
              <w:rPr>
                <w:rFonts w:ascii="Times New Roman" w:hAnsi="Times New Roman"/>
                <w:sz w:val="24"/>
                <w:szCs w:val="24"/>
              </w:rPr>
              <w:t>невідповідностей</w:t>
            </w:r>
            <w:proofErr w:type="spellEnd"/>
            <w:r w:rsidRPr="00525ECF">
              <w:rPr>
                <w:rFonts w:ascii="Times New Roman" w:hAnsi="Times New Roman"/>
                <w:sz w:val="24"/>
                <w:szCs w:val="24"/>
              </w:rPr>
              <w:t xml:space="preserve"> в електронній системі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w:t>
            </w:r>
          </w:p>
          <w:p w:rsidR="002B0386" w:rsidRPr="00525ECF" w:rsidRDefault="002B0386" w:rsidP="002B0386">
            <w:pPr>
              <w:widowControl w:val="0"/>
              <w:shd w:val="clear" w:color="auto" w:fill="FFFFFF"/>
              <w:spacing w:after="0" w:line="240" w:lineRule="auto"/>
              <w:jc w:val="both"/>
              <w:rPr>
                <w:rFonts w:ascii="Times New Roman" w:hAnsi="Times New Roman"/>
                <w:b/>
                <w:i/>
                <w:sz w:val="24"/>
                <w:szCs w:val="24"/>
              </w:rPr>
            </w:pPr>
            <w:r w:rsidRPr="00525ECF">
              <w:rPr>
                <w:rFonts w:ascii="Times New Roman" w:hAnsi="Times New Roman"/>
                <w:b/>
                <w:i/>
                <w:sz w:val="24"/>
                <w:szCs w:val="24"/>
              </w:rPr>
              <w:t xml:space="preserve">Під невідповідністю в інформації та/або документах, </w:t>
            </w:r>
            <w:r w:rsidRPr="00525ECF">
              <w:rPr>
                <w:rFonts w:ascii="Times New Roman" w:hAnsi="Times New Roman"/>
                <w:sz w:val="24"/>
                <w:szCs w:val="24"/>
              </w:rPr>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25ECF">
              <w:rPr>
                <w:rFonts w:ascii="Times New Roman" w:hAnsi="Times New Roman"/>
                <w:sz w:val="24"/>
                <w:szCs w:val="24"/>
              </w:rPr>
              <w:t>невідповідностей</w:t>
            </w:r>
            <w:proofErr w:type="spellEnd"/>
            <w:r w:rsidRPr="00525ECF">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xml:space="preserve"> уточнених або нових документів в електронній системі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xml:space="preserve"> </w:t>
            </w:r>
            <w:r w:rsidRPr="00525ECF">
              <w:rPr>
                <w:rFonts w:ascii="Times New Roman" w:hAnsi="Times New Roman"/>
                <w:b/>
                <w:i/>
                <w:sz w:val="24"/>
                <w:szCs w:val="24"/>
              </w:rPr>
              <w:t>протягом 24 годин</w:t>
            </w:r>
            <w:r w:rsidRPr="00525ECF">
              <w:rPr>
                <w:rFonts w:ascii="Times New Roman" w:hAnsi="Times New Roman"/>
                <w:sz w:val="24"/>
                <w:szCs w:val="24"/>
              </w:rPr>
              <w:t xml:space="preserve"> з моменту розміщення </w:t>
            </w:r>
            <w:r w:rsidRPr="00525ECF">
              <w:rPr>
                <w:rFonts w:ascii="Times New Roman" w:hAnsi="Times New Roman"/>
                <w:sz w:val="24"/>
                <w:szCs w:val="24"/>
              </w:rPr>
              <w:lastRenderedPageBreak/>
              <w:t xml:space="preserve">замовником в електронній системі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xml:space="preserve"> повідомлення з вимогою про усунення таких </w:t>
            </w:r>
            <w:proofErr w:type="spellStart"/>
            <w:r w:rsidRPr="00525ECF">
              <w:rPr>
                <w:rFonts w:ascii="Times New Roman" w:hAnsi="Times New Roman"/>
                <w:sz w:val="24"/>
                <w:szCs w:val="24"/>
              </w:rPr>
              <w:t>невідповідностей</w:t>
            </w:r>
            <w:proofErr w:type="spellEnd"/>
            <w:r w:rsidRPr="00525ECF">
              <w:rPr>
                <w:rFonts w:ascii="Times New Roman" w:hAnsi="Times New Roman"/>
                <w:sz w:val="24"/>
                <w:szCs w:val="24"/>
              </w:rPr>
              <w:t>.</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525ECF">
              <w:rPr>
                <w:rFonts w:ascii="Times New Roman" w:hAnsi="Times New Roman"/>
                <w:sz w:val="24"/>
                <w:szCs w:val="24"/>
              </w:rPr>
              <w:t>невиправлення</w:t>
            </w:r>
            <w:proofErr w:type="spellEnd"/>
            <w:r w:rsidRPr="00525ECF">
              <w:rPr>
                <w:rFonts w:ascii="Times New Roman" w:hAnsi="Times New Roman"/>
                <w:sz w:val="24"/>
                <w:szCs w:val="24"/>
              </w:rPr>
              <w:t xml:space="preserve"> учасниками виявлених </w:t>
            </w:r>
            <w:proofErr w:type="spellStart"/>
            <w:r w:rsidRPr="00525ECF">
              <w:rPr>
                <w:rFonts w:ascii="Times New Roman" w:hAnsi="Times New Roman"/>
                <w:sz w:val="24"/>
                <w:szCs w:val="24"/>
              </w:rPr>
              <w:t>невідповідностей</w:t>
            </w:r>
            <w:proofErr w:type="spellEnd"/>
            <w:r w:rsidRPr="00525ECF">
              <w:rPr>
                <w:rFonts w:ascii="Times New Roman" w:hAnsi="Times New Roman"/>
                <w:sz w:val="24"/>
                <w:szCs w:val="24"/>
              </w:rPr>
              <w:t>.</w:t>
            </w:r>
          </w:p>
        </w:tc>
      </w:tr>
      <w:bookmarkEnd w:id="10"/>
      <w:tr w:rsidR="002B0386" w:rsidRPr="00525ECF" w:rsidTr="003248D4">
        <w:trPr>
          <w:trHeight w:val="70"/>
        </w:trPr>
        <w:tc>
          <w:tcPr>
            <w:tcW w:w="10490" w:type="dxa"/>
            <w:gridSpan w:val="2"/>
          </w:tcPr>
          <w:p w:rsidR="002B0386" w:rsidRPr="00525ECF" w:rsidRDefault="002B0386" w:rsidP="002B0386">
            <w:pPr>
              <w:spacing w:after="0" w:line="240" w:lineRule="auto"/>
              <w:jc w:val="center"/>
              <w:rPr>
                <w:rFonts w:ascii="Times New Roman" w:hAnsi="Times New Roman"/>
                <w:sz w:val="24"/>
                <w:szCs w:val="24"/>
                <w:lang w:eastAsia="ru-RU"/>
              </w:rPr>
            </w:pPr>
            <w:r w:rsidRPr="00525ECF">
              <w:rPr>
                <w:rFonts w:ascii="Times New Roman" w:hAnsi="Times New Roman"/>
                <w:b/>
                <w:sz w:val="24"/>
                <w:szCs w:val="24"/>
                <w:lang w:eastAsia="ru-RU"/>
              </w:rPr>
              <w:lastRenderedPageBreak/>
              <w:t>Розділ 4. Подання та розкриття тендерних пропозицій</w:t>
            </w:r>
          </w:p>
        </w:tc>
      </w:tr>
      <w:tr w:rsidR="002B0386" w:rsidRPr="00525ECF" w:rsidTr="003248D4">
        <w:trPr>
          <w:trHeight w:val="276"/>
        </w:trPr>
        <w:tc>
          <w:tcPr>
            <w:tcW w:w="3565" w:type="dxa"/>
          </w:tcPr>
          <w:p w:rsidR="002B0386" w:rsidRPr="00525ECF" w:rsidRDefault="002B0386" w:rsidP="002B0386">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4.1. Кінцевий строк подання тендерних пропозицій</w:t>
            </w:r>
          </w:p>
          <w:p w:rsidR="002B0386" w:rsidRPr="00525ECF" w:rsidRDefault="002B0386" w:rsidP="002B0386">
            <w:pPr>
              <w:spacing w:after="0" w:line="240" w:lineRule="auto"/>
              <w:rPr>
                <w:rFonts w:ascii="Times New Roman" w:hAnsi="Times New Roman"/>
                <w:bCs/>
                <w:sz w:val="24"/>
                <w:szCs w:val="24"/>
                <w:lang w:eastAsia="ru-RU"/>
              </w:rPr>
            </w:pPr>
          </w:p>
        </w:tc>
        <w:tc>
          <w:tcPr>
            <w:tcW w:w="6925" w:type="dxa"/>
          </w:tcPr>
          <w:p w:rsidR="002B0386" w:rsidRPr="00525ECF" w:rsidRDefault="002B0386" w:rsidP="002B0386">
            <w:pPr>
              <w:spacing w:after="0" w:line="240" w:lineRule="auto"/>
              <w:jc w:val="both"/>
              <w:rPr>
                <w:rFonts w:ascii="Times New Roman" w:hAnsi="Times New Roman"/>
                <w:i/>
                <w:iCs/>
                <w:sz w:val="24"/>
                <w:szCs w:val="24"/>
              </w:rPr>
            </w:pPr>
            <w:r w:rsidRPr="00525ECF">
              <w:rPr>
                <w:rFonts w:ascii="Times New Roman" w:hAnsi="Times New Roman"/>
                <w:b/>
                <w:bCs/>
                <w:sz w:val="24"/>
                <w:szCs w:val="24"/>
              </w:rPr>
              <w:t xml:space="preserve">Кінцевий строк подання тендерних пропозицій — </w:t>
            </w:r>
            <w:r w:rsidR="00A84473">
              <w:rPr>
                <w:rFonts w:ascii="Times New Roman" w:hAnsi="Times New Roman"/>
                <w:b/>
                <w:bCs/>
                <w:sz w:val="24"/>
                <w:szCs w:val="24"/>
              </w:rPr>
              <w:t>20</w:t>
            </w:r>
            <w:bookmarkStart w:id="11" w:name="_GoBack"/>
            <w:bookmarkEnd w:id="11"/>
            <w:r w:rsidRPr="00353A87">
              <w:rPr>
                <w:rFonts w:ascii="Times New Roman" w:hAnsi="Times New Roman"/>
                <w:b/>
                <w:bCs/>
                <w:sz w:val="24"/>
                <w:szCs w:val="24"/>
              </w:rPr>
              <w:t>.03.2024 р. до 00:00 год.</w:t>
            </w:r>
            <w:r w:rsidRPr="00353A87">
              <w:rPr>
                <w:rFonts w:ascii="Times New Roman" w:hAnsi="Times New Roman"/>
                <w:sz w:val="24"/>
                <w:szCs w:val="24"/>
              </w:rPr>
              <w:t xml:space="preserve"> (</w:t>
            </w:r>
            <w:r w:rsidRPr="00353A87">
              <w:rPr>
                <w:rFonts w:ascii="Times New Roman" w:hAnsi="Times New Roman"/>
                <w:i/>
                <w:iCs/>
                <w:sz w:val="24"/>
                <w:szCs w:val="24"/>
              </w:rPr>
              <w:t>строк для подання тендерних пропозиц</w:t>
            </w:r>
            <w:r w:rsidRPr="00525ECF">
              <w:rPr>
                <w:rFonts w:ascii="Times New Roman" w:hAnsi="Times New Roman"/>
                <w:i/>
                <w:iCs/>
                <w:sz w:val="24"/>
                <w:szCs w:val="24"/>
              </w:rPr>
              <w:t xml:space="preserve">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Pr="00525ECF">
              <w:rPr>
                <w:rFonts w:ascii="Times New Roman" w:hAnsi="Times New Roman"/>
                <w:i/>
                <w:iCs/>
                <w:sz w:val="24"/>
                <w:szCs w:val="24"/>
              </w:rPr>
              <w:t>закупівель</w:t>
            </w:r>
            <w:proofErr w:type="spellEnd"/>
            <w:r w:rsidRPr="00525ECF">
              <w:rPr>
                <w:rFonts w:ascii="Times New Roman" w:hAnsi="Times New Roman"/>
                <w:i/>
                <w:iCs/>
                <w:sz w:val="24"/>
                <w:szCs w:val="24"/>
              </w:rPr>
              <w:t>)</w:t>
            </w:r>
          </w:p>
          <w:p w:rsidR="002B0386" w:rsidRPr="00525ECF" w:rsidRDefault="002B0386" w:rsidP="002B0386">
            <w:pPr>
              <w:spacing w:after="0" w:line="240" w:lineRule="auto"/>
              <w:jc w:val="both"/>
              <w:rPr>
                <w:rFonts w:ascii="Times New Roman" w:hAnsi="Times New Roman"/>
                <w:sz w:val="24"/>
                <w:szCs w:val="24"/>
              </w:rPr>
            </w:pPr>
            <w:r w:rsidRPr="00525ECF">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w:t>
            </w:r>
          </w:p>
          <w:p w:rsidR="002B0386" w:rsidRPr="00525ECF" w:rsidRDefault="002B0386" w:rsidP="002B0386">
            <w:pPr>
              <w:spacing w:after="0" w:line="240" w:lineRule="auto"/>
              <w:jc w:val="both"/>
              <w:rPr>
                <w:rFonts w:ascii="Times New Roman" w:hAnsi="Times New Roman"/>
                <w:sz w:val="24"/>
                <w:szCs w:val="24"/>
              </w:rPr>
            </w:pPr>
            <w:r w:rsidRPr="00525ECF">
              <w:rPr>
                <w:rFonts w:ascii="Times New Roman" w:hAnsi="Times New Roman"/>
                <w:sz w:val="24"/>
                <w:szCs w:val="24"/>
              </w:rPr>
              <w:t xml:space="preserve">1. Електронна система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2B0386" w:rsidRPr="00525ECF" w:rsidTr="003248D4">
        <w:trPr>
          <w:trHeight w:val="831"/>
        </w:trPr>
        <w:tc>
          <w:tcPr>
            <w:tcW w:w="3565" w:type="dxa"/>
            <w:hideMark/>
          </w:tcPr>
          <w:p w:rsidR="002B0386" w:rsidRPr="00525ECF" w:rsidRDefault="002B0386" w:rsidP="002B0386">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4.2. Дата та час розкриття тендерних пропозицій</w:t>
            </w:r>
          </w:p>
          <w:p w:rsidR="002B0386" w:rsidRPr="00525ECF" w:rsidRDefault="002B0386" w:rsidP="002B0386">
            <w:pPr>
              <w:spacing w:after="0" w:line="240" w:lineRule="auto"/>
              <w:rPr>
                <w:rFonts w:ascii="Times New Roman" w:hAnsi="Times New Roman"/>
                <w:sz w:val="24"/>
                <w:szCs w:val="24"/>
                <w:lang w:eastAsia="ru-RU"/>
              </w:rPr>
            </w:pPr>
          </w:p>
        </w:tc>
        <w:tc>
          <w:tcPr>
            <w:tcW w:w="6925" w:type="dxa"/>
            <w:tcBorders>
              <w:top w:val="dashed" w:sz="8" w:space="0" w:color="auto"/>
            </w:tcBorders>
            <w:hideMark/>
          </w:tcPr>
          <w:p w:rsidR="002B0386" w:rsidRPr="00525ECF" w:rsidRDefault="002B0386" w:rsidP="002B0386">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25ECF">
              <w:rPr>
                <w:rFonts w:ascii="Times New Roman" w:hAnsi="Times New Roman"/>
                <w:sz w:val="24"/>
                <w:szCs w:val="24"/>
                <w:shd w:val="clear" w:color="auto" w:fill="FFFFFF"/>
                <w:lang w:eastAsia="ru-RU"/>
              </w:rPr>
              <w:t>закупівель</w:t>
            </w:r>
            <w:proofErr w:type="spellEnd"/>
            <w:r w:rsidRPr="00525ECF">
              <w:rPr>
                <w:rFonts w:ascii="Times New Roman" w:hAnsi="Times New Roman"/>
                <w:sz w:val="24"/>
                <w:szCs w:val="24"/>
                <w:shd w:val="clear" w:color="auto" w:fill="FFFFFF"/>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525ECF">
              <w:rPr>
                <w:rFonts w:ascii="Times New Roman" w:hAnsi="Times New Roman"/>
                <w:sz w:val="24"/>
                <w:szCs w:val="24"/>
                <w:shd w:val="clear" w:color="auto" w:fill="FFFFFF"/>
                <w:lang w:eastAsia="ru-RU"/>
              </w:rPr>
              <w:t>закупівель</w:t>
            </w:r>
            <w:proofErr w:type="spellEnd"/>
            <w:r w:rsidRPr="00525ECF">
              <w:rPr>
                <w:rFonts w:ascii="Times New Roman" w:hAnsi="Times New Roman"/>
                <w:sz w:val="24"/>
                <w:szCs w:val="24"/>
                <w:shd w:val="clear" w:color="auto" w:fill="FFFFFF"/>
                <w:lang w:eastAsia="ru-RU"/>
              </w:rPr>
              <w:t>.</w:t>
            </w:r>
          </w:p>
          <w:p w:rsidR="002B0386" w:rsidRPr="00525ECF" w:rsidRDefault="002B0386" w:rsidP="002B0386">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B0386" w:rsidRPr="00525ECF" w:rsidRDefault="002B0386" w:rsidP="002B0386">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2B0386" w:rsidRPr="00525ECF" w:rsidRDefault="002B0386" w:rsidP="002B0386">
            <w:pPr>
              <w:spacing w:after="0" w:line="240" w:lineRule="auto"/>
              <w:jc w:val="both"/>
              <w:rPr>
                <w:rFonts w:ascii="Times New Roman" w:hAnsi="Times New Roman"/>
                <w:b/>
                <w:bCs/>
                <w:i/>
                <w:iCs/>
                <w:sz w:val="24"/>
                <w:szCs w:val="24"/>
                <w:shd w:val="clear" w:color="auto" w:fill="FFFFFF"/>
                <w:lang w:eastAsia="ru-RU"/>
              </w:rPr>
            </w:pPr>
            <w:r w:rsidRPr="00525ECF">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rsidR="002B0386" w:rsidRPr="00525ECF" w:rsidRDefault="002B0386" w:rsidP="002B0386">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rsidR="002B0386" w:rsidRPr="00525ECF" w:rsidRDefault="002B0386" w:rsidP="002B0386">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proofErr w:type="spellStart"/>
            <w:r w:rsidRPr="00525ECF">
              <w:rPr>
                <w:rFonts w:ascii="Times New Roman" w:hAnsi="Times New Roman"/>
                <w:sz w:val="24"/>
                <w:szCs w:val="24"/>
                <w:shd w:val="clear" w:color="auto" w:fill="FFFFFF"/>
                <w:lang w:eastAsia="ru-RU"/>
              </w:rPr>
              <w:t>закупівель</w:t>
            </w:r>
            <w:proofErr w:type="spellEnd"/>
            <w:r w:rsidRPr="00525ECF">
              <w:rPr>
                <w:rFonts w:ascii="Times New Roman" w:hAnsi="Times New Roman"/>
                <w:sz w:val="24"/>
                <w:szCs w:val="24"/>
                <w:shd w:val="clear" w:color="auto" w:fill="FFFFFF"/>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2B0386" w:rsidRPr="00525ECF" w:rsidTr="003248D4">
        <w:trPr>
          <w:trHeight w:val="20"/>
        </w:trPr>
        <w:tc>
          <w:tcPr>
            <w:tcW w:w="10490" w:type="dxa"/>
            <w:gridSpan w:val="2"/>
          </w:tcPr>
          <w:p w:rsidR="002B0386" w:rsidRPr="00525ECF" w:rsidRDefault="002B0386" w:rsidP="002B0386">
            <w:pPr>
              <w:spacing w:after="0" w:line="240" w:lineRule="auto"/>
              <w:jc w:val="center"/>
              <w:rPr>
                <w:rFonts w:ascii="Times New Roman" w:hAnsi="Times New Roman"/>
                <w:sz w:val="24"/>
                <w:szCs w:val="24"/>
                <w:lang w:eastAsia="ru-RU"/>
              </w:rPr>
            </w:pPr>
            <w:r w:rsidRPr="00525ECF">
              <w:rPr>
                <w:rFonts w:ascii="Times New Roman" w:hAnsi="Times New Roman"/>
                <w:b/>
                <w:bCs/>
                <w:sz w:val="24"/>
                <w:szCs w:val="24"/>
                <w:lang w:eastAsia="ru-RU"/>
              </w:rPr>
              <w:t xml:space="preserve">Розділ 5. Оцінка тендерної пропозиції </w:t>
            </w:r>
          </w:p>
        </w:tc>
      </w:tr>
      <w:tr w:rsidR="002B0386" w:rsidRPr="00525ECF" w:rsidTr="003248D4">
        <w:trPr>
          <w:trHeight w:val="703"/>
        </w:trPr>
        <w:tc>
          <w:tcPr>
            <w:tcW w:w="3565" w:type="dxa"/>
          </w:tcPr>
          <w:p w:rsidR="002B0386" w:rsidRPr="00525ECF" w:rsidRDefault="002B0386" w:rsidP="002B0386">
            <w:pPr>
              <w:spacing w:after="0" w:line="240" w:lineRule="auto"/>
              <w:rPr>
                <w:rFonts w:ascii="Times New Roman" w:hAnsi="Times New Roman"/>
                <w:bCs/>
                <w:sz w:val="24"/>
                <w:szCs w:val="24"/>
                <w:lang w:eastAsia="ru-RU"/>
              </w:rPr>
            </w:pPr>
            <w:bookmarkStart w:id="12" w:name="_Hlk117684213"/>
            <w:r w:rsidRPr="00525ECF">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p w:rsidR="002B0386" w:rsidRPr="00525ECF" w:rsidRDefault="002B0386" w:rsidP="002B0386">
            <w:pPr>
              <w:spacing w:after="0" w:line="240" w:lineRule="auto"/>
              <w:rPr>
                <w:rFonts w:ascii="Times New Roman" w:hAnsi="Times New Roman"/>
                <w:bCs/>
                <w:sz w:val="24"/>
                <w:szCs w:val="24"/>
                <w:lang w:eastAsia="ru-RU"/>
              </w:rPr>
            </w:pPr>
          </w:p>
        </w:tc>
        <w:tc>
          <w:tcPr>
            <w:tcW w:w="6925" w:type="dxa"/>
          </w:tcPr>
          <w:p w:rsidR="002B0386" w:rsidRPr="00525ECF" w:rsidRDefault="002B0386" w:rsidP="002B038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lastRenderedPageBreak/>
              <w:t xml:space="preserve">1. </w:t>
            </w:r>
            <w:r w:rsidRPr="00525ECF">
              <w:t xml:space="preserve"> </w:t>
            </w:r>
            <w:r w:rsidRPr="00525ECF">
              <w:rPr>
                <w:rFonts w:ascii="Times New Roman" w:hAnsi="Times New Roman"/>
                <w:sz w:val="24"/>
                <w:szCs w:val="24"/>
                <w:bdr w:val="none" w:sz="0" w:space="0" w:color="auto" w:frame="1"/>
                <w:lang w:eastAsia="ru-RU"/>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w:t>
            </w:r>
            <w:r w:rsidRPr="00525ECF">
              <w:rPr>
                <w:rFonts w:ascii="Times New Roman" w:hAnsi="Times New Roman"/>
                <w:sz w:val="24"/>
                <w:szCs w:val="24"/>
                <w:bdr w:val="none" w:sz="0" w:space="0" w:color="auto" w:frame="1"/>
                <w:lang w:eastAsia="ru-RU"/>
              </w:rPr>
              <w:lastRenderedPageBreak/>
              <w:t>п’ятнадцятої статті 29 Закону не застосовуються) з урахуванням положень пункту 43 Особливостей.</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25ECF">
              <w:rPr>
                <w:rFonts w:ascii="Times New Roman" w:hAnsi="Times New Roman"/>
                <w:sz w:val="24"/>
                <w:szCs w:val="24"/>
                <w:bdr w:val="none" w:sz="0" w:space="0" w:color="auto" w:frame="1"/>
                <w:lang w:eastAsia="ru-RU"/>
              </w:rPr>
              <w:t>закупівель</w:t>
            </w:r>
            <w:proofErr w:type="spellEnd"/>
            <w:r w:rsidRPr="00525ECF">
              <w:rPr>
                <w:rFonts w:ascii="Times New Roman" w:hAnsi="Times New Roman"/>
                <w:sz w:val="24"/>
                <w:szCs w:val="24"/>
                <w:bdr w:val="none" w:sz="0" w:space="0" w:color="auto" w:frame="1"/>
                <w:lang w:eastAsia="ru-RU"/>
              </w:rPr>
              <w:t xml:space="preserve"> відповідно до статті 30 Закону.</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Оцінка здійснюється щодо предмета закупівлі в цілому.</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2. </w:t>
            </w:r>
            <w:r w:rsidRPr="00525ECF">
              <w:t xml:space="preserve"> </w:t>
            </w:r>
            <w:r w:rsidRPr="00525ECF">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525ECF">
              <w:rPr>
                <w:rFonts w:ascii="Times New Roman" w:hAnsi="Times New Roman"/>
                <w:sz w:val="24"/>
                <w:szCs w:val="24"/>
                <w:bdr w:val="none" w:sz="0" w:space="0" w:color="auto" w:frame="1"/>
                <w:lang w:eastAsia="ru-RU"/>
              </w:rPr>
              <w:t>закупівель</w:t>
            </w:r>
            <w:proofErr w:type="spellEnd"/>
            <w:r w:rsidRPr="00525ECF">
              <w:rPr>
                <w:rFonts w:ascii="Times New Roman" w:hAnsi="Times New Roman"/>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(у разі якщо подано дві і більше тендерних пропозицій).</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w:t>
            </w:r>
            <w:proofErr w:type="spellStart"/>
            <w:r w:rsidRPr="00525ECF">
              <w:rPr>
                <w:rFonts w:ascii="Times New Roman" w:hAnsi="Times New Roman"/>
                <w:sz w:val="24"/>
                <w:szCs w:val="24"/>
                <w:bdr w:val="none" w:sz="0" w:space="0" w:color="auto" w:frame="1"/>
                <w:lang w:eastAsia="ru-RU"/>
              </w:rPr>
              <w:t>закупівель</w:t>
            </w:r>
            <w:proofErr w:type="spellEnd"/>
            <w:r w:rsidRPr="00525ECF">
              <w:rPr>
                <w:rFonts w:ascii="Times New Roman" w:hAnsi="Times New Roman"/>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25ECF">
              <w:rPr>
                <w:rFonts w:ascii="Times New Roman" w:hAnsi="Times New Roman"/>
                <w:sz w:val="24"/>
                <w:szCs w:val="24"/>
                <w:bdr w:val="none" w:sz="0" w:space="0" w:color="auto" w:frame="1"/>
                <w:lang w:eastAsia="ru-RU"/>
              </w:rPr>
              <w:t>закупівель</w:t>
            </w:r>
            <w:proofErr w:type="spellEnd"/>
            <w:r w:rsidRPr="00525ECF">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3. </w:t>
            </w:r>
            <w:r w:rsidRPr="00525ECF">
              <w:t xml:space="preserve"> </w:t>
            </w:r>
            <w:r w:rsidRPr="00525ECF">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Pr>
                <w:rFonts w:ascii="Times New Roman" w:hAnsi="Times New Roman"/>
                <w:sz w:val="24"/>
                <w:szCs w:val="24"/>
                <w:bdr w:val="none" w:sz="0" w:space="0" w:color="auto" w:frame="1"/>
                <w:lang w:eastAsia="ru-RU"/>
              </w:rPr>
              <w:t xml:space="preserve"> Надати лист-згоду про можливість звернення Замовником торгів до органів </w:t>
            </w:r>
            <w:r>
              <w:t xml:space="preserve"> </w:t>
            </w:r>
            <w:r w:rsidRPr="00E32D02">
              <w:rPr>
                <w:rFonts w:ascii="Times New Roman" w:hAnsi="Times New Roman"/>
                <w:sz w:val="24"/>
                <w:szCs w:val="24"/>
                <w:bdr w:val="none" w:sz="0" w:space="0" w:color="auto" w:frame="1"/>
                <w:lang w:eastAsia="ru-RU"/>
              </w:rPr>
              <w:t>державної влади, підприємств, установ, організацій відповідно до їх компетенції</w:t>
            </w:r>
            <w:r>
              <w:rPr>
                <w:rFonts w:ascii="Times New Roman" w:hAnsi="Times New Roman"/>
                <w:sz w:val="24"/>
                <w:szCs w:val="24"/>
                <w:bdr w:val="none" w:sz="0" w:space="0" w:color="auto" w:frame="1"/>
                <w:lang w:eastAsia="ru-RU"/>
              </w:rPr>
              <w:t xml:space="preserve"> за підтвердженням інформації, наданої в складі тендерної пропозиції Учасника.</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w:t>
            </w:r>
            <w:r w:rsidRPr="00525ECF">
              <w:rPr>
                <w:rFonts w:ascii="Times New Roman" w:hAnsi="Times New Roman"/>
                <w:sz w:val="24"/>
                <w:szCs w:val="24"/>
                <w:bdr w:val="none" w:sz="0" w:space="0" w:color="auto" w:frame="1"/>
                <w:lang w:eastAsia="ru-RU"/>
              </w:rPr>
              <w:lastRenderedPageBreak/>
              <w:t xml:space="preserve">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Pr>
                <w:rFonts w:ascii="Times New Roman" w:hAnsi="Times New Roman"/>
                <w:sz w:val="24"/>
                <w:szCs w:val="24"/>
                <w:bdr w:val="none" w:sz="0" w:space="0" w:color="auto" w:frame="1"/>
                <w:lang w:eastAsia="ru-RU"/>
              </w:rPr>
              <w:t>Учасник повинен гарантувати шляхом надання інформаційної довідки, що подана ним інформація в складі тендерної пропозиції є достовірною.</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4. </w:t>
            </w:r>
            <w:r w:rsidRPr="00525ECF">
              <w:t xml:space="preserve">  </w:t>
            </w:r>
            <w:r w:rsidRPr="00525ECF">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12"/>
      <w:tr w:rsidR="002B0386" w:rsidRPr="00525ECF" w:rsidTr="003248D4">
        <w:trPr>
          <w:trHeight w:val="150"/>
        </w:trPr>
        <w:tc>
          <w:tcPr>
            <w:tcW w:w="3565" w:type="dxa"/>
          </w:tcPr>
          <w:p w:rsidR="002B0386" w:rsidRPr="00525ECF" w:rsidRDefault="002B0386" w:rsidP="002B0386">
            <w:pPr>
              <w:pStyle w:val="20"/>
              <w:rPr>
                <w:rFonts w:ascii="Times New Roman" w:hAnsi="Times New Roman"/>
                <w:b w:val="0"/>
                <w:bCs/>
                <w:color w:val="000000"/>
                <w:szCs w:val="24"/>
                <w:lang w:eastAsia="ru-RU"/>
              </w:rPr>
            </w:pPr>
            <w:r w:rsidRPr="00525ECF">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Pr>
          <w:p w:rsidR="002B0386" w:rsidRPr="00525ECF" w:rsidRDefault="002B0386" w:rsidP="002B0386">
            <w:pPr>
              <w:shd w:val="clear" w:color="auto" w:fill="FFFFFF"/>
              <w:spacing w:after="0" w:line="240" w:lineRule="auto"/>
              <w:jc w:val="both"/>
              <w:textAlignment w:val="baseline"/>
              <w:rPr>
                <w:rFonts w:ascii="Times New Roman" w:hAnsi="Times New Roman"/>
                <w:sz w:val="24"/>
                <w:szCs w:val="24"/>
              </w:rPr>
            </w:pPr>
            <w:r w:rsidRPr="00525ECF">
              <w:rPr>
                <w:rFonts w:ascii="Times New Roman" w:hAnsi="Times New Roman"/>
                <w:sz w:val="24"/>
                <w:szCs w:val="24"/>
              </w:rPr>
              <w:t xml:space="preserve">Замовник </w:t>
            </w:r>
            <w:r w:rsidRPr="00525ECF">
              <w:rPr>
                <w:rFonts w:ascii="Times New Roman" w:hAnsi="Times New Roman"/>
                <w:b/>
                <w:bCs/>
                <w:sz w:val="24"/>
                <w:szCs w:val="24"/>
              </w:rPr>
              <w:t>не прийматиме до розгляду тендерну пропозицію</w:t>
            </w:r>
            <w:r w:rsidRPr="00525ECF">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rsidR="002B0386" w:rsidRPr="00525ECF" w:rsidRDefault="002B0386" w:rsidP="002B0386">
            <w:pPr>
              <w:shd w:val="clear" w:color="auto" w:fill="FFFFFF"/>
              <w:spacing w:after="0" w:line="240" w:lineRule="auto"/>
              <w:jc w:val="both"/>
              <w:textAlignment w:val="baseline"/>
              <w:rPr>
                <w:rFonts w:ascii="Times New Roman" w:hAnsi="Times New Roman"/>
                <w:color w:val="000000"/>
                <w:sz w:val="24"/>
                <w:szCs w:val="24"/>
                <w:lang w:eastAsia="uk-UA"/>
              </w:rPr>
            </w:pPr>
            <w:r w:rsidRPr="00525ECF">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2B0386" w:rsidRPr="00525ECF" w:rsidTr="003248D4">
        <w:trPr>
          <w:trHeight w:val="70"/>
        </w:trPr>
        <w:tc>
          <w:tcPr>
            <w:tcW w:w="3565" w:type="dxa"/>
          </w:tcPr>
          <w:p w:rsidR="002B0386" w:rsidRPr="00525ECF" w:rsidRDefault="002B0386" w:rsidP="002B0386">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5.2 Обґрунтування аномально низької ціни</w:t>
            </w:r>
          </w:p>
        </w:tc>
        <w:tc>
          <w:tcPr>
            <w:tcW w:w="6925" w:type="dxa"/>
          </w:tcPr>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25ECF">
              <w:rPr>
                <w:rFonts w:ascii="Times New Roman" w:hAnsi="Times New Roman"/>
                <w:bCs/>
                <w:iCs/>
                <w:sz w:val="24"/>
                <w:szCs w:val="24"/>
              </w:rPr>
              <w:t>закупівель</w:t>
            </w:r>
            <w:proofErr w:type="spellEnd"/>
            <w:r w:rsidRPr="00525ECF">
              <w:rPr>
                <w:rFonts w:ascii="Times New Roman" w:hAnsi="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2B0386" w:rsidRPr="00525ECF" w:rsidTr="003248D4">
        <w:trPr>
          <w:trHeight w:val="21"/>
        </w:trPr>
        <w:tc>
          <w:tcPr>
            <w:tcW w:w="3565" w:type="dxa"/>
          </w:tcPr>
          <w:p w:rsidR="002B0386" w:rsidRPr="00525ECF" w:rsidRDefault="002B0386" w:rsidP="002B0386">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 xml:space="preserve">5.2.1 Інша інформація відповідно до законодавства, </w:t>
            </w:r>
            <w:r w:rsidRPr="00525ECF">
              <w:rPr>
                <w:rFonts w:ascii="Times New Roman" w:hAnsi="Times New Roman"/>
                <w:bCs/>
                <w:sz w:val="24"/>
                <w:szCs w:val="24"/>
                <w:lang w:eastAsia="ru-RU"/>
              </w:rPr>
              <w:lastRenderedPageBreak/>
              <w:t>яку замовник вважає за необхідне включити</w:t>
            </w:r>
          </w:p>
        </w:tc>
        <w:tc>
          <w:tcPr>
            <w:tcW w:w="6925" w:type="dxa"/>
          </w:tcPr>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lastRenderedPageBreak/>
              <w:t>Вартість тендерної пропозиції та всі інші ціни повинні бути чітко визначені.</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Учасник самостійно несе всі витрати, пов’язані з підготовкою та </w:t>
            </w:r>
            <w:r w:rsidRPr="00525ECF">
              <w:rPr>
                <w:rFonts w:ascii="Times New Roman" w:hAnsi="Times New Roman"/>
                <w:sz w:val="24"/>
                <w:szCs w:val="24"/>
              </w:rPr>
              <w:lastRenderedPageBreak/>
              <w:t>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25ECF">
              <w:rPr>
                <w:rFonts w:ascii="Times New Roman" w:hAnsi="Times New Roman"/>
                <w:i/>
                <w:sz w:val="24"/>
                <w:szCs w:val="24"/>
              </w:rPr>
              <w:t>(у разі встановлення такої вимоги)</w:t>
            </w:r>
            <w:r w:rsidRPr="00525ECF">
              <w:rPr>
                <w:rFonts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25ECF">
              <w:rPr>
                <w:rFonts w:ascii="Times New Roman" w:hAnsi="Times New Roman"/>
                <w:sz w:val="24"/>
                <w:szCs w:val="24"/>
              </w:rPr>
              <w:t>означатиме</w:t>
            </w:r>
            <w:proofErr w:type="spellEnd"/>
            <w:r w:rsidRPr="00525ECF">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b/>
                <w:i/>
                <w:sz w:val="24"/>
                <w:szCs w:val="24"/>
                <w:u w:val="single"/>
              </w:rPr>
              <w:t>Інші умови тендерної документації:</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25ECF">
              <w:rPr>
                <w:rFonts w:ascii="Times New Roman" w:hAnsi="Times New Roman"/>
                <w:sz w:val="24"/>
                <w:szCs w:val="24"/>
              </w:rPr>
              <w:t>нь</w:t>
            </w:r>
            <w:proofErr w:type="spellEnd"/>
            <w:r w:rsidRPr="00525ECF">
              <w:rPr>
                <w:rFonts w:ascii="Times New Roman" w:hAnsi="Times New Roman"/>
                <w:sz w:val="24"/>
                <w:szCs w:val="24"/>
              </w:rPr>
              <w:t xml:space="preserve"> державних органів або </w:t>
            </w:r>
            <w:proofErr w:type="spellStart"/>
            <w:r w:rsidRPr="00525ECF">
              <w:rPr>
                <w:rFonts w:ascii="Times New Roman" w:hAnsi="Times New Roman"/>
                <w:sz w:val="24"/>
                <w:szCs w:val="24"/>
              </w:rPr>
              <w:t>ненакладення</w:t>
            </w:r>
            <w:proofErr w:type="spellEnd"/>
            <w:r w:rsidRPr="00525ECF">
              <w:rPr>
                <w:rFonts w:ascii="Times New Roman" w:hAnsi="Times New Roman"/>
                <w:sz w:val="24"/>
                <w:szCs w:val="24"/>
              </w:rPr>
              <w:t xml:space="preserve"> електронного підпису.</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В усіх інших випадках факт подання тендерної пропозиції </w:t>
            </w:r>
            <w:r w:rsidRPr="00525ECF">
              <w:rPr>
                <w:rFonts w:ascii="Times New Roman" w:hAnsi="Times New Roman"/>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Учасник повинен надати в складі тендерної пропозиції довідку в довільній формі або відповідно до взірця, що наведений в Додатку </w:t>
            </w:r>
            <w:r>
              <w:rPr>
                <w:rFonts w:ascii="Times New Roman" w:hAnsi="Times New Roman"/>
                <w:sz w:val="24"/>
                <w:szCs w:val="24"/>
              </w:rPr>
              <w:t>№3</w:t>
            </w:r>
            <w:r w:rsidRPr="00525ECF">
              <w:rPr>
                <w:rFonts w:ascii="Times New Roman" w:hAnsi="Times New Roman"/>
                <w:sz w:val="24"/>
                <w:szCs w:val="24"/>
              </w:rPr>
              <w:t xml:space="preserve"> до даної тендерної документації.</w:t>
            </w:r>
          </w:p>
          <w:p w:rsidR="002B0386" w:rsidRPr="002002EB" w:rsidRDefault="002B0386" w:rsidP="002002EB">
            <w:pPr>
              <w:widowControl w:val="0"/>
              <w:spacing w:after="0" w:line="240" w:lineRule="auto"/>
              <w:jc w:val="both"/>
              <w:rPr>
                <w:rFonts w:ascii="Times New Roman" w:hAnsi="Times New Roman"/>
                <w:sz w:val="24"/>
                <w:szCs w:val="24"/>
              </w:rPr>
            </w:pPr>
            <w:r w:rsidRPr="00525ECF">
              <w:rPr>
                <w:rFonts w:ascii="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tc>
      </w:tr>
      <w:tr w:rsidR="002B0386" w:rsidRPr="00525ECF" w:rsidTr="003248D4">
        <w:trPr>
          <w:trHeight w:val="21"/>
        </w:trPr>
        <w:tc>
          <w:tcPr>
            <w:tcW w:w="3565" w:type="dxa"/>
          </w:tcPr>
          <w:p w:rsidR="002B0386" w:rsidRPr="00525ECF" w:rsidRDefault="002B0386" w:rsidP="002B0386">
            <w:pPr>
              <w:spacing w:after="0" w:line="240" w:lineRule="auto"/>
              <w:rPr>
                <w:rFonts w:ascii="Times New Roman" w:hAnsi="Times New Roman"/>
                <w:sz w:val="24"/>
                <w:szCs w:val="24"/>
              </w:rPr>
            </w:pPr>
            <w:r w:rsidRPr="00525ECF">
              <w:rPr>
                <w:rFonts w:ascii="Times New Roman" w:hAnsi="Times New Roman"/>
                <w:sz w:val="24"/>
                <w:szCs w:val="24"/>
              </w:rPr>
              <w:lastRenderedPageBreak/>
              <w:t xml:space="preserve">5.3. Відхилення тендерних пропозицій </w:t>
            </w:r>
          </w:p>
        </w:tc>
        <w:tc>
          <w:tcPr>
            <w:tcW w:w="6925" w:type="dxa"/>
            <w:vAlign w:val="center"/>
          </w:tcPr>
          <w:p w:rsidR="002B0386" w:rsidRPr="00525ECF" w:rsidRDefault="002B0386" w:rsidP="002B0386">
            <w:pPr>
              <w:widowControl w:val="0"/>
              <w:spacing w:after="0" w:line="240" w:lineRule="auto"/>
              <w:jc w:val="both"/>
              <w:rPr>
                <w:rFonts w:ascii="Times New Roman" w:hAnsi="Times New Roman"/>
                <w:sz w:val="24"/>
                <w:szCs w:val="24"/>
              </w:rPr>
            </w:pPr>
            <w:bookmarkStart w:id="13" w:name="n488"/>
            <w:bookmarkEnd w:id="13"/>
            <w:r w:rsidRPr="00525ECF">
              <w:rPr>
                <w:rFonts w:ascii="Times New Roman" w:hAnsi="Times New Roman"/>
                <w:b/>
                <w:i/>
                <w:sz w:val="24"/>
                <w:szCs w:val="24"/>
              </w:rPr>
              <w:t>Замовник відхиляє тендерну пропозицію</w:t>
            </w:r>
            <w:r w:rsidRPr="00525ECF">
              <w:rPr>
                <w:rFonts w:ascii="Times New Roman" w:hAnsi="Times New Roman"/>
                <w:sz w:val="24"/>
                <w:szCs w:val="24"/>
              </w:rPr>
              <w:t xml:space="preserve"> із зазначенням аргументації в електронній системі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xml:space="preserve"> у разі, коли:</w:t>
            </w:r>
          </w:p>
          <w:p w:rsidR="002B0386" w:rsidRPr="00525ECF" w:rsidRDefault="002B0386" w:rsidP="002B0386">
            <w:pPr>
              <w:widowControl w:val="0"/>
              <w:spacing w:after="0" w:line="240" w:lineRule="auto"/>
              <w:jc w:val="both"/>
              <w:rPr>
                <w:rFonts w:ascii="Times New Roman" w:hAnsi="Times New Roman"/>
                <w:b/>
                <w:i/>
                <w:sz w:val="24"/>
                <w:szCs w:val="24"/>
              </w:rPr>
            </w:pPr>
            <w:r w:rsidRPr="00525ECF">
              <w:rPr>
                <w:rFonts w:ascii="Times New Roman" w:hAnsi="Times New Roman"/>
                <w:b/>
                <w:i/>
                <w:sz w:val="24"/>
                <w:szCs w:val="24"/>
              </w:rPr>
              <w:t>1) учасник процедури закупівлі:</w:t>
            </w:r>
          </w:p>
          <w:p w:rsidR="002B0386" w:rsidRPr="00525ECF" w:rsidRDefault="002B0386" w:rsidP="002B0386">
            <w:pPr>
              <w:widowControl w:val="0"/>
              <w:spacing w:after="0" w:line="240" w:lineRule="auto"/>
              <w:jc w:val="both"/>
              <w:rPr>
                <w:rFonts w:ascii="Times New Roman" w:hAnsi="Times New Roman"/>
                <w:bCs/>
                <w:iCs/>
                <w:sz w:val="24"/>
                <w:szCs w:val="24"/>
              </w:rPr>
            </w:pPr>
            <w:r w:rsidRPr="00525ECF">
              <w:rPr>
                <w:rFonts w:ascii="Times New Roman" w:hAnsi="Times New Roman"/>
                <w:bCs/>
                <w:iCs/>
                <w:sz w:val="24"/>
                <w:szCs w:val="24"/>
              </w:rPr>
              <w:t>- підпадає під підстави, встановлені пунктом 47 цих особливостей;</w:t>
            </w:r>
          </w:p>
          <w:p w:rsidR="002B0386" w:rsidRPr="00525ECF" w:rsidRDefault="002B0386" w:rsidP="002B0386">
            <w:pPr>
              <w:widowControl w:val="0"/>
              <w:spacing w:after="0" w:line="240" w:lineRule="auto"/>
              <w:jc w:val="both"/>
              <w:rPr>
                <w:rFonts w:ascii="Times New Roman" w:hAnsi="Times New Roman"/>
                <w:bCs/>
                <w:iCs/>
                <w:sz w:val="24"/>
                <w:szCs w:val="24"/>
              </w:rPr>
            </w:pPr>
            <w:r w:rsidRPr="00525ECF">
              <w:rPr>
                <w:rFonts w:ascii="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B0386" w:rsidRPr="00525ECF" w:rsidRDefault="002B0386" w:rsidP="002B0386">
            <w:pPr>
              <w:widowControl w:val="0"/>
              <w:spacing w:after="0" w:line="240" w:lineRule="auto"/>
              <w:jc w:val="both"/>
              <w:rPr>
                <w:rFonts w:ascii="Times New Roman" w:hAnsi="Times New Roman"/>
                <w:bCs/>
                <w:iCs/>
                <w:sz w:val="24"/>
                <w:szCs w:val="24"/>
              </w:rPr>
            </w:pPr>
            <w:r w:rsidRPr="00525ECF">
              <w:rPr>
                <w:rFonts w:ascii="Times New Roman" w:hAnsi="Times New Roman"/>
                <w:bCs/>
                <w:iCs/>
                <w:sz w:val="24"/>
                <w:szCs w:val="24"/>
              </w:rPr>
              <w:t>- не надав забезпечення тендерної пропозиції, якщо таке забезпечення вимагалося замовником;</w:t>
            </w:r>
          </w:p>
          <w:p w:rsidR="002B0386" w:rsidRPr="00525ECF" w:rsidRDefault="002B0386" w:rsidP="002B0386">
            <w:pPr>
              <w:widowControl w:val="0"/>
              <w:spacing w:after="0" w:line="240" w:lineRule="auto"/>
              <w:jc w:val="both"/>
              <w:rPr>
                <w:rFonts w:ascii="Times New Roman" w:hAnsi="Times New Roman"/>
                <w:bCs/>
                <w:iCs/>
                <w:sz w:val="24"/>
                <w:szCs w:val="24"/>
              </w:rPr>
            </w:pPr>
            <w:r w:rsidRPr="00525ECF">
              <w:rPr>
                <w:rFonts w:ascii="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25ECF">
              <w:rPr>
                <w:rFonts w:ascii="Times New Roman" w:hAnsi="Times New Roman"/>
                <w:bCs/>
                <w:iCs/>
                <w:sz w:val="24"/>
                <w:szCs w:val="24"/>
              </w:rPr>
              <w:t>невідповідностей</w:t>
            </w:r>
            <w:proofErr w:type="spellEnd"/>
            <w:r w:rsidRPr="00525ECF">
              <w:rPr>
                <w:rFonts w:ascii="Times New Roman" w:hAnsi="Times New Roman"/>
                <w:bCs/>
                <w:iCs/>
                <w:sz w:val="24"/>
                <w:szCs w:val="24"/>
              </w:rPr>
              <w:t xml:space="preserve">, протягом 24 годин з моменту розміщення замовником в електронній системі </w:t>
            </w:r>
            <w:proofErr w:type="spellStart"/>
            <w:r w:rsidRPr="00525ECF">
              <w:rPr>
                <w:rFonts w:ascii="Times New Roman" w:hAnsi="Times New Roman"/>
                <w:bCs/>
                <w:iCs/>
                <w:sz w:val="24"/>
                <w:szCs w:val="24"/>
              </w:rPr>
              <w:t>закупівель</w:t>
            </w:r>
            <w:proofErr w:type="spellEnd"/>
            <w:r w:rsidRPr="00525ECF">
              <w:rPr>
                <w:rFonts w:ascii="Times New Roman" w:hAnsi="Times New Roman"/>
                <w:bCs/>
                <w:iCs/>
                <w:sz w:val="24"/>
                <w:szCs w:val="24"/>
              </w:rPr>
              <w:t xml:space="preserve"> повідомлення з вимогою про усунення таких </w:t>
            </w:r>
            <w:proofErr w:type="spellStart"/>
            <w:r w:rsidRPr="00525ECF">
              <w:rPr>
                <w:rFonts w:ascii="Times New Roman" w:hAnsi="Times New Roman"/>
                <w:bCs/>
                <w:iCs/>
                <w:sz w:val="24"/>
                <w:szCs w:val="24"/>
              </w:rPr>
              <w:t>невідповідностей</w:t>
            </w:r>
            <w:proofErr w:type="spellEnd"/>
            <w:r w:rsidRPr="00525ECF">
              <w:rPr>
                <w:rFonts w:ascii="Times New Roman" w:hAnsi="Times New Roman"/>
                <w:bCs/>
                <w:iCs/>
                <w:sz w:val="24"/>
                <w:szCs w:val="24"/>
              </w:rPr>
              <w:t>;</w:t>
            </w:r>
          </w:p>
          <w:p w:rsidR="002B0386" w:rsidRPr="00525ECF" w:rsidRDefault="002B0386" w:rsidP="002B0386">
            <w:pPr>
              <w:widowControl w:val="0"/>
              <w:spacing w:after="0" w:line="240" w:lineRule="auto"/>
              <w:jc w:val="both"/>
              <w:rPr>
                <w:rFonts w:ascii="Times New Roman" w:hAnsi="Times New Roman"/>
                <w:bCs/>
                <w:iCs/>
                <w:sz w:val="24"/>
                <w:szCs w:val="24"/>
              </w:rPr>
            </w:pPr>
            <w:r w:rsidRPr="00525ECF">
              <w:rPr>
                <w:rFonts w:ascii="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B0386" w:rsidRPr="00525ECF" w:rsidRDefault="002B0386" w:rsidP="002B0386">
            <w:pPr>
              <w:widowControl w:val="0"/>
              <w:spacing w:after="0" w:line="240" w:lineRule="auto"/>
              <w:jc w:val="both"/>
              <w:rPr>
                <w:rFonts w:ascii="Times New Roman" w:hAnsi="Times New Roman"/>
                <w:bCs/>
                <w:iCs/>
                <w:sz w:val="24"/>
                <w:szCs w:val="24"/>
              </w:rPr>
            </w:pPr>
            <w:r w:rsidRPr="00525ECF">
              <w:rPr>
                <w:rFonts w:ascii="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2B0386" w:rsidRPr="00E32D02" w:rsidRDefault="002B0386" w:rsidP="002B0386">
            <w:pPr>
              <w:widowControl w:val="0"/>
              <w:spacing w:after="0" w:line="240" w:lineRule="auto"/>
              <w:jc w:val="both"/>
              <w:rPr>
                <w:rFonts w:ascii="Times New Roman" w:hAnsi="Times New Roman"/>
                <w:bCs/>
                <w:iCs/>
                <w:sz w:val="24"/>
                <w:szCs w:val="24"/>
              </w:rPr>
            </w:pPr>
            <w:r w:rsidRPr="00E32D02">
              <w:rPr>
                <w:rFonts w:ascii="Times New Roman" w:hAnsi="Times New Roman"/>
                <w:bCs/>
                <w:iCs/>
                <w:sz w:val="24"/>
                <w:szCs w:val="24"/>
              </w:rPr>
              <w:t xml:space="preserve">-  є громадянином Російської Федерації/Республіки Білорусь/ </w:t>
            </w:r>
          </w:p>
          <w:p w:rsidR="002B0386" w:rsidRPr="00525ECF" w:rsidRDefault="002B0386" w:rsidP="002B0386">
            <w:pPr>
              <w:widowControl w:val="0"/>
              <w:spacing w:after="0" w:line="240" w:lineRule="auto"/>
              <w:jc w:val="both"/>
              <w:rPr>
                <w:rFonts w:ascii="Times New Roman" w:hAnsi="Times New Roman"/>
                <w:b/>
                <w:i/>
                <w:sz w:val="24"/>
                <w:szCs w:val="24"/>
              </w:rPr>
            </w:pPr>
            <w:r w:rsidRPr="00E32D02">
              <w:rPr>
                <w:rFonts w:ascii="Times New Roman" w:hAnsi="Times New Roman"/>
                <w:bCs/>
                <w:iCs/>
                <w:sz w:val="24"/>
                <w:szCs w:val="24"/>
              </w:rPr>
              <w:t xml:space="preserve">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32D02">
              <w:rPr>
                <w:rFonts w:ascii="Times New Roman" w:hAnsi="Times New Roman"/>
                <w:bCs/>
                <w:iCs/>
                <w:sz w:val="24"/>
                <w:szCs w:val="24"/>
              </w:rPr>
              <w:t>бенефіціарним</w:t>
            </w:r>
            <w:proofErr w:type="spellEnd"/>
            <w:r w:rsidRPr="00E32D02">
              <w:rPr>
                <w:rFonts w:ascii="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w:t>
            </w:r>
            <w:r w:rsidRPr="00E32D02">
              <w:rPr>
                <w:rFonts w:ascii="Times New Roman" w:hAnsi="Times New Roman"/>
                <w:bCs/>
                <w:iCs/>
                <w:sz w:val="24"/>
                <w:szCs w:val="24"/>
              </w:rPr>
              <w:lastRenderedPageBreak/>
              <w:t xml:space="preserve">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32D02">
              <w:rPr>
                <w:rFonts w:ascii="Times New Roman" w:hAnsi="Times New Roman"/>
                <w:bCs/>
                <w:iCs/>
                <w:sz w:val="24"/>
                <w:szCs w:val="24"/>
              </w:rPr>
              <w:t>закупівель</w:t>
            </w:r>
            <w:proofErr w:type="spellEnd"/>
            <w:r w:rsidRPr="00E32D02">
              <w:rPr>
                <w:rFonts w:ascii="Times New Roman" w:hAnsi="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32D02">
              <w:rPr>
                <w:rFonts w:ascii="Times New Roman" w:hAnsi="Times New Roman"/>
                <w:b/>
                <w:bCs/>
                <w:i/>
                <w:iCs/>
                <w:sz w:val="24"/>
                <w:szCs w:val="24"/>
              </w:rPr>
              <w:t xml:space="preserve"> </w:t>
            </w:r>
            <w:r w:rsidRPr="00525ECF">
              <w:rPr>
                <w:rFonts w:ascii="Times New Roman" w:hAnsi="Times New Roman"/>
                <w:b/>
                <w:i/>
                <w:sz w:val="24"/>
                <w:szCs w:val="24"/>
              </w:rPr>
              <w:t>2) тендерна пропозиція:</w:t>
            </w:r>
          </w:p>
          <w:p w:rsidR="002B0386" w:rsidRPr="00525ECF" w:rsidRDefault="002B0386" w:rsidP="002B0386">
            <w:pPr>
              <w:widowControl w:val="0"/>
              <w:spacing w:after="0" w:line="240" w:lineRule="auto"/>
              <w:jc w:val="both"/>
              <w:rPr>
                <w:rFonts w:ascii="Times New Roman" w:hAnsi="Times New Roman"/>
                <w:bCs/>
                <w:iCs/>
                <w:sz w:val="24"/>
                <w:szCs w:val="24"/>
              </w:rPr>
            </w:pPr>
            <w:r w:rsidRPr="00525ECF">
              <w:rPr>
                <w:rFonts w:ascii="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B0386" w:rsidRPr="00525ECF" w:rsidRDefault="002B0386" w:rsidP="002B0386">
            <w:pPr>
              <w:widowControl w:val="0"/>
              <w:spacing w:after="0" w:line="240" w:lineRule="auto"/>
              <w:jc w:val="both"/>
              <w:rPr>
                <w:rFonts w:ascii="Times New Roman" w:hAnsi="Times New Roman"/>
                <w:bCs/>
                <w:iCs/>
                <w:sz w:val="24"/>
                <w:szCs w:val="24"/>
              </w:rPr>
            </w:pPr>
            <w:r w:rsidRPr="00525ECF">
              <w:rPr>
                <w:rFonts w:ascii="Times New Roman" w:hAnsi="Times New Roman"/>
                <w:bCs/>
                <w:iCs/>
                <w:sz w:val="24"/>
                <w:szCs w:val="24"/>
              </w:rPr>
              <w:t>- є такою, строк дії якої закінчився;</w:t>
            </w:r>
          </w:p>
          <w:p w:rsidR="002B0386" w:rsidRPr="00525ECF" w:rsidRDefault="002B0386" w:rsidP="002B0386">
            <w:pPr>
              <w:widowControl w:val="0"/>
              <w:spacing w:after="0" w:line="240" w:lineRule="auto"/>
              <w:jc w:val="both"/>
              <w:rPr>
                <w:rFonts w:ascii="Times New Roman" w:hAnsi="Times New Roman"/>
                <w:bCs/>
                <w:iCs/>
                <w:sz w:val="24"/>
                <w:szCs w:val="24"/>
              </w:rPr>
            </w:pPr>
            <w:r w:rsidRPr="00525ECF">
              <w:rPr>
                <w:rFonts w:ascii="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0386" w:rsidRPr="00525ECF" w:rsidRDefault="002B0386" w:rsidP="002B0386">
            <w:pPr>
              <w:widowControl w:val="0"/>
              <w:spacing w:after="0" w:line="240" w:lineRule="auto"/>
              <w:jc w:val="both"/>
              <w:rPr>
                <w:rFonts w:ascii="Times New Roman" w:hAnsi="Times New Roman"/>
                <w:bCs/>
                <w:iCs/>
                <w:sz w:val="24"/>
                <w:szCs w:val="24"/>
              </w:rPr>
            </w:pPr>
            <w:r w:rsidRPr="00525ECF">
              <w:rPr>
                <w:rFonts w:ascii="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rsidR="002B0386" w:rsidRPr="00525ECF" w:rsidRDefault="002B0386" w:rsidP="002B0386">
            <w:pPr>
              <w:widowControl w:val="0"/>
              <w:spacing w:after="0" w:line="240" w:lineRule="auto"/>
              <w:jc w:val="both"/>
              <w:rPr>
                <w:rFonts w:ascii="Times New Roman" w:hAnsi="Times New Roman"/>
                <w:b/>
                <w:i/>
                <w:sz w:val="24"/>
                <w:szCs w:val="24"/>
              </w:rPr>
            </w:pPr>
            <w:r w:rsidRPr="00525ECF">
              <w:rPr>
                <w:rFonts w:ascii="Times New Roman" w:hAnsi="Times New Roman"/>
                <w:b/>
                <w:i/>
                <w:sz w:val="24"/>
                <w:szCs w:val="24"/>
              </w:rPr>
              <w:t>3) переможець процедури закупівлі:</w:t>
            </w:r>
          </w:p>
          <w:p w:rsidR="002B0386" w:rsidRPr="00525ECF" w:rsidRDefault="002B0386" w:rsidP="002B0386">
            <w:pPr>
              <w:widowControl w:val="0"/>
              <w:spacing w:after="0" w:line="240" w:lineRule="auto"/>
              <w:jc w:val="both"/>
              <w:rPr>
                <w:rFonts w:ascii="Times New Roman" w:hAnsi="Times New Roman"/>
                <w:bCs/>
                <w:iCs/>
                <w:sz w:val="24"/>
                <w:szCs w:val="24"/>
              </w:rPr>
            </w:pPr>
            <w:r w:rsidRPr="00525ECF">
              <w:rPr>
                <w:rFonts w:ascii="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B0386" w:rsidRPr="00525ECF" w:rsidRDefault="002B0386" w:rsidP="002B0386">
            <w:pPr>
              <w:widowControl w:val="0"/>
              <w:spacing w:after="0" w:line="240" w:lineRule="auto"/>
              <w:jc w:val="both"/>
              <w:rPr>
                <w:rFonts w:ascii="Times New Roman" w:hAnsi="Times New Roman"/>
                <w:bCs/>
                <w:iCs/>
                <w:sz w:val="24"/>
                <w:szCs w:val="24"/>
              </w:rPr>
            </w:pPr>
            <w:r w:rsidRPr="00525ECF">
              <w:rPr>
                <w:rFonts w:ascii="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B0386" w:rsidRPr="00525ECF" w:rsidRDefault="002B0386" w:rsidP="002B0386">
            <w:pPr>
              <w:widowControl w:val="0"/>
              <w:spacing w:after="0" w:line="240" w:lineRule="auto"/>
              <w:jc w:val="both"/>
              <w:rPr>
                <w:rFonts w:ascii="Times New Roman" w:hAnsi="Times New Roman"/>
                <w:bCs/>
                <w:iCs/>
                <w:sz w:val="24"/>
                <w:szCs w:val="24"/>
              </w:rPr>
            </w:pPr>
            <w:r w:rsidRPr="00525ECF">
              <w:rPr>
                <w:rFonts w:ascii="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rsidR="002B0386" w:rsidRPr="00525ECF" w:rsidRDefault="002B0386" w:rsidP="002B0386">
            <w:pPr>
              <w:widowControl w:val="0"/>
              <w:spacing w:after="0" w:line="240" w:lineRule="auto"/>
              <w:jc w:val="both"/>
              <w:rPr>
                <w:rFonts w:ascii="Times New Roman" w:hAnsi="Times New Roman"/>
                <w:bCs/>
                <w:iCs/>
                <w:sz w:val="24"/>
                <w:szCs w:val="24"/>
              </w:rPr>
            </w:pPr>
            <w:r w:rsidRPr="00525ECF">
              <w:rPr>
                <w:rFonts w:ascii="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B0386" w:rsidRPr="00525ECF" w:rsidRDefault="002B0386" w:rsidP="002B0386">
            <w:pPr>
              <w:widowControl w:val="0"/>
              <w:spacing w:after="0" w:line="240" w:lineRule="auto"/>
              <w:jc w:val="both"/>
              <w:rPr>
                <w:rFonts w:ascii="Times New Roman" w:hAnsi="Times New Roman"/>
                <w:b/>
                <w:i/>
                <w:sz w:val="24"/>
                <w:szCs w:val="24"/>
              </w:rPr>
            </w:pPr>
            <w:r w:rsidRPr="00525ECF">
              <w:rPr>
                <w:rFonts w:ascii="Times New Roman" w:hAnsi="Times New Roman"/>
                <w:b/>
                <w:i/>
                <w:sz w:val="24"/>
                <w:szCs w:val="24"/>
              </w:rPr>
              <w:t>Замовник може відхилити тендерну пропозицію</w:t>
            </w:r>
            <w:r w:rsidRPr="00525ECF">
              <w:rPr>
                <w:rFonts w:ascii="Times New Roman" w:hAnsi="Times New Roman"/>
                <w:sz w:val="24"/>
                <w:szCs w:val="24"/>
              </w:rPr>
              <w:t xml:space="preserve"> із зазначенням аргументації в електронній системі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xml:space="preserve"> </w:t>
            </w:r>
            <w:r w:rsidRPr="00525ECF">
              <w:rPr>
                <w:rFonts w:ascii="Times New Roman" w:hAnsi="Times New Roman"/>
                <w:b/>
                <w:i/>
                <w:sz w:val="24"/>
                <w:szCs w:val="24"/>
              </w:rPr>
              <w:t>у разі, коли:</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525ECF">
              <w:rPr>
                <w:rFonts w:ascii="Times New Roman" w:hAnsi="Times New Roman"/>
                <w:sz w:val="24"/>
                <w:szCs w:val="24"/>
              </w:rPr>
              <w:lastRenderedPageBreak/>
              <w:t>застосування до такого учасника санкції (рішення суду або факт добровільної сплати штрафу, або відшкодування збитків).</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25ECF">
              <w:rPr>
                <w:rFonts w:ascii="Times New Roman" w:hAnsi="Times New Roman"/>
                <w:b/>
                <w:i/>
                <w:sz w:val="24"/>
                <w:szCs w:val="24"/>
              </w:rPr>
              <w:t>не пізніш як через чотири дні</w:t>
            </w:r>
            <w:r w:rsidRPr="00525ECF">
              <w:rPr>
                <w:rFonts w:ascii="Times New Roman" w:hAnsi="Times New Roman"/>
                <w:b/>
                <w:sz w:val="24"/>
                <w:szCs w:val="24"/>
              </w:rPr>
              <w:t xml:space="preserve"> </w:t>
            </w:r>
            <w:r w:rsidRPr="00525ECF">
              <w:rPr>
                <w:rFonts w:ascii="Times New Roman" w:hAnsi="Times New Roman"/>
                <w:sz w:val="24"/>
                <w:szCs w:val="24"/>
              </w:rPr>
              <w:t xml:space="preserve">з дати надходження такого звернення через електронну систему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xml:space="preserve"> відповідно до статті 10 Закону.</w:t>
            </w:r>
          </w:p>
        </w:tc>
      </w:tr>
      <w:tr w:rsidR="002B0386" w:rsidRPr="00525ECF" w:rsidTr="003248D4">
        <w:trPr>
          <w:trHeight w:val="21"/>
        </w:trPr>
        <w:tc>
          <w:tcPr>
            <w:tcW w:w="10490" w:type="dxa"/>
            <w:gridSpan w:val="2"/>
          </w:tcPr>
          <w:p w:rsidR="002B0386" w:rsidRPr="00525ECF" w:rsidRDefault="002B0386" w:rsidP="002B0386">
            <w:pPr>
              <w:spacing w:after="0" w:line="240" w:lineRule="auto"/>
              <w:jc w:val="center"/>
              <w:rPr>
                <w:rFonts w:ascii="Times New Roman" w:hAnsi="Times New Roman"/>
                <w:b/>
                <w:sz w:val="24"/>
                <w:szCs w:val="24"/>
              </w:rPr>
            </w:pPr>
            <w:r w:rsidRPr="00525ECF">
              <w:rPr>
                <w:rFonts w:ascii="Times New Roman" w:hAnsi="Times New Roman"/>
                <w:b/>
                <w:sz w:val="24"/>
                <w:szCs w:val="24"/>
              </w:rPr>
              <w:lastRenderedPageBreak/>
              <w:t>Розділ 6. Результати торгів та укладання договору про закупівлю</w:t>
            </w:r>
          </w:p>
        </w:tc>
      </w:tr>
      <w:tr w:rsidR="002B0386" w:rsidRPr="00525ECF" w:rsidTr="003248D4">
        <w:trPr>
          <w:trHeight w:val="278"/>
        </w:trPr>
        <w:tc>
          <w:tcPr>
            <w:tcW w:w="3565" w:type="dxa"/>
          </w:tcPr>
          <w:p w:rsidR="002B0386" w:rsidRPr="00525ECF" w:rsidRDefault="002B0386" w:rsidP="002B0386">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rsidR="002B0386" w:rsidRPr="00525ECF" w:rsidRDefault="002B0386" w:rsidP="002B0386">
            <w:pPr>
              <w:widowControl w:val="0"/>
              <w:spacing w:after="0" w:line="240" w:lineRule="auto"/>
              <w:jc w:val="both"/>
              <w:rPr>
                <w:rFonts w:ascii="Times New Roman" w:hAnsi="Times New Roman"/>
                <w:b/>
                <w:i/>
                <w:sz w:val="24"/>
                <w:szCs w:val="24"/>
              </w:rPr>
            </w:pPr>
            <w:r w:rsidRPr="00525ECF">
              <w:rPr>
                <w:rFonts w:ascii="Times New Roman" w:hAnsi="Times New Roman"/>
                <w:b/>
                <w:i/>
                <w:sz w:val="24"/>
                <w:szCs w:val="24"/>
              </w:rPr>
              <w:t>Замовник відміняє відкриті торги у разі:</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1) відсутності подальшої потреби в закупівлі товарів, робіт чи послуг;</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з описом таких порушень;</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3) скорочення обсягу видатків на здійснення закупівлі товарів, робіт чи послуг;</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4) коли здійснення закупівлі стало неможливим внаслідок дії обставин непереборної сили.</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У разі відміни відкритих торгів замовник </w:t>
            </w:r>
            <w:r w:rsidRPr="00525ECF">
              <w:rPr>
                <w:rFonts w:ascii="Times New Roman" w:hAnsi="Times New Roman"/>
                <w:b/>
                <w:i/>
                <w:sz w:val="24"/>
                <w:szCs w:val="24"/>
              </w:rPr>
              <w:t>протягом одного робочого дня</w:t>
            </w:r>
            <w:r w:rsidRPr="00525ECF">
              <w:rPr>
                <w:rFonts w:ascii="Times New Roman" w:hAnsi="Times New Roman"/>
                <w:sz w:val="24"/>
                <w:szCs w:val="24"/>
              </w:rPr>
              <w:t xml:space="preserve"> з дати прийняття відповідного рішення зазначає в електронній системі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xml:space="preserve"> підстави прийняття такого рішення.</w:t>
            </w:r>
          </w:p>
          <w:p w:rsidR="002B0386" w:rsidRPr="00525ECF" w:rsidRDefault="002B0386" w:rsidP="002B0386">
            <w:pPr>
              <w:widowControl w:val="0"/>
              <w:spacing w:after="0" w:line="240" w:lineRule="auto"/>
              <w:jc w:val="both"/>
              <w:rPr>
                <w:rFonts w:ascii="Times New Roman" w:hAnsi="Times New Roman"/>
                <w:b/>
                <w:i/>
                <w:sz w:val="24"/>
                <w:szCs w:val="24"/>
              </w:rPr>
            </w:pPr>
            <w:r w:rsidRPr="00525ECF">
              <w:rPr>
                <w:rFonts w:ascii="Times New Roman" w:hAnsi="Times New Roman"/>
                <w:b/>
                <w:i/>
                <w:sz w:val="24"/>
                <w:szCs w:val="24"/>
              </w:rPr>
              <w:t xml:space="preserve">Відкриті торги автоматично відміняються електронною системою </w:t>
            </w:r>
            <w:proofErr w:type="spellStart"/>
            <w:r w:rsidRPr="00525ECF">
              <w:rPr>
                <w:rFonts w:ascii="Times New Roman" w:hAnsi="Times New Roman"/>
                <w:b/>
                <w:i/>
                <w:sz w:val="24"/>
                <w:szCs w:val="24"/>
              </w:rPr>
              <w:t>закупівель</w:t>
            </w:r>
            <w:proofErr w:type="spellEnd"/>
            <w:r w:rsidRPr="00525ECF">
              <w:rPr>
                <w:rFonts w:ascii="Times New Roman" w:hAnsi="Times New Roman"/>
                <w:b/>
                <w:i/>
                <w:sz w:val="24"/>
                <w:szCs w:val="24"/>
              </w:rPr>
              <w:t xml:space="preserve"> у разі:</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Електронною системою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Відкриті торги можуть бути відмінені частково (за лотом).</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xml:space="preserve"> в день її оприлюднення</w:t>
            </w:r>
            <w:r w:rsidRPr="00525ECF">
              <w:rPr>
                <w:rFonts w:ascii="Times New Roman" w:hAnsi="Times New Roman"/>
                <w:color w:val="4A86E8"/>
                <w:sz w:val="24"/>
                <w:szCs w:val="24"/>
              </w:rPr>
              <w:t>.</w:t>
            </w:r>
          </w:p>
        </w:tc>
      </w:tr>
      <w:tr w:rsidR="002B0386" w:rsidRPr="00525ECF" w:rsidTr="003248D4">
        <w:trPr>
          <w:trHeight w:val="562"/>
        </w:trPr>
        <w:tc>
          <w:tcPr>
            <w:tcW w:w="3565" w:type="dxa"/>
          </w:tcPr>
          <w:p w:rsidR="002B0386" w:rsidRPr="00525ECF" w:rsidRDefault="002B0386" w:rsidP="002B0386">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lastRenderedPageBreak/>
              <w:t xml:space="preserve">6.2. Строк укладання договору </w:t>
            </w:r>
          </w:p>
        </w:tc>
        <w:tc>
          <w:tcPr>
            <w:tcW w:w="6925" w:type="dxa"/>
            <w:vAlign w:val="center"/>
          </w:tcPr>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25ECF">
              <w:rPr>
                <w:rFonts w:ascii="Times New Roman" w:hAnsi="Times New Roman"/>
                <w:b/>
                <w:i/>
                <w:sz w:val="24"/>
                <w:szCs w:val="24"/>
              </w:rPr>
              <w:t>не пізніше ніж через 15 днів</w:t>
            </w:r>
            <w:r w:rsidRPr="00525EC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25ECF">
              <w:rPr>
                <w:rFonts w:ascii="Times New Roman" w:hAnsi="Times New Roman"/>
                <w:b/>
                <w:i/>
                <w:sz w:val="24"/>
                <w:szCs w:val="24"/>
              </w:rPr>
              <w:t>може бути продовжений до 60 днів</w:t>
            </w:r>
            <w:r w:rsidRPr="00525ECF">
              <w:rPr>
                <w:rFonts w:ascii="Times New Roman" w:hAnsi="Times New Roman"/>
                <w:sz w:val="24"/>
                <w:szCs w:val="24"/>
              </w:rPr>
              <w:t xml:space="preserve">. </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2B0386" w:rsidRPr="00525ECF" w:rsidRDefault="002B0386" w:rsidP="002B0386">
            <w:pPr>
              <w:widowControl w:val="0"/>
              <w:spacing w:after="0" w:line="240" w:lineRule="auto"/>
              <w:jc w:val="both"/>
              <w:rPr>
                <w:rFonts w:ascii="Times New Roman" w:hAnsi="Times New Roman"/>
                <w:sz w:val="24"/>
                <w:szCs w:val="24"/>
              </w:rPr>
            </w:pPr>
            <w:r w:rsidRPr="00525ECF">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525ECF">
              <w:rPr>
                <w:rFonts w:ascii="Times New Roman" w:hAnsi="Times New Roman"/>
                <w:b/>
                <w:i/>
                <w:sz w:val="24"/>
                <w:szCs w:val="24"/>
              </w:rPr>
              <w:t>не може бути укладено раніше ніж через п’ять днів</w:t>
            </w:r>
            <w:r w:rsidRPr="00525ECF">
              <w:rPr>
                <w:rFonts w:ascii="Times New Roman" w:hAnsi="Times New Roman"/>
                <w:i/>
                <w:sz w:val="24"/>
                <w:szCs w:val="24"/>
              </w:rPr>
              <w:t xml:space="preserve"> </w:t>
            </w:r>
            <w:r w:rsidRPr="00525ECF">
              <w:rPr>
                <w:rFonts w:ascii="Times New Roman" w:hAnsi="Times New Roman"/>
                <w:sz w:val="24"/>
                <w:szCs w:val="24"/>
              </w:rPr>
              <w:t xml:space="preserve">з дати оприлюднення в електронній системі </w:t>
            </w:r>
            <w:proofErr w:type="spellStart"/>
            <w:r w:rsidRPr="00525ECF">
              <w:rPr>
                <w:rFonts w:ascii="Times New Roman" w:hAnsi="Times New Roman"/>
                <w:sz w:val="24"/>
                <w:szCs w:val="24"/>
              </w:rPr>
              <w:t>закупівель</w:t>
            </w:r>
            <w:proofErr w:type="spellEnd"/>
            <w:r w:rsidRPr="00525ECF">
              <w:rPr>
                <w:rFonts w:ascii="Times New Roman" w:hAnsi="Times New Roman"/>
                <w:sz w:val="24"/>
                <w:szCs w:val="24"/>
              </w:rPr>
              <w:t xml:space="preserve"> повідомлення про намір укласти договір про закупівлю.</w:t>
            </w:r>
          </w:p>
        </w:tc>
      </w:tr>
      <w:tr w:rsidR="002B0386" w:rsidRPr="00525ECF" w:rsidTr="003248D4">
        <w:trPr>
          <w:trHeight w:val="132"/>
        </w:trPr>
        <w:tc>
          <w:tcPr>
            <w:tcW w:w="3565" w:type="dxa"/>
          </w:tcPr>
          <w:p w:rsidR="002B0386" w:rsidRPr="00525ECF" w:rsidRDefault="002B0386" w:rsidP="002B0386">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 xml:space="preserve">6.3. </w:t>
            </w:r>
            <w:proofErr w:type="spellStart"/>
            <w:r w:rsidRPr="00525ECF">
              <w:rPr>
                <w:rFonts w:ascii="Times New Roman" w:hAnsi="Times New Roman"/>
                <w:bCs/>
                <w:sz w:val="24"/>
                <w:szCs w:val="24"/>
                <w:lang w:eastAsia="ru-RU"/>
              </w:rPr>
              <w:t>Проєкт</w:t>
            </w:r>
            <w:proofErr w:type="spellEnd"/>
            <w:r w:rsidRPr="00525ECF">
              <w:rPr>
                <w:rFonts w:ascii="Times New Roman" w:hAnsi="Times New Roman"/>
                <w:bCs/>
                <w:sz w:val="24"/>
                <w:szCs w:val="24"/>
                <w:lang w:eastAsia="ru-RU"/>
              </w:rPr>
              <w:t xml:space="preserve"> договору про закупівлю</w:t>
            </w:r>
          </w:p>
        </w:tc>
        <w:tc>
          <w:tcPr>
            <w:tcW w:w="6925" w:type="dxa"/>
          </w:tcPr>
          <w:p w:rsidR="002B0386" w:rsidRDefault="002B0386" w:rsidP="002B0386">
            <w:pPr>
              <w:spacing w:after="0" w:line="240" w:lineRule="auto"/>
              <w:jc w:val="both"/>
              <w:rPr>
                <w:rFonts w:ascii="Times New Roman" w:hAnsi="Times New Roman"/>
                <w:sz w:val="24"/>
                <w:szCs w:val="24"/>
                <w:lang w:eastAsia="ru-RU"/>
              </w:rPr>
            </w:pPr>
            <w:proofErr w:type="spellStart"/>
            <w:r w:rsidRPr="00525ECF">
              <w:rPr>
                <w:rFonts w:ascii="Times New Roman" w:hAnsi="Times New Roman"/>
                <w:sz w:val="24"/>
                <w:szCs w:val="24"/>
                <w:lang w:eastAsia="ru-RU"/>
              </w:rPr>
              <w:t>Проєкт</w:t>
            </w:r>
            <w:proofErr w:type="spellEnd"/>
            <w:r w:rsidRPr="00525ECF">
              <w:rPr>
                <w:rFonts w:ascii="Times New Roman" w:hAnsi="Times New Roman"/>
                <w:sz w:val="24"/>
                <w:szCs w:val="24"/>
                <w:lang w:eastAsia="ru-RU"/>
              </w:rPr>
              <w:t xml:space="preserve"> договору подається в окремому файлі та наведений у Додатку №5 до даної тендерної документації.</w:t>
            </w:r>
          </w:p>
          <w:p w:rsidR="002B0386" w:rsidRDefault="002B0386" w:rsidP="002B0386">
            <w:pPr>
              <w:spacing w:after="0" w:line="240" w:lineRule="auto"/>
              <w:jc w:val="both"/>
              <w:rPr>
                <w:rFonts w:ascii="Times New Roman" w:hAnsi="Times New Roman"/>
                <w:sz w:val="24"/>
                <w:szCs w:val="24"/>
                <w:lang w:eastAsia="ru-RU"/>
              </w:rPr>
            </w:pPr>
            <w:r w:rsidRPr="00F23B56">
              <w:rPr>
                <w:rFonts w:ascii="Times New Roman" w:hAnsi="Times New Roman"/>
                <w:sz w:val="24"/>
                <w:szCs w:val="24"/>
                <w:lang w:eastAsia="ru-RU"/>
              </w:rPr>
              <w:t xml:space="preserve">На підтвердження наявності фінансової спроможності  </w:t>
            </w:r>
            <w:r>
              <w:rPr>
                <w:rFonts w:ascii="Times New Roman" w:hAnsi="Times New Roman"/>
                <w:sz w:val="24"/>
                <w:szCs w:val="24"/>
                <w:lang w:eastAsia="ru-RU"/>
              </w:rPr>
              <w:t xml:space="preserve">виконати умови договору </w:t>
            </w:r>
            <w:r w:rsidRPr="00F23B56">
              <w:rPr>
                <w:rFonts w:ascii="Times New Roman" w:hAnsi="Times New Roman"/>
                <w:sz w:val="24"/>
                <w:szCs w:val="24"/>
                <w:lang w:eastAsia="ru-RU"/>
              </w:rPr>
              <w:t>необхідно надати Довідку в</w:t>
            </w:r>
            <w:r>
              <w:rPr>
                <w:rFonts w:ascii="Times New Roman" w:hAnsi="Times New Roman"/>
                <w:sz w:val="24"/>
                <w:szCs w:val="24"/>
                <w:lang w:eastAsia="ru-RU"/>
              </w:rPr>
              <w:t>ід уповноваженого органу (ДПСУ)</w:t>
            </w:r>
            <w:r w:rsidRPr="00F23B56">
              <w:rPr>
                <w:rFonts w:ascii="Times New Roman" w:hAnsi="Times New Roman"/>
                <w:sz w:val="24"/>
                <w:szCs w:val="24"/>
                <w:lang w:eastAsia="ru-RU"/>
              </w:rPr>
              <w:t xml:space="preserve"> про інформацію щодо зареєстрованих рахунків учасника, не раніше дати виходу оголошення про закупівлю</w:t>
            </w:r>
            <w:r>
              <w:rPr>
                <w:rFonts w:ascii="Times New Roman" w:hAnsi="Times New Roman"/>
                <w:sz w:val="24"/>
                <w:szCs w:val="24"/>
                <w:lang w:eastAsia="ru-RU"/>
              </w:rPr>
              <w:t>,</w:t>
            </w:r>
            <w:r w:rsidRPr="00F23B56">
              <w:rPr>
                <w:rFonts w:ascii="Times New Roman" w:hAnsi="Times New Roman"/>
                <w:sz w:val="24"/>
                <w:szCs w:val="24"/>
                <w:lang w:eastAsia="ru-RU"/>
              </w:rPr>
              <w:t xml:space="preserve"> та скановані з оригіналів копії довідки або довідок (у разі відкриття рахунків у декількох банках) з усіх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w:t>
            </w:r>
            <w:r>
              <w:rPr>
                <w:rFonts w:ascii="Times New Roman" w:hAnsi="Times New Roman"/>
                <w:sz w:val="24"/>
                <w:szCs w:val="24"/>
                <w:lang w:eastAsia="ru-RU"/>
              </w:rPr>
              <w:t>раніше дати оголошення цих торгів.</w:t>
            </w:r>
          </w:p>
          <w:p w:rsidR="002B0386" w:rsidRPr="00525ECF" w:rsidRDefault="002B0386" w:rsidP="002B0386">
            <w:pPr>
              <w:spacing w:after="0" w:line="240" w:lineRule="auto"/>
              <w:jc w:val="both"/>
              <w:rPr>
                <w:rFonts w:ascii="Times New Roman" w:hAnsi="Times New Roman"/>
                <w:b/>
                <w:i/>
                <w:color w:val="000000"/>
                <w:sz w:val="24"/>
                <w:szCs w:val="24"/>
              </w:rPr>
            </w:pPr>
            <w:r w:rsidRPr="00525ECF">
              <w:rPr>
                <w:rFonts w:ascii="Times New Roman" w:hAnsi="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B0386" w:rsidRPr="00525ECF" w:rsidTr="003248D4">
        <w:trPr>
          <w:trHeight w:val="562"/>
        </w:trPr>
        <w:tc>
          <w:tcPr>
            <w:tcW w:w="3565" w:type="dxa"/>
          </w:tcPr>
          <w:p w:rsidR="002B0386" w:rsidRPr="00525ECF" w:rsidRDefault="002B0386" w:rsidP="002B0386">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Pr>
          <w:p w:rsidR="002B0386" w:rsidRPr="00525ECF" w:rsidRDefault="002B0386" w:rsidP="002B0386">
            <w:pPr>
              <w:shd w:val="clear" w:color="auto" w:fill="FFFFFF"/>
              <w:spacing w:after="0" w:line="240" w:lineRule="auto"/>
              <w:jc w:val="both"/>
              <w:textAlignment w:val="baseline"/>
              <w:rPr>
                <w:rFonts w:ascii="Times New Roman" w:hAnsi="Times New Roman"/>
                <w:sz w:val="24"/>
                <w:szCs w:val="24"/>
                <w:lang w:eastAsia="ru-RU"/>
              </w:rPr>
            </w:pPr>
            <w:bookmarkStart w:id="14" w:name="n578"/>
            <w:bookmarkStart w:id="15" w:name="n579"/>
            <w:bookmarkEnd w:id="14"/>
            <w:bookmarkEnd w:id="15"/>
            <w:r w:rsidRPr="00525ECF">
              <w:rPr>
                <w:rFonts w:ascii="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lang w:eastAsia="ru-RU"/>
              </w:rPr>
            </w:pPr>
            <w:r w:rsidRPr="00525ECF">
              <w:rPr>
                <w:rFonts w:ascii="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lang w:eastAsia="ru-RU"/>
              </w:rPr>
            </w:pPr>
            <w:r w:rsidRPr="00525ECF">
              <w:rPr>
                <w:rFonts w:ascii="Times New Roman" w:hAnsi="Times New Roman"/>
                <w:sz w:val="24"/>
                <w:szCs w:val="24"/>
                <w:lang w:eastAsia="ru-RU"/>
              </w:rPr>
              <w:t>- визначення грошового еквівалента зобов’язання в іноземній валюті;</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lang w:eastAsia="ru-RU"/>
              </w:rPr>
            </w:pPr>
            <w:r w:rsidRPr="00525ECF">
              <w:rPr>
                <w:rFonts w:ascii="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lang w:eastAsia="ru-RU"/>
              </w:rPr>
            </w:pPr>
            <w:r w:rsidRPr="00525ECF">
              <w:rPr>
                <w:rFonts w:ascii="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lang w:eastAsia="ru-RU"/>
              </w:rPr>
            </w:pPr>
            <w:r w:rsidRPr="00525ECF">
              <w:rPr>
                <w:rFonts w:ascii="Times New Roman" w:hAnsi="Times New Roman"/>
                <w:sz w:val="24"/>
                <w:szCs w:val="24"/>
                <w:lang w:eastAsia="ru-RU"/>
              </w:rPr>
              <w:t xml:space="preserve">2. </w:t>
            </w:r>
            <w:bookmarkStart w:id="16" w:name="_Hlk117598056"/>
            <w:r w:rsidRPr="00525ECF">
              <w:rPr>
                <w:rFonts w:ascii="Times New Roman" w:hAnsi="Times New Roman"/>
                <w:b/>
                <w:bCs/>
                <w:i/>
                <w:iCs/>
                <w:sz w:val="24"/>
                <w:szCs w:val="24"/>
                <w:lang w:eastAsia="ru-RU"/>
              </w:rPr>
              <w:t xml:space="preserve"> </w:t>
            </w:r>
            <w:bookmarkStart w:id="17" w:name="_Hlk135740419"/>
            <w:r w:rsidRPr="00525ECF">
              <w:rPr>
                <w:rFonts w:ascii="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B0386" w:rsidRPr="005656E0" w:rsidRDefault="002B0386" w:rsidP="002B0386">
            <w:pPr>
              <w:shd w:val="clear" w:color="auto" w:fill="FFFFFF"/>
              <w:spacing w:after="0" w:line="240" w:lineRule="auto"/>
              <w:jc w:val="both"/>
              <w:textAlignment w:val="baseline"/>
              <w:rPr>
                <w:rFonts w:ascii="Times New Roman" w:hAnsi="Times New Roman"/>
                <w:sz w:val="24"/>
                <w:szCs w:val="24"/>
                <w:lang w:eastAsia="ru-RU"/>
              </w:rPr>
            </w:pPr>
            <w:bookmarkStart w:id="18" w:name="_Hlk136517886"/>
            <w:bookmarkEnd w:id="16"/>
            <w:r w:rsidRPr="005656E0">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2B0386" w:rsidRPr="005656E0" w:rsidRDefault="002B0386" w:rsidP="002B0386">
            <w:pPr>
              <w:shd w:val="clear" w:color="auto" w:fill="FFFFFF"/>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2</w:t>
            </w:r>
            <w:r w:rsidRPr="005656E0">
              <w:rPr>
                <w:rFonts w:ascii="Times New Roman" w:hAnsi="Times New Roman"/>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2B0386" w:rsidRPr="005656E0" w:rsidRDefault="002B0386" w:rsidP="002B0386">
            <w:pPr>
              <w:shd w:val="clear" w:color="auto" w:fill="FFFFFF"/>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3</w:t>
            </w:r>
            <w:r w:rsidRPr="005656E0">
              <w:rPr>
                <w:rFonts w:ascii="Times New Roman" w:hAnsi="Times New Roman"/>
                <w:sz w:val="24"/>
                <w:szCs w:val="24"/>
                <w:lang w:eastAsia="ru-RU"/>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5656E0">
              <w:rPr>
                <w:rFonts w:ascii="Times New Roman" w:hAnsi="Times New Roman"/>
                <w:sz w:val="24"/>
                <w:szCs w:val="24"/>
                <w:lang w:eastAsia="ru-RU"/>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0386" w:rsidRPr="005656E0" w:rsidRDefault="002B0386" w:rsidP="002B0386">
            <w:pPr>
              <w:shd w:val="clear" w:color="auto" w:fill="FFFFFF"/>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4</w:t>
            </w:r>
            <w:r w:rsidRPr="005656E0">
              <w:rPr>
                <w:rFonts w:ascii="Times New Roman" w:hAnsi="Times New Roman"/>
                <w:sz w:val="24"/>
                <w:szCs w:val="24"/>
                <w:lang w:eastAsia="ru-RU"/>
              </w:rPr>
              <w:t>) погодження зміни ціни в договорі про закупівлю в бік зменшення (без зміни кількості (обсягу) та якості товарів, робіт і послуг);</w:t>
            </w:r>
          </w:p>
          <w:p w:rsidR="002B0386" w:rsidRPr="005656E0" w:rsidRDefault="002B0386" w:rsidP="002B0386">
            <w:pPr>
              <w:shd w:val="clear" w:color="auto" w:fill="FFFFFF"/>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5</w:t>
            </w:r>
            <w:r w:rsidRPr="005656E0">
              <w:rPr>
                <w:rFonts w:ascii="Times New Roman" w:hAnsi="Times New Roman"/>
                <w:sz w:val="24"/>
                <w:szCs w:val="24"/>
                <w:lang w:eastAsia="ru-RU"/>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656E0">
              <w:rPr>
                <w:rFonts w:ascii="Times New Roman" w:hAnsi="Times New Roman"/>
                <w:sz w:val="24"/>
                <w:szCs w:val="24"/>
                <w:lang w:eastAsia="ru-RU"/>
              </w:rPr>
              <w:t>пропорційно</w:t>
            </w:r>
            <w:proofErr w:type="spellEnd"/>
            <w:r w:rsidRPr="005656E0">
              <w:rPr>
                <w:rFonts w:ascii="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5656E0">
              <w:rPr>
                <w:rFonts w:ascii="Times New Roman" w:hAnsi="Times New Roman"/>
                <w:sz w:val="24"/>
                <w:szCs w:val="24"/>
                <w:lang w:eastAsia="ru-RU"/>
              </w:rPr>
              <w:t>пропорційно</w:t>
            </w:r>
            <w:proofErr w:type="spellEnd"/>
            <w:r w:rsidRPr="005656E0">
              <w:rPr>
                <w:rFonts w:ascii="Times New Roman" w:hAnsi="Times New Roman"/>
                <w:sz w:val="24"/>
                <w:szCs w:val="24"/>
                <w:lang w:eastAsia="ru-RU"/>
              </w:rPr>
              <w:t xml:space="preserve"> до зміни податкового навантаження внаслідок зміни системи оподаткування;</w:t>
            </w:r>
          </w:p>
          <w:p w:rsidR="002B0386" w:rsidRPr="005656E0" w:rsidRDefault="002B0386" w:rsidP="002B0386">
            <w:pPr>
              <w:shd w:val="clear" w:color="auto" w:fill="FFFFFF"/>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6</w:t>
            </w:r>
            <w:r w:rsidRPr="005656E0">
              <w:rPr>
                <w:rFonts w:ascii="Times New Roman" w:hAnsi="Times New Roman"/>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56E0">
              <w:rPr>
                <w:rFonts w:ascii="Times New Roman" w:hAnsi="Times New Roman"/>
                <w:sz w:val="24"/>
                <w:szCs w:val="24"/>
                <w:lang w:eastAsia="ru-RU"/>
              </w:rPr>
              <w:t>Platts</w:t>
            </w:r>
            <w:proofErr w:type="spellEnd"/>
            <w:r w:rsidRPr="005656E0">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7</w:t>
            </w:r>
            <w:r w:rsidRPr="005656E0">
              <w:rPr>
                <w:rFonts w:ascii="Times New Roman" w:hAnsi="Times New Roman"/>
                <w:sz w:val="24"/>
                <w:szCs w:val="24"/>
                <w:lang w:eastAsia="ru-RU"/>
              </w:rPr>
              <w:t>) зміни умов у зв’язку із застосуванням положень частини шостої статті 41 Закону.</w:t>
            </w:r>
            <w:bookmarkEnd w:id="17"/>
          </w:p>
          <w:bookmarkEnd w:id="18"/>
          <w:p w:rsidR="002B0386" w:rsidRPr="00525ECF" w:rsidRDefault="002B0386" w:rsidP="002B0386">
            <w:pPr>
              <w:shd w:val="clear" w:color="auto" w:fill="FFFFFF"/>
              <w:spacing w:after="0" w:line="240" w:lineRule="auto"/>
              <w:jc w:val="both"/>
              <w:textAlignment w:val="baseline"/>
              <w:rPr>
                <w:rFonts w:ascii="Times New Roman" w:hAnsi="Times New Roman"/>
                <w:sz w:val="24"/>
                <w:szCs w:val="24"/>
                <w:lang w:eastAsia="ru-RU"/>
              </w:rPr>
            </w:pPr>
            <w:r w:rsidRPr="00525ECF">
              <w:rPr>
                <w:rFonts w:ascii="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lang w:eastAsia="ru-RU"/>
              </w:rPr>
            </w:pPr>
            <w:r w:rsidRPr="00525ECF">
              <w:rPr>
                <w:rFonts w:ascii="Times New Roman" w:hAnsi="Times New Roman"/>
                <w:sz w:val="24"/>
                <w:szCs w:val="24"/>
                <w:lang w:eastAsia="ru-RU"/>
              </w:rPr>
              <w:t>4. Договір про закупівлю є нікчемним у разі:</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lang w:eastAsia="ru-RU"/>
              </w:rPr>
            </w:pPr>
            <w:r w:rsidRPr="00525ECF">
              <w:rPr>
                <w:rFonts w:ascii="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lang w:eastAsia="ru-RU"/>
              </w:rPr>
            </w:pPr>
            <w:r w:rsidRPr="00525ECF">
              <w:rPr>
                <w:rFonts w:ascii="Times New Roman" w:hAnsi="Times New Roman"/>
                <w:sz w:val="24"/>
                <w:szCs w:val="24"/>
                <w:lang w:eastAsia="ru-RU"/>
              </w:rPr>
              <w:t>2) укладення договору про закупівлю з порушенням вимог пункту 18 цих особливостей;</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lang w:eastAsia="ru-RU"/>
              </w:rPr>
            </w:pPr>
            <w:r w:rsidRPr="00525ECF">
              <w:rPr>
                <w:rFonts w:ascii="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rsidR="002B0386" w:rsidRPr="00525ECF" w:rsidRDefault="002B0386" w:rsidP="002B0386">
            <w:pPr>
              <w:shd w:val="clear" w:color="auto" w:fill="FFFFFF"/>
              <w:spacing w:after="0" w:line="240" w:lineRule="auto"/>
              <w:jc w:val="both"/>
              <w:textAlignment w:val="baseline"/>
              <w:rPr>
                <w:rFonts w:ascii="Times New Roman" w:hAnsi="Times New Roman"/>
                <w:sz w:val="24"/>
                <w:szCs w:val="24"/>
                <w:lang w:eastAsia="ru-RU"/>
              </w:rPr>
            </w:pPr>
            <w:r w:rsidRPr="00525ECF">
              <w:rPr>
                <w:rFonts w:ascii="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2B0386" w:rsidRPr="00525ECF" w:rsidRDefault="002B0386" w:rsidP="002B0386">
            <w:pPr>
              <w:shd w:val="clear" w:color="auto" w:fill="FFFFFF"/>
              <w:spacing w:after="0" w:line="240" w:lineRule="auto"/>
              <w:jc w:val="both"/>
              <w:rPr>
                <w:rFonts w:ascii="Times New Roman" w:hAnsi="Times New Roman"/>
                <w:sz w:val="24"/>
                <w:szCs w:val="24"/>
                <w:lang w:eastAsia="uk-UA"/>
              </w:rPr>
            </w:pPr>
            <w:r w:rsidRPr="00525ECF">
              <w:rPr>
                <w:rFonts w:ascii="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B0386" w:rsidRPr="00525ECF" w:rsidTr="003248D4">
        <w:trPr>
          <w:trHeight w:val="21"/>
        </w:trPr>
        <w:tc>
          <w:tcPr>
            <w:tcW w:w="3565" w:type="dxa"/>
          </w:tcPr>
          <w:p w:rsidR="002B0386" w:rsidRPr="00525ECF" w:rsidRDefault="002B0386" w:rsidP="002B0386">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lastRenderedPageBreak/>
              <w:t>6.5. Забезпечення виконання договору про закупівлю</w:t>
            </w:r>
          </w:p>
        </w:tc>
        <w:tc>
          <w:tcPr>
            <w:tcW w:w="6925" w:type="dxa"/>
          </w:tcPr>
          <w:p w:rsidR="009E3874" w:rsidRPr="00353A87" w:rsidRDefault="009E3874" w:rsidP="009E3874">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bCs/>
                <w:color w:val="000000"/>
                <w:sz w:val="24"/>
                <w:szCs w:val="24"/>
                <w:lang w:eastAsia="uk-UA"/>
              </w:rPr>
              <w:t xml:space="preserve">1. Замовник вимагає надання забезпечення виконання договору у формі банківської гарантії. </w:t>
            </w:r>
          </w:p>
          <w:p w:rsidR="009E3874" w:rsidRPr="00353A87" w:rsidRDefault="009E3874" w:rsidP="009E3874">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2. Банківська гарантія повинна бути надана Учасником-переможцем не пізніше дати укладення договору про закупівлю та містити такі суттєві умови: </w:t>
            </w:r>
          </w:p>
          <w:p w:rsidR="009E3874" w:rsidRPr="00353A87" w:rsidRDefault="009E3874" w:rsidP="009E3874">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 Назву документа – «Банківська гарантія»; </w:t>
            </w:r>
          </w:p>
          <w:p w:rsidR="009E3874" w:rsidRPr="00353A87" w:rsidRDefault="009E3874" w:rsidP="009E3874">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 Номер, дату та місце складання; </w:t>
            </w:r>
          </w:p>
          <w:p w:rsidR="009E3874" w:rsidRPr="00353A87" w:rsidRDefault="009E3874" w:rsidP="009E3874">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 Строк дії банківської гарантії, який повинен закінчуватися не раніше ніж через один місяць після закінчення строку дії договору про закупівлю; </w:t>
            </w:r>
          </w:p>
          <w:p w:rsidR="009E3874" w:rsidRPr="00353A87" w:rsidRDefault="009E3874" w:rsidP="009E3874">
            <w:pPr>
              <w:autoSpaceDE w:val="0"/>
              <w:autoSpaceDN w:val="0"/>
              <w:adjustRightInd w:val="0"/>
              <w:spacing w:after="0" w:line="240" w:lineRule="auto"/>
              <w:jc w:val="both"/>
              <w:rPr>
                <w:rFonts w:ascii="Times New Roman" w:eastAsia="Times New Roman" w:hAnsi="Times New Roman"/>
                <w:sz w:val="24"/>
                <w:szCs w:val="24"/>
                <w:lang w:eastAsia="uk-UA"/>
              </w:rPr>
            </w:pPr>
            <w:r w:rsidRPr="00353A87">
              <w:rPr>
                <w:rFonts w:ascii="Times New Roman" w:hAnsi="Times New Roman"/>
                <w:sz w:val="24"/>
                <w:szCs w:val="24"/>
              </w:rPr>
              <w:lastRenderedPageBreak/>
              <w:t xml:space="preserve">Перерахування коштів здійснюється на рахунок </w:t>
            </w:r>
            <w:proofErr w:type="spellStart"/>
            <w:r w:rsidRPr="00353A87">
              <w:rPr>
                <w:rFonts w:ascii="Times New Roman" w:hAnsi="Times New Roman"/>
                <w:sz w:val="24"/>
                <w:szCs w:val="24"/>
              </w:rPr>
              <w:t>Розвадівської</w:t>
            </w:r>
            <w:proofErr w:type="spellEnd"/>
            <w:r w:rsidRPr="00353A87">
              <w:rPr>
                <w:rFonts w:ascii="Times New Roman" w:hAnsi="Times New Roman"/>
                <w:sz w:val="24"/>
                <w:szCs w:val="24"/>
              </w:rPr>
              <w:t xml:space="preserve"> сільської ради: р/р UA908201720355189046088044290 в ДКСУ, м. Київ МФО 820172 ЄДРПОУ 04371555</w:t>
            </w:r>
          </w:p>
          <w:p w:rsidR="009E3874" w:rsidRPr="00353A87" w:rsidRDefault="009E3874" w:rsidP="009E3874">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b/>
                <w:bCs/>
                <w:color w:val="000000"/>
                <w:sz w:val="24"/>
                <w:szCs w:val="24"/>
                <w:lang w:eastAsia="uk-UA"/>
              </w:rPr>
              <w:t xml:space="preserve">По Банку-Гаранту </w:t>
            </w:r>
          </w:p>
          <w:p w:rsidR="009E3874" w:rsidRPr="00353A87" w:rsidRDefault="009E3874" w:rsidP="009E3874">
            <w:pPr>
              <w:numPr>
                <w:ilvl w:val="0"/>
                <w:numId w:val="35"/>
              </w:num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Повну та скорочену назву; </w:t>
            </w:r>
          </w:p>
          <w:p w:rsidR="009E3874" w:rsidRPr="00353A87" w:rsidRDefault="009E3874" w:rsidP="009E3874">
            <w:pPr>
              <w:numPr>
                <w:ilvl w:val="0"/>
                <w:numId w:val="35"/>
              </w:num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Ідентифікаційний код за ЄДРПОУ; </w:t>
            </w:r>
          </w:p>
          <w:p w:rsidR="009E3874" w:rsidRPr="00353A87" w:rsidRDefault="009E3874" w:rsidP="009E3874">
            <w:pPr>
              <w:numPr>
                <w:ilvl w:val="0"/>
                <w:numId w:val="35"/>
              </w:num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Юридичну адресу; </w:t>
            </w:r>
          </w:p>
          <w:p w:rsidR="009E3874" w:rsidRPr="00353A87" w:rsidRDefault="009E3874" w:rsidP="009E3874">
            <w:pPr>
              <w:numPr>
                <w:ilvl w:val="0"/>
                <w:numId w:val="35"/>
              </w:num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Поштову адресу. </w:t>
            </w:r>
          </w:p>
          <w:p w:rsidR="009E3874" w:rsidRPr="00353A87" w:rsidRDefault="009E3874" w:rsidP="009E3874">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b/>
                <w:bCs/>
                <w:color w:val="000000"/>
                <w:sz w:val="24"/>
                <w:szCs w:val="24"/>
                <w:lang w:eastAsia="uk-UA"/>
              </w:rPr>
              <w:t xml:space="preserve">По Учаснику-Переможцю (принципалу) </w:t>
            </w:r>
          </w:p>
          <w:p w:rsidR="009E3874" w:rsidRPr="00353A87" w:rsidRDefault="009E3874" w:rsidP="009E3874">
            <w:pPr>
              <w:numPr>
                <w:ilvl w:val="0"/>
                <w:numId w:val="35"/>
              </w:num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Повну та скорочену назву, що збігається з назвою, яка зазначена ним в тендерній пропозиції; </w:t>
            </w:r>
          </w:p>
          <w:p w:rsidR="009E3874" w:rsidRPr="00353A87" w:rsidRDefault="009E3874" w:rsidP="009E3874">
            <w:pPr>
              <w:numPr>
                <w:ilvl w:val="0"/>
                <w:numId w:val="35"/>
              </w:num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Ідентифікаційний код за ЄДРПОУ; </w:t>
            </w:r>
          </w:p>
          <w:p w:rsidR="009E3874" w:rsidRPr="00353A87" w:rsidRDefault="009E3874" w:rsidP="009E3874">
            <w:pPr>
              <w:numPr>
                <w:ilvl w:val="0"/>
                <w:numId w:val="35"/>
              </w:num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Юридичну адресу; </w:t>
            </w:r>
          </w:p>
          <w:p w:rsidR="009E3874" w:rsidRPr="00353A87" w:rsidRDefault="009E3874" w:rsidP="009E3874">
            <w:pPr>
              <w:numPr>
                <w:ilvl w:val="0"/>
                <w:numId w:val="35"/>
              </w:num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Поштову адресу</w:t>
            </w:r>
            <w:r w:rsidRPr="00353A87">
              <w:rPr>
                <w:rFonts w:ascii="Times New Roman" w:eastAsia="Times New Roman" w:hAnsi="Times New Roman"/>
                <w:color w:val="000000"/>
                <w:sz w:val="24"/>
                <w:szCs w:val="24"/>
                <w:lang w:val="en-US" w:eastAsia="uk-UA"/>
              </w:rPr>
              <w:t>.</w:t>
            </w:r>
          </w:p>
          <w:p w:rsidR="009E3874" w:rsidRPr="00353A87" w:rsidRDefault="009E3874" w:rsidP="009E3874">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b/>
                <w:bCs/>
                <w:color w:val="000000"/>
                <w:sz w:val="24"/>
                <w:szCs w:val="24"/>
                <w:lang w:eastAsia="uk-UA"/>
              </w:rPr>
              <w:t>По Замовнику (</w:t>
            </w:r>
            <w:proofErr w:type="spellStart"/>
            <w:r w:rsidRPr="00353A87">
              <w:rPr>
                <w:rFonts w:ascii="Times New Roman" w:eastAsia="Times New Roman" w:hAnsi="Times New Roman"/>
                <w:b/>
                <w:bCs/>
                <w:color w:val="000000"/>
                <w:sz w:val="24"/>
                <w:szCs w:val="24"/>
                <w:lang w:eastAsia="uk-UA"/>
              </w:rPr>
              <w:t>бенефіціару</w:t>
            </w:r>
            <w:proofErr w:type="spellEnd"/>
            <w:r w:rsidRPr="00353A87">
              <w:rPr>
                <w:rFonts w:ascii="Times New Roman" w:eastAsia="Times New Roman" w:hAnsi="Times New Roman"/>
                <w:b/>
                <w:bCs/>
                <w:color w:val="000000"/>
                <w:sz w:val="24"/>
                <w:szCs w:val="24"/>
                <w:lang w:eastAsia="uk-UA"/>
              </w:rPr>
              <w:t xml:space="preserve">) </w:t>
            </w:r>
          </w:p>
          <w:p w:rsidR="009E3874" w:rsidRPr="00353A87" w:rsidRDefault="009E3874" w:rsidP="009E3874">
            <w:pPr>
              <w:numPr>
                <w:ilvl w:val="0"/>
                <w:numId w:val="35"/>
              </w:num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Повну назву: </w:t>
            </w:r>
          </w:p>
          <w:p w:rsidR="009E3874" w:rsidRPr="00353A87" w:rsidRDefault="009E3874" w:rsidP="009E3874">
            <w:pPr>
              <w:numPr>
                <w:ilvl w:val="0"/>
                <w:numId w:val="35"/>
              </w:num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Ідентифікаційний код за ЄДРПОУ :</w:t>
            </w:r>
          </w:p>
          <w:p w:rsidR="009E3874" w:rsidRPr="00353A87" w:rsidRDefault="009E3874" w:rsidP="009E3874">
            <w:pPr>
              <w:numPr>
                <w:ilvl w:val="0"/>
                <w:numId w:val="35"/>
              </w:num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Юридичну адресу: </w:t>
            </w:r>
          </w:p>
          <w:p w:rsidR="009E3874" w:rsidRPr="00353A87" w:rsidRDefault="009E3874" w:rsidP="009E3874">
            <w:pPr>
              <w:numPr>
                <w:ilvl w:val="0"/>
                <w:numId w:val="35"/>
              </w:num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Поштову адресу</w:t>
            </w:r>
          </w:p>
          <w:p w:rsidR="009E3874" w:rsidRPr="00353A87" w:rsidRDefault="009E3874" w:rsidP="009E3874">
            <w:pPr>
              <w:numPr>
                <w:ilvl w:val="0"/>
                <w:numId w:val="35"/>
              </w:num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Платіжні реквізити </w:t>
            </w:r>
            <w:proofErr w:type="spellStart"/>
            <w:r w:rsidRPr="00353A87">
              <w:rPr>
                <w:rFonts w:ascii="Times New Roman" w:eastAsia="Times New Roman" w:hAnsi="Times New Roman"/>
                <w:color w:val="000000"/>
                <w:sz w:val="24"/>
                <w:szCs w:val="24"/>
                <w:lang w:eastAsia="uk-UA"/>
              </w:rPr>
              <w:t>бенефіціара</w:t>
            </w:r>
            <w:proofErr w:type="spellEnd"/>
            <w:r w:rsidRPr="00353A87">
              <w:rPr>
                <w:rFonts w:ascii="Times New Roman" w:eastAsia="Times New Roman" w:hAnsi="Times New Roman"/>
                <w:color w:val="000000"/>
                <w:sz w:val="24"/>
                <w:szCs w:val="24"/>
                <w:lang w:eastAsia="uk-UA"/>
              </w:rPr>
              <w:t xml:space="preserve">: </w:t>
            </w:r>
          </w:p>
          <w:p w:rsidR="009E3874" w:rsidRPr="00353A87" w:rsidRDefault="009E3874" w:rsidP="009E3874">
            <w:pPr>
              <w:numPr>
                <w:ilvl w:val="0"/>
                <w:numId w:val="35"/>
              </w:num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Назву предмета закупівлі; </w:t>
            </w:r>
          </w:p>
          <w:p w:rsidR="009E3874" w:rsidRPr="00353A87" w:rsidRDefault="009E3874" w:rsidP="009E3874">
            <w:pPr>
              <w:numPr>
                <w:ilvl w:val="0"/>
                <w:numId w:val="35"/>
              </w:num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Номер оголошення про проведення процедури закупівлі, що оприлюднене на веб-порталі Уповноваженого органу; </w:t>
            </w:r>
          </w:p>
          <w:p w:rsidR="009E3874" w:rsidRPr="00353A87" w:rsidRDefault="009E3874" w:rsidP="009E3874">
            <w:pPr>
              <w:numPr>
                <w:ilvl w:val="0"/>
                <w:numId w:val="35"/>
              </w:num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 Посилання на тендерну документацію на офіційному сайті </w:t>
            </w:r>
            <w:hyperlink r:id="rId9" w:history="1">
              <w:r w:rsidRPr="00353A87">
                <w:rPr>
                  <w:rFonts w:ascii="Times New Roman" w:eastAsia="Times New Roman" w:hAnsi="Times New Roman"/>
                  <w:color w:val="0000FF"/>
                  <w:sz w:val="24"/>
                  <w:szCs w:val="24"/>
                  <w:u w:val="single"/>
                  <w:lang w:eastAsia="uk-UA"/>
                </w:rPr>
                <w:t>http://prozorro.gov.ua</w:t>
              </w:r>
            </w:hyperlink>
            <w:r w:rsidRPr="00353A87">
              <w:rPr>
                <w:rFonts w:ascii="Times New Roman" w:eastAsia="Times New Roman" w:hAnsi="Times New Roman"/>
                <w:color w:val="000000"/>
                <w:sz w:val="24"/>
                <w:szCs w:val="24"/>
                <w:lang w:eastAsia="uk-UA"/>
              </w:rPr>
              <w:t xml:space="preserve"> ; </w:t>
            </w:r>
          </w:p>
          <w:p w:rsidR="009E3874" w:rsidRPr="00353A87" w:rsidRDefault="009E3874" w:rsidP="009E3874">
            <w:pPr>
              <w:numPr>
                <w:ilvl w:val="0"/>
                <w:numId w:val="35"/>
              </w:num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Валюта, в якій надається гарантія, словами; </w:t>
            </w:r>
          </w:p>
          <w:p w:rsidR="009E3874" w:rsidRPr="00353A87" w:rsidRDefault="009E3874" w:rsidP="009E3874">
            <w:pPr>
              <w:numPr>
                <w:ilvl w:val="0"/>
                <w:numId w:val="35"/>
              </w:numPr>
              <w:autoSpaceDE w:val="0"/>
              <w:autoSpaceDN w:val="0"/>
              <w:adjustRightInd w:val="0"/>
              <w:spacing w:after="0" w:line="240" w:lineRule="auto"/>
              <w:jc w:val="both"/>
              <w:rPr>
                <w:rFonts w:ascii="Times New Roman" w:eastAsia="Times New Roman" w:hAnsi="Times New Roman"/>
                <w:b/>
                <w:color w:val="000000"/>
                <w:sz w:val="24"/>
                <w:szCs w:val="24"/>
                <w:lang w:eastAsia="uk-UA"/>
              </w:rPr>
            </w:pPr>
            <w:r w:rsidRPr="00353A87">
              <w:rPr>
                <w:rFonts w:ascii="Times New Roman" w:eastAsia="Times New Roman" w:hAnsi="Times New Roman"/>
                <w:b/>
                <w:color w:val="000000"/>
                <w:sz w:val="24"/>
                <w:szCs w:val="24"/>
                <w:lang w:eastAsia="uk-UA"/>
              </w:rPr>
              <w:t xml:space="preserve">Суму гарантії цифрами та словами і валюту платежу (5 % від вартості договору); </w:t>
            </w:r>
          </w:p>
          <w:p w:rsidR="009E3874" w:rsidRPr="00353A87" w:rsidRDefault="009E3874" w:rsidP="009E3874">
            <w:pPr>
              <w:numPr>
                <w:ilvl w:val="0"/>
                <w:numId w:val="35"/>
              </w:num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  Обов’язок банка-гаранта сплатити повну суму забезпечення виконання договору про закупівлю (гарантована сума) протягом 5 робочих днів з моменту подання першої письмової вимоги Замовником (</w:t>
            </w:r>
            <w:proofErr w:type="spellStart"/>
            <w:r w:rsidRPr="00353A87">
              <w:rPr>
                <w:rFonts w:ascii="Times New Roman" w:eastAsia="Times New Roman" w:hAnsi="Times New Roman"/>
                <w:color w:val="000000"/>
                <w:sz w:val="24"/>
                <w:szCs w:val="24"/>
                <w:lang w:eastAsia="uk-UA"/>
              </w:rPr>
              <w:t>бенефіціаром</w:t>
            </w:r>
            <w:proofErr w:type="spellEnd"/>
            <w:r w:rsidRPr="00353A87">
              <w:rPr>
                <w:rFonts w:ascii="Times New Roman" w:eastAsia="Times New Roman" w:hAnsi="Times New Roman"/>
                <w:color w:val="000000"/>
                <w:sz w:val="24"/>
                <w:szCs w:val="24"/>
                <w:lang w:eastAsia="uk-UA"/>
              </w:rPr>
              <w:t xml:space="preserve">), в якій буде посилання на одну з наступних підстав: </w:t>
            </w:r>
          </w:p>
          <w:p w:rsidR="009E3874" w:rsidRPr="00353A87" w:rsidRDefault="009E3874" w:rsidP="009E3874">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 </w:t>
            </w:r>
            <w:r w:rsidRPr="00353A87">
              <w:rPr>
                <w:rFonts w:ascii="Times New Roman" w:eastAsia="Times New Roman" w:hAnsi="Times New Roman"/>
                <w:iCs/>
                <w:color w:val="000000"/>
                <w:sz w:val="24"/>
                <w:szCs w:val="24"/>
                <w:lang w:eastAsia="uk-UA"/>
              </w:rPr>
              <w:t xml:space="preserve">невиконання або неналежне виконання учасником-переможцем прийнятих на себе зобов’язань відповідно до договору про закупівлю; </w:t>
            </w:r>
          </w:p>
          <w:p w:rsidR="009E3874" w:rsidRPr="00353A87" w:rsidRDefault="009E3874" w:rsidP="009E3874">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 </w:t>
            </w:r>
            <w:r w:rsidRPr="00353A87">
              <w:rPr>
                <w:rFonts w:ascii="Times New Roman" w:eastAsia="Times New Roman" w:hAnsi="Times New Roman"/>
                <w:iCs/>
                <w:color w:val="000000"/>
                <w:sz w:val="24"/>
                <w:szCs w:val="24"/>
                <w:lang w:eastAsia="uk-UA"/>
              </w:rPr>
              <w:t xml:space="preserve">відмова учасника-переможця від виконання прийнятих на себе зобов’язань відповідно до договору про закупівлю; </w:t>
            </w:r>
          </w:p>
          <w:p w:rsidR="009E3874" w:rsidRPr="00353A87" w:rsidRDefault="009E3874" w:rsidP="009E3874">
            <w:pPr>
              <w:autoSpaceDE w:val="0"/>
              <w:autoSpaceDN w:val="0"/>
              <w:adjustRightInd w:val="0"/>
              <w:spacing w:after="0" w:line="240" w:lineRule="auto"/>
              <w:jc w:val="both"/>
              <w:rPr>
                <w:rFonts w:ascii="Times New Roman" w:eastAsia="Times New Roman" w:hAnsi="Times New Roman"/>
                <w:iCs/>
                <w:color w:val="000000"/>
                <w:sz w:val="24"/>
                <w:szCs w:val="24"/>
                <w:lang w:eastAsia="uk-UA"/>
              </w:rPr>
            </w:pPr>
            <w:r w:rsidRPr="00353A87">
              <w:rPr>
                <w:rFonts w:ascii="Times New Roman" w:eastAsia="Times New Roman" w:hAnsi="Times New Roman"/>
                <w:color w:val="000000"/>
                <w:sz w:val="24"/>
                <w:szCs w:val="24"/>
                <w:lang w:eastAsia="uk-UA"/>
              </w:rPr>
              <w:t xml:space="preserve">- </w:t>
            </w:r>
            <w:r w:rsidRPr="00353A87">
              <w:rPr>
                <w:rFonts w:ascii="Times New Roman" w:eastAsia="Times New Roman" w:hAnsi="Times New Roman"/>
                <w:iCs/>
                <w:color w:val="000000"/>
                <w:sz w:val="24"/>
                <w:szCs w:val="24"/>
                <w:lang w:eastAsia="uk-UA"/>
              </w:rPr>
              <w:t xml:space="preserve">дії учасника-переможця призвели до неможливості подальшого виконання договору про закупівлю. </w:t>
            </w:r>
          </w:p>
          <w:p w:rsidR="009E3874" w:rsidRPr="00353A87" w:rsidRDefault="009E3874" w:rsidP="009E3874">
            <w:pPr>
              <w:autoSpaceDE w:val="0"/>
              <w:autoSpaceDN w:val="0"/>
              <w:adjustRightInd w:val="0"/>
              <w:spacing w:after="0" w:line="240" w:lineRule="auto"/>
              <w:jc w:val="both"/>
              <w:rPr>
                <w:rFonts w:ascii="Times New Roman" w:eastAsia="Times New Roman" w:hAnsi="Times New Roman"/>
                <w:iCs/>
                <w:color w:val="000000"/>
                <w:sz w:val="24"/>
                <w:szCs w:val="24"/>
                <w:lang w:eastAsia="uk-UA"/>
              </w:rPr>
            </w:pPr>
          </w:p>
          <w:p w:rsidR="009E3874" w:rsidRPr="00353A87" w:rsidRDefault="009E3874" w:rsidP="009E3874">
            <w:pPr>
              <w:autoSpaceDE w:val="0"/>
              <w:autoSpaceDN w:val="0"/>
              <w:adjustRightInd w:val="0"/>
              <w:spacing w:after="0" w:line="240" w:lineRule="auto"/>
              <w:jc w:val="both"/>
              <w:rPr>
                <w:rFonts w:ascii="Times New Roman" w:eastAsia="Times New Roman" w:hAnsi="Times New Roman"/>
                <w:iCs/>
                <w:color w:val="000000"/>
                <w:sz w:val="24"/>
                <w:szCs w:val="24"/>
                <w:lang w:eastAsia="uk-UA"/>
              </w:rPr>
            </w:pPr>
            <w:r w:rsidRPr="00353A87">
              <w:rPr>
                <w:rFonts w:ascii="Times New Roman" w:eastAsia="Times New Roman" w:hAnsi="Times New Roman"/>
                <w:color w:val="000000"/>
                <w:sz w:val="24"/>
                <w:szCs w:val="24"/>
                <w:lang w:eastAsia="uk-UA"/>
              </w:rPr>
              <w:t xml:space="preserve">- Банківська гарантія має містити застереження про обов’язковість внесення змін щодо строку її дії у випадку наміру сторін </w:t>
            </w:r>
            <w:proofErr w:type="spellStart"/>
            <w:r w:rsidRPr="00353A87">
              <w:rPr>
                <w:rFonts w:ascii="Times New Roman" w:eastAsia="Times New Roman" w:hAnsi="Times New Roman"/>
                <w:color w:val="000000"/>
                <w:sz w:val="24"/>
                <w:szCs w:val="24"/>
                <w:lang w:eastAsia="uk-UA"/>
              </w:rPr>
              <w:t>внести</w:t>
            </w:r>
            <w:proofErr w:type="spellEnd"/>
            <w:r w:rsidRPr="00353A87">
              <w:rPr>
                <w:rFonts w:ascii="Times New Roman" w:eastAsia="Times New Roman" w:hAnsi="Times New Roman"/>
                <w:color w:val="000000"/>
                <w:sz w:val="24"/>
                <w:szCs w:val="24"/>
                <w:lang w:eastAsia="uk-UA"/>
              </w:rPr>
              <w:t xml:space="preserve"> зміни до договору (в сторону збільшення строку його дії) за яким вона є забезпеченням. </w:t>
            </w:r>
          </w:p>
          <w:p w:rsidR="009E3874" w:rsidRPr="00353A87" w:rsidRDefault="009E3874" w:rsidP="009E3874">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 Текст банківської гарантії не може містити: умов про зменшення відповідальності гаранта в будь якому випадку (окрім випадку прострочення подання вимоги); </w:t>
            </w:r>
          </w:p>
          <w:p w:rsidR="009E3874" w:rsidRPr="00353A87" w:rsidRDefault="009E3874" w:rsidP="009E3874">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умов про ускладнення процедури виплати банком-гарантом гарантійної суми (додаткового підтвердження повноважень підписанта </w:t>
            </w:r>
            <w:proofErr w:type="spellStart"/>
            <w:r w:rsidRPr="00353A87">
              <w:rPr>
                <w:rFonts w:ascii="Times New Roman" w:eastAsia="Times New Roman" w:hAnsi="Times New Roman"/>
                <w:color w:val="000000"/>
                <w:sz w:val="24"/>
                <w:szCs w:val="24"/>
                <w:lang w:eastAsia="uk-UA"/>
              </w:rPr>
              <w:t>бенефіціара</w:t>
            </w:r>
            <w:proofErr w:type="spellEnd"/>
            <w:r w:rsidRPr="00353A87">
              <w:rPr>
                <w:rFonts w:ascii="Times New Roman" w:eastAsia="Times New Roman" w:hAnsi="Times New Roman"/>
                <w:color w:val="000000"/>
                <w:sz w:val="24"/>
                <w:szCs w:val="24"/>
                <w:lang w:eastAsia="uk-UA"/>
              </w:rPr>
              <w:t xml:space="preserve">, отримання будь-яких підтверджень настання гарантійного випадку, умови щодо подання вимоги не до безпосередньо банку-гаранта, а через банк </w:t>
            </w:r>
            <w:proofErr w:type="spellStart"/>
            <w:r w:rsidRPr="00353A87">
              <w:rPr>
                <w:rFonts w:ascii="Times New Roman" w:eastAsia="Times New Roman" w:hAnsi="Times New Roman"/>
                <w:color w:val="000000"/>
                <w:sz w:val="24"/>
                <w:szCs w:val="24"/>
                <w:lang w:eastAsia="uk-UA"/>
              </w:rPr>
              <w:t>бенефіціара</w:t>
            </w:r>
            <w:proofErr w:type="spellEnd"/>
            <w:r w:rsidRPr="00353A87">
              <w:rPr>
                <w:rFonts w:ascii="Times New Roman" w:eastAsia="Times New Roman" w:hAnsi="Times New Roman"/>
                <w:color w:val="000000"/>
                <w:sz w:val="24"/>
                <w:szCs w:val="24"/>
                <w:lang w:eastAsia="uk-UA"/>
              </w:rPr>
              <w:t>, тощо);</w:t>
            </w:r>
          </w:p>
          <w:p w:rsidR="009E3874" w:rsidRPr="00353A87" w:rsidRDefault="009E3874" w:rsidP="009E3874">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lastRenderedPageBreak/>
              <w:t>інших умов, які не відповідають вимогам тендерної документації та чинного законодавства.</w:t>
            </w:r>
          </w:p>
          <w:p w:rsidR="009E3874" w:rsidRPr="00353A87" w:rsidRDefault="009E3874" w:rsidP="009E3874">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3. Разом з банківською гарантією надаються:</w:t>
            </w:r>
          </w:p>
          <w:p w:rsidR="009E3874" w:rsidRPr="00353A87" w:rsidRDefault="009E3874" w:rsidP="009E3874">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xml:space="preserve">- належним чином завірені документи, які підтверджують повноваження особи, яка підписує банківську гарантію, </w:t>
            </w:r>
          </w:p>
          <w:p w:rsidR="009E3874" w:rsidRPr="00353A87" w:rsidRDefault="009E3874" w:rsidP="009E3874">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  копія ліцензії, виданої банку</w:t>
            </w:r>
          </w:p>
          <w:p w:rsidR="009E3874" w:rsidRPr="00353A87" w:rsidRDefault="009E3874" w:rsidP="009E3874">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53A87">
              <w:rPr>
                <w:rFonts w:ascii="Times New Roman" w:eastAsia="Times New Roman" w:hAnsi="Times New Roman"/>
                <w:color w:val="000000"/>
                <w:sz w:val="24"/>
                <w:szCs w:val="24"/>
                <w:lang w:eastAsia="uk-UA"/>
              </w:rPr>
              <w:t>4. У разі ненадання забезпечення</w:t>
            </w:r>
            <w:r w:rsidRPr="00353A87">
              <w:rPr>
                <w:rFonts w:ascii="Times New Roman" w:hAnsi="Times New Roman"/>
                <w:sz w:val="24"/>
                <w:szCs w:val="24"/>
              </w:rPr>
              <w:t xml:space="preserve"> </w:t>
            </w:r>
            <w:r w:rsidRPr="00353A87">
              <w:rPr>
                <w:rFonts w:ascii="Times New Roman" w:eastAsia="Times New Roman" w:hAnsi="Times New Roman"/>
                <w:color w:val="000000"/>
                <w:sz w:val="24"/>
                <w:szCs w:val="24"/>
                <w:lang w:eastAsia="uk-UA"/>
              </w:rPr>
              <w:t>виконання договору або надання забезпечення не у відповідності з вищезазначеними  вимогами, дії учасника будуть розцінюватись як відмова переможця торгів від підписання договору про закупівлю відповідно до вимог тендерної документації, що потягне за собою відхилення його тендерної пропозиції. Учасник у складі тендерної пропозиції повинен підтвердити в довільній формі своє майбутнє зобов’язання надати забезпечення виконання договору у разі визначення його переможцем.</w:t>
            </w:r>
          </w:p>
          <w:p w:rsidR="009E3874" w:rsidRPr="00353A87" w:rsidRDefault="009E3874" w:rsidP="009E3874">
            <w:pPr>
              <w:widowControl w:val="0"/>
              <w:spacing w:after="0" w:line="240" w:lineRule="auto"/>
              <w:ind w:left="62" w:right="113"/>
              <w:contextualSpacing/>
              <w:jc w:val="both"/>
              <w:rPr>
                <w:rFonts w:ascii="Times New Roman" w:hAnsi="Times New Roman"/>
                <w:sz w:val="24"/>
                <w:szCs w:val="24"/>
              </w:rPr>
            </w:pPr>
            <w:r w:rsidRPr="00353A87">
              <w:rPr>
                <w:rFonts w:ascii="Times New Roman" w:eastAsia="Times New Roman" w:hAnsi="Times New Roman"/>
                <w:color w:val="000000"/>
                <w:sz w:val="24"/>
                <w:szCs w:val="24"/>
                <w:lang w:eastAsia="uk-UA"/>
              </w:rPr>
              <w:t xml:space="preserve">5. </w:t>
            </w:r>
            <w:r w:rsidRPr="00353A87">
              <w:rPr>
                <w:rFonts w:ascii="Times New Roman" w:hAnsi="Times New Roman"/>
                <w:sz w:val="24"/>
                <w:szCs w:val="24"/>
              </w:rPr>
              <w:t>Замовник повертає забезпечення виконання договору про закупівлю:</w:t>
            </w:r>
          </w:p>
          <w:p w:rsidR="009E3874" w:rsidRPr="00353A87" w:rsidRDefault="009E3874" w:rsidP="009E3874">
            <w:pPr>
              <w:widowControl w:val="0"/>
              <w:spacing w:after="0" w:line="240" w:lineRule="auto"/>
              <w:ind w:left="62" w:right="113"/>
              <w:contextualSpacing/>
              <w:jc w:val="both"/>
              <w:rPr>
                <w:rFonts w:ascii="Times New Roman" w:hAnsi="Times New Roman"/>
                <w:sz w:val="24"/>
                <w:szCs w:val="24"/>
              </w:rPr>
            </w:pPr>
            <w:r w:rsidRPr="00353A87">
              <w:rPr>
                <w:rFonts w:ascii="Times New Roman" w:hAnsi="Times New Roman"/>
                <w:sz w:val="24"/>
                <w:szCs w:val="24"/>
              </w:rPr>
              <w:t>1) після виконання переможцем процедури закупівлі  договору про закупівлю;</w:t>
            </w:r>
          </w:p>
          <w:p w:rsidR="009E3874" w:rsidRPr="00353A87" w:rsidRDefault="009E3874" w:rsidP="009E3874">
            <w:pPr>
              <w:widowControl w:val="0"/>
              <w:spacing w:after="0" w:line="240" w:lineRule="auto"/>
              <w:ind w:left="62" w:right="113"/>
              <w:contextualSpacing/>
              <w:jc w:val="both"/>
              <w:rPr>
                <w:rFonts w:ascii="Times New Roman" w:hAnsi="Times New Roman"/>
                <w:sz w:val="24"/>
                <w:szCs w:val="24"/>
              </w:rPr>
            </w:pPr>
            <w:r w:rsidRPr="00353A87">
              <w:rPr>
                <w:rFonts w:ascii="Times New Roman" w:hAnsi="Times New Roman"/>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9E3874" w:rsidRPr="00353A87" w:rsidRDefault="009E3874" w:rsidP="009E3874">
            <w:pPr>
              <w:widowControl w:val="0"/>
              <w:spacing w:after="0" w:line="240" w:lineRule="auto"/>
              <w:ind w:left="62" w:right="113"/>
              <w:contextualSpacing/>
              <w:jc w:val="both"/>
              <w:rPr>
                <w:rFonts w:ascii="Times New Roman" w:hAnsi="Times New Roman"/>
                <w:sz w:val="24"/>
                <w:szCs w:val="24"/>
              </w:rPr>
            </w:pPr>
            <w:r w:rsidRPr="00353A87">
              <w:rPr>
                <w:rFonts w:ascii="Times New Roman" w:hAnsi="Times New Roman"/>
                <w:sz w:val="24"/>
                <w:szCs w:val="24"/>
              </w:rPr>
              <w:t>3) у випадках, передбачених статтею 43 Закону;</w:t>
            </w:r>
          </w:p>
          <w:p w:rsidR="002B0386" w:rsidRPr="00525ECF" w:rsidRDefault="009E3874" w:rsidP="00BF4A57">
            <w:pPr>
              <w:spacing w:after="0" w:line="240" w:lineRule="auto"/>
              <w:ind w:left="16"/>
              <w:jc w:val="both"/>
              <w:rPr>
                <w:rFonts w:ascii="Times New Roman" w:hAnsi="Times New Roman"/>
                <w:sz w:val="24"/>
                <w:szCs w:val="24"/>
                <w:lang w:eastAsia="ru-RU"/>
              </w:rPr>
            </w:pPr>
            <w:r w:rsidRPr="00353A87">
              <w:rPr>
                <w:rFonts w:ascii="Times New Roman" w:hAnsi="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tc>
      </w:tr>
    </w:tbl>
    <w:p w:rsidR="001C0724" w:rsidRPr="00525ECF" w:rsidRDefault="001C0724" w:rsidP="001C0724">
      <w:pPr>
        <w:tabs>
          <w:tab w:val="left" w:pos="0"/>
          <w:tab w:val="center" w:pos="4153"/>
          <w:tab w:val="right" w:pos="8306"/>
        </w:tabs>
        <w:spacing w:after="0" w:line="240" w:lineRule="auto"/>
        <w:rPr>
          <w:rFonts w:ascii="Times New Roman" w:hAnsi="Times New Roman"/>
          <w:b/>
          <w:bCs/>
          <w:sz w:val="24"/>
          <w:szCs w:val="24"/>
          <w:lang w:eastAsia="ru-RU"/>
        </w:rPr>
      </w:pPr>
    </w:p>
    <w:p w:rsidR="001C0724" w:rsidRPr="00525ECF" w:rsidRDefault="001C0724" w:rsidP="001C0724">
      <w:pPr>
        <w:tabs>
          <w:tab w:val="left" w:pos="0"/>
          <w:tab w:val="center" w:pos="4153"/>
          <w:tab w:val="right" w:pos="8306"/>
        </w:tabs>
        <w:spacing w:after="0" w:line="240" w:lineRule="auto"/>
        <w:jc w:val="right"/>
        <w:rPr>
          <w:rFonts w:ascii="Times New Roman" w:hAnsi="Times New Roman"/>
          <w:b/>
          <w:bCs/>
          <w:sz w:val="24"/>
          <w:szCs w:val="24"/>
          <w:lang w:eastAsia="ru-RU"/>
        </w:rPr>
      </w:pPr>
      <w:r w:rsidRPr="00525ECF">
        <w:rPr>
          <w:rFonts w:ascii="Times New Roman" w:hAnsi="Times New Roman"/>
          <w:b/>
          <w:bCs/>
          <w:sz w:val="24"/>
          <w:szCs w:val="24"/>
          <w:lang w:eastAsia="ru-RU"/>
        </w:rPr>
        <w:br w:type="page"/>
      </w:r>
      <w:r w:rsidRPr="00525ECF">
        <w:rPr>
          <w:rFonts w:ascii="Times New Roman" w:hAnsi="Times New Roman"/>
          <w:b/>
          <w:bCs/>
          <w:sz w:val="24"/>
          <w:szCs w:val="24"/>
          <w:lang w:eastAsia="ru-RU"/>
        </w:rPr>
        <w:lastRenderedPageBreak/>
        <w:t>ДОДАТОК №1</w:t>
      </w:r>
    </w:p>
    <w:p w:rsidR="001C0724" w:rsidRPr="00525ECF" w:rsidRDefault="001C0724" w:rsidP="001C0724">
      <w:pPr>
        <w:tabs>
          <w:tab w:val="left" w:pos="0"/>
          <w:tab w:val="center" w:pos="4153"/>
          <w:tab w:val="right" w:pos="8306"/>
        </w:tabs>
        <w:spacing w:after="0" w:line="240" w:lineRule="auto"/>
        <w:jc w:val="right"/>
        <w:rPr>
          <w:rFonts w:ascii="Times New Roman" w:hAnsi="Times New Roman"/>
          <w:b/>
          <w:bCs/>
          <w:sz w:val="24"/>
          <w:szCs w:val="24"/>
          <w:lang w:eastAsia="ru-RU"/>
        </w:rPr>
      </w:pPr>
      <w:r w:rsidRPr="00525ECF">
        <w:rPr>
          <w:rFonts w:ascii="Times New Roman" w:hAnsi="Times New Roman"/>
          <w:b/>
          <w:bCs/>
          <w:sz w:val="24"/>
          <w:szCs w:val="24"/>
          <w:lang w:eastAsia="ru-RU"/>
        </w:rPr>
        <w:t xml:space="preserve">до Тендерної документації </w:t>
      </w:r>
    </w:p>
    <w:p w:rsidR="001C0724" w:rsidRPr="00525ECF" w:rsidRDefault="001C0724" w:rsidP="001C0724">
      <w:pPr>
        <w:spacing w:after="0" w:line="240" w:lineRule="auto"/>
        <w:jc w:val="center"/>
        <w:rPr>
          <w:rFonts w:ascii="Times New Roman" w:hAnsi="Times New Roman"/>
          <w:b/>
          <w:bCs/>
          <w:sz w:val="24"/>
          <w:szCs w:val="24"/>
          <w:lang w:eastAsia="ru-RU"/>
        </w:rPr>
      </w:pPr>
    </w:p>
    <w:p w:rsidR="001C0724" w:rsidRPr="00525ECF" w:rsidRDefault="001C0724" w:rsidP="001C0724">
      <w:pPr>
        <w:spacing w:after="0" w:line="240" w:lineRule="auto"/>
        <w:jc w:val="center"/>
        <w:rPr>
          <w:rFonts w:ascii="Times New Roman" w:hAnsi="Times New Roman"/>
          <w:b/>
          <w:bCs/>
          <w:sz w:val="24"/>
          <w:szCs w:val="24"/>
          <w:lang w:eastAsia="ru-RU"/>
        </w:rPr>
      </w:pPr>
      <w:r w:rsidRPr="00525ECF">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C0724" w:rsidRPr="00525ECF" w:rsidRDefault="001C0724" w:rsidP="001C0724">
      <w:pPr>
        <w:spacing w:after="0" w:line="240" w:lineRule="auto"/>
        <w:jc w:val="both"/>
        <w:rPr>
          <w:rFonts w:ascii="Times New Roman" w:hAnsi="Times New Roman"/>
          <w:b/>
          <w:bCs/>
          <w:sz w:val="24"/>
          <w:szCs w:val="24"/>
          <w:lang w:eastAsia="ru-RU"/>
        </w:rPr>
      </w:pPr>
    </w:p>
    <w:p w:rsidR="001C0724" w:rsidRPr="00525ECF" w:rsidRDefault="001C0724" w:rsidP="001C0724">
      <w:pPr>
        <w:spacing w:after="0" w:line="240" w:lineRule="auto"/>
        <w:ind w:left="720"/>
        <w:jc w:val="center"/>
        <w:rPr>
          <w:rFonts w:ascii="Times New Roman" w:hAnsi="Times New Roman"/>
          <w:b/>
          <w:sz w:val="24"/>
          <w:szCs w:val="24"/>
          <w:lang w:eastAsia="ru-RU"/>
        </w:rPr>
      </w:pPr>
      <w:r w:rsidRPr="00525ECF">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rsidR="001C0724" w:rsidRPr="00525ECF" w:rsidRDefault="001C0724" w:rsidP="001C0724">
      <w:pPr>
        <w:spacing w:after="0" w:line="240" w:lineRule="auto"/>
        <w:jc w:val="both"/>
        <w:rPr>
          <w:rFonts w:ascii="Times New Roman" w:hAnsi="Times New Roman"/>
          <w:sz w:val="24"/>
          <w:szCs w:val="24"/>
          <w:lang w:eastAsia="uk-UA"/>
        </w:rPr>
      </w:pPr>
    </w:p>
    <w:tbl>
      <w:tblPr>
        <w:tblpPr w:leftFromText="180" w:rightFromText="180" w:vertAnchor="text" w:tblpX="-145" w:tblpY="1"/>
        <w:tblOverlap w:val="never"/>
        <w:tblW w:w="105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626"/>
        <w:gridCol w:w="3150"/>
        <w:gridCol w:w="6769"/>
      </w:tblGrid>
      <w:tr w:rsidR="001C0724" w:rsidRPr="00525ECF" w:rsidTr="003248D4">
        <w:trPr>
          <w:tblHeader/>
        </w:trPr>
        <w:tc>
          <w:tcPr>
            <w:tcW w:w="626" w:type="dxa"/>
            <w:hideMark/>
          </w:tcPr>
          <w:p w:rsidR="001C0724" w:rsidRPr="00525ECF" w:rsidRDefault="001C0724" w:rsidP="003248D4">
            <w:pPr>
              <w:widowControl w:val="0"/>
              <w:autoSpaceDE w:val="0"/>
              <w:spacing w:after="0" w:line="240" w:lineRule="auto"/>
              <w:jc w:val="center"/>
              <w:rPr>
                <w:rFonts w:ascii="Times New Roman" w:hAnsi="Times New Roman"/>
                <w:b/>
                <w:sz w:val="24"/>
                <w:szCs w:val="24"/>
                <w:lang w:eastAsia="ru-RU"/>
              </w:rPr>
            </w:pPr>
            <w:r w:rsidRPr="00525ECF">
              <w:rPr>
                <w:rFonts w:ascii="Times New Roman" w:hAnsi="Times New Roman"/>
                <w:b/>
                <w:sz w:val="24"/>
                <w:szCs w:val="24"/>
                <w:lang w:eastAsia="ru-RU"/>
              </w:rPr>
              <w:t>№</w:t>
            </w:r>
          </w:p>
        </w:tc>
        <w:tc>
          <w:tcPr>
            <w:tcW w:w="3150" w:type="dxa"/>
            <w:hideMark/>
          </w:tcPr>
          <w:p w:rsidR="001C0724" w:rsidRPr="00525ECF" w:rsidRDefault="001C0724" w:rsidP="003248D4">
            <w:pPr>
              <w:widowControl w:val="0"/>
              <w:autoSpaceDE w:val="0"/>
              <w:spacing w:after="0" w:line="240" w:lineRule="auto"/>
              <w:jc w:val="center"/>
              <w:rPr>
                <w:rFonts w:ascii="Times New Roman" w:hAnsi="Times New Roman"/>
                <w:b/>
                <w:sz w:val="24"/>
                <w:szCs w:val="24"/>
                <w:lang w:eastAsia="ru-RU"/>
              </w:rPr>
            </w:pPr>
            <w:r w:rsidRPr="00525ECF">
              <w:rPr>
                <w:rFonts w:ascii="Times New Roman" w:hAnsi="Times New Roman"/>
                <w:b/>
                <w:sz w:val="24"/>
                <w:szCs w:val="24"/>
                <w:lang w:eastAsia="ru-RU"/>
              </w:rPr>
              <w:t>Кваліфікаційний критерій</w:t>
            </w:r>
          </w:p>
        </w:tc>
        <w:tc>
          <w:tcPr>
            <w:tcW w:w="6769" w:type="dxa"/>
            <w:hideMark/>
          </w:tcPr>
          <w:p w:rsidR="001C0724" w:rsidRPr="00525ECF" w:rsidRDefault="001C0724" w:rsidP="003248D4">
            <w:pPr>
              <w:widowControl w:val="0"/>
              <w:autoSpaceDE w:val="0"/>
              <w:spacing w:after="0" w:line="240" w:lineRule="auto"/>
              <w:jc w:val="center"/>
              <w:rPr>
                <w:rFonts w:ascii="Times New Roman" w:hAnsi="Times New Roman"/>
                <w:b/>
                <w:sz w:val="24"/>
                <w:szCs w:val="24"/>
                <w:lang w:eastAsia="ru-RU"/>
              </w:rPr>
            </w:pPr>
            <w:r w:rsidRPr="00525ECF">
              <w:rPr>
                <w:rFonts w:ascii="Times New Roman" w:hAnsi="Times New Roman"/>
                <w:b/>
                <w:sz w:val="24"/>
                <w:szCs w:val="24"/>
                <w:lang w:eastAsia="ru-RU"/>
              </w:rPr>
              <w:t>Способи документального підтвердження інформації, про відповідність Учасника кваліфікаційним критеріям (документи, які надає Учасник)</w:t>
            </w:r>
          </w:p>
        </w:tc>
      </w:tr>
      <w:tr w:rsidR="001C0724" w:rsidRPr="00525ECF" w:rsidTr="003248D4">
        <w:tc>
          <w:tcPr>
            <w:tcW w:w="626" w:type="dxa"/>
            <w:hideMark/>
          </w:tcPr>
          <w:p w:rsidR="001C0724" w:rsidRPr="00525ECF" w:rsidRDefault="001C0724" w:rsidP="003248D4">
            <w:pPr>
              <w:widowControl w:val="0"/>
              <w:autoSpaceDE w:val="0"/>
              <w:spacing w:after="0" w:line="240" w:lineRule="auto"/>
              <w:rPr>
                <w:rFonts w:ascii="Times New Roman" w:eastAsia="SimSun" w:hAnsi="Times New Roman"/>
                <w:b/>
                <w:bCs/>
                <w:color w:val="000000"/>
                <w:kern w:val="2"/>
                <w:sz w:val="24"/>
                <w:szCs w:val="24"/>
                <w:lang w:eastAsia="hi-IN" w:bidi="hi-IN"/>
              </w:rPr>
            </w:pPr>
            <w:r w:rsidRPr="00525ECF">
              <w:rPr>
                <w:rFonts w:ascii="Times New Roman" w:eastAsia="SimSun" w:hAnsi="Times New Roman"/>
                <w:b/>
                <w:bCs/>
                <w:color w:val="000000"/>
                <w:kern w:val="2"/>
                <w:sz w:val="24"/>
                <w:szCs w:val="24"/>
                <w:lang w:eastAsia="hi-IN" w:bidi="hi-IN"/>
              </w:rPr>
              <w:t>1</w:t>
            </w:r>
          </w:p>
        </w:tc>
        <w:tc>
          <w:tcPr>
            <w:tcW w:w="3150" w:type="dxa"/>
            <w:hideMark/>
          </w:tcPr>
          <w:p w:rsidR="001C0724" w:rsidRPr="00525ECF" w:rsidRDefault="001C0724" w:rsidP="003248D4">
            <w:pPr>
              <w:widowControl w:val="0"/>
              <w:autoSpaceDE w:val="0"/>
              <w:spacing w:after="0" w:line="240" w:lineRule="auto"/>
              <w:jc w:val="both"/>
              <w:rPr>
                <w:rFonts w:ascii="Times New Roman" w:eastAsia="SimSun" w:hAnsi="Times New Roman"/>
                <w:b/>
                <w:bCs/>
                <w:color w:val="000000"/>
                <w:kern w:val="2"/>
                <w:sz w:val="24"/>
                <w:szCs w:val="24"/>
                <w:lang w:eastAsia="hi-IN" w:bidi="hi-IN"/>
              </w:rPr>
            </w:pPr>
            <w:r w:rsidRPr="00525ECF">
              <w:rPr>
                <w:rFonts w:ascii="Times New Roman" w:eastAsia="SimSun" w:hAnsi="Times New Roman"/>
                <w:b/>
                <w:bCs/>
                <w:color w:val="000000"/>
                <w:kern w:val="2"/>
                <w:sz w:val="24"/>
                <w:szCs w:val="24"/>
                <w:lang w:eastAsia="hi-IN" w:bidi="hi-IN"/>
              </w:rPr>
              <w:t>Наявність в учасника процедури закупівлі обладнання, матеріально-технічної бази та технологій</w:t>
            </w:r>
          </w:p>
        </w:tc>
        <w:tc>
          <w:tcPr>
            <w:tcW w:w="6769" w:type="dxa"/>
            <w:hideMark/>
          </w:tcPr>
          <w:p w:rsidR="001C0724" w:rsidRPr="00353A87" w:rsidRDefault="001C0724" w:rsidP="001C0724">
            <w:pPr>
              <w:widowControl w:val="0"/>
              <w:numPr>
                <w:ilvl w:val="1"/>
                <w:numId w:val="34"/>
              </w:numPr>
              <w:autoSpaceDE w:val="0"/>
              <w:spacing w:after="0" w:line="240" w:lineRule="auto"/>
              <w:ind w:left="0" w:firstLine="0"/>
              <w:jc w:val="both"/>
              <w:rPr>
                <w:rFonts w:ascii="Times New Roman" w:hAnsi="Times New Roman"/>
                <w:color w:val="000000"/>
                <w:sz w:val="24"/>
                <w:szCs w:val="24"/>
                <w:lang w:eastAsia="ru-RU"/>
              </w:rPr>
            </w:pPr>
            <w:r w:rsidRPr="00353A87">
              <w:rPr>
                <w:rFonts w:ascii="Times New Roman" w:hAnsi="Times New Roman"/>
                <w:color w:val="000000"/>
                <w:sz w:val="24"/>
                <w:szCs w:val="24"/>
                <w:lang w:eastAsia="ru-RU"/>
              </w:rPr>
              <w:t>Інформація (довідка або лист) за підписом уповноваженої особи Учасника на фірмовому бланку (</w:t>
            </w:r>
            <w:r w:rsidRPr="00353A87">
              <w:rPr>
                <w:rFonts w:ascii="Times New Roman" w:hAnsi="Times New Roman"/>
                <w:i/>
                <w:color w:val="000000"/>
                <w:sz w:val="24"/>
                <w:szCs w:val="24"/>
                <w:lang w:eastAsia="ru-RU"/>
              </w:rPr>
              <w:t>за наявності</w:t>
            </w:r>
            <w:r w:rsidRPr="00353A87">
              <w:rPr>
                <w:rFonts w:ascii="Times New Roman" w:hAnsi="Times New Roman"/>
                <w:color w:val="000000"/>
                <w:sz w:val="24"/>
                <w:szCs w:val="24"/>
                <w:lang w:eastAsia="ru-RU"/>
              </w:rPr>
              <w:t>) про наявність обладнання та матеріально-технічної бази у вигляді наступної таблиці:</w:t>
            </w:r>
          </w:p>
          <w:tbl>
            <w:tblPr>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2348"/>
              <w:gridCol w:w="1415"/>
              <w:gridCol w:w="1416"/>
            </w:tblGrid>
            <w:tr w:rsidR="001C0724" w:rsidRPr="00353A87" w:rsidTr="003248D4">
              <w:trPr>
                <w:trHeight w:val="586"/>
              </w:trPr>
              <w:tc>
                <w:tcPr>
                  <w:tcW w:w="476" w:type="dxa"/>
                  <w:tcBorders>
                    <w:top w:val="single" w:sz="4" w:space="0" w:color="auto"/>
                    <w:left w:val="single" w:sz="4" w:space="0" w:color="auto"/>
                    <w:bottom w:val="single" w:sz="4" w:space="0" w:color="auto"/>
                    <w:right w:val="single" w:sz="4" w:space="0" w:color="auto"/>
                  </w:tcBorders>
                  <w:vAlign w:val="center"/>
                  <w:hideMark/>
                </w:tcPr>
                <w:p w:rsidR="001C0724" w:rsidRPr="00353A87" w:rsidRDefault="001C0724" w:rsidP="00A84473">
                  <w:pPr>
                    <w:framePr w:hSpace="180" w:wrap="around" w:vAnchor="text" w:hAnchor="text" w:x="-145" w:y="1"/>
                    <w:spacing w:after="0" w:line="240" w:lineRule="auto"/>
                    <w:suppressOverlap/>
                    <w:jc w:val="center"/>
                    <w:rPr>
                      <w:rFonts w:ascii="Times New Roman" w:hAnsi="Times New Roman"/>
                      <w:b/>
                      <w:color w:val="000000"/>
                      <w:sz w:val="24"/>
                      <w:szCs w:val="24"/>
                      <w:lang w:eastAsia="ru-RU"/>
                    </w:rPr>
                  </w:pPr>
                  <w:r w:rsidRPr="00353A87">
                    <w:rPr>
                      <w:rFonts w:ascii="Times New Roman" w:hAnsi="Times New Roman"/>
                      <w:b/>
                      <w:color w:val="000000"/>
                      <w:sz w:val="24"/>
                      <w:szCs w:val="24"/>
                      <w:lang w:eastAsia="ru-RU"/>
                    </w:rPr>
                    <w:t>№ п/п</w:t>
                  </w:r>
                </w:p>
              </w:tc>
              <w:tc>
                <w:tcPr>
                  <w:tcW w:w="2348" w:type="dxa"/>
                  <w:tcBorders>
                    <w:top w:val="single" w:sz="4" w:space="0" w:color="auto"/>
                    <w:left w:val="single" w:sz="4" w:space="0" w:color="auto"/>
                    <w:bottom w:val="single" w:sz="4" w:space="0" w:color="auto"/>
                    <w:right w:val="single" w:sz="4" w:space="0" w:color="auto"/>
                  </w:tcBorders>
                  <w:vAlign w:val="center"/>
                  <w:hideMark/>
                </w:tcPr>
                <w:p w:rsidR="001C0724" w:rsidRPr="00353A87" w:rsidRDefault="001C0724" w:rsidP="00A84473">
                  <w:pPr>
                    <w:framePr w:hSpace="180" w:wrap="around" w:vAnchor="text" w:hAnchor="text" w:x="-145" w:y="1"/>
                    <w:spacing w:after="0" w:line="240" w:lineRule="auto"/>
                    <w:suppressOverlap/>
                    <w:jc w:val="center"/>
                    <w:rPr>
                      <w:rFonts w:ascii="Times New Roman" w:hAnsi="Times New Roman"/>
                      <w:b/>
                      <w:color w:val="000000"/>
                      <w:sz w:val="24"/>
                      <w:szCs w:val="24"/>
                      <w:lang w:eastAsia="ru-RU"/>
                    </w:rPr>
                  </w:pPr>
                  <w:r w:rsidRPr="00353A87">
                    <w:rPr>
                      <w:rFonts w:ascii="Times New Roman" w:hAnsi="Times New Roman"/>
                      <w:b/>
                      <w:color w:val="000000"/>
                      <w:sz w:val="24"/>
                      <w:szCs w:val="24"/>
                      <w:lang w:eastAsia="ru-RU"/>
                    </w:rPr>
                    <w:t>Найменування обладнання та матеріально-технічної бази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1C0724" w:rsidRPr="00353A87" w:rsidRDefault="001C0724" w:rsidP="00A84473">
                  <w:pPr>
                    <w:framePr w:hSpace="180" w:wrap="around" w:vAnchor="text" w:hAnchor="text" w:x="-145" w:y="1"/>
                    <w:spacing w:after="0" w:line="240" w:lineRule="auto"/>
                    <w:suppressOverlap/>
                    <w:jc w:val="center"/>
                    <w:rPr>
                      <w:rFonts w:ascii="Times New Roman" w:hAnsi="Times New Roman"/>
                      <w:b/>
                      <w:color w:val="000000"/>
                      <w:sz w:val="24"/>
                      <w:szCs w:val="24"/>
                      <w:lang w:eastAsia="ru-RU"/>
                    </w:rPr>
                  </w:pPr>
                  <w:r w:rsidRPr="00353A87">
                    <w:rPr>
                      <w:rFonts w:ascii="Times New Roman" w:hAnsi="Times New Roman"/>
                      <w:b/>
                      <w:color w:val="000000"/>
                      <w:sz w:val="24"/>
                      <w:szCs w:val="24"/>
                      <w:lang w:eastAsia="ru-RU"/>
                    </w:rPr>
                    <w:t>Кількість</w:t>
                  </w:r>
                </w:p>
              </w:tc>
              <w:tc>
                <w:tcPr>
                  <w:tcW w:w="1416" w:type="dxa"/>
                  <w:tcBorders>
                    <w:top w:val="single" w:sz="4" w:space="0" w:color="auto"/>
                    <w:left w:val="single" w:sz="4" w:space="0" w:color="auto"/>
                    <w:bottom w:val="single" w:sz="4" w:space="0" w:color="auto"/>
                    <w:right w:val="single" w:sz="4" w:space="0" w:color="auto"/>
                  </w:tcBorders>
                  <w:hideMark/>
                </w:tcPr>
                <w:p w:rsidR="001C0724" w:rsidRPr="00353A87" w:rsidRDefault="001C0724" w:rsidP="00A84473">
                  <w:pPr>
                    <w:framePr w:hSpace="180" w:wrap="around" w:vAnchor="text" w:hAnchor="text" w:x="-145" w:y="1"/>
                    <w:spacing w:after="0" w:line="240" w:lineRule="auto"/>
                    <w:suppressOverlap/>
                    <w:jc w:val="center"/>
                    <w:rPr>
                      <w:rFonts w:ascii="Times New Roman" w:hAnsi="Times New Roman"/>
                      <w:b/>
                      <w:color w:val="000000"/>
                      <w:sz w:val="24"/>
                      <w:szCs w:val="24"/>
                      <w:lang w:eastAsia="ru-RU"/>
                    </w:rPr>
                  </w:pPr>
                  <w:bookmarkStart w:id="19" w:name="_Hlk128566328"/>
                  <w:r w:rsidRPr="00353A87">
                    <w:rPr>
                      <w:rFonts w:ascii="Times New Roman" w:hAnsi="Times New Roman"/>
                      <w:b/>
                      <w:color w:val="000000"/>
                      <w:sz w:val="24"/>
                      <w:szCs w:val="24"/>
                      <w:lang w:eastAsia="ru-RU"/>
                    </w:rPr>
                    <w:t>Власне чи орендоване</w:t>
                  </w:r>
                </w:p>
                <w:bookmarkEnd w:id="19"/>
                <w:p w:rsidR="001C0724" w:rsidRPr="00353A87" w:rsidRDefault="001C0724" w:rsidP="00A84473">
                  <w:pPr>
                    <w:framePr w:hSpace="180" w:wrap="around" w:vAnchor="text" w:hAnchor="text" w:x="-145" w:y="1"/>
                    <w:spacing w:after="0" w:line="240" w:lineRule="auto"/>
                    <w:suppressOverlap/>
                    <w:jc w:val="center"/>
                    <w:rPr>
                      <w:rFonts w:ascii="Times New Roman" w:hAnsi="Times New Roman"/>
                      <w:b/>
                      <w:color w:val="000000"/>
                      <w:sz w:val="24"/>
                      <w:szCs w:val="24"/>
                      <w:lang w:eastAsia="ru-RU"/>
                    </w:rPr>
                  </w:pPr>
                  <w:r w:rsidRPr="00353A87">
                    <w:rPr>
                      <w:rFonts w:ascii="Times New Roman" w:hAnsi="Times New Roman"/>
                      <w:color w:val="000000"/>
                      <w:sz w:val="24"/>
                      <w:szCs w:val="24"/>
                      <w:lang w:eastAsia="ru-RU"/>
                    </w:rPr>
                    <w:t>*</w:t>
                  </w:r>
                </w:p>
              </w:tc>
            </w:tr>
            <w:tr w:rsidR="001C0724" w:rsidRPr="00353A87" w:rsidTr="003248D4">
              <w:tc>
                <w:tcPr>
                  <w:tcW w:w="476" w:type="dxa"/>
                  <w:tcBorders>
                    <w:top w:val="single" w:sz="4" w:space="0" w:color="auto"/>
                    <w:left w:val="single" w:sz="4" w:space="0" w:color="auto"/>
                    <w:bottom w:val="single" w:sz="4" w:space="0" w:color="auto"/>
                    <w:right w:val="single" w:sz="4" w:space="0" w:color="auto"/>
                  </w:tcBorders>
                  <w:vAlign w:val="center"/>
                  <w:hideMark/>
                </w:tcPr>
                <w:p w:rsidR="001C0724" w:rsidRPr="00353A87" w:rsidRDefault="001C0724" w:rsidP="00A84473">
                  <w:pPr>
                    <w:framePr w:hSpace="180" w:wrap="around" w:vAnchor="text" w:hAnchor="text" w:x="-145" w:y="1"/>
                    <w:spacing w:after="0" w:line="240" w:lineRule="auto"/>
                    <w:suppressOverlap/>
                    <w:jc w:val="center"/>
                    <w:rPr>
                      <w:rFonts w:ascii="Times New Roman" w:hAnsi="Times New Roman"/>
                      <w:color w:val="000000"/>
                      <w:sz w:val="24"/>
                      <w:szCs w:val="24"/>
                      <w:lang w:eastAsia="ru-RU"/>
                    </w:rPr>
                  </w:pPr>
                  <w:r w:rsidRPr="00353A87">
                    <w:rPr>
                      <w:rFonts w:ascii="Times New Roman" w:hAnsi="Times New Roman"/>
                      <w:color w:val="000000"/>
                      <w:sz w:val="24"/>
                      <w:szCs w:val="24"/>
                      <w:lang w:eastAsia="ru-RU"/>
                    </w:rPr>
                    <w:t>1</w:t>
                  </w:r>
                </w:p>
              </w:tc>
              <w:tc>
                <w:tcPr>
                  <w:tcW w:w="2348" w:type="dxa"/>
                  <w:tcBorders>
                    <w:top w:val="single" w:sz="4" w:space="0" w:color="auto"/>
                    <w:left w:val="single" w:sz="4" w:space="0" w:color="auto"/>
                    <w:bottom w:val="single" w:sz="4" w:space="0" w:color="auto"/>
                    <w:right w:val="single" w:sz="4" w:space="0" w:color="auto"/>
                  </w:tcBorders>
                  <w:vAlign w:val="center"/>
                  <w:hideMark/>
                </w:tcPr>
                <w:p w:rsidR="001C0724" w:rsidRPr="00353A87" w:rsidRDefault="001C0724" w:rsidP="00A84473">
                  <w:pPr>
                    <w:framePr w:hSpace="180" w:wrap="around" w:vAnchor="text" w:hAnchor="text" w:x="-145" w:y="1"/>
                    <w:spacing w:after="0" w:line="240" w:lineRule="auto"/>
                    <w:suppressOverlap/>
                    <w:jc w:val="center"/>
                    <w:rPr>
                      <w:rFonts w:ascii="Times New Roman" w:hAnsi="Times New Roman"/>
                      <w:color w:val="000000"/>
                      <w:sz w:val="24"/>
                      <w:szCs w:val="24"/>
                      <w:lang w:eastAsia="ru-RU"/>
                    </w:rPr>
                  </w:pPr>
                  <w:r w:rsidRPr="00353A87">
                    <w:rPr>
                      <w:rFonts w:ascii="Times New Roman" w:hAnsi="Times New Roman"/>
                      <w:color w:val="000000"/>
                      <w:sz w:val="24"/>
                      <w:szCs w:val="24"/>
                      <w:lang w:eastAsia="ru-RU"/>
                    </w:rPr>
                    <w:t>2</w:t>
                  </w:r>
                </w:p>
              </w:tc>
              <w:tc>
                <w:tcPr>
                  <w:tcW w:w="1415" w:type="dxa"/>
                  <w:tcBorders>
                    <w:top w:val="single" w:sz="4" w:space="0" w:color="auto"/>
                    <w:left w:val="single" w:sz="4" w:space="0" w:color="auto"/>
                    <w:bottom w:val="single" w:sz="4" w:space="0" w:color="auto"/>
                    <w:right w:val="single" w:sz="4" w:space="0" w:color="auto"/>
                  </w:tcBorders>
                  <w:vAlign w:val="center"/>
                  <w:hideMark/>
                </w:tcPr>
                <w:p w:rsidR="001C0724" w:rsidRPr="00353A87" w:rsidRDefault="001C0724" w:rsidP="00A84473">
                  <w:pPr>
                    <w:framePr w:hSpace="180" w:wrap="around" w:vAnchor="text" w:hAnchor="text" w:x="-145" w:y="1"/>
                    <w:spacing w:after="0" w:line="240" w:lineRule="auto"/>
                    <w:suppressOverlap/>
                    <w:jc w:val="center"/>
                    <w:rPr>
                      <w:rFonts w:ascii="Times New Roman" w:hAnsi="Times New Roman"/>
                      <w:color w:val="000000"/>
                      <w:sz w:val="24"/>
                      <w:szCs w:val="24"/>
                      <w:lang w:eastAsia="ru-RU"/>
                    </w:rPr>
                  </w:pPr>
                  <w:r w:rsidRPr="00353A87">
                    <w:rPr>
                      <w:rFonts w:ascii="Times New Roman" w:hAnsi="Times New Roman"/>
                      <w:color w:val="000000"/>
                      <w:sz w:val="24"/>
                      <w:szCs w:val="24"/>
                      <w:lang w:eastAsia="ru-RU"/>
                    </w:rPr>
                    <w:t>3</w:t>
                  </w:r>
                </w:p>
              </w:tc>
              <w:tc>
                <w:tcPr>
                  <w:tcW w:w="1416" w:type="dxa"/>
                  <w:tcBorders>
                    <w:top w:val="single" w:sz="4" w:space="0" w:color="auto"/>
                    <w:left w:val="single" w:sz="4" w:space="0" w:color="auto"/>
                    <w:bottom w:val="single" w:sz="4" w:space="0" w:color="auto"/>
                    <w:right w:val="single" w:sz="4" w:space="0" w:color="auto"/>
                  </w:tcBorders>
                  <w:hideMark/>
                </w:tcPr>
                <w:p w:rsidR="001C0724" w:rsidRPr="00353A87" w:rsidRDefault="001C0724" w:rsidP="00A84473">
                  <w:pPr>
                    <w:framePr w:hSpace="180" w:wrap="around" w:vAnchor="text" w:hAnchor="text" w:x="-145" w:y="1"/>
                    <w:spacing w:after="0" w:line="240" w:lineRule="auto"/>
                    <w:suppressOverlap/>
                    <w:jc w:val="center"/>
                    <w:rPr>
                      <w:rFonts w:ascii="Times New Roman" w:hAnsi="Times New Roman"/>
                      <w:color w:val="000000"/>
                      <w:sz w:val="24"/>
                      <w:szCs w:val="24"/>
                      <w:lang w:eastAsia="ru-RU"/>
                    </w:rPr>
                  </w:pPr>
                  <w:r w:rsidRPr="00353A87">
                    <w:rPr>
                      <w:rFonts w:ascii="Times New Roman" w:hAnsi="Times New Roman"/>
                      <w:color w:val="000000"/>
                      <w:sz w:val="24"/>
                      <w:szCs w:val="24"/>
                      <w:lang w:eastAsia="ru-RU"/>
                    </w:rPr>
                    <w:t>4</w:t>
                  </w:r>
                </w:p>
              </w:tc>
            </w:tr>
          </w:tbl>
          <w:p w:rsidR="001C0724" w:rsidRPr="00353A87" w:rsidRDefault="001C0724" w:rsidP="003248D4">
            <w:pPr>
              <w:tabs>
                <w:tab w:val="left" w:pos="180"/>
              </w:tabs>
              <w:spacing w:after="0" w:line="240" w:lineRule="auto"/>
              <w:jc w:val="both"/>
              <w:rPr>
                <w:rFonts w:ascii="Times New Roman" w:hAnsi="Times New Roman"/>
                <w:color w:val="000000"/>
                <w:sz w:val="24"/>
                <w:szCs w:val="24"/>
                <w:lang w:eastAsia="ru-RU"/>
              </w:rPr>
            </w:pPr>
            <w:bookmarkStart w:id="20" w:name="_Hlk128566353"/>
            <w:r w:rsidRPr="00353A87">
              <w:rPr>
                <w:rFonts w:ascii="Times New Roman" w:hAnsi="Times New Roman"/>
                <w:color w:val="000000"/>
                <w:sz w:val="24"/>
                <w:szCs w:val="24"/>
                <w:lang w:eastAsia="ru-RU"/>
              </w:rPr>
              <w:t>*якщо Учасник є власником, зазначається «власний», в інших випадках – зазначається «право користування» (договір позички, договір оренди, договір лізингу, договір надання послуг або в інший спосіб, визначений законодавством України).</w:t>
            </w:r>
          </w:p>
          <w:bookmarkEnd w:id="20"/>
          <w:p w:rsidR="001C0724" w:rsidRPr="00353A87" w:rsidRDefault="001C0724" w:rsidP="003248D4">
            <w:pPr>
              <w:tabs>
                <w:tab w:val="num" w:pos="1080"/>
                <w:tab w:val="left" w:pos="10381"/>
              </w:tabs>
              <w:spacing w:after="0" w:line="240" w:lineRule="auto"/>
              <w:jc w:val="both"/>
              <w:rPr>
                <w:rFonts w:ascii="Times New Roman" w:hAnsi="Times New Roman"/>
                <w:b/>
                <w:bCs/>
                <w:color w:val="000000"/>
                <w:sz w:val="24"/>
                <w:szCs w:val="24"/>
                <w:lang w:eastAsia="ru-RU"/>
              </w:rPr>
            </w:pPr>
            <w:r w:rsidRPr="00353A87">
              <w:rPr>
                <w:rFonts w:ascii="Times New Roman" w:hAnsi="Times New Roman"/>
                <w:b/>
                <w:bCs/>
                <w:color w:val="000000"/>
                <w:sz w:val="24"/>
                <w:szCs w:val="24"/>
                <w:lang w:eastAsia="ru-RU"/>
              </w:rPr>
              <w:t xml:space="preserve">Обов’язковою є наявність: </w:t>
            </w:r>
          </w:p>
          <w:p w:rsidR="001C0724" w:rsidRPr="00353A87" w:rsidRDefault="001C0724" w:rsidP="003248D4">
            <w:pPr>
              <w:tabs>
                <w:tab w:val="left" w:pos="180"/>
              </w:tabs>
              <w:spacing w:after="0" w:line="240" w:lineRule="auto"/>
              <w:jc w:val="both"/>
              <w:rPr>
                <w:rFonts w:ascii="Times New Roman" w:hAnsi="Times New Roman"/>
                <w:color w:val="000000"/>
                <w:sz w:val="24"/>
                <w:szCs w:val="24"/>
                <w:lang w:eastAsia="ru-RU"/>
              </w:rPr>
            </w:pPr>
            <w:r w:rsidRPr="00353A87">
              <w:rPr>
                <w:rFonts w:ascii="Times New Roman" w:hAnsi="Times New Roman"/>
                <w:color w:val="000000"/>
                <w:sz w:val="24"/>
                <w:szCs w:val="24"/>
                <w:lang w:eastAsia="ru-RU"/>
              </w:rPr>
              <w:t>- GPS/GNSS приймачі – не менше 1 одиниці;</w:t>
            </w:r>
          </w:p>
          <w:p w:rsidR="00F057FF" w:rsidRPr="00353A87" w:rsidRDefault="00F057FF" w:rsidP="00F057FF">
            <w:pPr>
              <w:pStyle w:val="Standard"/>
              <w:rPr>
                <w:rStyle w:val="name"/>
                <w:rFonts w:ascii="Times New Roman" w:hAnsi="Times New Roman" w:cs="Times New Roman"/>
                <w:lang w:val="uk-UA"/>
              </w:rPr>
            </w:pPr>
            <w:r w:rsidRPr="00353A87">
              <w:rPr>
                <w:rStyle w:val="name"/>
                <w:rFonts w:ascii="Times New Roman" w:hAnsi="Times New Roman" w:cs="Times New Roman"/>
                <w:lang w:val="uk-UA"/>
              </w:rPr>
              <w:t>- електронні тахеометри – не менше 1 одиниці;</w:t>
            </w:r>
          </w:p>
          <w:p w:rsidR="001C0724" w:rsidRPr="00353A87" w:rsidRDefault="001C0724" w:rsidP="003248D4">
            <w:pPr>
              <w:tabs>
                <w:tab w:val="left" w:pos="495"/>
              </w:tabs>
              <w:suppressAutoHyphens/>
              <w:spacing w:after="0" w:line="240" w:lineRule="auto"/>
              <w:contextualSpacing/>
              <w:jc w:val="both"/>
              <w:rPr>
                <w:rFonts w:ascii="Times New Roman" w:hAnsi="Times New Roman"/>
                <w:color w:val="000000"/>
                <w:sz w:val="24"/>
                <w:szCs w:val="24"/>
                <w:lang w:eastAsia="ru-RU"/>
              </w:rPr>
            </w:pPr>
            <w:r w:rsidRPr="00353A87">
              <w:rPr>
                <w:rFonts w:ascii="Times New Roman" w:hAnsi="Times New Roman"/>
                <w:color w:val="000000"/>
                <w:sz w:val="24"/>
                <w:szCs w:val="24"/>
                <w:lang w:eastAsia="ru-RU"/>
              </w:rPr>
              <w:t>- широкоформатні принтери (</w:t>
            </w:r>
            <w:proofErr w:type="spellStart"/>
            <w:r w:rsidRPr="00353A87">
              <w:rPr>
                <w:rFonts w:ascii="Times New Roman" w:hAnsi="Times New Roman"/>
                <w:color w:val="000000"/>
                <w:sz w:val="24"/>
                <w:szCs w:val="24"/>
                <w:lang w:eastAsia="ru-RU"/>
              </w:rPr>
              <w:t>плотери</w:t>
            </w:r>
            <w:proofErr w:type="spellEnd"/>
            <w:r w:rsidRPr="00353A87">
              <w:rPr>
                <w:rFonts w:ascii="Times New Roman" w:hAnsi="Times New Roman"/>
                <w:color w:val="000000"/>
                <w:sz w:val="24"/>
                <w:szCs w:val="24"/>
                <w:lang w:eastAsia="ru-RU"/>
              </w:rPr>
              <w:t xml:space="preserve"> або аналоги) з можливістю друку та розмноження картографічного матеріалу (у складі містобудівної докумен</w:t>
            </w:r>
            <w:r w:rsidR="00F057FF" w:rsidRPr="00353A87">
              <w:rPr>
                <w:rFonts w:ascii="Times New Roman" w:hAnsi="Times New Roman"/>
                <w:color w:val="000000"/>
                <w:sz w:val="24"/>
                <w:szCs w:val="24"/>
                <w:lang w:eastAsia="ru-RU"/>
              </w:rPr>
              <w:t xml:space="preserve">тації) формату А-3 </w:t>
            </w:r>
            <w:r w:rsidRPr="00353A87">
              <w:rPr>
                <w:rFonts w:ascii="Times New Roman" w:hAnsi="Times New Roman"/>
                <w:color w:val="000000"/>
                <w:sz w:val="24"/>
                <w:szCs w:val="24"/>
                <w:lang w:eastAsia="ru-RU"/>
              </w:rPr>
              <w:t xml:space="preserve">не менше 1 одиниці; </w:t>
            </w:r>
          </w:p>
          <w:p w:rsidR="001C0724" w:rsidRPr="00353A87" w:rsidRDefault="001C0724" w:rsidP="00F057FF">
            <w:pPr>
              <w:tabs>
                <w:tab w:val="left" w:pos="180"/>
              </w:tabs>
              <w:spacing w:after="0" w:line="240" w:lineRule="auto"/>
              <w:jc w:val="both"/>
              <w:rPr>
                <w:rFonts w:ascii="Times New Roman" w:hAnsi="Times New Roman"/>
                <w:color w:val="000000"/>
                <w:sz w:val="24"/>
                <w:szCs w:val="24"/>
                <w:lang w:eastAsia="ru-RU"/>
              </w:rPr>
            </w:pPr>
            <w:r w:rsidRPr="00353A87">
              <w:rPr>
                <w:rFonts w:ascii="Times New Roman" w:hAnsi="Times New Roman"/>
                <w:color w:val="000000"/>
                <w:sz w:val="24"/>
                <w:szCs w:val="24"/>
                <w:lang w:eastAsia="ru-RU"/>
              </w:rPr>
              <w:t xml:space="preserve">- </w:t>
            </w:r>
            <w:r w:rsidR="00F057FF" w:rsidRPr="00353A87">
              <w:rPr>
                <w:rStyle w:val="name"/>
                <w:rFonts w:ascii="Times New Roman" w:hAnsi="Times New Roman"/>
                <w:sz w:val="24"/>
                <w:szCs w:val="24"/>
              </w:rPr>
              <w:t>ліцензійне програмне забезпеченням для виконання архітектурних (проектних) та геодезичних робіт</w:t>
            </w:r>
            <w:r w:rsidR="00F057FF" w:rsidRPr="00353A87">
              <w:rPr>
                <w:rFonts w:ascii="Times New Roman" w:hAnsi="Times New Roman"/>
                <w:color w:val="000000"/>
                <w:sz w:val="24"/>
                <w:szCs w:val="24"/>
                <w:lang w:eastAsia="ru-RU"/>
              </w:rPr>
              <w:t xml:space="preserve"> - не менше ніж на 3 робочі місця.</w:t>
            </w:r>
          </w:p>
          <w:p w:rsidR="006358FB" w:rsidRPr="00353A87" w:rsidRDefault="006358FB" w:rsidP="00F057FF">
            <w:pPr>
              <w:tabs>
                <w:tab w:val="left" w:pos="180"/>
              </w:tabs>
              <w:spacing w:after="0" w:line="240" w:lineRule="auto"/>
              <w:jc w:val="both"/>
              <w:rPr>
                <w:rFonts w:ascii="Times New Roman" w:hAnsi="Times New Roman"/>
                <w:color w:val="000000"/>
                <w:sz w:val="24"/>
                <w:szCs w:val="24"/>
                <w:lang w:eastAsia="ru-RU"/>
              </w:rPr>
            </w:pPr>
            <w:r w:rsidRPr="00353A87">
              <w:rPr>
                <w:rStyle w:val="name"/>
                <w:rFonts w:ascii="Times New Roman" w:hAnsi="Times New Roman"/>
                <w:sz w:val="24"/>
                <w:szCs w:val="24"/>
              </w:rPr>
              <w:t xml:space="preserve">Обладнання, зазначене в довідці повинно бути повірено та/або </w:t>
            </w:r>
            <w:proofErr w:type="spellStart"/>
            <w:r w:rsidRPr="00353A87">
              <w:rPr>
                <w:rStyle w:val="name"/>
                <w:rFonts w:ascii="Times New Roman" w:hAnsi="Times New Roman"/>
                <w:sz w:val="24"/>
                <w:szCs w:val="24"/>
              </w:rPr>
              <w:t>відкалібровано</w:t>
            </w:r>
            <w:proofErr w:type="spellEnd"/>
            <w:r w:rsidRPr="00353A87">
              <w:rPr>
                <w:rStyle w:val="name"/>
                <w:rFonts w:ascii="Times New Roman" w:hAnsi="Times New Roman"/>
                <w:sz w:val="24"/>
                <w:szCs w:val="24"/>
              </w:rPr>
              <w:t xml:space="preserve"> відповідними службами контролю, на підтвердження учасник надає документи згідно чинного законодавства України. Повірка повинна бути чинною на період виконання робіт/надання послуг.</w:t>
            </w:r>
          </w:p>
          <w:p w:rsidR="001C0724" w:rsidRPr="00353A87" w:rsidRDefault="001C0724" w:rsidP="003248D4">
            <w:pPr>
              <w:tabs>
                <w:tab w:val="num" w:pos="1080"/>
                <w:tab w:val="left" w:pos="10381"/>
              </w:tabs>
              <w:spacing w:after="0" w:line="240" w:lineRule="auto"/>
              <w:jc w:val="both"/>
              <w:rPr>
                <w:rFonts w:ascii="Times New Roman" w:hAnsi="Times New Roman"/>
                <w:b/>
                <w:color w:val="000000"/>
                <w:sz w:val="24"/>
                <w:szCs w:val="24"/>
                <w:lang w:eastAsia="ru-RU"/>
              </w:rPr>
            </w:pPr>
            <w:r w:rsidRPr="00353A87">
              <w:rPr>
                <w:rFonts w:ascii="Times New Roman" w:hAnsi="Times New Roman"/>
                <w:b/>
                <w:bCs/>
                <w:color w:val="000000"/>
                <w:sz w:val="24"/>
                <w:szCs w:val="24"/>
                <w:lang w:eastAsia="ru-RU"/>
              </w:rPr>
              <w:t>Для підтвердження інформації зазначеної в Довідці про наявність обладнання, матеріально-технічної бази та технологій, учасник повинен надати</w:t>
            </w:r>
            <w:r w:rsidRPr="00353A87">
              <w:rPr>
                <w:rFonts w:ascii="Times New Roman" w:hAnsi="Times New Roman"/>
                <w:b/>
                <w:color w:val="000000"/>
                <w:sz w:val="24"/>
                <w:szCs w:val="24"/>
                <w:lang w:eastAsia="ru-RU"/>
              </w:rPr>
              <w:t xml:space="preserve">: </w:t>
            </w:r>
          </w:p>
          <w:p w:rsidR="006358FB" w:rsidRPr="00353A87" w:rsidRDefault="001C0724" w:rsidP="003248D4">
            <w:pPr>
              <w:tabs>
                <w:tab w:val="left" w:pos="10381"/>
              </w:tabs>
              <w:spacing w:after="0" w:line="240" w:lineRule="auto"/>
              <w:jc w:val="both"/>
              <w:rPr>
                <w:rFonts w:ascii="Times New Roman" w:hAnsi="Times New Roman"/>
                <w:color w:val="000000"/>
                <w:kern w:val="1"/>
                <w:sz w:val="24"/>
                <w:szCs w:val="24"/>
                <w:shd w:val="clear" w:color="auto" w:fill="FFFFFF"/>
                <w:lang w:eastAsia="ar-SA"/>
              </w:rPr>
            </w:pPr>
            <w:r w:rsidRPr="00353A87">
              <w:rPr>
                <w:rFonts w:ascii="Times New Roman" w:hAnsi="Times New Roman"/>
                <w:color w:val="000000"/>
                <w:kern w:val="1"/>
                <w:sz w:val="24"/>
                <w:szCs w:val="24"/>
                <w:shd w:val="clear" w:color="auto" w:fill="FFFFFF"/>
                <w:lang w:eastAsia="ar-SA"/>
              </w:rPr>
              <w:t xml:space="preserve">- </w:t>
            </w:r>
            <w:r w:rsidR="006358FB" w:rsidRPr="00353A87">
              <w:rPr>
                <w:rStyle w:val="name"/>
                <w:rFonts w:ascii="Times New Roman" w:hAnsi="Times New Roman"/>
                <w:sz w:val="24"/>
                <w:szCs w:val="24"/>
              </w:rPr>
              <w:t>бухгалтерську довідку, а також копії договорів купівлі-продажу (інших правочинів про набуття права власності) на  кожну одиницю обладнання;</w:t>
            </w:r>
          </w:p>
          <w:p w:rsidR="001C0724" w:rsidRPr="00353A87" w:rsidRDefault="006358FB" w:rsidP="003248D4">
            <w:pPr>
              <w:tabs>
                <w:tab w:val="left" w:pos="10381"/>
              </w:tabs>
              <w:spacing w:after="0" w:line="240" w:lineRule="auto"/>
              <w:jc w:val="both"/>
              <w:rPr>
                <w:rFonts w:ascii="Times New Roman" w:hAnsi="Times New Roman"/>
                <w:color w:val="000000"/>
                <w:kern w:val="1"/>
                <w:sz w:val="24"/>
                <w:szCs w:val="24"/>
                <w:shd w:val="clear" w:color="auto" w:fill="FFFFFF"/>
                <w:lang w:eastAsia="ar-SA"/>
              </w:rPr>
            </w:pPr>
            <w:r w:rsidRPr="00353A87">
              <w:rPr>
                <w:rFonts w:ascii="Times New Roman" w:hAnsi="Times New Roman"/>
                <w:color w:val="000000"/>
                <w:kern w:val="1"/>
                <w:sz w:val="24"/>
                <w:szCs w:val="24"/>
                <w:shd w:val="clear" w:color="auto" w:fill="FFFFFF"/>
                <w:lang w:eastAsia="ar-SA"/>
              </w:rPr>
              <w:t xml:space="preserve">- </w:t>
            </w:r>
            <w:r w:rsidR="001C0724" w:rsidRPr="00353A87">
              <w:rPr>
                <w:rFonts w:ascii="Times New Roman" w:hAnsi="Times New Roman"/>
                <w:color w:val="000000"/>
                <w:kern w:val="1"/>
                <w:sz w:val="24"/>
                <w:szCs w:val="24"/>
                <w:shd w:val="clear" w:color="auto" w:fill="FFFFFF"/>
                <w:lang w:eastAsia="ar-SA"/>
              </w:rPr>
              <w:t xml:space="preserve">завірені </w:t>
            </w:r>
            <w:bookmarkStart w:id="21" w:name="_Hlk128568178"/>
            <w:r w:rsidR="001C0724" w:rsidRPr="00353A87">
              <w:rPr>
                <w:rFonts w:ascii="Times New Roman" w:hAnsi="Times New Roman"/>
                <w:color w:val="000000"/>
                <w:kern w:val="1"/>
                <w:sz w:val="24"/>
                <w:szCs w:val="24"/>
                <w:shd w:val="clear" w:color="auto" w:fill="FFFFFF"/>
                <w:lang w:eastAsia="ar-SA"/>
              </w:rPr>
              <w:t xml:space="preserve">копії </w:t>
            </w:r>
            <w:proofErr w:type="spellStart"/>
            <w:r w:rsidR="001C0724" w:rsidRPr="00353A87">
              <w:rPr>
                <w:rFonts w:ascii="Times New Roman" w:hAnsi="Times New Roman"/>
                <w:color w:val="000000"/>
                <w:kern w:val="1"/>
                <w:sz w:val="24"/>
                <w:szCs w:val="24"/>
                <w:shd w:val="clear" w:color="auto" w:fill="FFFFFF"/>
                <w:lang w:eastAsia="ar-SA"/>
              </w:rPr>
              <w:t>свідоцтв</w:t>
            </w:r>
            <w:proofErr w:type="spellEnd"/>
            <w:r w:rsidR="001C0724" w:rsidRPr="00353A87">
              <w:rPr>
                <w:rFonts w:ascii="Times New Roman" w:hAnsi="Times New Roman"/>
                <w:color w:val="000000"/>
                <w:kern w:val="1"/>
                <w:sz w:val="24"/>
                <w:szCs w:val="24"/>
                <w:shd w:val="clear" w:color="auto" w:fill="FFFFFF"/>
                <w:lang w:eastAsia="ar-SA"/>
              </w:rPr>
              <w:t xml:space="preserve"> про повірку робочих засобів вимірювальної техніки та/або завірені копії сертифікатів калібрування (тахеометра/GPS/GNSS приймача)</w:t>
            </w:r>
            <w:bookmarkEnd w:id="21"/>
            <w:r w:rsidR="001C0724" w:rsidRPr="00353A87">
              <w:rPr>
                <w:rFonts w:ascii="Times New Roman" w:hAnsi="Times New Roman"/>
                <w:color w:val="000000"/>
                <w:kern w:val="1"/>
                <w:sz w:val="24"/>
                <w:szCs w:val="24"/>
                <w:shd w:val="clear" w:color="auto" w:fill="FFFFFF"/>
                <w:lang w:eastAsia="ar-SA"/>
              </w:rPr>
              <w:t>;</w:t>
            </w:r>
          </w:p>
          <w:p w:rsidR="001C0724" w:rsidRPr="00353A87" w:rsidRDefault="001C0724" w:rsidP="003248D4">
            <w:pPr>
              <w:tabs>
                <w:tab w:val="left" w:pos="10381"/>
              </w:tabs>
              <w:spacing w:after="0" w:line="240" w:lineRule="auto"/>
              <w:jc w:val="both"/>
              <w:rPr>
                <w:rFonts w:ascii="Times New Roman" w:hAnsi="Times New Roman"/>
                <w:color w:val="000000"/>
                <w:kern w:val="1"/>
                <w:sz w:val="24"/>
                <w:szCs w:val="24"/>
                <w:shd w:val="clear" w:color="auto" w:fill="FFFFFF"/>
                <w:lang w:eastAsia="ar-SA"/>
              </w:rPr>
            </w:pPr>
            <w:r w:rsidRPr="00353A87">
              <w:rPr>
                <w:rFonts w:ascii="Times New Roman" w:hAnsi="Times New Roman"/>
                <w:color w:val="000000"/>
                <w:kern w:val="1"/>
                <w:sz w:val="24"/>
                <w:szCs w:val="24"/>
                <w:shd w:val="clear" w:color="auto" w:fill="FFFFFF"/>
                <w:lang w:eastAsia="ar-SA"/>
              </w:rPr>
              <w:t>- для підтвердження наявності ліцензійного обладнання надаються відповідні завірені копії ліцензії та/або свідоцтва або інші перед</w:t>
            </w:r>
            <w:r w:rsidR="006358FB" w:rsidRPr="00353A87">
              <w:rPr>
                <w:rFonts w:ascii="Times New Roman" w:hAnsi="Times New Roman"/>
                <w:color w:val="000000"/>
                <w:kern w:val="1"/>
                <w:sz w:val="24"/>
                <w:szCs w:val="24"/>
                <w:shd w:val="clear" w:color="auto" w:fill="FFFFFF"/>
                <w:lang w:eastAsia="ar-SA"/>
              </w:rPr>
              <w:t>бачені законодавством документи.</w:t>
            </w:r>
          </w:p>
          <w:p w:rsidR="001C0724" w:rsidRPr="00353A87" w:rsidRDefault="001C0724" w:rsidP="003248D4">
            <w:pPr>
              <w:tabs>
                <w:tab w:val="left" w:pos="10381"/>
              </w:tabs>
              <w:spacing w:after="0" w:line="240" w:lineRule="auto"/>
              <w:jc w:val="both"/>
              <w:rPr>
                <w:rFonts w:ascii="Times New Roman" w:hAnsi="Times New Roman"/>
                <w:color w:val="000000"/>
                <w:kern w:val="1"/>
                <w:sz w:val="24"/>
                <w:szCs w:val="24"/>
                <w:shd w:val="clear" w:color="auto" w:fill="FFFFFF"/>
                <w:lang w:eastAsia="ar-SA"/>
              </w:rPr>
            </w:pPr>
          </w:p>
          <w:p w:rsidR="001C0724" w:rsidRPr="00353A87" w:rsidRDefault="001C0724" w:rsidP="003248D4">
            <w:pPr>
              <w:spacing w:after="0" w:line="240" w:lineRule="auto"/>
              <w:jc w:val="both"/>
              <w:rPr>
                <w:rFonts w:ascii="Times New Roman" w:hAnsi="Times New Roman"/>
                <w:b/>
                <w:bCs/>
                <w:color w:val="000000"/>
                <w:kern w:val="1"/>
                <w:sz w:val="24"/>
                <w:szCs w:val="24"/>
                <w:shd w:val="clear" w:color="auto" w:fill="FFFFFF"/>
                <w:lang w:eastAsia="ar-SA"/>
              </w:rPr>
            </w:pPr>
            <w:r w:rsidRPr="00353A87">
              <w:rPr>
                <w:rFonts w:ascii="Times New Roman" w:hAnsi="Times New Roman"/>
                <w:b/>
                <w:bCs/>
                <w:color w:val="000000"/>
                <w:kern w:val="1"/>
                <w:sz w:val="24"/>
                <w:szCs w:val="24"/>
                <w:shd w:val="clear" w:color="auto" w:fill="FFFFFF"/>
                <w:lang w:eastAsia="ar-SA"/>
              </w:rPr>
              <w:t>Для підтвердження обладнання, матеріально-технічної бази та технологій, які залучені згідно договорів оренди/позички/надання послуг тощо, учасник в складі тендерної пропозиції додатково надає:</w:t>
            </w:r>
          </w:p>
          <w:p w:rsidR="001C0724" w:rsidRPr="00353A87" w:rsidRDefault="001C0724" w:rsidP="003248D4">
            <w:pPr>
              <w:spacing w:after="0" w:line="240" w:lineRule="auto"/>
              <w:jc w:val="both"/>
              <w:rPr>
                <w:rFonts w:ascii="Times New Roman" w:hAnsi="Times New Roman"/>
                <w:color w:val="000000"/>
                <w:kern w:val="1"/>
                <w:sz w:val="24"/>
                <w:szCs w:val="24"/>
                <w:shd w:val="clear" w:color="auto" w:fill="FFFFFF"/>
                <w:lang w:eastAsia="ar-SA"/>
              </w:rPr>
            </w:pPr>
            <w:r w:rsidRPr="00353A87">
              <w:rPr>
                <w:rFonts w:ascii="Times New Roman" w:hAnsi="Times New Roman"/>
                <w:color w:val="000000"/>
                <w:kern w:val="1"/>
                <w:sz w:val="24"/>
                <w:szCs w:val="24"/>
                <w:shd w:val="clear" w:color="auto" w:fill="FFFFFF"/>
                <w:lang w:eastAsia="ar-SA"/>
              </w:rPr>
              <w:t xml:space="preserve">- </w:t>
            </w:r>
            <w:proofErr w:type="spellStart"/>
            <w:r w:rsidRPr="00353A87">
              <w:rPr>
                <w:rFonts w:ascii="Times New Roman" w:hAnsi="Times New Roman"/>
                <w:color w:val="000000"/>
                <w:kern w:val="1"/>
                <w:sz w:val="24"/>
                <w:szCs w:val="24"/>
                <w:shd w:val="clear" w:color="auto" w:fill="FFFFFF"/>
                <w:lang w:eastAsia="ar-SA"/>
              </w:rPr>
              <w:t>сканкопію</w:t>
            </w:r>
            <w:proofErr w:type="spellEnd"/>
            <w:r w:rsidRPr="00353A87">
              <w:rPr>
                <w:rFonts w:ascii="Times New Roman" w:hAnsi="Times New Roman"/>
                <w:color w:val="000000"/>
                <w:kern w:val="1"/>
                <w:sz w:val="24"/>
                <w:szCs w:val="24"/>
                <w:shd w:val="clear" w:color="auto" w:fill="FFFFFF"/>
                <w:lang w:eastAsia="ar-SA"/>
              </w:rPr>
              <w:t xml:space="preserve"> договору (з усіма додатками, зазначеними в договорі, як невід'ємні, та додатковими угодами/договорами) </w:t>
            </w:r>
            <w:r w:rsidRPr="00353A87">
              <w:rPr>
                <w:rFonts w:ascii="Times New Roman" w:hAnsi="Times New Roman"/>
                <w:b/>
                <w:bCs/>
                <w:color w:val="000000"/>
                <w:kern w:val="1"/>
                <w:sz w:val="24"/>
                <w:szCs w:val="24"/>
                <w:shd w:val="clear" w:color="auto" w:fill="FFFFFF"/>
                <w:lang w:eastAsia="ar-SA"/>
              </w:rPr>
              <w:t>оренди/позички/надання послуг тощо</w:t>
            </w:r>
            <w:r w:rsidRPr="00353A87">
              <w:rPr>
                <w:rFonts w:ascii="Times New Roman" w:hAnsi="Times New Roman"/>
                <w:color w:val="000000"/>
                <w:kern w:val="1"/>
                <w:sz w:val="24"/>
                <w:szCs w:val="24"/>
                <w:shd w:val="clear" w:color="auto" w:fill="FFFFFF"/>
                <w:lang w:eastAsia="ar-SA"/>
              </w:rPr>
              <w:t xml:space="preserve"> на кожну одиницю відображену учасником в довідці, чинного протягом всього строку надання послуг за предметом закупівлі;</w:t>
            </w:r>
          </w:p>
          <w:p w:rsidR="001C0724" w:rsidRPr="00353A87" w:rsidRDefault="001C0724" w:rsidP="003248D4">
            <w:pPr>
              <w:spacing w:after="0" w:line="240" w:lineRule="auto"/>
              <w:jc w:val="both"/>
              <w:rPr>
                <w:rFonts w:ascii="Times New Roman" w:hAnsi="Times New Roman"/>
                <w:color w:val="000000"/>
                <w:kern w:val="1"/>
                <w:sz w:val="24"/>
                <w:szCs w:val="24"/>
                <w:shd w:val="clear" w:color="auto" w:fill="FFFFFF"/>
                <w:lang w:eastAsia="ar-SA"/>
              </w:rPr>
            </w:pPr>
            <w:r w:rsidRPr="00353A87">
              <w:rPr>
                <w:rFonts w:ascii="Times New Roman" w:hAnsi="Times New Roman"/>
                <w:color w:val="000000"/>
                <w:kern w:val="1"/>
                <w:sz w:val="24"/>
                <w:szCs w:val="24"/>
                <w:shd w:val="clear" w:color="auto" w:fill="FFFFFF"/>
                <w:lang w:eastAsia="ar-SA"/>
              </w:rPr>
              <w:t xml:space="preserve">- оригінал листа-підтвердження орендодавця, позичкодавця, надавача послуг або іншої особи, яка зазначена у відповідному договорі, щодо не заперечення використання його обладнання </w:t>
            </w:r>
            <w:r w:rsidRPr="00353A87">
              <w:rPr>
                <w:rFonts w:ascii="Times New Roman" w:hAnsi="Times New Roman"/>
                <w:b/>
                <w:bCs/>
                <w:color w:val="000000"/>
                <w:sz w:val="24"/>
                <w:szCs w:val="24"/>
                <w:lang w:eastAsia="ru-RU"/>
              </w:rPr>
              <w:t>технічних засобів та технологій</w:t>
            </w:r>
            <w:r w:rsidRPr="00353A87">
              <w:rPr>
                <w:rFonts w:ascii="Times New Roman" w:hAnsi="Times New Roman"/>
                <w:b/>
                <w:bCs/>
                <w:color w:val="000000"/>
                <w:kern w:val="1"/>
                <w:sz w:val="24"/>
                <w:szCs w:val="24"/>
                <w:shd w:val="clear" w:color="auto" w:fill="FFFFFF"/>
                <w:lang w:eastAsia="ar-SA"/>
              </w:rPr>
              <w:t xml:space="preserve">, </w:t>
            </w:r>
            <w:r w:rsidRPr="00353A87">
              <w:rPr>
                <w:rFonts w:ascii="Times New Roman" w:hAnsi="Times New Roman"/>
                <w:color w:val="000000"/>
                <w:kern w:val="1"/>
                <w:sz w:val="24"/>
                <w:szCs w:val="24"/>
                <w:shd w:val="clear" w:color="auto" w:fill="FFFFFF"/>
                <w:lang w:eastAsia="ar-SA"/>
              </w:rPr>
              <w:t>для надання послуг Учасником за предметом закупівлі протягом всього строку надання послуг.</w:t>
            </w:r>
          </w:p>
        </w:tc>
      </w:tr>
      <w:tr w:rsidR="001C0724" w:rsidRPr="00525ECF" w:rsidTr="003248D4">
        <w:trPr>
          <w:trHeight w:val="704"/>
        </w:trPr>
        <w:tc>
          <w:tcPr>
            <w:tcW w:w="626" w:type="dxa"/>
            <w:hideMark/>
          </w:tcPr>
          <w:p w:rsidR="001C0724" w:rsidRPr="00525ECF" w:rsidRDefault="001C0724" w:rsidP="003248D4">
            <w:pPr>
              <w:widowControl w:val="0"/>
              <w:autoSpaceDE w:val="0"/>
              <w:spacing w:after="0" w:line="240" w:lineRule="auto"/>
              <w:rPr>
                <w:rFonts w:ascii="Times New Roman" w:eastAsia="SimSun" w:hAnsi="Times New Roman"/>
                <w:b/>
                <w:kern w:val="2"/>
                <w:sz w:val="24"/>
                <w:szCs w:val="24"/>
                <w:lang w:eastAsia="hi-IN" w:bidi="hi-IN"/>
              </w:rPr>
            </w:pPr>
            <w:r w:rsidRPr="00525ECF">
              <w:rPr>
                <w:rFonts w:ascii="Times New Roman" w:eastAsia="SimSun" w:hAnsi="Times New Roman"/>
                <w:b/>
                <w:kern w:val="2"/>
                <w:sz w:val="24"/>
                <w:szCs w:val="24"/>
                <w:lang w:eastAsia="hi-IN" w:bidi="hi-IN"/>
              </w:rPr>
              <w:lastRenderedPageBreak/>
              <w:t>2</w:t>
            </w:r>
          </w:p>
        </w:tc>
        <w:tc>
          <w:tcPr>
            <w:tcW w:w="3150" w:type="dxa"/>
            <w:hideMark/>
          </w:tcPr>
          <w:p w:rsidR="001C0724" w:rsidRPr="00525ECF" w:rsidRDefault="001C0724" w:rsidP="003248D4">
            <w:pPr>
              <w:widowControl w:val="0"/>
              <w:autoSpaceDE w:val="0"/>
              <w:spacing w:after="0" w:line="240" w:lineRule="auto"/>
              <w:rPr>
                <w:rFonts w:ascii="Times New Roman" w:eastAsia="SimSun" w:hAnsi="Times New Roman"/>
                <w:b/>
                <w:kern w:val="2"/>
                <w:sz w:val="24"/>
                <w:szCs w:val="24"/>
                <w:lang w:eastAsia="hi-IN" w:bidi="hi-IN"/>
              </w:rPr>
            </w:pPr>
            <w:r w:rsidRPr="00525ECF">
              <w:rPr>
                <w:rFonts w:ascii="Times New Roman" w:eastAsia="SimSun" w:hAnsi="Times New Roman"/>
                <w:b/>
                <w:kern w:val="2"/>
                <w:sz w:val="24"/>
                <w:szCs w:val="24"/>
                <w:lang w:eastAsia="hi-IN" w:bidi="hi-IN"/>
              </w:rPr>
              <w:t>Наявність в учасника процедури закупівлі працівників відповідної кваліфікації, які мають необхідні знання та досвід</w:t>
            </w:r>
          </w:p>
        </w:tc>
        <w:tc>
          <w:tcPr>
            <w:tcW w:w="6769" w:type="dxa"/>
          </w:tcPr>
          <w:p w:rsidR="001C0724" w:rsidRPr="00353A87" w:rsidRDefault="001C0724" w:rsidP="001C0724">
            <w:pPr>
              <w:numPr>
                <w:ilvl w:val="1"/>
                <w:numId w:val="33"/>
              </w:numPr>
              <w:spacing w:after="0" w:line="240" w:lineRule="auto"/>
              <w:ind w:left="0" w:firstLine="0"/>
              <w:contextualSpacing/>
              <w:jc w:val="both"/>
              <w:rPr>
                <w:rFonts w:ascii="Times New Roman" w:hAnsi="Times New Roman"/>
                <w:sz w:val="24"/>
                <w:szCs w:val="24"/>
                <w:lang w:eastAsia="ru-RU"/>
              </w:rPr>
            </w:pPr>
            <w:r w:rsidRPr="00353A87">
              <w:rPr>
                <w:rFonts w:ascii="Times New Roman" w:hAnsi="Times New Roman"/>
                <w:sz w:val="24"/>
                <w:szCs w:val="24"/>
                <w:lang w:eastAsia="ru-RU"/>
              </w:rPr>
              <w:t xml:space="preserve">Довідка у довільній формі за підписом уповноваженої особи Учасника про наявність працівників відповідної кваліфікації, які мають необхідні знання та досвід, та які братимуть участь у наданні послуг. В довідці зазначити П.І.П., інформацію про освіту відповідних працівників, їх спеціальність, стаж роботи за спеціальністю, зокрема інформацію про обов’язкову наявність у штаті учасника: </w:t>
            </w:r>
          </w:p>
          <w:p w:rsidR="001C0724" w:rsidRPr="00353A87" w:rsidRDefault="001C0724" w:rsidP="003248D4">
            <w:pPr>
              <w:spacing w:after="0" w:line="240" w:lineRule="auto"/>
              <w:contextualSpacing/>
              <w:jc w:val="both"/>
              <w:rPr>
                <w:rFonts w:ascii="Times New Roman" w:hAnsi="Times New Roman"/>
                <w:sz w:val="24"/>
                <w:szCs w:val="24"/>
                <w:lang w:eastAsia="ru-RU"/>
              </w:rPr>
            </w:pPr>
            <w:r w:rsidRPr="00353A87">
              <w:rPr>
                <w:rFonts w:ascii="Times New Roman" w:hAnsi="Times New Roman"/>
                <w:sz w:val="24"/>
                <w:szCs w:val="24"/>
                <w:lang w:eastAsia="ru-RU"/>
              </w:rPr>
              <w:t xml:space="preserve"> - не менше 2 сертифікованих спеціалістів з «розроблення містобудівної документації» (надати в складі тендерної пропозиції підтверджуючі сертифікати);</w:t>
            </w:r>
          </w:p>
          <w:p w:rsidR="001C0724" w:rsidRPr="00353A87" w:rsidRDefault="001C0724" w:rsidP="003248D4">
            <w:pPr>
              <w:spacing w:after="0" w:line="240" w:lineRule="auto"/>
              <w:jc w:val="both"/>
              <w:rPr>
                <w:rFonts w:ascii="Times New Roman" w:hAnsi="Times New Roman"/>
                <w:sz w:val="24"/>
                <w:szCs w:val="24"/>
                <w:lang w:eastAsia="ru-RU"/>
              </w:rPr>
            </w:pPr>
            <w:r w:rsidRPr="00353A87">
              <w:rPr>
                <w:rFonts w:ascii="Times New Roman" w:hAnsi="Times New Roman"/>
                <w:sz w:val="24"/>
                <w:szCs w:val="24"/>
                <w:lang w:eastAsia="ru-RU"/>
              </w:rPr>
              <w:t xml:space="preserve"> - геодезиста</w:t>
            </w:r>
            <w:r w:rsidR="006358FB" w:rsidRPr="00353A87">
              <w:rPr>
                <w:rFonts w:ascii="Times New Roman" w:hAnsi="Times New Roman"/>
                <w:sz w:val="24"/>
                <w:szCs w:val="24"/>
                <w:lang w:eastAsia="ru-RU"/>
              </w:rPr>
              <w:t xml:space="preserve"> (надати в складі тендерної пропозиції підтверджуючий сертифікат)</w:t>
            </w:r>
            <w:r w:rsidRPr="00353A87">
              <w:rPr>
                <w:rFonts w:ascii="Times New Roman" w:hAnsi="Times New Roman"/>
                <w:sz w:val="24"/>
                <w:szCs w:val="24"/>
                <w:lang w:eastAsia="ru-RU"/>
              </w:rPr>
              <w:t>;</w:t>
            </w:r>
          </w:p>
          <w:p w:rsidR="001C0724" w:rsidRPr="00353A87" w:rsidRDefault="001C0724" w:rsidP="003248D4">
            <w:pPr>
              <w:spacing w:after="0" w:line="240" w:lineRule="auto"/>
              <w:jc w:val="both"/>
              <w:rPr>
                <w:rFonts w:ascii="Times New Roman" w:hAnsi="Times New Roman"/>
                <w:sz w:val="24"/>
                <w:szCs w:val="24"/>
                <w:lang w:eastAsia="ru-RU"/>
              </w:rPr>
            </w:pPr>
            <w:r w:rsidRPr="00353A87">
              <w:rPr>
                <w:rFonts w:ascii="Times New Roman" w:hAnsi="Times New Roman"/>
                <w:sz w:val="24"/>
                <w:szCs w:val="24"/>
                <w:lang w:eastAsia="ru-RU"/>
              </w:rPr>
              <w:t>- інженера-землевпорядника (надати в складі тендерної пропозиції підтверджуючий сертифікат).</w:t>
            </w:r>
          </w:p>
          <w:p w:rsidR="000870F2" w:rsidRPr="00353A87" w:rsidRDefault="000870F2" w:rsidP="003248D4">
            <w:pPr>
              <w:spacing w:after="0" w:line="240" w:lineRule="auto"/>
              <w:jc w:val="both"/>
              <w:rPr>
                <w:rFonts w:ascii="Times New Roman" w:hAnsi="Times New Roman"/>
                <w:sz w:val="24"/>
                <w:szCs w:val="24"/>
                <w:lang w:eastAsia="ru-RU"/>
              </w:rPr>
            </w:pPr>
            <w:r w:rsidRPr="00353A87">
              <w:rPr>
                <w:rFonts w:ascii="Times New Roman" w:hAnsi="Times New Roman"/>
                <w:sz w:val="24"/>
                <w:szCs w:val="24"/>
                <w:lang w:eastAsia="ru-RU"/>
              </w:rPr>
              <w:t>Працівники залучаються для виконання робіт згідно із Законами України «Про регулювання містобудівної діяльності», «Про архітектурну діяльність», «Про землеустрій», «Про топографо-геодезичну</w:t>
            </w:r>
            <w:r w:rsidR="001A3BFB" w:rsidRPr="00353A87">
              <w:rPr>
                <w:rFonts w:ascii="Times New Roman" w:hAnsi="Times New Roman"/>
                <w:sz w:val="24"/>
                <w:szCs w:val="24"/>
                <w:lang w:eastAsia="ru-RU"/>
              </w:rPr>
              <w:t xml:space="preserve"> та картографічну</w:t>
            </w:r>
            <w:r w:rsidRPr="00353A87">
              <w:rPr>
                <w:rFonts w:ascii="Times New Roman" w:hAnsi="Times New Roman"/>
                <w:sz w:val="24"/>
                <w:szCs w:val="24"/>
                <w:lang w:eastAsia="ru-RU"/>
              </w:rPr>
              <w:t xml:space="preserve"> діяльність».</w:t>
            </w:r>
          </w:p>
          <w:p w:rsidR="006358FB" w:rsidRPr="00353A87" w:rsidRDefault="006358FB" w:rsidP="003248D4">
            <w:pPr>
              <w:spacing w:after="0" w:line="240" w:lineRule="auto"/>
              <w:jc w:val="both"/>
              <w:rPr>
                <w:rFonts w:ascii="Times New Roman" w:hAnsi="Times New Roman"/>
                <w:sz w:val="24"/>
                <w:szCs w:val="24"/>
                <w:lang w:eastAsia="ru-RU"/>
              </w:rPr>
            </w:pPr>
            <w:r w:rsidRPr="00353A87">
              <w:rPr>
                <w:rFonts w:ascii="Times New Roman" w:hAnsi="Times New Roman"/>
                <w:sz w:val="24"/>
                <w:szCs w:val="24"/>
                <w:lang w:eastAsia="ru-RU"/>
              </w:rPr>
              <w:t>Працівники, зазначені у довідці повинні бути працевлаштовані в учасника на умовах визначених чинним  законодавством.</w:t>
            </w:r>
          </w:p>
          <w:p w:rsidR="006358FB" w:rsidRPr="00353A87" w:rsidRDefault="006358FB" w:rsidP="003248D4">
            <w:pPr>
              <w:spacing w:after="0" w:line="240" w:lineRule="auto"/>
              <w:jc w:val="both"/>
              <w:rPr>
                <w:rFonts w:ascii="Times New Roman" w:hAnsi="Times New Roman"/>
                <w:sz w:val="24"/>
                <w:szCs w:val="24"/>
                <w:lang w:eastAsia="ru-RU"/>
              </w:rPr>
            </w:pPr>
            <w:r w:rsidRPr="00353A87">
              <w:rPr>
                <w:rFonts w:ascii="Times New Roman" w:hAnsi="Times New Roman"/>
                <w:sz w:val="24"/>
                <w:szCs w:val="24"/>
                <w:lang w:eastAsia="ru-RU"/>
              </w:rPr>
              <w:t>У випадках, передбачених чинними законодавством, Учасник може залучити відповідного працівника на підставі цивільно-правової угоди чи зі складу субпідрядника Учасника.</w:t>
            </w:r>
          </w:p>
          <w:p w:rsidR="006358FB" w:rsidRPr="00353A87" w:rsidRDefault="006358FB" w:rsidP="003248D4">
            <w:pPr>
              <w:spacing w:after="0" w:line="240" w:lineRule="auto"/>
              <w:jc w:val="both"/>
              <w:rPr>
                <w:rFonts w:ascii="Times New Roman" w:hAnsi="Times New Roman"/>
                <w:sz w:val="24"/>
                <w:szCs w:val="24"/>
                <w:lang w:eastAsia="ru-RU"/>
              </w:rPr>
            </w:pPr>
            <w:r w:rsidRPr="00353A87">
              <w:rPr>
                <w:rStyle w:val="name"/>
                <w:rFonts w:ascii="Times New Roman" w:hAnsi="Times New Roman"/>
                <w:sz w:val="24"/>
                <w:szCs w:val="24"/>
              </w:rPr>
              <w:t>Для підтвердження наявності працюючих в Учасника чи субпідрядника Учасника відповідних спеціалістів, надати копії кваліфікаційних сертифікатів, копії дипломів про освіту, скановані копії з оригіналів трудових книжок чи наказів про прийняття на роботу, чи цивільно-правових договорів.</w:t>
            </w:r>
          </w:p>
        </w:tc>
      </w:tr>
      <w:tr w:rsidR="001C0724" w:rsidRPr="00525ECF" w:rsidTr="003248D4">
        <w:trPr>
          <w:trHeight w:val="704"/>
        </w:trPr>
        <w:tc>
          <w:tcPr>
            <w:tcW w:w="626" w:type="dxa"/>
            <w:hideMark/>
          </w:tcPr>
          <w:p w:rsidR="001C0724" w:rsidRPr="00525ECF" w:rsidRDefault="001C0724" w:rsidP="003248D4">
            <w:pPr>
              <w:widowControl w:val="0"/>
              <w:autoSpaceDE w:val="0"/>
              <w:spacing w:after="0" w:line="240" w:lineRule="auto"/>
              <w:rPr>
                <w:rFonts w:ascii="Times New Roman" w:eastAsia="SimSun" w:hAnsi="Times New Roman"/>
                <w:b/>
                <w:color w:val="000000"/>
                <w:kern w:val="2"/>
                <w:sz w:val="24"/>
                <w:szCs w:val="24"/>
                <w:lang w:eastAsia="hi-IN" w:bidi="hi-IN"/>
              </w:rPr>
            </w:pPr>
            <w:r w:rsidRPr="00525ECF">
              <w:rPr>
                <w:rFonts w:ascii="Times New Roman" w:eastAsia="SimSun" w:hAnsi="Times New Roman"/>
                <w:b/>
                <w:color w:val="000000"/>
                <w:kern w:val="2"/>
                <w:sz w:val="24"/>
                <w:szCs w:val="24"/>
                <w:lang w:eastAsia="hi-IN" w:bidi="hi-IN"/>
              </w:rPr>
              <w:t>3</w:t>
            </w:r>
          </w:p>
        </w:tc>
        <w:tc>
          <w:tcPr>
            <w:tcW w:w="3150" w:type="dxa"/>
            <w:hideMark/>
          </w:tcPr>
          <w:p w:rsidR="001C0724" w:rsidRPr="00525ECF" w:rsidRDefault="001C0724" w:rsidP="003248D4">
            <w:pPr>
              <w:widowControl w:val="0"/>
              <w:autoSpaceDE w:val="0"/>
              <w:spacing w:after="0" w:line="240" w:lineRule="auto"/>
              <w:rPr>
                <w:rFonts w:ascii="Times New Roman" w:eastAsia="SimSun" w:hAnsi="Times New Roman"/>
                <w:b/>
                <w:color w:val="000000"/>
                <w:kern w:val="2"/>
                <w:sz w:val="24"/>
                <w:szCs w:val="24"/>
                <w:lang w:eastAsia="hi-IN" w:bidi="hi-IN"/>
              </w:rPr>
            </w:pPr>
            <w:r w:rsidRPr="00525ECF">
              <w:rPr>
                <w:rFonts w:ascii="Times New Roman" w:eastAsia="SimSun" w:hAnsi="Times New Roman"/>
                <w:b/>
                <w:color w:val="000000"/>
                <w:kern w:val="2"/>
                <w:sz w:val="24"/>
                <w:szCs w:val="24"/>
                <w:lang w:eastAsia="hi-IN" w:bidi="hi-IN"/>
              </w:rPr>
              <w:t>Наявність документально підтвердженого досвіду виконання аналогічного (аналогічних) за предметом закупівлі договору (договорів)</w:t>
            </w:r>
          </w:p>
        </w:tc>
        <w:tc>
          <w:tcPr>
            <w:tcW w:w="6769" w:type="dxa"/>
            <w:hideMark/>
          </w:tcPr>
          <w:p w:rsidR="001C0724" w:rsidRPr="00525ECF" w:rsidRDefault="001C0724" w:rsidP="003248D4">
            <w:pPr>
              <w:widowControl w:val="0"/>
              <w:autoSpaceDE w:val="0"/>
              <w:spacing w:after="0" w:line="240" w:lineRule="auto"/>
              <w:jc w:val="both"/>
              <w:rPr>
                <w:rFonts w:ascii="Times New Roman" w:eastAsia="SimSun" w:hAnsi="Times New Roman"/>
                <w:color w:val="000000"/>
                <w:kern w:val="2"/>
                <w:sz w:val="24"/>
                <w:szCs w:val="24"/>
                <w:lang w:eastAsia="hi-IN" w:bidi="hi-IN"/>
              </w:rPr>
            </w:pPr>
            <w:r w:rsidRPr="00525ECF">
              <w:rPr>
                <w:rFonts w:ascii="Times New Roman" w:hAnsi="Times New Roman"/>
                <w:color w:val="000000"/>
                <w:sz w:val="24"/>
                <w:szCs w:val="24"/>
                <w:lang w:eastAsia="ru-RU"/>
              </w:rPr>
              <w:t>3.1. Інформація (довідка або лист) за підписом уповноваженої особи Учасника на фірмовому бланку (</w:t>
            </w:r>
            <w:r w:rsidRPr="00525ECF">
              <w:rPr>
                <w:rFonts w:ascii="Times New Roman" w:hAnsi="Times New Roman"/>
                <w:i/>
                <w:color w:val="000000"/>
                <w:sz w:val="24"/>
                <w:szCs w:val="24"/>
                <w:lang w:eastAsia="ru-RU"/>
              </w:rPr>
              <w:t>за наявності</w:t>
            </w:r>
            <w:r w:rsidRPr="00525ECF">
              <w:rPr>
                <w:rFonts w:ascii="Times New Roman" w:hAnsi="Times New Roman"/>
                <w:color w:val="000000"/>
                <w:sz w:val="24"/>
                <w:szCs w:val="24"/>
                <w:lang w:eastAsia="ru-RU"/>
              </w:rPr>
              <w:t>) про наявність досвіду виконання аналогічного договору, у вигляді наступної таблиці</w:t>
            </w:r>
            <w:r w:rsidRPr="00525ECF">
              <w:rPr>
                <w:rFonts w:ascii="Times New Roman" w:eastAsia="SimSun" w:hAnsi="Times New Roman"/>
                <w:color w:val="000000"/>
                <w:kern w:val="2"/>
                <w:sz w:val="24"/>
                <w:szCs w:val="24"/>
                <w:lang w:eastAsia="hi-IN" w:bidi="hi-IN"/>
              </w:rPr>
              <w:t>:</w:t>
            </w:r>
          </w:p>
          <w:p w:rsidR="001C0724" w:rsidRPr="00525ECF" w:rsidRDefault="001C0724" w:rsidP="003248D4">
            <w:pPr>
              <w:widowControl w:val="0"/>
              <w:autoSpaceDE w:val="0"/>
              <w:spacing w:after="0" w:line="240" w:lineRule="auto"/>
              <w:jc w:val="both"/>
              <w:rPr>
                <w:rFonts w:ascii="Times New Roman" w:hAnsi="Times New Roman"/>
                <w:color w:val="000000"/>
                <w:sz w:val="24"/>
                <w:szCs w:val="24"/>
                <w:lang w:eastAsia="ru-RU"/>
              </w:rPr>
            </w:pPr>
          </w:p>
          <w:tbl>
            <w:tblPr>
              <w:tblW w:w="6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2457"/>
              <w:gridCol w:w="992"/>
              <w:gridCol w:w="991"/>
              <w:gridCol w:w="1188"/>
            </w:tblGrid>
            <w:tr w:rsidR="001C0724" w:rsidRPr="00525ECF" w:rsidTr="003248D4">
              <w:tc>
                <w:tcPr>
                  <w:tcW w:w="475" w:type="dxa"/>
                  <w:tcBorders>
                    <w:top w:val="single" w:sz="4" w:space="0" w:color="auto"/>
                    <w:left w:val="single" w:sz="4" w:space="0" w:color="auto"/>
                    <w:bottom w:val="single" w:sz="4" w:space="0" w:color="auto"/>
                    <w:right w:val="single" w:sz="4" w:space="0" w:color="auto"/>
                  </w:tcBorders>
                  <w:vAlign w:val="center"/>
                  <w:hideMark/>
                </w:tcPr>
                <w:p w:rsidR="001C0724" w:rsidRPr="00525ECF" w:rsidRDefault="001C0724" w:rsidP="00A84473">
                  <w:pPr>
                    <w:framePr w:hSpace="180" w:wrap="around" w:vAnchor="text" w:hAnchor="text" w:x="-145" w:y="1"/>
                    <w:spacing w:after="0" w:line="240" w:lineRule="auto"/>
                    <w:suppressOverlap/>
                    <w:jc w:val="center"/>
                    <w:rPr>
                      <w:rFonts w:ascii="Times New Roman" w:hAnsi="Times New Roman"/>
                      <w:b/>
                      <w:color w:val="000000"/>
                      <w:sz w:val="24"/>
                      <w:szCs w:val="24"/>
                      <w:lang w:eastAsia="ru-RU"/>
                    </w:rPr>
                  </w:pPr>
                  <w:r w:rsidRPr="00525ECF">
                    <w:rPr>
                      <w:rFonts w:ascii="Times New Roman" w:hAnsi="Times New Roman"/>
                      <w:b/>
                      <w:color w:val="000000"/>
                      <w:sz w:val="24"/>
                      <w:szCs w:val="24"/>
                      <w:lang w:eastAsia="ru-RU"/>
                    </w:rPr>
                    <w:t>№ п/п</w:t>
                  </w:r>
                </w:p>
              </w:tc>
              <w:tc>
                <w:tcPr>
                  <w:tcW w:w="2457" w:type="dxa"/>
                  <w:tcBorders>
                    <w:top w:val="single" w:sz="4" w:space="0" w:color="auto"/>
                    <w:left w:val="single" w:sz="4" w:space="0" w:color="auto"/>
                    <w:bottom w:val="single" w:sz="4" w:space="0" w:color="auto"/>
                    <w:right w:val="single" w:sz="4" w:space="0" w:color="auto"/>
                  </w:tcBorders>
                  <w:vAlign w:val="center"/>
                  <w:hideMark/>
                </w:tcPr>
                <w:p w:rsidR="001C0724" w:rsidRPr="00525ECF" w:rsidRDefault="001C0724" w:rsidP="00A84473">
                  <w:pPr>
                    <w:framePr w:hSpace="180" w:wrap="around" w:vAnchor="text" w:hAnchor="text" w:x="-145" w:y="1"/>
                    <w:spacing w:after="0" w:line="240" w:lineRule="auto"/>
                    <w:suppressOverlap/>
                    <w:jc w:val="center"/>
                    <w:rPr>
                      <w:rFonts w:ascii="Times New Roman" w:hAnsi="Times New Roman"/>
                      <w:b/>
                      <w:color w:val="000000"/>
                      <w:sz w:val="24"/>
                      <w:szCs w:val="24"/>
                      <w:lang w:eastAsia="ru-RU"/>
                    </w:rPr>
                  </w:pPr>
                  <w:r w:rsidRPr="00525ECF">
                    <w:rPr>
                      <w:rFonts w:ascii="Times New Roman" w:hAnsi="Times New Roman"/>
                      <w:b/>
                      <w:color w:val="000000"/>
                      <w:sz w:val="24"/>
                      <w:szCs w:val="24"/>
                      <w:lang w:eastAsia="ru-RU"/>
                    </w:rPr>
                    <w:t>Замовник, ЄДРПОУ, адреса, телефон, ПІБ керівника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C0724" w:rsidRPr="00525ECF" w:rsidRDefault="001C0724" w:rsidP="00A84473">
                  <w:pPr>
                    <w:framePr w:hSpace="180" w:wrap="around" w:vAnchor="text" w:hAnchor="text" w:x="-145" w:y="1"/>
                    <w:spacing w:after="0" w:line="240" w:lineRule="auto"/>
                    <w:suppressOverlap/>
                    <w:jc w:val="center"/>
                    <w:rPr>
                      <w:rFonts w:ascii="Times New Roman" w:hAnsi="Times New Roman"/>
                      <w:b/>
                      <w:color w:val="000000"/>
                      <w:sz w:val="24"/>
                      <w:szCs w:val="24"/>
                      <w:lang w:eastAsia="ru-RU"/>
                    </w:rPr>
                  </w:pPr>
                  <w:r w:rsidRPr="00525ECF">
                    <w:rPr>
                      <w:rFonts w:ascii="Times New Roman" w:hAnsi="Times New Roman"/>
                      <w:b/>
                      <w:color w:val="000000"/>
                      <w:sz w:val="24"/>
                      <w:szCs w:val="24"/>
                      <w:lang w:eastAsia="ru-RU"/>
                    </w:rPr>
                    <w:t>Предмет договору</w:t>
                  </w:r>
                </w:p>
              </w:tc>
              <w:tc>
                <w:tcPr>
                  <w:tcW w:w="991" w:type="dxa"/>
                  <w:tcBorders>
                    <w:top w:val="single" w:sz="4" w:space="0" w:color="auto"/>
                    <w:left w:val="single" w:sz="4" w:space="0" w:color="auto"/>
                    <w:bottom w:val="single" w:sz="4" w:space="0" w:color="auto"/>
                    <w:right w:val="single" w:sz="4" w:space="0" w:color="auto"/>
                  </w:tcBorders>
                  <w:vAlign w:val="center"/>
                  <w:hideMark/>
                </w:tcPr>
                <w:p w:rsidR="001C0724" w:rsidRPr="00525ECF" w:rsidRDefault="001C0724" w:rsidP="00A84473">
                  <w:pPr>
                    <w:framePr w:hSpace="180" w:wrap="around" w:vAnchor="text" w:hAnchor="text" w:x="-145" w:y="1"/>
                    <w:spacing w:after="0" w:line="240" w:lineRule="auto"/>
                    <w:suppressOverlap/>
                    <w:jc w:val="center"/>
                    <w:rPr>
                      <w:rFonts w:ascii="Times New Roman" w:hAnsi="Times New Roman"/>
                      <w:b/>
                      <w:color w:val="000000"/>
                      <w:sz w:val="24"/>
                      <w:szCs w:val="24"/>
                      <w:lang w:eastAsia="ru-RU"/>
                    </w:rPr>
                  </w:pPr>
                  <w:r w:rsidRPr="00525ECF">
                    <w:rPr>
                      <w:rFonts w:ascii="Times New Roman" w:hAnsi="Times New Roman"/>
                      <w:b/>
                      <w:color w:val="000000"/>
                      <w:sz w:val="24"/>
                      <w:szCs w:val="24"/>
                      <w:lang w:eastAsia="ru-RU"/>
                    </w:rPr>
                    <w:t>Сума договору</w:t>
                  </w:r>
                </w:p>
              </w:tc>
              <w:tc>
                <w:tcPr>
                  <w:tcW w:w="1188" w:type="dxa"/>
                  <w:tcBorders>
                    <w:top w:val="single" w:sz="4" w:space="0" w:color="auto"/>
                    <w:left w:val="single" w:sz="4" w:space="0" w:color="auto"/>
                    <w:bottom w:val="single" w:sz="4" w:space="0" w:color="auto"/>
                    <w:right w:val="single" w:sz="4" w:space="0" w:color="auto"/>
                  </w:tcBorders>
                  <w:hideMark/>
                </w:tcPr>
                <w:p w:rsidR="001C0724" w:rsidRPr="00525ECF" w:rsidRDefault="001C0724" w:rsidP="00A84473">
                  <w:pPr>
                    <w:framePr w:hSpace="180" w:wrap="around" w:vAnchor="text" w:hAnchor="text" w:x="-145" w:y="1"/>
                    <w:spacing w:after="0" w:line="240" w:lineRule="auto"/>
                    <w:suppressOverlap/>
                    <w:jc w:val="center"/>
                    <w:rPr>
                      <w:rFonts w:ascii="Times New Roman" w:hAnsi="Times New Roman"/>
                      <w:b/>
                      <w:color w:val="000000"/>
                      <w:sz w:val="24"/>
                      <w:szCs w:val="24"/>
                      <w:lang w:eastAsia="ru-RU"/>
                    </w:rPr>
                  </w:pPr>
                  <w:r w:rsidRPr="00525ECF">
                    <w:rPr>
                      <w:rFonts w:ascii="Times New Roman" w:hAnsi="Times New Roman"/>
                      <w:b/>
                      <w:color w:val="000000"/>
                      <w:sz w:val="24"/>
                      <w:szCs w:val="24"/>
                      <w:lang w:eastAsia="ru-RU"/>
                    </w:rPr>
                    <w:t>Рік виконання</w:t>
                  </w:r>
                </w:p>
              </w:tc>
            </w:tr>
            <w:tr w:rsidR="001C0724" w:rsidRPr="00525ECF" w:rsidTr="003248D4">
              <w:tc>
                <w:tcPr>
                  <w:tcW w:w="475" w:type="dxa"/>
                  <w:tcBorders>
                    <w:top w:val="single" w:sz="4" w:space="0" w:color="auto"/>
                    <w:left w:val="single" w:sz="4" w:space="0" w:color="auto"/>
                    <w:bottom w:val="single" w:sz="4" w:space="0" w:color="auto"/>
                    <w:right w:val="single" w:sz="4" w:space="0" w:color="auto"/>
                  </w:tcBorders>
                  <w:vAlign w:val="center"/>
                  <w:hideMark/>
                </w:tcPr>
                <w:p w:rsidR="001C0724" w:rsidRPr="00525ECF" w:rsidRDefault="001C0724" w:rsidP="00A84473">
                  <w:pPr>
                    <w:framePr w:hSpace="180" w:wrap="around" w:vAnchor="text" w:hAnchor="text" w:x="-145" w:y="1"/>
                    <w:spacing w:after="0" w:line="240" w:lineRule="auto"/>
                    <w:suppressOverlap/>
                    <w:jc w:val="center"/>
                    <w:rPr>
                      <w:rFonts w:ascii="Times New Roman" w:hAnsi="Times New Roman"/>
                      <w:color w:val="000000"/>
                      <w:sz w:val="24"/>
                      <w:szCs w:val="24"/>
                      <w:lang w:eastAsia="ru-RU"/>
                    </w:rPr>
                  </w:pPr>
                  <w:r w:rsidRPr="00525ECF">
                    <w:rPr>
                      <w:rFonts w:ascii="Times New Roman" w:hAnsi="Times New Roman"/>
                      <w:color w:val="000000"/>
                      <w:sz w:val="24"/>
                      <w:szCs w:val="24"/>
                      <w:lang w:eastAsia="ru-RU"/>
                    </w:rPr>
                    <w:t>1</w:t>
                  </w:r>
                </w:p>
              </w:tc>
              <w:tc>
                <w:tcPr>
                  <w:tcW w:w="2457" w:type="dxa"/>
                  <w:tcBorders>
                    <w:top w:val="single" w:sz="4" w:space="0" w:color="auto"/>
                    <w:left w:val="single" w:sz="4" w:space="0" w:color="auto"/>
                    <w:bottom w:val="single" w:sz="4" w:space="0" w:color="auto"/>
                    <w:right w:val="single" w:sz="4" w:space="0" w:color="auto"/>
                  </w:tcBorders>
                  <w:vAlign w:val="center"/>
                  <w:hideMark/>
                </w:tcPr>
                <w:p w:rsidR="001C0724" w:rsidRPr="00525ECF" w:rsidRDefault="001C0724" w:rsidP="00A84473">
                  <w:pPr>
                    <w:framePr w:hSpace="180" w:wrap="around" w:vAnchor="text" w:hAnchor="text" w:x="-145" w:y="1"/>
                    <w:spacing w:after="0" w:line="240" w:lineRule="auto"/>
                    <w:suppressOverlap/>
                    <w:jc w:val="center"/>
                    <w:rPr>
                      <w:rFonts w:ascii="Times New Roman" w:hAnsi="Times New Roman"/>
                      <w:color w:val="000000"/>
                      <w:sz w:val="24"/>
                      <w:szCs w:val="24"/>
                      <w:lang w:eastAsia="ru-RU"/>
                    </w:rPr>
                  </w:pPr>
                  <w:r w:rsidRPr="00525ECF">
                    <w:rPr>
                      <w:rFonts w:ascii="Times New Roman" w:hAnsi="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C0724" w:rsidRPr="00525ECF" w:rsidRDefault="001C0724" w:rsidP="00A84473">
                  <w:pPr>
                    <w:framePr w:hSpace="180" w:wrap="around" w:vAnchor="text" w:hAnchor="text" w:x="-145" w:y="1"/>
                    <w:spacing w:after="0" w:line="240" w:lineRule="auto"/>
                    <w:suppressOverlap/>
                    <w:jc w:val="center"/>
                    <w:rPr>
                      <w:rFonts w:ascii="Times New Roman" w:hAnsi="Times New Roman"/>
                      <w:color w:val="000000"/>
                      <w:sz w:val="24"/>
                      <w:szCs w:val="24"/>
                      <w:lang w:eastAsia="ru-RU"/>
                    </w:rPr>
                  </w:pPr>
                  <w:r w:rsidRPr="00525ECF">
                    <w:rPr>
                      <w:rFonts w:ascii="Times New Roman" w:hAnsi="Times New Roman"/>
                      <w:color w:val="000000"/>
                      <w:sz w:val="24"/>
                      <w:szCs w:val="24"/>
                      <w:lang w:eastAsia="ru-RU"/>
                    </w:rPr>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1C0724" w:rsidRPr="00525ECF" w:rsidRDefault="001C0724" w:rsidP="00A84473">
                  <w:pPr>
                    <w:framePr w:hSpace="180" w:wrap="around" w:vAnchor="text" w:hAnchor="text" w:x="-145" w:y="1"/>
                    <w:spacing w:after="0" w:line="240" w:lineRule="auto"/>
                    <w:suppressOverlap/>
                    <w:jc w:val="center"/>
                    <w:rPr>
                      <w:rFonts w:ascii="Times New Roman" w:hAnsi="Times New Roman"/>
                      <w:color w:val="000000"/>
                      <w:sz w:val="24"/>
                      <w:szCs w:val="24"/>
                      <w:lang w:eastAsia="ru-RU"/>
                    </w:rPr>
                  </w:pPr>
                  <w:r w:rsidRPr="00525ECF">
                    <w:rPr>
                      <w:rFonts w:ascii="Times New Roman" w:hAnsi="Times New Roman"/>
                      <w:color w:val="000000"/>
                      <w:sz w:val="24"/>
                      <w:szCs w:val="24"/>
                      <w:lang w:eastAsia="ru-RU"/>
                    </w:rPr>
                    <w:t>4</w:t>
                  </w:r>
                </w:p>
              </w:tc>
              <w:tc>
                <w:tcPr>
                  <w:tcW w:w="1188" w:type="dxa"/>
                  <w:tcBorders>
                    <w:top w:val="single" w:sz="4" w:space="0" w:color="auto"/>
                    <w:left w:val="single" w:sz="4" w:space="0" w:color="auto"/>
                    <w:bottom w:val="single" w:sz="4" w:space="0" w:color="auto"/>
                    <w:right w:val="single" w:sz="4" w:space="0" w:color="auto"/>
                  </w:tcBorders>
                  <w:hideMark/>
                </w:tcPr>
                <w:p w:rsidR="001C0724" w:rsidRPr="00525ECF" w:rsidRDefault="001C0724" w:rsidP="00A84473">
                  <w:pPr>
                    <w:framePr w:hSpace="180" w:wrap="around" w:vAnchor="text" w:hAnchor="text" w:x="-145" w:y="1"/>
                    <w:spacing w:after="0" w:line="240" w:lineRule="auto"/>
                    <w:suppressOverlap/>
                    <w:jc w:val="center"/>
                    <w:rPr>
                      <w:rFonts w:ascii="Times New Roman" w:hAnsi="Times New Roman"/>
                      <w:color w:val="000000"/>
                      <w:sz w:val="24"/>
                      <w:szCs w:val="24"/>
                      <w:lang w:eastAsia="ru-RU"/>
                    </w:rPr>
                  </w:pPr>
                  <w:r w:rsidRPr="00525ECF">
                    <w:rPr>
                      <w:rFonts w:ascii="Times New Roman" w:hAnsi="Times New Roman"/>
                      <w:color w:val="000000"/>
                      <w:sz w:val="24"/>
                      <w:szCs w:val="24"/>
                      <w:lang w:eastAsia="ru-RU"/>
                    </w:rPr>
                    <w:t>5</w:t>
                  </w:r>
                </w:p>
              </w:tc>
            </w:tr>
          </w:tbl>
          <w:p w:rsidR="001C0724" w:rsidRPr="00525ECF" w:rsidRDefault="001C0724" w:rsidP="003248D4">
            <w:pPr>
              <w:widowControl w:val="0"/>
              <w:autoSpaceDE w:val="0"/>
              <w:spacing w:after="0" w:line="240" w:lineRule="auto"/>
              <w:jc w:val="both"/>
              <w:rPr>
                <w:rFonts w:ascii="Times New Roman" w:hAnsi="Times New Roman"/>
                <w:color w:val="000000"/>
                <w:sz w:val="24"/>
                <w:szCs w:val="24"/>
                <w:lang w:eastAsia="ru-RU"/>
              </w:rPr>
            </w:pPr>
            <w:r w:rsidRPr="00525ECF">
              <w:rPr>
                <w:rFonts w:ascii="Times New Roman" w:hAnsi="Times New Roman"/>
                <w:color w:val="000000"/>
                <w:sz w:val="24"/>
                <w:szCs w:val="24"/>
                <w:lang w:eastAsia="ru-RU"/>
              </w:rPr>
              <w:t xml:space="preserve">3.2. Копії аналогічних* договорів (не менше </w:t>
            </w:r>
            <w:r>
              <w:rPr>
                <w:rFonts w:ascii="Times New Roman" w:hAnsi="Times New Roman"/>
                <w:color w:val="000000"/>
                <w:sz w:val="24"/>
                <w:szCs w:val="24"/>
                <w:lang w:eastAsia="ru-RU"/>
              </w:rPr>
              <w:t>п’яти</w:t>
            </w:r>
            <w:r w:rsidRPr="00525ECF">
              <w:rPr>
                <w:rFonts w:ascii="Times New Roman" w:hAnsi="Times New Roman"/>
                <w:color w:val="000000"/>
                <w:sz w:val="24"/>
                <w:szCs w:val="24"/>
                <w:lang w:eastAsia="ru-RU"/>
              </w:rPr>
              <w:t>), акту(-</w:t>
            </w:r>
            <w:proofErr w:type="spellStart"/>
            <w:r w:rsidRPr="00525ECF">
              <w:rPr>
                <w:rFonts w:ascii="Times New Roman" w:hAnsi="Times New Roman"/>
                <w:color w:val="000000"/>
                <w:sz w:val="24"/>
                <w:szCs w:val="24"/>
                <w:lang w:eastAsia="ru-RU"/>
              </w:rPr>
              <w:t>ів</w:t>
            </w:r>
            <w:proofErr w:type="spellEnd"/>
            <w:r w:rsidRPr="00525ECF">
              <w:rPr>
                <w:rFonts w:ascii="Times New Roman" w:hAnsi="Times New Roman"/>
                <w:color w:val="000000"/>
                <w:sz w:val="24"/>
                <w:szCs w:val="24"/>
                <w:lang w:eastAsia="ru-RU"/>
              </w:rPr>
              <w:t xml:space="preserve">) </w:t>
            </w:r>
            <w:r w:rsidRPr="00525ECF">
              <w:rPr>
                <w:rFonts w:ascii="Times New Roman" w:hAnsi="Times New Roman"/>
                <w:color w:val="000000"/>
                <w:sz w:val="24"/>
                <w:szCs w:val="24"/>
                <w:lang w:eastAsia="ru-RU"/>
              </w:rPr>
              <w:lastRenderedPageBreak/>
              <w:t xml:space="preserve">наданих послуг, підписаних сторонами, відгуки про співпрацю від контрагентів згідно поданих аналогічних договорів, датованих не раніше дати оголошення (не менше </w:t>
            </w:r>
            <w:r>
              <w:rPr>
                <w:rFonts w:ascii="Times New Roman" w:hAnsi="Times New Roman"/>
                <w:color w:val="000000"/>
                <w:sz w:val="24"/>
                <w:szCs w:val="24"/>
                <w:lang w:eastAsia="ru-RU"/>
              </w:rPr>
              <w:t>п’яти</w:t>
            </w:r>
            <w:r w:rsidRPr="00525ECF">
              <w:rPr>
                <w:rFonts w:ascii="Times New Roman" w:hAnsi="Times New Roman"/>
                <w:color w:val="000000"/>
                <w:sz w:val="24"/>
                <w:szCs w:val="24"/>
                <w:lang w:eastAsia="ru-RU"/>
              </w:rPr>
              <w:t xml:space="preserve">) </w:t>
            </w:r>
          </w:p>
          <w:p w:rsidR="001C0724" w:rsidRPr="00525ECF" w:rsidRDefault="001C0724" w:rsidP="003248D4">
            <w:pPr>
              <w:widowControl w:val="0"/>
              <w:autoSpaceDE w:val="0"/>
              <w:spacing w:after="0" w:line="240" w:lineRule="auto"/>
              <w:jc w:val="both"/>
              <w:rPr>
                <w:rFonts w:ascii="Times New Roman" w:hAnsi="Times New Roman"/>
                <w:i/>
                <w:color w:val="000000"/>
                <w:sz w:val="24"/>
                <w:szCs w:val="24"/>
                <w:lang w:eastAsia="ru-RU"/>
              </w:rPr>
            </w:pPr>
            <w:r w:rsidRPr="00525ECF">
              <w:rPr>
                <w:rFonts w:ascii="Times New Roman" w:hAnsi="Times New Roman"/>
                <w:i/>
                <w:color w:val="000000"/>
                <w:sz w:val="24"/>
                <w:szCs w:val="24"/>
                <w:lang w:eastAsia="ru-RU"/>
              </w:rPr>
              <w:t xml:space="preserve">* </w:t>
            </w:r>
            <w:r w:rsidRPr="00525ECF">
              <w:rPr>
                <w:rFonts w:ascii="Times New Roman" w:hAnsi="Times New Roman"/>
                <w:sz w:val="24"/>
                <w:szCs w:val="24"/>
                <w:lang w:eastAsia="ru-RU"/>
              </w:rPr>
              <w:t xml:space="preserve"> </w:t>
            </w:r>
            <w:r w:rsidRPr="00525ECF">
              <w:rPr>
                <w:rFonts w:ascii="Times New Roman" w:hAnsi="Times New Roman"/>
                <w:i/>
                <w:color w:val="000000"/>
                <w:sz w:val="24"/>
                <w:szCs w:val="24"/>
                <w:lang w:eastAsia="ru-RU"/>
              </w:rPr>
              <w:t xml:space="preserve">Аналогічним договором вважається договір на </w:t>
            </w:r>
            <w:r>
              <w:t xml:space="preserve"> </w:t>
            </w:r>
            <w:r w:rsidRPr="00B57C40">
              <w:rPr>
                <w:rFonts w:ascii="Times New Roman" w:hAnsi="Times New Roman"/>
                <w:i/>
                <w:color w:val="000000"/>
                <w:sz w:val="24"/>
                <w:szCs w:val="24"/>
                <w:lang w:eastAsia="ru-RU"/>
              </w:rPr>
              <w:t>розроблення/внесення змін до детального плану територі</w:t>
            </w:r>
            <w:r>
              <w:rPr>
                <w:rFonts w:ascii="Times New Roman" w:hAnsi="Times New Roman"/>
                <w:i/>
                <w:color w:val="000000"/>
                <w:sz w:val="24"/>
                <w:szCs w:val="24"/>
                <w:lang w:eastAsia="ru-RU"/>
              </w:rPr>
              <w:t>ї</w:t>
            </w:r>
            <w:r w:rsidRPr="00525ECF">
              <w:rPr>
                <w:rFonts w:ascii="Times New Roman" w:hAnsi="Times New Roman"/>
                <w:i/>
                <w:sz w:val="24"/>
                <w:szCs w:val="24"/>
                <w:lang w:eastAsia="ru-RU"/>
              </w:rPr>
              <w:t>.</w:t>
            </w:r>
          </w:p>
        </w:tc>
      </w:tr>
      <w:tr w:rsidR="001C0724" w:rsidRPr="00525ECF" w:rsidTr="003248D4">
        <w:trPr>
          <w:trHeight w:val="704"/>
        </w:trPr>
        <w:tc>
          <w:tcPr>
            <w:tcW w:w="626" w:type="dxa"/>
            <w:hideMark/>
          </w:tcPr>
          <w:p w:rsidR="001C0724" w:rsidRPr="00525ECF" w:rsidRDefault="001C0724" w:rsidP="003248D4">
            <w:pPr>
              <w:widowControl w:val="0"/>
              <w:autoSpaceDE w:val="0"/>
              <w:spacing w:after="0" w:line="240" w:lineRule="auto"/>
              <w:rPr>
                <w:rFonts w:ascii="Times New Roman" w:eastAsia="SimSun" w:hAnsi="Times New Roman"/>
                <w:b/>
                <w:kern w:val="2"/>
                <w:sz w:val="24"/>
                <w:szCs w:val="24"/>
                <w:lang w:eastAsia="hi-IN" w:bidi="hi-IN"/>
              </w:rPr>
            </w:pPr>
            <w:r w:rsidRPr="00525ECF">
              <w:rPr>
                <w:rFonts w:ascii="Times New Roman" w:eastAsia="SimSun" w:hAnsi="Times New Roman"/>
                <w:b/>
                <w:kern w:val="2"/>
                <w:sz w:val="24"/>
                <w:szCs w:val="24"/>
                <w:lang w:eastAsia="hi-IN" w:bidi="hi-IN"/>
              </w:rPr>
              <w:lastRenderedPageBreak/>
              <w:t>4</w:t>
            </w:r>
          </w:p>
        </w:tc>
        <w:tc>
          <w:tcPr>
            <w:tcW w:w="3150" w:type="dxa"/>
            <w:hideMark/>
          </w:tcPr>
          <w:p w:rsidR="001C0724" w:rsidRPr="00525ECF" w:rsidRDefault="001C0724" w:rsidP="003248D4">
            <w:pPr>
              <w:widowControl w:val="0"/>
              <w:autoSpaceDE w:val="0"/>
              <w:spacing w:after="0" w:line="240" w:lineRule="auto"/>
              <w:rPr>
                <w:rFonts w:ascii="Times New Roman" w:eastAsia="SimSun" w:hAnsi="Times New Roman"/>
                <w:b/>
                <w:kern w:val="2"/>
                <w:sz w:val="24"/>
                <w:szCs w:val="24"/>
                <w:lang w:eastAsia="hi-IN" w:bidi="hi-IN"/>
              </w:rPr>
            </w:pPr>
            <w:r w:rsidRPr="00525ECF">
              <w:rPr>
                <w:rFonts w:ascii="Times New Roman" w:eastAsia="SimSun" w:hAnsi="Times New Roman"/>
                <w:b/>
                <w:kern w:val="2"/>
                <w:sz w:val="24"/>
                <w:szCs w:val="24"/>
                <w:lang w:eastAsia="hi-IN" w:bidi="hi-IN"/>
              </w:rPr>
              <w:t>Наявність фінансової спроможності, яка підтверджується фінансовою звітністю</w:t>
            </w:r>
          </w:p>
        </w:tc>
        <w:tc>
          <w:tcPr>
            <w:tcW w:w="6769" w:type="dxa"/>
            <w:hideMark/>
          </w:tcPr>
          <w:p w:rsidR="001C0724" w:rsidRPr="00525ECF" w:rsidRDefault="001C0724" w:rsidP="003248D4">
            <w:pPr>
              <w:spacing w:after="0" w:line="240" w:lineRule="auto"/>
              <w:rPr>
                <w:rFonts w:ascii="Times New Roman" w:hAnsi="Times New Roman"/>
                <w:b/>
                <w:bCs/>
                <w:sz w:val="24"/>
                <w:szCs w:val="24"/>
              </w:rPr>
            </w:pPr>
            <w:r w:rsidRPr="00525ECF">
              <w:rPr>
                <w:rFonts w:ascii="Times New Roman" w:hAnsi="Times New Roman"/>
                <w:b/>
                <w:bCs/>
                <w:sz w:val="24"/>
                <w:szCs w:val="24"/>
              </w:rPr>
              <w:t>Для юридичних осіб:</w:t>
            </w:r>
          </w:p>
          <w:p w:rsidR="001C0724" w:rsidRPr="00525ECF" w:rsidRDefault="001C0724" w:rsidP="003248D4">
            <w:pPr>
              <w:spacing w:after="0" w:line="240" w:lineRule="auto"/>
              <w:rPr>
                <w:rFonts w:ascii="Times New Roman" w:hAnsi="Times New Roman"/>
                <w:sz w:val="24"/>
                <w:szCs w:val="24"/>
              </w:rPr>
            </w:pPr>
            <w:r w:rsidRPr="00525ECF">
              <w:rPr>
                <w:rFonts w:ascii="Times New Roman" w:hAnsi="Times New Roman"/>
                <w:sz w:val="24"/>
                <w:szCs w:val="24"/>
              </w:rPr>
              <w:t>- сканована копія з оригіналу Балансу підприємства за останній звітний період;</w:t>
            </w:r>
          </w:p>
          <w:p w:rsidR="001C0724" w:rsidRPr="00525ECF" w:rsidRDefault="001C0724" w:rsidP="003248D4">
            <w:pPr>
              <w:spacing w:after="0" w:line="240" w:lineRule="auto"/>
              <w:rPr>
                <w:rFonts w:ascii="Times New Roman" w:hAnsi="Times New Roman"/>
                <w:sz w:val="24"/>
                <w:szCs w:val="24"/>
              </w:rPr>
            </w:pPr>
            <w:r w:rsidRPr="00525ECF">
              <w:rPr>
                <w:rFonts w:ascii="Times New Roman" w:hAnsi="Times New Roman"/>
                <w:sz w:val="24"/>
                <w:szCs w:val="24"/>
              </w:rPr>
              <w:t>- сканована копія з оригіналу Звіту про фінансові результати за останній звітний період;</w:t>
            </w:r>
          </w:p>
          <w:p w:rsidR="001C0724" w:rsidRPr="00525ECF" w:rsidRDefault="001C0724" w:rsidP="003248D4">
            <w:pPr>
              <w:spacing w:after="0" w:line="240" w:lineRule="auto"/>
              <w:rPr>
                <w:rFonts w:ascii="Times New Roman" w:hAnsi="Times New Roman"/>
                <w:sz w:val="24"/>
                <w:szCs w:val="24"/>
              </w:rPr>
            </w:pPr>
            <w:r w:rsidRPr="00525ECF">
              <w:rPr>
                <w:rFonts w:ascii="Times New Roman" w:hAnsi="Times New Roman"/>
                <w:sz w:val="24"/>
                <w:szCs w:val="24"/>
              </w:rPr>
              <w:t>- сканована копія з оригіналу Звіту про рух грошових коштів за останній звітний період.</w:t>
            </w:r>
          </w:p>
          <w:p w:rsidR="001C0724" w:rsidRPr="00525ECF" w:rsidRDefault="001C0724" w:rsidP="003248D4">
            <w:pPr>
              <w:spacing w:after="0" w:line="240" w:lineRule="auto"/>
              <w:rPr>
                <w:rFonts w:ascii="Times New Roman" w:hAnsi="Times New Roman"/>
                <w:b/>
                <w:bCs/>
                <w:sz w:val="24"/>
                <w:szCs w:val="24"/>
              </w:rPr>
            </w:pPr>
            <w:r w:rsidRPr="00525ECF">
              <w:rPr>
                <w:rFonts w:ascii="Times New Roman" w:hAnsi="Times New Roman"/>
                <w:b/>
                <w:bCs/>
                <w:sz w:val="24"/>
                <w:szCs w:val="24"/>
              </w:rPr>
              <w:t>Для фізичних осіб-підприємців:</w:t>
            </w:r>
          </w:p>
          <w:p w:rsidR="001C0724" w:rsidRDefault="001C0724" w:rsidP="003248D4">
            <w:pPr>
              <w:spacing w:after="0" w:line="240" w:lineRule="auto"/>
              <w:rPr>
                <w:rFonts w:ascii="Times New Roman" w:hAnsi="Times New Roman"/>
                <w:sz w:val="24"/>
                <w:szCs w:val="24"/>
              </w:rPr>
            </w:pPr>
            <w:r w:rsidRPr="00525ECF">
              <w:rPr>
                <w:rFonts w:ascii="Times New Roman" w:hAnsi="Times New Roman"/>
                <w:sz w:val="24"/>
                <w:szCs w:val="24"/>
              </w:rPr>
              <w:t>- податкова декларація платника єдиного податку за останній звітній період.</w:t>
            </w:r>
          </w:p>
          <w:p w:rsidR="001C0724" w:rsidRPr="00525ECF" w:rsidRDefault="001C0724" w:rsidP="003248D4">
            <w:pPr>
              <w:spacing w:after="0" w:line="240" w:lineRule="auto"/>
              <w:jc w:val="both"/>
              <w:rPr>
                <w:rFonts w:ascii="Times New Roman" w:hAnsi="Times New Roman"/>
                <w:sz w:val="24"/>
                <w:szCs w:val="24"/>
              </w:rPr>
            </w:pPr>
            <w:r>
              <w:rPr>
                <w:rFonts w:ascii="Times New Roman" w:hAnsi="Times New Roman"/>
                <w:sz w:val="24"/>
                <w:szCs w:val="24"/>
              </w:rPr>
              <w:t>*</w:t>
            </w:r>
            <w:r>
              <w:t xml:space="preserve"> </w:t>
            </w:r>
            <w:r w:rsidRPr="00F23B56">
              <w:rPr>
                <w:rFonts w:ascii="Times New Roman" w:hAnsi="Times New Roman"/>
                <w:sz w:val="24"/>
                <w:szCs w:val="24"/>
              </w:rPr>
              <w:t xml:space="preserve">Звітним періодом для складання фінансової звітності є календарний рік.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tc>
      </w:tr>
    </w:tbl>
    <w:p w:rsidR="001C0724" w:rsidRPr="00525ECF" w:rsidRDefault="001C0724" w:rsidP="001C0724">
      <w:pPr>
        <w:spacing w:after="0" w:line="240" w:lineRule="auto"/>
        <w:ind w:left="720"/>
        <w:jc w:val="center"/>
        <w:rPr>
          <w:rFonts w:ascii="Times New Roman" w:hAnsi="Times New Roman"/>
          <w:b/>
          <w:sz w:val="24"/>
          <w:szCs w:val="24"/>
          <w:lang w:eastAsia="ru-RU"/>
        </w:rPr>
      </w:pPr>
    </w:p>
    <w:p w:rsidR="001C0724" w:rsidRPr="00525ECF" w:rsidRDefault="001C0724" w:rsidP="001C0724">
      <w:pPr>
        <w:spacing w:after="0" w:line="240" w:lineRule="auto"/>
        <w:jc w:val="both"/>
        <w:rPr>
          <w:rFonts w:ascii="Times New Roman" w:hAnsi="Times New Roman"/>
          <w:sz w:val="24"/>
          <w:szCs w:val="24"/>
          <w:lang w:eastAsia="uk-UA"/>
        </w:rPr>
      </w:pPr>
    </w:p>
    <w:p w:rsidR="001C0724" w:rsidRPr="00525ECF" w:rsidRDefault="001C0724" w:rsidP="001C0724">
      <w:pPr>
        <w:spacing w:after="0" w:line="240" w:lineRule="auto"/>
        <w:jc w:val="both"/>
        <w:rPr>
          <w:rFonts w:ascii="Times New Roman" w:hAnsi="Times New Roman"/>
          <w:sz w:val="24"/>
          <w:szCs w:val="24"/>
          <w:lang w:eastAsia="uk-UA"/>
        </w:rPr>
      </w:pPr>
    </w:p>
    <w:p w:rsidR="001C0724" w:rsidRPr="00525ECF" w:rsidRDefault="001C0724" w:rsidP="001C0724">
      <w:pPr>
        <w:tabs>
          <w:tab w:val="left" w:pos="1080"/>
        </w:tabs>
        <w:spacing w:after="0" w:line="240" w:lineRule="auto"/>
        <w:jc w:val="both"/>
        <w:rPr>
          <w:rFonts w:ascii="Times New Roman" w:hAnsi="Times New Roman"/>
          <w:i/>
          <w:iCs/>
          <w:sz w:val="24"/>
          <w:szCs w:val="24"/>
          <w:lang w:eastAsia="uk-UA"/>
        </w:rPr>
      </w:pPr>
      <w:r w:rsidRPr="00525ECF">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C0724" w:rsidRPr="00525ECF" w:rsidRDefault="001C0724" w:rsidP="001C0724">
      <w:pPr>
        <w:tabs>
          <w:tab w:val="left" w:pos="1080"/>
        </w:tabs>
        <w:spacing w:after="0" w:line="240" w:lineRule="auto"/>
        <w:jc w:val="both"/>
        <w:rPr>
          <w:rFonts w:ascii="Times New Roman" w:hAnsi="Times New Roman"/>
          <w:sz w:val="24"/>
          <w:szCs w:val="24"/>
          <w:lang w:eastAsia="uk-UA"/>
        </w:rPr>
      </w:pPr>
    </w:p>
    <w:p w:rsidR="001C0724" w:rsidRPr="00525ECF" w:rsidRDefault="001C0724" w:rsidP="001C0724">
      <w:pPr>
        <w:widowControl w:val="0"/>
        <w:spacing w:after="0" w:line="240" w:lineRule="auto"/>
        <w:jc w:val="center"/>
        <w:rPr>
          <w:rFonts w:ascii="Times New Roman" w:hAnsi="Times New Roman"/>
          <w:sz w:val="24"/>
          <w:szCs w:val="20"/>
          <w:lang w:eastAsia="ru-RU"/>
        </w:rPr>
      </w:pPr>
      <w:r w:rsidRPr="00525ECF">
        <w:rPr>
          <w:rFonts w:ascii="Times New Roman" w:hAnsi="Times New Roman"/>
          <w:b/>
          <w:sz w:val="24"/>
          <w:szCs w:val="24"/>
          <w:lang w:eastAsia="ru-RU"/>
        </w:rPr>
        <w:t>Розділ 2.</w:t>
      </w:r>
      <w:r w:rsidRPr="00525ECF">
        <w:rPr>
          <w:rFonts w:ascii="Times New Roman" w:hAnsi="Times New Roman"/>
          <w:sz w:val="24"/>
          <w:szCs w:val="20"/>
          <w:lang w:eastAsia="ru-RU"/>
        </w:rPr>
        <w:t xml:space="preserve"> </w:t>
      </w:r>
    </w:p>
    <w:p w:rsidR="001C0724" w:rsidRPr="00525ECF" w:rsidRDefault="001C0724" w:rsidP="001C0724">
      <w:pPr>
        <w:widowControl w:val="0"/>
        <w:tabs>
          <w:tab w:val="left" w:pos="1080"/>
        </w:tabs>
        <w:spacing w:after="0" w:line="240" w:lineRule="auto"/>
        <w:jc w:val="center"/>
        <w:rPr>
          <w:rFonts w:ascii="Times New Roman" w:hAnsi="Times New Roman"/>
          <w:b/>
          <w:sz w:val="24"/>
          <w:szCs w:val="24"/>
          <w:u w:val="single"/>
          <w:lang w:eastAsia="ru-RU"/>
        </w:rPr>
      </w:pPr>
      <w:r w:rsidRPr="00525ECF">
        <w:rPr>
          <w:rFonts w:ascii="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1C0724" w:rsidRPr="00525ECF" w:rsidRDefault="001C0724" w:rsidP="001C0724">
      <w:pPr>
        <w:widowControl w:val="0"/>
        <w:spacing w:after="0" w:line="240" w:lineRule="auto"/>
        <w:jc w:val="both"/>
        <w:rPr>
          <w:rFonts w:ascii="Times New Roman" w:hAnsi="Times New Roman"/>
          <w:i/>
          <w:sz w:val="24"/>
          <w:szCs w:val="24"/>
          <w:lang w:eastAsia="ru-RU"/>
        </w:rPr>
      </w:pPr>
      <w:r w:rsidRPr="00525ECF">
        <w:rPr>
          <w:rFonts w:ascii="Times New Roman" w:hAnsi="Times New Roman"/>
          <w:i/>
          <w:sz w:val="24"/>
          <w:szCs w:val="24"/>
          <w:lang w:eastAsia="ru-RU"/>
        </w:rPr>
        <w:tab/>
      </w:r>
    </w:p>
    <w:p w:rsidR="001C0724" w:rsidRPr="00525ECF" w:rsidRDefault="001C0724" w:rsidP="001C0724">
      <w:pPr>
        <w:widowControl w:val="0"/>
        <w:spacing w:after="0" w:line="240" w:lineRule="auto"/>
        <w:ind w:firstLine="708"/>
        <w:jc w:val="both"/>
        <w:rPr>
          <w:rFonts w:ascii="Times New Roman" w:hAnsi="Times New Roman"/>
          <w:b/>
          <w:sz w:val="24"/>
          <w:szCs w:val="24"/>
          <w:u w:val="single"/>
          <w:lang w:eastAsia="ru-RU"/>
        </w:rPr>
      </w:pPr>
      <w:r w:rsidRPr="00525ECF">
        <w:rPr>
          <w:rFonts w:ascii="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1C0724" w:rsidRPr="00525ECF" w:rsidRDefault="001C0724" w:rsidP="001C0724">
      <w:pPr>
        <w:widowControl w:val="0"/>
        <w:spacing w:after="0" w:line="240" w:lineRule="auto"/>
        <w:ind w:firstLine="708"/>
        <w:jc w:val="both"/>
        <w:rPr>
          <w:rFonts w:ascii="Times New Roman" w:hAnsi="Times New Roman"/>
          <w:sz w:val="24"/>
          <w:szCs w:val="24"/>
          <w:lang w:eastAsia="ru-RU"/>
        </w:rPr>
      </w:pPr>
      <w:r w:rsidRPr="00525ECF">
        <w:rPr>
          <w:rFonts w:ascii="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25ECF">
        <w:rPr>
          <w:rFonts w:ascii="Times New Roman" w:hAnsi="Times New Roman"/>
          <w:sz w:val="24"/>
          <w:szCs w:val="24"/>
          <w:lang w:eastAsia="ru-RU"/>
        </w:rPr>
        <w:t>закупівель</w:t>
      </w:r>
      <w:proofErr w:type="spellEnd"/>
      <w:r w:rsidRPr="00525ECF">
        <w:rPr>
          <w:rFonts w:ascii="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C0724" w:rsidRPr="00525ECF" w:rsidRDefault="001C0724" w:rsidP="001C0724">
      <w:pPr>
        <w:widowControl w:val="0"/>
        <w:spacing w:after="0" w:line="240" w:lineRule="auto"/>
        <w:ind w:firstLine="708"/>
        <w:jc w:val="both"/>
        <w:rPr>
          <w:rFonts w:ascii="Times New Roman" w:hAnsi="Times New Roman"/>
          <w:sz w:val="24"/>
          <w:szCs w:val="24"/>
          <w:lang w:eastAsia="ru-RU"/>
        </w:rPr>
      </w:pPr>
    </w:p>
    <w:p w:rsidR="001C0724" w:rsidRPr="00525ECF" w:rsidRDefault="001C0724" w:rsidP="001C0724">
      <w:pPr>
        <w:widowControl w:val="0"/>
        <w:spacing w:after="0" w:line="240" w:lineRule="auto"/>
        <w:ind w:firstLine="708"/>
        <w:jc w:val="both"/>
        <w:rPr>
          <w:rFonts w:ascii="Times New Roman" w:hAnsi="Times New Roman"/>
          <w:sz w:val="24"/>
          <w:szCs w:val="24"/>
          <w:lang w:eastAsia="ru-RU"/>
        </w:rPr>
      </w:pPr>
      <w:r w:rsidRPr="00525ECF">
        <w:rPr>
          <w:rFonts w:ascii="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25ECF">
        <w:rPr>
          <w:rFonts w:ascii="Times New Roman" w:hAnsi="Times New Roman"/>
          <w:sz w:val="24"/>
          <w:szCs w:val="24"/>
          <w:lang w:eastAsia="ru-RU"/>
        </w:rPr>
        <w:t>закупівель</w:t>
      </w:r>
      <w:proofErr w:type="spellEnd"/>
      <w:r w:rsidRPr="00525ECF">
        <w:rPr>
          <w:rFonts w:ascii="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rsidR="001C0724" w:rsidRPr="00525ECF" w:rsidRDefault="001C0724" w:rsidP="001C0724">
      <w:pPr>
        <w:widowControl w:val="0"/>
        <w:spacing w:after="0" w:line="240" w:lineRule="auto"/>
        <w:ind w:firstLine="708"/>
        <w:jc w:val="both"/>
        <w:rPr>
          <w:rFonts w:ascii="Times New Roman" w:hAnsi="Times New Roman"/>
          <w:sz w:val="24"/>
          <w:szCs w:val="24"/>
          <w:lang w:eastAsia="ru-RU"/>
        </w:rPr>
      </w:pPr>
    </w:p>
    <w:p w:rsidR="001C0724" w:rsidRPr="00525ECF" w:rsidRDefault="001C0724" w:rsidP="001C0724">
      <w:pPr>
        <w:widowControl w:val="0"/>
        <w:spacing w:after="0" w:line="240" w:lineRule="auto"/>
        <w:ind w:firstLine="708"/>
        <w:jc w:val="both"/>
        <w:rPr>
          <w:rFonts w:ascii="Times New Roman" w:hAnsi="Times New Roman"/>
          <w:sz w:val="24"/>
          <w:szCs w:val="24"/>
          <w:lang w:eastAsia="ru-RU"/>
        </w:rPr>
      </w:pPr>
      <w:r w:rsidRPr="00525ECF">
        <w:rPr>
          <w:rFonts w:ascii="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525ECF">
        <w:rPr>
          <w:rFonts w:ascii="Times New Roman" w:hAnsi="Times New Roman"/>
          <w:b/>
          <w:sz w:val="24"/>
          <w:szCs w:val="24"/>
          <w:lang w:eastAsia="ru-RU"/>
        </w:rPr>
        <w:t>шляхом самостійного декларування</w:t>
      </w:r>
      <w:r w:rsidRPr="00525ECF">
        <w:rPr>
          <w:rFonts w:ascii="Times New Roman" w:hAnsi="Times New Roman"/>
          <w:sz w:val="24"/>
          <w:szCs w:val="24"/>
          <w:lang w:eastAsia="ru-RU"/>
        </w:rPr>
        <w:t xml:space="preserve"> відсутності таких підстав в електронній системі </w:t>
      </w:r>
      <w:proofErr w:type="spellStart"/>
      <w:r w:rsidRPr="00525ECF">
        <w:rPr>
          <w:rFonts w:ascii="Times New Roman" w:hAnsi="Times New Roman"/>
          <w:sz w:val="24"/>
          <w:szCs w:val="24"/>
          <w:lang w:eastAsia="ru-RU"/>
        </w:rPr>
        <w:t>закупівель</w:t>
      </w:r>
      <w:proofErr w:type="spellEnd"/>
      <w:r w:rsidRPr="00525ECF">
        <w:rPr>
          <w:rFonts w:ascii="Times New Roman" w:hAnsi="Times New Roman"/>
          <w:sz w:val="24"/>
          <w:szCs w:val="24"/>
          <w:lang w:eastAsia="ru-RU"/>
        </w:rPr>
        <w:t xml:space="preserve"> під час подання тендерної пропозиції.</w:t>
      </w:r>
    </w:p>
    <w:p w:rsidR="001C0724" w:rsidRPr="00525ECF" w:rsidRDefault="001C0724" w:rsidP="001C0724">
      <w:pPr>
        <w:widowControl w:val="0"/>
        <w:spacing w:after="0" w:line="240" w:lineRule="auto"/>
        <w:ind w:firstLine="708"/>
        <w:jc w:val="both"/>
        <w:rPr>
          <w:rFonts w:ascii="Times New Roman" w:hAnsi="Times New Roman"/>
          <w:sz w:val="24"/>
          <w:szCs w:val="24"/>
          <w:lang w:eastAsia="ru-RU"/>
        </w:rPr>
      </w:pPr>
    </w:p>
    <w:p w:rsidR="001C0724" w:rsidRPr="00525ECF" w:rsidRDefault="001C0724" w:rsidP="001C0724">
      <w:pPr>
        <w:widowControl w:val="0"/>
        <w:spacing w:after="0" w:line="240" w:lineRule="auto"/>
        <w:ind w:firstLine="708"/>
        <w:jc w:val="both"/>
        <w:rPr>
          <w:rFonts w:ascii="Times New Roman" w:hAnsi="Times New Roman"/>
          <w:sz w:val="24"/>
          <w:szCs w:val="24"/>
          <w:lang w:eastAsia="ru-RU"/>
        </w:rPr>
      </w:pPr>
      <w:r w:rsidRPr="00525ECF">
        <w:rPr>
          <w:rFonts w:ascii="Times New Roman" w:hAnsi="Times New Roman"/>
          <w:sz w:val="24"/>
          <w:szCs w:val="24"/>
          <w:lang w:eastAsia="ru-RU"/>
        </w:rPr>
        <w:t xml:space="preserve">Учасник  повинен надати </w:t>
      </w:r>
      <w:r w:rsidRPr="00525ECF">
        <w:rPr>
          <w:rFonts w:ascii="Times New Roman" w:hAnsi="Times New Roman"/>
          <w:b/>
          <w:sz w:val="24"/>
          <w:szCs w:val="24"/>
          <w:lang w:eastAsia="ru-RU"/>
        </w:rPr>
        <w:t>довідку у довільній формі</w:t>
      </w:r>
      <w:r w:rsidRPr="00525ECF">
        <w:rPr>
          <w:rFonts w:ascii="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525ECF">
        <w:rPr>
          <w:rFonts w:ascii="Times New Roman" w:hAnsi="Times New Roman"/>
          <w:sz w:val="24"/>
          <w:szCs w:val="24"/>
          <w:lang w:eastAsia="ru-RU"/>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0724" w:rsidRPr="00525ECF" w:rsidRDefault="001C0724" w:rsidP="001C0724">
      <w:pPr>
        <w:widowControl w:val="0"/>
        <w:spacing w:after="0" w:line="240" w:lineRule="auto"/>
        <w:ind w:firstLine="708"/>
        <w:jc w:val="both"/>
        <w:rPr>
          <w:rFonts w:ascii="Times New Roman" w:hAnsi="Times New Roman"/>
          <w:sz w:val="24"/>
          <w:szCs w:val="24"/>
          <w:lang w:eastAsia="ru-RU"/>
        </w:rPr>
      </w:pPr>
      <w:r w:rsidRPr="00525ECF">
        <w:rPr>
          <w:rFonts w:ascii="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5ECF">
        <w:rPr>
          <w:rFonts w:ascii="Times New Roman" w:hAnsi="Times New Roman"/>
          <w:i/>
          <w:sz w:val="24"/>
          <w:szCs w:val="24"/>
          <w:lang w:eastAsia="ru-RU"/>
        </w:rPr>
        <w:t>у разі застосування таких критеріїв до учасника процедури закупівлі</w:t>
      </w:r>
      <w:r w:rsidRPr="00525ECF">
        <w:rPr>
          <w:rFonts w:ascii="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rsidR="001C0724" w:rsidRDefault="001C0724" w:rsidP="001C0724">
      <w:pPr>
        <w:widowControl w:val="0"/>
        <w:spacing w:after="0" w:line="240" w:lineRule="auto"/>
        <w:jc w:val="both"/>
        <w:rPr>
          <w:rFonts w:ascii="Times New Roman" w:hAnsi="Times New Roman"/>
          <w:sz w:val="24"/>
          <w:szCs w:val="24"/>
          <w:lang w:eastAsia="ru-RU"/>
        </w:rPr>
      </w:pPr>
      <w:r w:rsidRPr="0003259D">
        <w:rPr>
          <w:rFonts w:ascii="Times New Roman" w:hAnsi="Times New Roman"/>
          <w:sz w:val="24"/>
          <w:szCs w:val="24"/>
          <w:lang w:eastAsia="ru-RU"/>
        </w:rPr>
        <w:t>*У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rsidR="001C0724" w:rsidRPr="00525ECF" w:rsidRDefault="001C0724" w:rsidP="001C0724">
      <w:pPr>
        <w:widowControl w:val="0"/>
        <w:spacing w:after="0" w:line="240" w:lineRule="auto"/>
        <w:jc w:val="both"/>
        <w:rPr>
          <w:rFonts w:ascii="Times New Roman" w:hAnsi="Times New Roman"/>
          <w:sz w:val="24"/>
          <w:szCs w:val="24"/>
          <w:lang w:eastAsia="ru-RU"/>
        </w:rPr>
      </w:pPr>
    </w:p>
    <w:p w:rsidR="001C0724" w:rsidRPr="00525ECF" w:rsidRDefault="001C0724" w:rsidP="001C0724">
      <w:pPr>
        <w:widowControl w:val="0"/>
        <w:spacing w:after="0" w:line="240" w:lineRule="auto"/>
        <w:jc w:val="both"/>
        <w:rPr>
          <w:rFonts w:ascii="Times New Roman" w:hAnsi="Times New Roman"/>
          <w:i/>
          <w:sz w:val="24"/>
          <w:szCs w:val="24"/>
          <w:shd w:val="clear" w:color="auto" w:fill="FBFBFB"/>
          <w:lang w:eastAsia="ru-RU"/>
        </w:rPr>
      </w:pPr>
      <w:r w:rsidRPr="00525ECF">
        <w:rPr>
          <w:rFonts w:ascii="Times New Roman" w:hAnsi="Times New Roman"/>
          <w:b/>
          <w:i/>
          <w:sz w:val="24"/>
          <w:szCs w:val="24"/>
          <w:shd w:val="clear" w:color="auto" w:fill="FBFBFB"/>
          <w:lang w:eastAsia="ru-RU"/>
        </w:rPr>
        <w:t>УВАГА!</w:t>
      </w:r>
      <w:r w:rsidRPr="00525ECF">
        <w:rPr>
          <w:rFonts w:ascii="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525ECF">
        <w:rPr>
          <w:rFonts w:ascii="Times New Roman" w:hAnsi="Times New Roman"/>
          <w:i/>
          <w:sz w:val="24"/>
          <w:szCs w:val="24"/>
          <w:shd w:val="clear" w:color="auto" w:fill="FBFBFB"/>
          <w:lang w:eastAsia="ru-RU"/>
        </w:rPr>
        <w:t>закупівель</w:t>
      </w:r>
      <w:proofErr w:type="spellEnd"/>
      <w:r w:rsidRPr="00525ECF">
        <w:rPr>
          <w:rFonts w:ascii="Times New Roman" w:hAnsi="Times New Roman"/>
          <w:i/>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1C0724" w:rsidRPr="00525ECF" w:rsidRDefault="001C0724" w:rsidP="001C0724">
      <w:pPr>
        <w:widowControl w:val="0"/>
        <w:spacing w:after="0" w:line="240" w:lineRule="auto"/>
        <w:jc w:val="both"/>
        <w:rPr>
          <w:rFonts w:ascii="Times New Roman" w:hAnsi="Times New Roman"/>
          <w:i/>
          <w:sz w:val="24"/>
          <w:szCs w:val="24"/>
          <w:shd w:val="clear" w:color="auto" w:fill="FBFBFB"/>
          <w:lang w:eastAsia="ru-RU"/>
        </w:rPr>
      </w:pPr>
    </w:p>
    <w:p w:rsidR="001C0724" w:rsidRPr="00525ECF" w:rsidRDefault="001C0724" w:rsidP="001C0724">
      <w:pPr>
        <w:widowControl w:val="0"/>
        <w:spacing w:after="0" w:line="240" w:lineRule="auto"/>
        <w:ind w:firstLine="708"/>
        <w:jc w:val="both"/>
        <w:rPr>
          <w:rFonts w:ascii="Times New Roman" w:hAnsi="Times New Roman"/>
          <w:b/>
          <w:sz w:val="24"/>
          <w:szCs w:val="24"/>
          <w:u w:val="single"/>
          <w:lang w:eastAsia="ru-RU"/>
        </w:rPr>
      </w:pPr>
      <w:r w:rsidRPr="00525ECF">
        <w:rPr>
          <w:rFonts w:ascii="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rsidR="001C0724" w:rsidRPr="00525ECF" w:rsidRDefault="001C0724" w:rsidP="001C0724">
      <w:pPr>
        <w:widowControl w:val="0"/>
        <w:spacing w:after="0" w:line="240" w:lineRule="auto"/>
        <w:ind w:firstLine="708"/>
        <w:jc w:val="both"/>
        <w:rPr>
          <w:rFonts w:ascii="Times New Roman" w:hAnsi="Times New Roman"/>
          <w:sz w:val="24"/>
          <w:szCs w:val="24"/>
          <w:lang w:eastAsia="ru-RU"/>
        </w:rPr>
      </w:pPr>
      <w:r w:rsidRPr="00525ECF">
        <w:rPr>
          <w:rFonts w:ascii="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525ECF">
        <w:rPr>
          <w:rFonts w:ascii="Times New Roman" w:hAnsi="Times New Roman"/>
          <w:sz w:val="24"/>
          <w:szCs w:val="24"/>
          <w:lang w:eastAsia="ru-RU"/>
        </w:rPr>
        <w:t>закупівель</w:t>
      </w:r>
      <w:proofErr w:type="spellEnd"/>
      <w:r w:rsidRPr="00525ECF">
        <w:rPr>
          <w:rFonts w:ascii="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25ECF">
        <w:rPr>
          <w:rFonts w:ascii="Times New Roman" w:hAnsi="Times New Roman"/>
          <w:sz w:val="24"/>
          <w:szCs w:val="24"/>
          <w:lang w:eastAsia="ru-RU"/>
        </w:rPr>
        <w:t>закупівель</w:t>
      </w:r>
      <w:proofErr w:type="spellEnd"/>
      <w:r w:rsidRPr="00525ECF">
        <w:rPr>
          <w:rFonts w:ascii="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1C0724" w:rsidRPr="00525ECF" w:rsidRDefault="001C0724" w:rsidP="001C0724">
      <w:pPr>
        <w:widowControl w:val="0"/>
        <w:spacing w:after="0" w:line="240" w:lineRule="auto"/>
        <w:ind w:firstLine="708"/>
        <w:jc w:val="both"/>
        <w:rPr>
          <w:rFonts w:ascii="Times New Roman" w:hAnsi="Times New Roman"/>
          <w:sz w:val="24"/>
          <w:szCs w:val="24"/>
          <w:lang w:eastAsia="ru-RU"/>
        </w:rPr>
      </w:pPr>
      <w:r w:rsidRPr="00525ECF">
        <w:rPr>
          <w:rFonts w:ascii="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0724" w:rsidRPr="00525ECF" w:rsidRDefault="001C0724" w:rsidP="001C0724">
      <w:pPr>
        <w:widowControl w:val="0"/>
        <w:spacing w:after="0" w:line="240" w:lineRule="auto"/>
        <w:rPr>
          <w:rFonts w:ascii="Times New Roman" w:hAnsi="Times New Roman"/>
          <w:b/>
          <w:sz w:val="24"/>
          <w:szCs w:val="24"/>
          <w:lang w:eastAsia="ru-RU"/>
        </w:rPr>
      </w:pPr>
    </w:p>
    <w:p w:rsidR="001C0724" w:rsidRPr="00525ECF" w:rsidRDefault="001C0724" w:rsidP="001C0724">
      <w:pPr>
        <w:widowControl w:val="0"/>
        <w:spacing w:after="0" w:line="240" w:lineRule="auto"/>
        <w:jc w:val="center"/>
        <w:rPr>
          <w:rFonts w:ascii="Times New Roman" w:hAnsi="Times New Roman"/>
          <w:b/>
          <w:sz w:val="24"/>
          <w:szCs w:val="24"/>
          <w:lang w:eastAsia="ru-RU"/>
        </w:rPr>
      </w:pPr>
      <w:r w:rsidRPr="00525ECF">
        <w:rPr>
          <w:rFonts w:ascii="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1C0724" w:rsidRPr="00525ECF" w:rsidTr="003248D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center"/>
              <w:rPr>
                <w:rFonts w:ascii="Times New Roman" w:hAnsi="Times New Roman"/>
                <w:sz w:val="24"/>
                <w:szCs w:val="24"/>
                <w:lang w:eastAsia="ru-RU"/>
              </w:rPr>
            </w:pPr>
            <w:r w:rsidRPr="00525ECF">
              <w:rPr>
                <w:rFonts w:ascii="Times New Roman" w:hAnsi="Times New Roman"/>
                <w:b/>
                <w:sz w:val="24"/>
                <w:szCs w:val="24"/>
                <w:lang w:eastAsia="ru-RU"/>
              </w:rPr>
              <w:t>№</w:t>
            </w:r>
          </w:p>
          <w:p w:rsidR="001C0724" w:rsidRPr="00525ECF" w:rsidRDefault="001C0724" w:rsidP="003248D4">
            <w:pPr>
              <w:widowControl w:val="0"/>
              <w:spacing w:after="0" w:line="240" w:lineRule="auto"/>
              <w:jc w:val="center"/>
              <w:rPr>
                <w:rFonts w:ascii="Times New Roman" w:hAnsi="Times New Roman"/>
                <w:sz w:val="24"/>
                <w:szCs w:val="24"/>
                <w:lang w:eastAsia="ru-RU"/>
              </w:rPr>
            </w:pPr>
            <w:r w:rsidRPr="00525ECF">
              <w:rPr>
                <w:rFonts w:ascii="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center"/>
              <w:rPr>
                <w:rFonts w:ascii="Times New Roman" w:hAnsi="Times New Roman"/>
                <w:sz w:val="24"/>
                <w:szCs w:val="24"/>
                <w:lang w:eastAsia="ru-RU"/>
              </w:rPr>
            </w:pPr>
            <w:r w:rsidRPr="00525ECF">
              <w:rPr>
                <w:rFonts w:ascii="Times New Roman" w:hAnsi="Times New Roman"/>
                <w:b/>
                <w:sz w:val="24"/>
                <w:szCs w:val="24"/>
                <w:lang w:eastAsia="ru-RU"/>
              </w:rPr>
              <w:t xml:space="preserve">Вимоги </w:t>
            </w:r>
            <w:r w:rsidRPr="00525ECF">
              <w:rPr>
                <w:rFonts w:ascii="Times New Roman" w:hAnsi="Times New Roman"/>
                <w:sz w:val="24"/>
                <w:szCs w:val="24"/>
                <w:lang w:eastAsia="ru-RU"/>
              </w:rPr>
              <w:t>згідно п. 47 Особливостей</w:t>
            </w:r>
          </w:p>
          <w:p w:rsidR="001C0724" w:rsidRPr="00525ECF" w:rsidRDefault="001C0724" w:rsidP="003248D4">
            <w:pPr>
              <w:widowControl w:val="0"/>
              <w:spacing w:after="0" w:line="240" w:lineRule="auto"/>
              <w:jc w:val="center"/>
              <w:rPr>
                <w:rFonts w:ascii="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center"/>
              <w:rPr>
                <w:rFonts w:ascii="Times New Roman" w:hAnsi="Times New Roman"/>
                <w:sz w:val="24"/>
                <w:szCs w:val="24"/>
                <w:lang w:eastAsia="ru-RU"/>
              </w:rPr>
            </w:pPr>
            <w:r w:rsidRPr="00525ECF">
              <w:rPr>
                <w:rFonts w:ascii="Times New Roman" w:hAnsi="Times New Roman"/>
                <w:b/>
                <w:sz w:val="24"/>
                <w:szCs w:val="24"/>
                <w:lang w:eastAsia="ru-RU"/>
              </w:rPr>
              <w:t xml:space="preserve">Переможець торгів на виконання вимоги </w:t>
            </w:r>
            <w:r w:rsidRPr="00525ECF">
              <w:rPr>
                <w:rFonts w:ascii="Times New Roman" w:hAnsi="Times New Roman"/>
                <w:sz w:val="24"/>
                <w:szCs w:val="24"/>
                <w:lang w:eastAsia="ru-RU"/>
              </w:rPr>
              <w:t>згідно п. 47 Особливостей</w:t>
            </w:r>
            <w:r w:rsidRPr="00525ECF">
              <w:rPr>
                <w:rFonts w:ascii="Times New Roman" w:hAnsi="Times New Roman"/>
                <w:b/>
                <w:sz w:val="24"/>
                <w:szCs w:val="24"/>
                <w:lang w:eastAsia="ru-RU"/>
              </w:rPr>
              <w:t xml:space="preserve"> (підтвердження відсутності підстав) повинен надати таку інформацію:</w:t>
            </w:r>
          </w:p>
        </w:tc>
      </w:tr>
      <w:tr w:rsidR="001C0724" w:rsidRPr="00525ECF" w:rsidTr="003248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center"/>
              <w:rPr>
                <w:rFonts w:ascii="Times New Roman" w:hAnsi="Times New Roman"/>
                <w:sz w:val="24"/>
                <w:szCs w:val="24"/>
                <w:lang w:eastAsia="ru-RU"/>
              </w:rPr>
            </w:pPr>
            <w:r w:rsidRPr="00525ECF">
              <w:rPr>
                <w:rFonts w:ascii="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0724" w:rsidRPr="00525ECF" w:rsidRDefault="001C0724" w:rsidP="003248D4">
            <w:pPr>
              <w:widowControl w:val="0"/>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78058E" w:rsidRDefault="001C0724" w:rsidP="003248D4">
            <w:pPr>
              <w:widowControl w:val="0"/>
              <w:spacing w:after="0" w:line="240" w:lineRule="auto"/>
              <w:jc w:val="both"/>
              <w:rPr>
                <w:rFonts w:ascii="Times New Roman" w:hAnsi="Times New Roman"/>
                <w:bCs/>
                <w:sz w:val="24"/>
                <w:szCs w:val="24"/>
                <w:shd w:val="clear" w:color="auto" w:fill="FFFFFF"/>
                <w:lang w:eastAsia="uk-UA"/>
              </w:rPr>
            </w:pPr>
            <w:r w:rsidRPr="00525ECF">
              <w:rPr>
                <w:rFonts w:ascii="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5ECF">
              <w:rPr>
                <w:rFonts w:ascii="Times New Roman" w:hAnsi="Times New Roman"/>
                <w:sz w:val="24"/>
                <w:szCs w:val="24"/>
                <w:lang w:eastAsia="ru-RU"/>
              </w:rPr>
              <w:t>керівника</w:t>
            </w:r>
            <w:r w:rsidRPr="00525ECF">
              <w:rPr>
                <w:rFonts w:ascii="Times New Roman" w:hAnsi="Times New Roman"/>
                <w:b/>
                <w:sz w:val="24"/>
                <w:szCs w:val="24"/>
                <w:lang w:eastAsia="ru-RU"/>
              </w:rPr>
              <w:t xml:space="preserve"> учасника процедури закупівлі або </w:t>
            </w:r>
            <w:r w:rsidRPr="00525ECF">
              <w:rPr>
                <w:rFonts w:ascii="Times New Roman" w:hAnsi="Times New Roman"/>
                <w:b/>
                <w:sz w:val="24"/>
                <w:szCs w:val="24"/>
                <w:shd w:val="clear" w:color="auto" w:fill="FFFFFF"/>
                <w:lang w:eastAsia="uk-UA"/>
              </w:rPr>
              <w:t>гарантійний лист/довідка у довільній формі.</w:t>
            </w:r>
          </w:p>
        </w:tc>
      </w:tr>
      <w:tr w:rsidR="001C0724" w:rsidRPr="00525ECF" w:rsidTr="003248D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center"/>
              <w:rPr>
                <w:rFonts w:ascii="Times New Roman" w:hAnsi="Times New Roman"/>
                <w:sz w:val="24"/>
                <w:szCs w:val="24"/>
                <w:lang w:eastAsia="ru-RU"/>
              </w:rPr>
            </w:pPr>
            <w:r w:rsidRPr="00525ECF">
              <w:rPr>
                <w:rFonts w:ascii="Times New Roman" w:hAnsi="Times New Roman"/>
                <w:b/>
                <w:sz w:val="24"/>
                <w:szCs w:val="24"/>
                <w:lang w:eastAsia="ru-RU"/>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1C0724" w:rsidRPr="00706346" w:rsidRDefault="001C0724" w:rsidP="003248D4">
            <w:pPr>
              <w:widowControl w:val="0"/>
              <w:spacing w:after="0" w:line="240" w:lineRule="auto"/>
              <w:jc w:val="both"/>
              <w:rPr>
                <w:rFonts w:ascii="Times New Roman" w:hAnsi="Times New Roman"/>
                <w:b/>
                <w:bCs/>
                <w:sz w:val="24"/>
                <w:szCs w:val="24"/>
                <w:lang w:eastAsia="ru-RU"/>
              </w:rPr>
            </w:pPr>
            <w:r w:rsidRPr="00706346">
              <w:rPr>
                <w:rFonts w:ascii="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w:t>
            </w:r>
            <w:r>
              <w:rPr>
                <w:rFonts w:ascii="Times New Roman" w:hAnsi="Times New Roman"/>
                <w:b/>
                <w:sz w:val="24"/>
                <w:szCs w:val="24"/>
                <w:lang w:eastAsia="ru-RU"/>
              </w:rPr>
              <w:t>а учасника процедури закупівлі.</w:t>
            </w:r>
          </w:p>
          <w:p w:rsidR="001C0724" w:rsidRPr="00525ECF" w:rsidRDefault="001C0724" w:rsidP="003248D4">
            <w:pPr>
              <w:widowControl w:val="0"/>
              <w:spacing w:after="0" w:line="240" w:lineRule="auto"/>
              <w:jc w:val="both"/>
              <w:rPr>
                <w:rFonts w:ascii="Times New Roman" w:hAnsi="Times New Roman"/>
                <w:b/>
                <w:sz w:val="24"/>
                <w:szCs w:val="24"/>
                <w:lang w:eastAsia="ru-RU"/>
              </w:rPr>
            </w:pPr>
          </w:p>
          <w:p w:rsidR="001C0724" w:rsidRPr="00525ECF" w:rsidRDefault="001C0724" w:rsidP="003248D4">
            <w:pPr>
              <w:widowControl w:val="0"/>
              <w:spacing w:after="0" w:line="240" w:lineRule="auto"/>
              <w:jc w:val="both"/>
              <w:rPr>
                <w:rFonts w:ascii="Times New Roman" w:hAnsi="Times New Roman"/>
                <w:sz w:val="24"/>
                <w:szCs w:val="24"/>
                <w:lang w:eastAsia="ru-RU"/>
              </w:rPr>
            </w:pPr>
            <w:r w:rsidRPr="00525ECF">
              <w:rPr>
                <w:rFonts w:ascii="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525ECF">
              <w:rPr>
                <w:rFonts w:ascii="Times New Roman" w:hAnsi="Times New Roman"/>
                <w:b/>
                <w:sz w:val="24"/>
                <w:szCs w:val="24"/>
                <w:lang w:eastAsia="ru-RU"/>
              </w:rPr>
              <w:t>закупівель</w:t>
            </w:r>
            <w:proofErr w:type="spellEnd"/>
            <w:r w:rsidRPr="00525ECF">
              <w:rPr>
                <w:rFonts w:ascii="Times New Roman" w:hAnsi="Times New Roman"/>
                <w:b/>
                <w:sz w:val="24"/>
                <w:szCs w:val="24"/>
                <w:lang w:eastAsia="ru-RU"/>
              </w:rPr>
              <w:t xml:space="preserve"> повідомлення про намір укласти договір про закупівлю.</w:t>
            </w:r>
          </w:p>
        </w:tc>
      </w:tr>
      <w:tr w:rsidR="001C0724" w:rsidRPr="00525ECF" w:rsidTr="003248D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center"/>
              <w:rPr>
                <w:rFonts w:ascii="Times New Roman" w:hAnsi="Times New Roman"/>
                <w:sz w:val="24"/>
                <w:szCs w:val="24"/>
                <w:lang w:eastAsia="ru-RU"/>
              </w:rPr>
            </w:pPr>
            <w:r w:rsidRPr="00525ECF">
              <w:rPr>
                <w:rFonts w:ascii="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both"/>
              <w:rPr>
                <w:rFonts w:ascii="Times New Roman" w:hAnsi="Times New Roman"/>
                <w:b/>
                <w:sz w:val="24"/>
                <w:szCs w:val="24"/>
                <w:lang w:eastAsia="ru-RU"/>
              </w:rPr>
            </w:pPr>
            <w:r w:rsidRPr="00525ECF">
              <w:rPr>
                <w:rFonts w:ascii="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25ECF">
              <w:rPr>
                <w:rFonts w:ascii="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rPr>
                <w:rFonts w:ascii="Times New Roman" w:hAnsi="Times New Roman"/>
                <w:b/>
                <w:sz w:val="24"/>
                <w:szCs w:val="24"/>
                <w:lang w:eastAsia="ru-RU"/>
              </w:rPr>
            </w:pPr>
          </w:p>
        </w:tc>
      </w:tr>
      <w:tr w:rsidR="001C0724" w:rsidRPr="00525ECF" w:rsidTr="003248D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center"/>
              <w:rPr>
                <w:rFonts w:ascii="Times New Roman" w:hAnsi="Times New Roman"/>
                <w:b/>
                <w:sz w:val="24"/>
                <w:szCs w:val="24"/>
                <w:lang w:eastAsia="ru-RU"/>
              </w:rPr>
            </w:pPr>
            <w:r w:rsidRPr="00525ECF">
              <w:rPr>
                <w:rFonts w:ascii="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C0724" w:rsidRPr="00525ECF" w:rsidRDefault="001C0724" w:rsidP="003248D4">
            <w:pPr>
              <w:widowControl w:val="0"/>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both"/>
              <w:rPr>
                <w:rFonts w:ascii="Times New Roman" w:hAnsi="Times New Roman"/>
                <w:sz w:val="24"/>
                <w:szCs w:val="24"/>
                <w:lang w:eastAsia="ru-RU"/>
              </w:rPr>
            </w:pPr>
            <w:r w:rsidRPr="00525ECF">
              <w:rPr>
                <w:rFonts w:ascii="Times New Roman" w:hAnsi="Times New Roman"/>
                <w:b/>
                <w:sz w:val="24"/>
                <w:szCs w:val="24"/>
                <w:lang w:eastAsia="ru-RU"/>
              </w:rPr>
              <w:t>Довідка в довільній формі</w:t>
            </w:r>
            <w:r w:rsidRPr="00525ECF">
              <w:rPr>
                <w:rFonts w:ascii="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C0724" w:rsidRPr="00525ECF" w:rsidRDefault="001C0724" w:rsidP="001C0724">
      <w:pPr>
        <w:widowControl w:val="0"/>
        <w:spacing w:after="0" w:line="240" w:lineRule="auto"/>
        <w:rPr>
          <w:rFonts w:ascii="Times New Roman" w:hAnsi="Times New Roman"/>
          <w:b/>
          <w:sz w:val="24"/>
          <w:szCs w:val="24"/>
          <w:lang w:eastAsia="ru-RU"/>
        </w:rPr>
      </w:pPr>
    </w:p>
    <w:p w:rsidR="001C0724" w:rsidRPr="00525ECF" w:rsidRDefault="001C0724" w:rsidP="001C0724">
      <w:pPr>
        <w:widowControl w:val="0"/>
        <w:spacing w:after="0" w:line="240" w:lineRule="auto"/>
        <w:jc w:val="center"/>
        <w:rPr>
          <w:rFonts w:ascii="Times New Roman" w:hAnsi="Times New Roman"/>
          <w:b/>
          <w:sz w:val="24"/>
          <w:szCs w:val="24"/>
          <w:lang w:eastAsia="ru-RU"/>
        </w:rPr>
      </w:pPr>
      <w:r w:rsidRPr="00525ECF">
        <w:rPr>
          <w:rFonts w:ascii="Times New Roman" w:hAnsi="Times New Roman"/>
          <w:b/>
          <w:sz w:val="24"/>
          <w:szCs w:val="24"/>
          <w:lang w:eastAsia="ru-RU"/>
        </w:rPr>
        <w:t>Документи, які надаються ПЕРЕМОЖЦЕМ (фізичною особою чи фізичною особою — підприємцем):</w:t>
      </w:r>
    </w:p>
    <w:p w:rsidR="001C0724" w:rsidRPr="00525ECF" w:rsidRDefault="001C0724" w:rsidP="001C0724">
      <w:pPr>
        <w:widowControl w:val="0"/>
        <w:spacing w:after="0" w:line="240" w:lineRule="auto"/>
        <w:jc w:val="center"/>
        <w:rPr>
          <w:rFonts w:ascii="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1C0724" w:rsidRPr="00525ECF" w:rsidTr="003248D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center"/>
              <w:rPr>
                <w:rFonts w:ascii="Times New Roman" w:hAnsi="Times New Roman"/>
                <w:sz w:val="24"/>
                <w:szCs w:val="24"/>
                <w:lang w:eastAsia="ru-RU"/>
              </w:rPr>
            </w:pPr>
            <w:r w:rsidRPr="00525ECF">
              <w:rPr>
                <w:rFonts w:ascii="Times New Roman" w:hAnsi="Times New Roman"/>
                <w:b/>
                <w:sz w:val="24"/>
                <w:szCs w:val="24"/>
                <w:lang w:eastAsia="ru-RU"/>
              </w:rPr>
              <w:t>№</w:t>
            </w:r>
          </w:p>
          <w:p w:rsidR="001C0724" w:rsidRPr="00525ECF" w:rsidRDefault="001C0724" w:rsidP="003248D4">
            <w:pPr>
              <w:widowControl w:val="0"/>
              <w:spacing w:after="0" w:line="240" w:lineRule="auto"/>
              <w:jc w:val="center"/>
              <w:rPr>
                <w:rFonts w:ascii="Times New Roman" w:hAnsi="Times New Roman"/>
                <w:sz w:val="24"/>
                <w:szCs w:val="24"/>
                <w:lang w:eastAsia="ru-RU"/>
              </w:rPr>
            </w:pPr>
            <w:r w:rsidRPr="00525ECF">
              <w:rPr>
                <w:rFonts w:ascii="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center"/>
              <w:rPr>
                <w:rFonts w:ascii="Times New Roman" w:hAnsi="Times New Roman"/>
                <w:sz w:val="24"/>
                <w:szCs w:val="24"/>
                <w:lang w:eastAsia="ru-RU"/>
              </w:rPr>
            </w:pPr>
            <w:r w:rsidRPr="00525ECF">
              <w:rPr>
                <w:rFonts w:ascii="Times New Roman" w:hAnsi="Times New Roman"/>
                <w:b/>
                <w:sz w:val="24"/>
                <w:szCs w:val="24"/>
                <w:lang w:eastAsia="ru-RU"/>
              </w:rPr>
              <w:t xml:space="preserve">Вимоги </w:t>
            </w:r>
            <w:r w:rsidRPr="00525ECF">
              <w:rPr>
                <w:rFonts w:ascii="Times New Roman" w:hAnsi="Times New Roman"/>
                <w:sz w:val="24"/>
                <w:szCs w:val="24"/>
                <w:lang w:eastAsia="ru-RU"/>
              </w:rPr>
              <w:t>згідно пункту 47 Особливостей</w:t>
            </w:r>
          </w:p>
          <w:p w:rsidR="001C0724" w:rsidRPr="00525ECF" w:rsidRDefault="001C0724" w:rsidP="003248D4">
            <w:pPr>
              <w:widowControl w:val="0"/>
              <w:spacing w:after="0" w:line="240" w:lineRule="auto"/>
              <w:jc w:val="center"/>
              <w:rPr>
                <w:rFonts w:ascii="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center"/>
              <w:rPr>
                <w:rFonts w:ascii="Times New Roman" w:hAnsi="Times New Roman"/>
                <w:sz w:val="24"/>
                <w:szCs w:val="24"/>
                <w:lang w:eastAsia="ru-RU"/>
              </w:rPr>
            </w:pPr>
            <w:r w:rsidRPr="00525ECF">
              <w:rPr>
                <w:rFonts w:ascii="Times New Roman" w:hAnsi="Times New Roman"/>
                <w:b/>
                <w:sz w:val="24"/>
                <w:szCs w:val="24"/>
                <w:lang w:eastAsia="ru-RU"/>
              </w:rPr>
              <w:t xml:space="preserve">Переможець торгів на виконання вимоги </w:t>
            </w:r>
            <w:r w:rsidRPr="00525ECF">
              <w:rPr>
                <w:rFonts w:ascii="Times New Roman" w:hAnsi="Times New Roman"/>
                <w:sz w:val="24"/>
                <w:szCs w:val="24"/>
                <w:lang w:eastAsia="ru-RU"/>
              </w:rPr>
              <w:t>згідно пункту 47 Особливостей</w:t>
            </w:r>
            <w:r w:rsidRPr="00525ECF">
              <w:rPr>
                <w:rFonts w:ascii="Times New Roman" w:hAnsi="Times New Roman"/>
                <w:b/>
                <w:sz w:val="24"/>
                <w:szCs w:val="24"/>
                <w:lang w:eastAsia="ru-RU"/>
              </w:rPr>
              <w:t xml:space="preserve"> (підтвердження відсутності підстав) повинен надати таку інформацію:</w:t>
            </w:r>
          </w:p>
        </w:tc>
      </w:tr>
      <w:tr w:rsidR="001C0724" w:rsidRPr="00525ECF" w:rsidTr="003248D4">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center"/>
              <w:rPr>
                <w:rFonts w:ascii="Times New Roman" w:hAnsi="Times New Roman"/>
                <w:sz w:val="24"/>
                <w:szCs w:val="24"/>
                <w:lang w:eastAsia="ru-RU"/>
              </w:rPr>
            </w:pPr>
            <w:r w:rsidRPr="00525ECF">
              <w:rPr>
                <w:rFonts w:ascii="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0724" w:rsidRPr="00525ECF" w:rsidRDefault="001C0724" w:rsidP="003248D4">
            <w:pPr>
              <w:widowControl w:val="0"/>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lastRenderedPageBreak/>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78058E" w:rsidRDefault="001C0724" w:rsidP="003248D4">
            <w:pPr>
              <w:widowControl w:val="0"/>
              <w:spacing w:after="0" w:line="240" w:lineRule="auto"/>
              <w:jc w:val="both"/>
              <w:rPr>
                <w:rFonts w:ascii="Times New Roman" w:hAnsi="Times New Roman"/>
                <w:bCs/>
                <w:sz w:val="24"/>
                <w:szCs w:val="24"/>
                <w:shd w:val="clear" w:color="auto" w:fill="FFFFFF"/>
                <w:lang w:eastAsia="uk-UA"/>
              </w:rPr>
            </w:pPr>
            <w:r w:rsidRPr="00525ECF">
              <w:rPr>
                <w:rFonts w:ascii="Times New Roman" w:hAnsi="Times New Roman"/>
                <w:b/>
                <w:sz w:val="24"/>
                <w:szCs w:val="24"/>
                <w:lang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525ECF">
              <w:rPr>
                <w:rFonts w:ascii="Times New Roman" w:hAnsi="Times New Roman"/>
                <w:b/>
                <w:sz w:val="24"/>
                <w:szCs w:val="24"/>
                <w:lang w:eastAsia="ru-RU"/>
              </w:rPr>
              <w:lastRenderedPageBreak/>
              <w:t xml:space="preserve">пов'язані з корупцією правопорушення </w:t>
            </w:r>
            <w:r w:rsidRPr="00525ECF">
              <w:rPr>
                <w:rFonts w:ascii="Times New Roman" w:hAnsi="Times New Roman"/>
                <w:sz w:val="24"/>
                <w:szCs w:val="24"/>
                <w:lang w:eastAsia="ru-RU"/>
              </w:rPr>
              <w:t>керівника</w:t>
            </w:r>
            <w:r w:rsidRPr="00525ECF">
              <w:rPr>
                <w:rFonts w:ascii="Times New Roman" w:hAnsi="Times New Roman"/>
                <w:b/>
                <w:sz w:val="24"/>
                <w:szCs w:val="24"/>
                <w:lang w:eastAsia="ru-RU"/>
              </w:rPr>
              <w:t xml:space="preserve"> учасника процедури закупівлі або </w:t>
            </w:r>
            <w:r w:rsidRPr="00525ECF">
              <w:rPr>
                <w:rFonts w:ascii="Times New Roman" w:hAnsi="Times New Roman"/>
                <w:b/>
                <w:sz w:val="24"/>
                <w:szCs w:val="24"/>
                <w:shd w:val="clear" w:color="auto" w:fill="FFFFFF"/>
                <w:lang w:eastAsia="uk-UA"/>
              </w:rPr>
              <w:t>гарантійний лист/довідка у довільній формі.</w:t>
            </w:r>
          </w:p>
        </w:tc>
      </w:tr>
      <w:tr w:rsidR="001C0724" w:rsidRPr="00525ECF" w:rsidTr="003248D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center"/>
              <w:rPr>
                <w:rFonts w:ascii="Times New Roman" w:hAnsi="Times New Roman"/>
                <w:sz w:val="24"/>
                <w:szCs w:val="24"/>
                <w:lang w:eastAsia="ru-RU"/>
              </w:rPr>
            </w:pPr>
            <w:r w:rsidRPr="00525ECF">
              <w:rPr>
                <w:rFonts w:ascii="Times New Roman" w:hAnsi="Times New Roman"/>
                <w:b/>
                <w:sz w:val="24"/>
                <w:szCs w:val="24"/>
                <w:lang w:eastAsia="ru-RU"/>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0724" w:rsidRPr="00525ECF" w:rsidRDefault="001C0724" w:rsidP="003248D4">
            <w:pPr>
              <w:widowControl w:val="0"/>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C0724" w:rsidRPr="00525ECF" w:rsidRDefault="001C0724" w:rsidP="003248D4">
            <w:pPr>
              <w:widowControl w:val="0"/>
              <w:spacing w:after="0" w:line="240" w:lineRule="auto"/>
              <w:jc w:val="both"/>
              <w:rPr>
                <w:rFonts w:ascii="Times New Roman" w:hAnsi="Times New Roman"/>
                <w:b/>
                <w:sz w:val="24"/>
                <w:szCs w:val="24"/>
                <w:lang w:eastAsia="ru-RU"/>
              </w:rPr>
            </w:pPr>
          </w:p>
          <w:p w:rsidR="001C0724" w:rsidRPr="00525ECF" w:rsidRDefault="001C0724" w:rsidP="003248D4">
            <w:pPr>
              <w:widowControl w:val="0"/>
              <w:spacing w:after="0" w:line="240" w:lineRule="auto"/>
              <w:jc w:val="both"/>
              <w:rPr>
                <w:rFonts w:ascii="Times New Roman" w:hAnsi="Times New Roman"/>
                <w:sz w:val="24"/>
                <w:szCs w:val="24"/>
                <w:lang w:eastAsia="ru-RU"/>
              </w:rPr>
            </w:pPr>
            <w:r w:rsidRPr="00525ECF">
              <w:rPr>
                <w:rFonts w:ascii="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525ECF">
              <w:rPr>
                <w:rFonts w:ascii="Times New Roman" w:hAnsi="Times New Roman"/>
                <w:b/>
                <w:sz w:val="24"/>
                <w:szCs w:val="24"/>
                <w:lang w:eastAsia="ru-RU"/>
              </w:rPr>
              <w:t>закупівель</w:t>
            </w:r>
            <w:proofErr w:type="spellEnd"/>
            <w:r w:rsidRPr="00525ECF">
              <w:rPr>
                <w:rFonts w:ascii="Times New Roman" w:hAnsi="Times New Roman"/>
                <w:b/>
                <w:sz w:val="24"/>
                <w:szCs w:val="24"/>
                <w:lang w:eastAsia="ru-RU"/>
              </w:rPr>
              <w:t xml:space="preserve"> повідомлення про намір укласти договір про закупівлю.</w:t>
            </w:r>
          </w:p>
        </w:tc>
      </w:tr>
      <w:tr w:rsidR="001C0724" w:rsidRPr="00525ECF" w:rsidTr="003248D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center"/>
              <w:rPr>
                <w:rFonts w:ascii="Times New Roman" w:hAnsi="Times New Roman"/>
                <w:sz w:val="24"/>
                <w:szCs w:val="24"/>
                <w:lang w:eastAsia="ru-RU"/>
              </w:rPr>
            </w:pPr>
            <w:r w:rsidRPr="00525ECF">
              <w:rPr>
                <w:rFonts w:ascii="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0724" w:rsidRPr="00525ECF" w:rsidRDefault="001C0724" w:rsidP="003248D4">
            <w:pPr>
              <w:widowControl w:val="0"/>
              <w:spacing w:after="0" w:line="240" w:lineRule="auto"/>
              <w:jc w:val="both"/>
              <w:rPr>
                <w:rFonts w:ascii="Times New Roman" w:hAnsi="Times New Roman"/>
                <w:sz w:val="24"/>
                <w:szCs w:val="24"/>
                <w:lang w:eastAsia="ru-RU"/>
              </w:rPr>
            </w:pPr>
            <w:r w:rsidRPr="00525ECF">
              <w:rPr>
                <w:rFonts w:ascii="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rPr>
                <w:rFonts w:ascii="Times New Roman" w:hAnsi="Times New Roman"/>
                <w:sz w:val="24"/>
                <w:szCs w:val="24"/>
                <w:lang w:eastAsia="ru-RU"/>
              </w:rPr>
            </w:pPr>
          </w:p>
        </w:tc>
      </w:tr>
      <w:tr w:rsidR="001C0724" w:rsidRPr="00525ECF" w:rsidTr="003248D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center"/>
              <w:rPr>
                <w:rFonts w:ascii="Times New Roman" w:hAnsi="Times New Roman"/>
                <w:b/>
                <w:sz w:val="24"/>
                <w:szCs w:val="24"/>
                <w:lang w:eastAsia="ru-RU"/>
              </w:rPr>
            </w:pPr>
            <w:r w:rsidRPr="00525ECF">
              <w:rPr>
                <w:rFonts w:ascii="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C0724" w:rsidRPr="00525ECF" w:rsidRDefault="001C0724" w:rsidP="003248D4">
            <w:pPr>
              <w:widowControl w:val="0"/>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724" w:rsidRPr="00525ECF" w:rsidRDefault="001C0724" w:rsidP="003248D4">
            <w:pPr>
              <w:widowControl w:val="0"/>
              <w:spacing w:after="0" w:line="240" w:lineRule="auto"/>
              <w:jc w:val="both"/>
              <w:rPr>
                <w:rFonts w:ascii="Times New Roman" w:hAnsi="Times New Roman"/>
                <w:sz w:val="24"/>
                <w:szCs w:val="24"/>
                <w:lang w:eastAsia="ru-RU"/>
              </w:rPr>
            </w:pPr>
            <w:r w:rsidRPr="00525ECF">
              <w:rPr>
                <w:rFonts w:ascii="Times New Roman" w:hAnsi="Times New Roman"/>
                <w:b/>
                <w:sz w:val="24"/>
                <w:szCs w:val="24"/>
                <w:lang w:eastAsia="ru-RU"/>
              </w:rPr>
              <w:t>Довідка в довільній формі</w:t>
            </w:r>
            <w:r w:rsidRPr="00525ECF">
              <w:rPr>
                <w:rFonts w:ascii="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C0724" w:rsidRPr="00525ECF" w:rsidRDefault="001C0724" w:rsidP="001C0724">
      <w:pPr>
        <w:shd w:val="clear" w:color="auto" w:fill="FFFFFF"/>
        <w:spacing w:after="0" w:line="240" w:lineRule="auto"/>
        <w:jc w:val="both"/>
        <w:rPr>
          <w:rFonts w:ascii="Times New Roman" w:hAnsi="Times New Roman"/>
          <w:i/>
          <w:color w:val="000000"/>
          <w:sz w:val="24"/>
          <w:szCs w:val="24"/>
        </w:rPr>
      </w:pPr>
      <w:r w:rsidRPr="00525ECF">
        <w:rPr>
          <w:rFonts w:ascii="Times New Roman" w:hAnsi="Times New Roman"/>
          <w:i/>
          <w:color w:val="000000"/>
          <w:sz w:val="24"/>
          <w:szCs w:val="24"/>
        </w:rPr>
        <w:t>*</w:t>
      </w:r>
      <w:r w:rsidRPr="00525ECF">
        <w:rPr>
          <w:i/>
        </w:rPr>
        <w:t xml:space="preserve"> </w:t>
      </w:r>
      <w:r w:rsidRPr="00525ECF">
        <w:rPr>
          <w:rFonts w:ascii="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25ECF">
        <w:rPr>
          <w:rFonts w:ascii="Times New Roman" w:hAnsi="Times New Roman"/>
          <w:i/>
          <w:color w:val="000000"/>
          <w:sz w:val="24"/>
          <w:szCs w:val="24"/>
        </w:rPr>
        <w:t>закупівель</w:t>
      </w:r>
      <w:proofErr w:type="spellEnd"/>
      <w:r w:rsidRPr="00525ECF">
        <w:rPr>
          <w:rFonts w:ascii="Times New Roman" w:hAnsi="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1C0724" w:rsidRPr="00525ECF" w:rsidRDefault="001C0724" w:rsidP="001C0724">
      <w:pPr>
        <w:shd w:val="clear" w:color="auto" w:fill="FFFFFF"/>
        <w:spacing w:after="0" w:line="240" w:lineRule="auto"/>
        <w:jc w:val="both"/>
        <w:rPr>
          <w:rFonts w:ascii="Times New Roman" w:hAnsi="Times New Roman"/>
          <w:color w:val="000000"/>
          <w:sz w:val="24"/>
          <w:szCs w:val="24"/>
        </w:rPr>
      </w:pPr>
    </w:p>
    <w:p w:rsidR="001C0724" w:rsidRPr="00525ECF" w:rsidRDefault="001C0724" w:rsidP="001C0724">
      <w:pPr>
        <w:tabs>
          <w:tab w:val="left" w:pos="1080"/>
        </w:tabs>
        <w:spacing w:after="0" w:line="240" w:lineRule="auto"/>
        <w:jc w:val="both"/>
        <w:rPr>
          <w:rFonts w:ascii="Times New Roman" w:hAnsi="Times New Roman"/>
          <w:b/>
          <w:bCs/>
          <w:sz w:val="24"/>
          <w:szCs w:val="24"/>
          <w:lang w:eastAsia="uk-UA"/>
        </w:rPr>
      </w:pPr>
      <w:r w:rsidRPr="00525ECF">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1C0724" w:rsidRPr="00525ECF" w:rsidTr="003248D4">
        <w:trPr>
          <w:trHeight w:val="375"/>
        </w:trPr>
        <w:tc>
          <w:tcPr>
            <w:tcW w:w="426" w:type="dxa"/>
            <w:tcBorders>
              <w:top w:val="single" w:sz="4" w:space="0" w:color="000000"/>
              <w:left w:val="single" w:sz="4" w:space="0" w:color="000000"/>
              <w:bottom w:val="single" w:sz="4" w:space="0" w:color="000000"/>
              <w:right w:val="nil"/>
            </w:tcBorders>
            <w:hideMark/>
          </w:tcPr>
          <w:p w:rsidR="001C0724" w:rsidRPr="00525ECF" w:rsidRDefault="001C0724" w:rsidP="003248D4">
            <w:pPr>
              <w:widowControl w:val="0"/>
              <w:suppressAutoHyphens/>
              <w:autoSpaceDE w:val="0"/>
              <w:spacing w:after="0" w:line="240" w:lineRule="auto"/>
              <w:jc w:val="center"/>
              <w:rPr>
                <w:rFonts w:ascii="Times New Roman" w:hAnsi="Times New Roman"/>
                <w:sz w:val="24"/>
                <w:szCs w:val="24"/>
              </w:rPr>
            </w:pPr>
            <w:r w:rsidRPr="00525ECF">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1C0724" w:rsidRPr="00525ECF" w:rsidRDefault="001C0724" w:rsidP="003248D4">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1C0724" w:rsidRPr="00525ECF" w:rsidRDefault="001C0724" w:rsidP="003248D4">
            <w:pPr>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Для юридичних осіб</w:t>
            </w:r>
          </w:p>
          <w:p w:rsidR="001C0724" w:rsidRPr="00525ECF" w:rsidRDefault="001C0724" w:rsidP="003248D4">
            <w:pPr>
              <w:widowControl w:val="0"/>
              <w:spacing w:after="0" w:line="240" w:lineRule="auto"/>
              <w:jc w:val="both"/>
              <w:rPr>
                <w:rFonts w:ascii="Times New Roman" w:hAnsi="Times New Roman"/>
                <w:color w:val="000000"/>
                <w:sz w:val="24"/>
                <w:szCs w:val="24"/>
                <w:lang w:eastAsia="ru-RU"/>
              </w:rPr>
            </w:pPr>
            <w:r w:rsidRPr="00525ECF">
              <w:rPr>
                <w:rFonts w:ascii="Times New Roman" w:hAnsi="Times New Roman"/>
                <w:bCs/>
                <w:sz w:val="24"/>
                <w:szCs w:val="24"/>
                <w:lang w:eastAsia="ru-RU"/>
              </w:rPr>
              <w:t xml:space="preserve">1.1. </w:t>
            </w:r>
            <w:r w:rsidRPr="00525ECF">
              <w:rPr>
                <w:rFonts w:ascii="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525ECF">
              <w:rPr>
                <w:rFonts w:ascii="Times New Roman" w:hAnsi="Times New Roman"/>
                <w:sz w:val="24"/>
                <w:szCs w:val="24"/>
                <w:lang w:eastAsia="ru-RU"/>
              </w:rPr>
              <w:t xml:space="preserve"> підтверджується: для посадових (службових) осіб учасника, які уповноважені підписувати </w:t>
            </w:r>
            <w:r w:rsidRPr="00525ECF">
              <w:rPr>
                <w:rFonts w:ascii="Times New Roman" w:hAnsi="Times New Roman"/>
                <w:sz w:val="24"/>
                <w:szCs w:val="24"/>
                <w:lang w:eastAsia="ru-RU"/>
              </w:rPr>
              <w:lastRenderedPageBreak/>
              <w:t>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C0724" w:rsidRPr="00525ECF" w:rsidRDefault="001C0724" w:rsidP="003248D4">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1C0724" w:rsidRPr="00525ECF" w:rsidRDefault="001C0724" w:rsidP="003248D4">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1C0724" w:rsidRPr="00525ECF" w:rsidRDefault="001C0724" w:rsidP="003248D4">
            <w:pPr>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Для фізичних осіб-підприємців:</w:t>
            </w:r>
          </w:p>
          <w:p w:rsidR="001C0724" w:rsidRPr="00525ECF" w:rsidRDefault="001C0724" w:rsidP="003248D4">
            <w:pPr>
              <w:tabs>
                <w:tab w:val="left" w:pos="350"/>
              </w:tabs>
              <w:spacing w:after="0" w:line="240" w:lineRule="auto"/>
              <w:contextualSpacing/>
              <w:jc w:val="both"/>
              <w:rPr>
                <w:rFonts w:ascii="Times New Roman" w:hAnsi="Times New Roman"/>
                <w:sz w:val="24"/>
                <w:szCs w:val="24"/>
              </w:rPr>
            </w:pPr>
            <w:r w:rsidRPr="00525ECF">
              <w:rPr>
                <w:rFonts w:ascii="Times New Roman" w:hAnsi="Times New Roman"/>
                <w:sz w:val="24"/>
                <w:szCs w:val="24"/>
                <w:u w:val="single"/>
              </w:rPr>
              <w:t>1.3. Повноваження учасника – фізичної особи, у тому числі фізичної особи-підприємця</w:t>
            </w:r>
            <w:r w:rsidRPr="00525ECF">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1C0724" w:rsidRPr="00525ECF" w:rsidRDefault="001C0724" w:rsidP="003248D4">
            <w:pPr>
              <w:tabs>
                <w:tab w:val="left" w:pos="350"/>
              </w:tabs>
              <w:spacing w:after="0" w:line="240" w:lineRule="auto"/>
              <w:contextualSpacing/>
              <w:jc w:val="both"/>
              <w:rPr>
                <w:rFonts w:ascii="Times New Roman" w:hAnsi="Times New Roman"/>
                <w:sz w:val="24"/>
                <w:szCs w:val="24"/>
              </w:rPr>
            </w:pPr>
            <w:r w:rsidRPr="00525ECF">
              <w:rPr>
                <w:rFonts w:ascii="Times New Roman" w:hAnsi="Times New Roman"/>
                <w:sz w:val="24"/>
                <w:szCs w:val="24"/>
                <w:u w:val="single"/>
              </w:rPr>
              <w:t>Учасник-нерезидент</w:t>
            </w:r>
            <w:r w:rsidRPr="00525ECF">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w:t>
            </w:r>
            <w:r w:rsidRPr="00525ECF">
              <w:rPr>
                <w:rFonts w:ascii="Times New Roman" w:hAnsi="Times New Roman"/>
                <w:sz w:val="24"/>
                <w:szCs w:val="24"/>
              </w:rPr>
              <w:lastRenderedPageBreak/>
              <w:t>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525ECF">
              <w:rPr>
                <w:rFonts w:ascii="Times New Roman" w:hAnsi="Times New Roman"/>
                <w:sz w:val="24"/>
                <w:szCs w:val="24"/>
              </w:rPr>
              <w:t>Apostille</w:t>
            </w:r>
            <w:proofErr w:type="spellEnd"/>
            <w:r w:rsidRPr="00525ECF">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1C0724" w:rsidRPr="00525ECF" w:rsidRDefault="001C0724" w:rsidP="003248D4">
            <w:pPr>
              <w:tabs>
                <w:tab w:val="left" w:pos="350"/>
              </w:tabs>
              <w:spacing w:after="0" w:line="240" w:lineRule="auto"/>
              <w:contextualSpacing/>
              <w:jc w:val="both"/>
              <w:rPr>
                <w:rFonts w:ascii="Times New Roman" w:hAnsi="Times New Roman"/>
                <w:sz w:val="24"/>
                <w:szCs w:val="24"/>
              </w:rPr>
            </w:pPr>
            <w:r w:rsidRPr="00525ECF">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rsidR="001C0724" w:rsidRPr="00525ECF" w:rsidRDefault="001C0724" w:rsidP="003248D4">
            <w:pPr>
              <w:spacing w:after="0" w:line="240" w:lineRule="auto"/>
              <w:contextualSpacing/>
              <w:jc w:val="both"/>
              <w:rPr>
                <w:rFonts w:ascii="Times New Roman" w:hAnsi="Times New Roman"/>
                <w:sz w:val="24"/>
                <w:szCs w:val="24"/>
                <w:lang w:eastAsia="ru-RU"/>
              </w:rPr>
            </w:pPr>
            <w:r w:rsidRPr="00525ECF">
              <w:rPr>
                <w:rFonts w:ascii="Times New Roman" w:hAnsi="Times New Roman"/>
                <w:sz w:val="24"/>
                <w:szCs w:val="24"/>
                <w:lang w:eastAsia="ru-RU"/>
              </w:rPr>
              <w:t xml:space="preserve">а) за спрощеною процедурою проставлення </w:t>
            </w:r>
            <w:proofErr w:type="spellStart"/>
            <w:r w:rsidRPr="00525ECF">
              <w:rPr>
                <w:rFonts w:ascii="Times New Roman" w:hAnsi="Times New Roman"/>
                <w:sz w:val="24"/>
                <w:szCs w:val="24"/>
                <w:lang w:eastAsia="ru-RU"/>
              </w:rPr>
              <w:t>Апостиля</w:t>
            </w:r>
            <w:proofErr w:type="spellEnd"/>
            <w:r w:rsidRPr="00525ECF">
              <w:rPr>
                <w:rFonts w:ascii="Times New Roman" w:hAnsi="Times New Roman"/>
                <w:sz w:val="24"/>
                <w:szCs w:val="24"/>
                <w:lang w:eastAsia="ru-RU"/>
              </w:rPr>
              <w:t xml:space="preserve"> (</w:t>
            </w:r>
            <w:proofErr w:type="spellStart"/>
            <w:r w:rsidRPr="00525ECF">
              <w:rPr>
                <w:rFonts w:ascii="Times New Roman" w:hAnsi="Times New Roman"/>
                <w:sz w:val="24"/>
                <w:szCs w:val="24"/>
                <w:lang w:eastAsia="ru-RU"/>
              </w:rPr>
              <w:t>Apostille</w:t>
            </w:r>
            <w:proofErr w:type="spellEnd"/>
            <w:r w:rsidRPr="00525ECF">
              <w:rPr>
                <w:rFonts w:ascii="Times New Roman" w:hAnsi="Times New Roman"/>
                <w:sz w:val="24"/>
                <w:szCs w:val="24"/>
                <w:lang w:eastAsia="ru-RU"/>
              </w:rPr>
              <w:t>) відповідно до статей 3 та 4 Гаазької Конвенції від 05.10.1961р.</w:t>
            </w:r>
          </w:p>
          <w:p w:rsidR="001C0724" w:rsidRPr="00525ECF" w:rsidRDefault="001C0724" w:rsidP="003248D4">
            <w:pPr>
              <w:spacing w:after="0" w:line="240" w:lineRule="auto"/>
              <w:contextualSpacing/>
              <w:jc w:val="both"/>
              <w:rPr>
                <w:rFonts w:ascii="Times New Roman" w:hAnsi="Times New Roman"/>
                <w:sz w:val="24"/>
                <w:szCs w:val="24"/>
                <w:lang w:eastAsia="ru-RU"/>
              </w:rPr>
            </w:pPr>
            <w:r w:rsidRPr="00525ECF">
              <w:rPr>
                <w:rFonts w:ascii="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1C0724" w:rsidRPr="00525ECF" w:rsidRDefault="001C0724" w:rsidP="003248D4">
            <w:pPr>
              <w:widowControl w:val="0"/>
              <w:spacing w:after="0" w:line="240" w:lineRule="auto"/>
              <w:jc w:val="both"/>
              <w:rPr>
                <w:rFonts w:ascii="Times New Roman" w:hAnsi="Times New Roman"/>
                <w:sz w:val="24"/>
                <w:szCs w:val="24"/>
                <w:lang w:eastAsia="ru-RU"/>
              </w:rPr>
            </w:pPr>
            <w:r w:rsidRPr="00525ECF">
              <w:rPr>
                <w:rFonts w:ascii="Times New Roman"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1C0724" w:rsidRPr="00525ECF" w:rsidRDefault="001C0724" w:rsidP="003248D4">
            <w:pPr>
              <w:tabs>
                <w:tab w:val="left" w:pos="350"/>
              </w:tabs>
              <w:spacing w:after="0" w:line="240" w:lineRule="auto"/>
              <w:contextualSpacing/>
              <w:jc w:val="both"/>
              <w:rPr>
                <w:rFonts w:ascii="Times New Roman" w:hAnsi="Times New Roman"/>
                <w:sz w:val="24"/>
                <w:szCs w:val="24"/>
              </w:rPr>
            </w:pPr>
          </w:p>
          <w:p w:rsidR="001C0724" w:rsidRPr="00525ECF" w:rsidRDefault="001C0724" w:rsidP="003248D4">
            <w:pPr>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1C0724" w:rsidRPr="00525ECF" w:rsidTr="003248D4">
        <w:trPr>
          <w:trHeight w:val="375"/>
        </w:trPr>
        <w:tc>
          <w:tcPr>
            <w:tcW w:w="426" w:type="dxa"/>
            <w:tcBorders>
              <w:top w:val="single" w:sz="4" w:space="0" w:color="000000"/>
              <w:left w:val="single" w:sz="4" w:space="0" w:color="000000"/>
              <w:bottom w:val="single" w:sz="4" w:space="0" w:color="000000"/>
              <w:right w:val="nil"/>
            </w:tcBorders>
            <w:hideMark/>
          </w:tcPr>
          <w:p w:rsidR="001C0724" w:rsidRPr="00525ECF" w:rsidRDefault="001C0724" w:rsidP="003248D4">
            <w:pPr>
              <w:widowControl w:val="0"/>
              <w:suppressAutoHyphens/>
              <w:autoSpaceDE w:val="0"/>
              <w:spacing w:after="0" w:line="240" w:lineRule="auto"/>
              <w:jc w:val="center"/>
              <w:rPr>
                <w:rFonts w:ascii="Times New Roman" w:hAnsi="Times New Roman"/>
                <w:b/>
                <w:bCs/>
                <w:sz w:val="24"/>
                <w:szCs w:val="24"/>
              </w:rPr>
            </w:pPr>
            <w:r w:rsidRPr="00525ECF">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1C0724" w:rsidRPr="00525ECF" w:rsidRDefault="001C0724" w:rsidP="003248D4">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rsidR="001C0724" w:rsidRPr="00525ECF" w:rsidRDefault="001C0724" w:rsidP="003248D4">
            <w:pPr>
              <w:spacing w:after="0" w:line="240" w:lineRule="auto"/>
              <w:jc w:val="both"/>
              <w:rPr>
                <w:rFonts w:ascii="Times New Roman" w:hAnsi="Times New Roman"/>
                <w:sz w:val="24"/>
                <w:szCs w:val="24"/>
              </w:rPr>
            </w:pPr>
            <w:r w:rsidRPr="00525ECF">
              <w:rPr>
                <w:rFonts w:ascii="Times New Roman" w:hAnsi="Times New Roman"/>
                <w:sz w:val="24"/>
                <w:szCs w:val="24"/>
              </w:rPr>
              <w:t>Відомості про учасника за встановленою формою:</w:t>
            </w:r>
          </w:p>
          <w:p w:rsidR="001C0724" w:rsidRPr="00525ECF" w:rsidRDefault="001C0724" w:rsidP="003248D4">
            <w:pPr>
              <w:spacing w:after="0" w:line="240" w:lineRule="auto"/>
              <w:jc w:val="center"/>
              <w:rPr>
                <w:rFonts w:ascii="Times New Roman" w:hAnsi="Times New Roman"/>
                <w:sz w:val="24"/>
                <w:szCs w:val="24"/>
              </w:rPr>
            </w:pPr>
            <w:r w:rsidRPr="00525ECF">
              <w:rPr>
                <w:rFonts w:ascii="Times New Roman" w:hAnsi="Times New Roman"/>
                <w:sz w:val="24"/>
                <w:szCs w:val="24"/>
              </w:rPr>
              <w:t>Форма «ВІДОМОСТІ ПРО УЧАСНИКА».</w:t>
            </w:r>
          </w:p>
          <w:p w:rsidR="001C0724" w:rsidRPr="00525ECF" w:rsidRDefault="001C0724" w:rsidP="001C0724">
            <w:pPr>
              <w:numPr>
                <w:ilvl w:val="0"/>
                <w:numId w:val="5"/>
              </w:numPr>
              <w:spacing w:after="0" w:line="240" w:lineRule="auto"/>
              <w:ind w:left="0" w:firstLine="0"/>
              <w:jc w:val="both"/>
              <w:rPr>
                <w:rFonts w:ascii="Times New Roman" w:hAnsi="Times New Roman"/>
                <w:sz w:val="24"/>
                <w:szCs w:val="24"/>
              </w:rPr>
            </w:pPr>
            <w:r w:rsidRPr="00525ECF">
              <w:rPr>
                <w:rFonts w:ascii="Times New Roman" w:hAnsi="Times New Roman"/>
                <w:sz w:val="24"/>
                <w:szCs w:val="24"/>
              </w:rPr>
              <w:t>Повна та скорочена назва учасника:</w:t>
            </w:r>
          </w:p>
          <w:p w:rsidR="001C0724" w:rsidRPr="00525ECF" w:rsidRDefault="001C0724" w:rsidP="001C0724">
            <w:pPr>
              <w:numPr>
                <w:ilvl w:val="0"/>
                <w:numId w:val="5"/>
              </w:numPr>
              <w:spacing w:after="0" w:line="240" w:lineRule="auto"/>
              <w:ind w:left="0" w:firstLine="0"/>
              <w:jc w:val="both"/>
              <w:rPr>
                <w:rFonts w:ascii="Times New Roman" w:hAnsi="Times New Roman"/>
                <w:sz w:val="24"/>
                <w:szCs w:val="24"/>
              </w:rPr>
            </w:pPr>
            <w:r w:rsidRPr="00525ECF">
              <w:rPr>
                <w:rFonts w:ascii="Times New Roman" w:hAnsi="Times New Roman"/>
                <w:sz w:val="24"/>
                <w:szCs w:val="24"/>
              </w:rPr>
              <w:t>Назва документа, яким затверджено Статут учасника, його номер та дата (для юридичних осіб):</w:t>
            </w:r>
          </w:p>
          <w:p w:rsidR="001C0724" w:rsidRPr="00525ECF" w:rsidRDefault="001C0724" w:rsidP="001C0724">
            <w:pPr>
              <w:numPr>
                <w:ilvl w:val="0"/>
                <w:numId w:val="5"/>
              </w:numPr>
              <w:spacing w:after="0" w:line="240" w:lineRule="auto"/>
              <w:ind w:left="0" w:firstLine="0"/>
              <w:jc w:val="both"/>
              <w:rPr>
                <w:rFonts w:ascii="Times New Roman" w:hAnsi="Times New Roman"/>
                <w:sz w:val="24"/>
                <w:szCs w:val="24"/>
              </w:rPr>
            </w:pPr>
            <w:r w:rsidRPr="00525ECF">
              <w:rPr>
                <w:rFonts w:ascii="Times New Roman" w:hAnsi="Times New Roman"/>
                <w:sz w:val="24"/>
                <w:szCs w:val="24"/>
              </w:rPr>
              <w:t>Місце та дата проведення державної реєстрації учасника:</w:t>
            </w:r>
          </w:p>
          <w:p w:rsidR="001C0724" w:rsidRPr="00525ECF" w:rsidRDefault="001C0724" w:rsidP="001C0724">
            <w:pPr>
              <w:numPr>
                <w:ilvl w:val="0"/>
                <w:numId w:val="5"/>
              </w:numPr>
              <w:spacing w:after="0" w:line="240" w:lineRule="auto"/>
              <w:ind w:left="0" w:firstLine="0"/>
              <w:jc w:val="both"/>
              <w:rPr>
                <w:rFonts w:ascii="Times New Roman" w:hAnsi="Times New Roman"/>
                <w:sz w:val="24"/>
                <w:szCs w:val="24"/>
              </w:rPr>
            </w:pPr>
            <w:r w:rsidRPr="00525ECF">
              <w:rPr>
                <w:rFonts w:ascii="Times New Roman" w:hAnsi="Times New Roman"/>
                <w:sz w:val="24"/>
                <w:szCs w:val="24"/>
              </w:rPr>
              <w:t xml:space="preserve">Статус учасника </w:t>
            </w:r>
            <w:r w:rsidRPr="00525ECF">
              <w:rPr>
                <w:rFonts w:ascii="Times New Roman" w:hAnsi="Times New Roman"/>
                <w:sz w:val="24"/>
                <w:szCs w:val="24"/>
                <w:u w:val="single"/>
              </w:rPr>
              <w:t>(виробник або надавач послуг або виконавець робіт, дилер, представник або ін.)</w:t>
            </w:r>
            <w:r w:rsidRPr="00525ECF">
              <w:rPr>
                <w:rFonts w:ascii="Times New Roman" w:hAnsi="Times New Roman"/>
                <w:sz w:val="24"/>
                <w:szCs w:val="24"/>
              </w:rPr>
              <w:t>:</w:t>
            </w:r>
          </w:p>
          <w:p w:rsidR="001C0724" w:rsidRPr="00525ECF" w:rsidRDefault="001C0724" w:rsidP="001C0724">
            <w:pPr>
              <w:numPr>
                <w:ilvl w:val="0"/>
                <w:numId w:val="5"/>
              </w:numPr>
              <w:spacing w:after="0" w:line="240" w:lineRule="auto"/>
              <w:ind w:left="0" w:firstLine="0"/>
              <w:jc w:val="both"/>
              <w:rPr>
                <w:rFonts w:ascii="Times New Roman" w:hAnsi="Times New Roman"/>
                <w:sz w:val="24"/>
                <w:szCs w:val="24"/>
              </w:rPr>
            </w:pPr>
            <w:r w:rsidRPr="00525ECF">
              <w:rPr>
                <w:rFonts w:ascii="Times New Roman" w:hAnsi="Times New Roman"/>
                <w:sz w:val="24"/>
                <w:szCs w:val="24"/>
              </w:rPr>
              <w:t>Організаційно-правова форма:</w:t>
            </w:r>
          </w:p>
          <w:p w:rsidR="001C0724" w:rsidRPr="00525ECF" w:rsidRDefault="001C0724" w:rsidP="001C0724">
            <w:pPr>
              <w:numPr>
                <w:ilvl w:val="0"/>
                <w:numId w:val="5"/>
              </w:numPr>
              <w:spacing w:after="0" w:line="240" w:lineRule="auto"/>
              <w:ind w:left="0" w:firstLine="0"/>
              <w:jc w:val="both"/>
              <w:rPr>
                <w:rFonts w:ascii="Times New Roman" w:hAnsi="Times New Roman"/>
                <w:sz w:val="24"/>
                <w:szCs w:val="24"/>
              </w:rPr>
            </w:pPr>
            <w:r w:rsidRPr="00525ECF">
              <w:rPr>
                <w:rFonts w:ascii="Times New Roman" w:hAnsi="Times New Roman"/>
                <w:sz w:val="24"/>
                <w:szCs w:val="24"/>
              </w:rPr>
              <w:t>Форма власності:</w:t>
            </w:r>
          </w:p>
          <w:p w:rsidR="001C0724" w:rsidRPr="00525ECF" w:rsidRDefault="001C0724" w:rsidP="001C0724">
            <w:pPr>
              <w:numPr>
                <w:ilvl w:val="0"/>
                <w:numId w:val="5"/>
              </w:numPr>
              <w:spacing w:after="0" w:line="240" w:lineRule="auto"/>
              <w:ind w:left="0" w:firstLine="0"/>
              <w:jc w:val="both"/>
              <w:rPr>
                <w:rFonts w:ascii="Times New Roman" w:hAnsi="Times New Roman"/>
                <w:sz w:val="24"/>
                <w:szCs w:val="24"/>
              </w:rPr>
            </w:pPr>
            <w:r w:rsidRPr="00525ECF">
              <w:rPr>
                <w:rFonts w:ascii="Times New Roman" w:hAnsi="Times New Roman"/>
                <w:sz w:val="24"/>
                <w:szCs w:val="24"/>
              </w:rPr>
              <w:t>Юридична адреса:</w:t>
            </w:r>
          </w:p>
          <w:p w:rsidR="001C0724" w:rsidRPr="00525ECF" w:rsidRDefault="001C0724" w:rsidP="001C0724">
            <w:pPr>
              <w:numPr>
                <w:ilvl w:val="0"/>
                <w:numId w:val="5"/>
              </w:numPr>
              <w:spacing w:after="0" w:line="240" w:lineRule="auto"/>
              <w:ind w:left="0" w:firstLine="0"/>
              <w:jc w:val="both"/>
              <w:rPr>
                <w:rFonts w:ascii="Times New Roman" w:hAnsi="Times New Roman"/>
                <w:sz w:val="24"/>
                <w:szCs w:val="24"/>
              </w:rPr>
            </w:pPr>
            <w:r w:rsidRPr="00525ECF">
              <w:rPr>
                <w:rFonts w:ascii="Times New Roman" w:hAnsi="Times New Roman"/>
                <w:sz w:val="24"/>
                <w:szCs w:val="24"/>
              </w:rPr>
              <w:t xml:space="preserve">Поштова адреса: </w:t>
            </w:r>
          </w:p>
          <w:p w:rsidR="001C0724" w:rsidRPr="00525ECF" w:rsidRDefault="001C0724" w:rsidP="001C0724">
            <w:pPr>
              <w:numPr>
                <w:ilvl w:val="0"/>
                <w:numId w:val="5"/>
              </w:numPr>
              <w:spacing w:after="0" w:line="240" w:lineRule="auto"/>
              <w:ind w:left="0" w:firstLine="0"/>
              <w:jc w:val="both"/>
              <w:rPr>
                <w:rFonts w:ascii="Times New Roman" w:hAnsi="Times New Roman"/>
                <w:sz w:val="24"/>
                <w:szCs w:val="24"/>
              </w:rPr>
            </w:pPr>
            <w:r w:rsidRPr="00525ECF">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rsidR="001C0724" w:rsidRPr="0078058E" w:rsidRDefault="001C0724" w:rsidP="001C0724">
            <w:pPr>
              <w:numPr>
                <w:ilvl w:val="0"/>
                <w:numId w:val="5"/>
              </w:numPr>
              <w:spacing w:after="0" w:line="240" w:lineRule="auto"/>
              <w:ind w:left="0" w:firstLine="0"/>
              <w:jc w:val="both"/>
              <w:rPr>
                <w:rFonts w:ascii="Times New Roman" w:hAnsi="Times New Roman"/>
                <w:sz w:val="24"/>
                <w:szCs w:val="24"/>
              </w:rPr>
            </w:pPr>
            <w:r w:rsidRPr="00525ECF">
              <w:rPr>
                <w:rFonts w:ascii="Times New Roman" w:hAnsi="Times New Roman"/>
                <w:i/>
                <w:sz w:val="24"/>
                <w:szCs w:val="24"/>
              </w:rPr>
              <w:t>Відомості про контактну(контактних) особу (осіб)учасника (ім’я ПРІЗВИЩЕ, посада, контактний телефон, е-</w:t>
            </w:r>
            <w:proofErr w:type="spellStart"/>
            <w:r w:rsidRPr="00525ECF">
              <w:rPr>
                <w:rFonts w:ascii="Times New Roman" w:hAnsi="Times New Roman"/>
                <w:i/>
                <w:sz w:val="24"/>
                <w:szCs w:val="24"/>
              </w:rPr>
              <w:t>mail</w:t>
            </w:r>
            <w:proofErr w:type="spellEnd"/>
            <w:r w:rsidRPr="00525ECF">
              <w:rPr>
                <w:rFonts w:ascii="Times New Roman" w:hAnsi="Times New Roman"/>
                <w:i/>
                <w:sz w:val="24"/>
                <w:szCs w:val="24"/>
              </w:rPr>
              <w:t xml:space="preserve"> , інше)</w:t>
            </w:r>
            <w:r>
              <w:rPr>
                <w:rFonts w:ascii="Times New Roman" w:hAnsi="Times New Roman"/>
                <w:i/>
                <w:sz w:val="24"/>
                <w:szCs w:val="24"/>
              </w:rPr>
              <w:t>:</w:t>
            </w:r>
          </w:p>
        </w:tc>
      </w:tr>
      <w:tr w:rsidR="001C0724" w:rsidRPr="00525ECF" w:rsidTr="003248D4">
        <w:trPr>
          <w:trHeight w:val="375"/>
        </w:trPr>
        <w:tc>
          <w:tcPr>
            <w:tcW w:w="426" w:type="dxa"/>
            <w:tcBorders>
              <w:top w:val="single" w:sz="4" w:space="0" w:color="000000"/>
              <w:left w:val="single" w:sz="4" w:space="0" w:color="000000"/>
              <w:bottom w:val="single" w:sz="4" w:space="0" w:color="000000"/>
              <w:right w:val="nil"/>
            </w:tcBorders>
            <w:hideMark/>
          </w:tcPr>
          <w:p w:rsidR="001C0724" w:rsidRPr="00525ECF" w:rsidRDefault="001C0724" w:rsidP="003248D4">
            <w:pPr>
              <w:widowControl w:val="0"/>
              <w:suppressAutoHyphens/>
              <w:autoSpaceDE w:val="0"/>
              <w:spacing w:after="0" w:line="240" w:lineRule="auto"/>
              <w:jc w:val="center"/>
              <w:rPr>
                <w:rFonts w:ascii="Times New Roman" w:hAnsi="Times New Roman"/>
                <w:b/>
                <w:bCs/>
                <w:sz w:val="24"/>
                <w:szCs w:val="24"/>
              </w:rPr>
            </w:pPr>
            <w:r w:rsidRPr="00525ECF">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rsidR="001C0724" w:rsidRPr="00525ECF" w:rsidRDefault="001C0724" w:rsidP="003248D4">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rsidR="001C0724" w:rsidRPr="00525ECF" w:rsidRDefault="001C0724" w:rsidP="003248D4">
            <w:pPr>
              <w:keepNext/>
              <w:keepLines/>
              <w:widowControl w:val="0"/>
              <w:suppressAutoHyphens/>
              <w:autoSpaceDE w:val="0"/>
              <w:spacing w:after="0" w:line="240" w:lineRule="auto"/>
              <w:jc w:val="both"/>
              <w:rPr>
                <w:rFonts w:ascii="Times New Roman" w:hAnsi="Times New Roman"/>
                <w:bCs/>
                <w:sz w:val="24"/>
                <w:szCs w:val="24"/>
              </w:rPr>
            </w:pPr>
            <w:r w:rsidRPr="00525ECF">
              <w:rPr>
                <w:rFonts w:ascii="Times New Roman" w:hAnsi="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1C0724" w:rsidRPr="00525ECF" w:rsidTr="003248D4">
        <w:trPr>
          <w:trHeight w:val="444"/>
        </w:trPr>
        <w:tc>
          <w:tcPr>
            <w:tcW w:w="426" w:type="dxa"/>
            <w:tcBorders>
              <w:top w:val="single" w:sz="4" w:space="0" w:color="000000"/>
              <w:left w:val="single" w:sz="4" w:space="0" w:color="000000"/>
              <w:bottom w:val="single" w:sz="4" w:space="0" w:color="000000"/>
              <w:right w:val="nil"/>
            </w:tcBorders>
            <w:hideMark/>
          </w:tcPr>
          <w:p w:rsidR="001C0724" w:rsidRPr="00525ECF" w:rsidRDefault="001C0724" w:rsidP="003248D4">
            <w:pPr>
              <w:widowControl w:val="0"/>
              <w:suppressAutoHyphens/>
              <w:autoSpaceDE w:val="0"/>
              <w:spacing w:after="0" w:line="240" w:lineRule="auto"/>
              <w:jc w:val="center"/>
              <w:rPr>
                <w:rFonts w:ascii="Times New Roman" w:hAnsi="Times New Roman"/>
                <w:b/>
                <w:bCs/>
                <w:sz w:val="24"/>
                <w:szCs w:val="24"/>
              </w:rPr>
            </w:pPr>
            <w:r w:rsidRPr="00525ECF">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rsidR="001C0724" w:rsidRPr="00525ECF" w:rsidRDefault="001C0724" w:rsidP="003248D4">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lang w:eastAsia="ru-RU"/>
              </w:rPr>
              <w:t xml:space="preserve">Надання згоди на використання інформації на виконання вимог  </w:t>
            </w:r>
            <w:r w:rsidRPr="00525ECF">
              <w:rPr>
                <w:rFonts w:ascii="Times New Roman" w:hAnsi="Times New Roman"/>
                <w:sz w:val="24"/>
                <w:szCs w:val="24"/>
                <w:lang w:eastAsia="ru-RU"/>
              </w:rPr>
              <w:lastRenderedPageBreak/>
              <w:t>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rsidR="001C0724" w:rsidRPr="00525ECF" w:rsidRDefault="001C0724" w:rsidP="003248D4">
            <w:pPr>
              <w:spacing w:after="0" w:line="240" w:lineRule="auto"/>
              <w:jc w:val="both"/>
              <w:rPr>
                <w:rFonts w:ascii="Times New Roman" w:hAnsi="Times New Roman"/>
                <w:sz w:val="24"/>
                <w:szCs w:val="24"/>
              </w:rPr>
            </w:pPr>
            <w:r w:rsidRPr="00525ECF">
              <w:rPr>
                <w:rFonts w:ascii="Times New Roman" w:hAnsi="Times New Roman"/>
                <w:sz w:val="24"/>
                <w:szCs w:val="24"/>
              </w:rPr>
              <w:lastRenderedPageBreak/>
              <w:t xml:space="preserve">Лист-згода в довільній формі або відповідно до взірця, що наведений в </w:t>
            </w:r>
            <w:r w:rsidRPr="00525ECF">
              <w:rPr>
                <w:rFonts w:ascii="Times New Roman" w:hAnsi="Times New Roman"/>
                <w:b/>
                <w:sz w:val="24"/>
                <w:szCs w:val="24"/>
              </w:rPr>
              <w:t>Додатку №3</w:t>
            </w:r>
            <w:r w:rsidRPr="00525ECF">
              <w:rPr>
                <w:rFonts w:ascii="Times New Roman" w:hAnsi="Times New Roman"/>
                <w:sz w:val="24"/>
                <w:szCs w:val="24"/>
              </w:rPr>
              <w:t xml:space="preserve"> до даної документації, повинна </w:t>
            </w:r>
            <w:r w:rsidRPr="00525ECF">
              <w:rPr>
                <w:rFonts w:ascii="Times New Roman" w:hAnsi="Times New Roman"/>
                <w:sz w:val="24"/>
                <w:szCs w:val="24"/>
              </w:rPr>
              <w:lastRenderedPageBreak/>
              <w:t>бути підписана особою, яка підписує тендерну пропозицію та/або уповноважена на підписання договору про закупівлю.</w:t>
            </w:r>
          </w:p>
        </w:tc>
      </w:tr>
    </w:tbl>
    <w:p w:rsidR="001C0724" w:rsidRPr="00525ECF" w:rsidRDefault="001C0724" w:rsidP="001C0724">
      <w:pPr>
        <w:spacing w:after="0" w:line="240" w:lineRule="auto"/>
        <w:jc w:val="both"/>
        <w:rPr>
          <w:rFonts w:ascii="Times New Roman" w:hAnsi="Times New Roman"/>
          <w:bCs/>
          <w:i/>
          <w:iCs/>
          <w:sz w:val="24"/>
          <w:szCs w:val="24"/>
          <w:lang w:eastAsia="ru-RU"/>
        </w:rPr>
      </w:pPr>
    </w:p>
    <w:p w:rsidR="001C0724" w:rsidRPr="00525ECF" w:rsidRDefault="001C0724" w:rsidP="001C0724">
      <w:pPr>
        <w:spacing w:after="0" w:line="240" w:lineRule="auto"/>
        <w:jc w:val="both"/>
        <w:rPr>
          <w:rFonts w:ascii="Times New Roman" w:hAnsi="Times New Roman"/>
          <w:bCs/>
          <w:sz w:val="24"/>
          <w:szCs w:val="24"/>
          <w:lang w:eastAsia="ru-RU"/>
        </w:rPr>
      </w:pPr>
    </w:p>
    <w:p w:rsidR="001C0724" w:rsidRPr="00525ECF" w:rsidRDefault="001C0724" w:rsidP="001C0724">
      <w:pPr>
        <w:spacing w:after="0"/>
        <w:jc w:val="right"/>
        <w:rPr>
          <w:rFonts w:ascii="Times New Roman" w:hAnsi="Times New Roman"/>
          <w:b/>
          <w:bCs/>
          <w:sz w:val="24"/>
          <w:szCs w:val="24"/>
        </w:rPr>
      </w:pPr>
      <w:r w:rsidRPr="00525ECF">
        <w:rPr>
          <w:rFonts w:ascii="Times New Roman" w:hAnsi="Times New Roman"/>
          <w:b/>
          <w:bCs/>
          <w:sz w:val="24"/>
          <w:szCs w:val="24"/>
        </w:rPr>
        <w:t>ДОДАТОК №2</w:t>
      </w:r>
    </w:p>
    <w:p w:rsidR="001C0724" w:rsidRPr="00525ECF" w:rsidRDefault="001C0724" w:rsidP="001C0724">
      <w:pPr>
        <w:spacing w:after="0"/>
        <w:jc w:val="right"/>
        <w:rPr>
          <w:rFonts w:ascii="Times New Roman" w:hAnsi="Times New Roman"/>
          <w:b/>
          <w:bCs/>
          <w:sz w:val="24"/>
          <w:szCs w:val="24"/>
        </w:rPr>
      </w:pPr>
      <w:r w:rsidRPr="00525ECF">
        <w:rPr>
          <w:rFonts w:ascii="Times New Roman" w:hAnsi="Times New Roman"/>
          <w:b/>
          <w:bCs/>
          <w:sz w:val="24"/>
          <w:szCs w:val="24"/>
        </w:rPr>
        <w:t>Технічна специфікація (надається Замовником в окремому файлі)</w:t>
      </w:r>
    </w:p>
    <w:p w:rsidR="001C0724" w:rsidRPr="00525ECF" w:rsidRDefault="001C0724" w:rsidP="001C0724">
      <w:pPr>
        <w:spacing w:after="0"/>
        <w:rPr>
          <w:rFonts w:ascii="Times New Roman" w:hAnsi="Times New Roman"/>
        </w:rPr>
      </w:pPr>
    </w:p>
    <w:p w:rsidR="001C0724" w:rsidRPr="00525ECF" w:rsidRDefault="001C0724" w:rsidP="001C0724">
      <w:pPr>
        <w:spacing w:after="0" w:line="240" w:lineRule="auto"/>
        <w:rPr>
          <w:rFonts w:ascii="Times New Roman" w:hAnsi="Times New Roman"/>
          <w:sz w:val="24"/>
          <w:szCs w:val="24"/>
          <w:lang w:eastAsia="ru-RU"/>
        </w:rPr>
      </w:pPr>
    </w:p>
    <w:p w:rsidR="001C0724" w:rsidRPr="00525ECF" w:rsidRDefault="001C0724" w:rsidP="001C0724">
      <w:pPr>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t>ДОДАТОК №3</w:t>
      </w:r>
    </w:p>
    <w:p w:rsidR="001C0724" w:rsidRPr="00525ECF" w:rsidRDefault="001C0724" w:rsidP="001C0724">
      <w:pPr>
        <w:spacing w:after="0" w:line="240" w:lineRule="auto"/>
        <w:jc w:val="right"/>
        <w:rPr>
          <w:rFonts w:ascii="Times New Roman" w:hAnsi="Times New Roman"/>
          <w:b/>
          <w:sz w:val="24"/>
          <w:szCs w:val="24"/>
          <w:lang w:eastAsia="ru-RU"/>
        </w:rPr>
      </w:pPr>
    </w:p>
    <w:p w:rsidR="001C0724" w:rsidRPr="00525ECF" w:rsidRDefault="001C0724" w:rsidP="001C0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t>Взірець</w:t>
      </w:r>
    </w:p>
    <w:p w:rsidR="001C0724" w:rsidRPr="00525ECF" w:rsidRDefault="001C0724" w:rsidP="001C0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rsidR="001C0724" w:rsidRPr="00525ECF" w:rsidRDefault="001C0724" w:rsidP="001C0724">
      <w:pPr>
        <w:tabs>
          <w:tab w:val="left" w:pos="3345"/>
        </w:tabs>
        <w:spacing w:after="0" w:line="240" w:lineRule="auto"/>
        <w:jc w:val="center"/>
        <w:rPr>
          <w:rFonts w:ascii="Times New Roman" w:hAnsi="Times New Roman"/>
          <w:b/>
          <w:sz w:val="24"/>
          <w:szCs w:val="24"/>
          <w:lang w:eastAsia="ru-RU"/>
        </w:rPr>
      </w:pPr>
      <w:r w:rsidRPr="00525ECF">
        <w:rPr>
          <w:rFonts w:ascii="Times New Roman" w:hAnsi="Times New Roman"/>
          <w:b/>
          <w:sz w:val="24"/>
          <w:szCs w:val="24"/>
          <w:lang w:eastAsia="ru-RU"/>
        </w:rPr>
        <w:t>Лист-згода на обробку персональних даних</w:t>
      </w:r>
    </w:p>
    <w:p w:rsidR="001C0724" w:rsidRPr="00525ECF" w:rsidRDefault="001C0724" w:rsidP="001C0724">
      <w:pPr>
        <w:tabs>
          <w:tab w:val="left" w:pos="3345"/>
        </w:tabs>
        <w:spacing w:after="0" w:line="240" w:lineRule="auto"/>
        <w:rPr>
          <w:rFonts w:ascii="Times New Roman" w:hAnsi="Times New Roman"/>
          <w:sz w:val="24"/>
          <w:szCs w:val="24"/>
          <w:lang w:eastAsia="ru-RU"/>
        </w:rPr>
      </w:pPr>
    </w:p>
    <w:p w:rsidR="001C0724" w:rsidRPr="00525ECF" w:rsidRDefault="001C0724" w:rsidP="001C0724">
      <w:pPr>
        <w:tabs>
          <w:tab w:val="left" w:pos="0"/>
        </w:tabs>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525ECF">
        <w:rPr>
          <w:rFonts w:ascii="Times New Roman" w:hAnsi="Times New Roman"/>
          <w:sz w:val="24"/>
          <w:szCs w:val="24"/>
          <w:lang w:eastAsia="ru-RU"/>
        </w:rPr>
        <w:t>т.ч</w:t>
      </w:r>
      <w:proofErr w:type="spellEnd"/>
      <w:r w:rsidRPr="00525ECF">
        <w:rPr>
          <w:rFonts w:ascii="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1C0724" w:rsidRPr="00525ECF" w:rsidRDefault="001C0724" w:rsidP="001C0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1C0724" w:rsidRPr="00525ECF" w:rsidRDefault="001C0724" w:rsidP="001C0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525ECF">
        <w:rPr>
          <w:rFonts w:ascii="Times New Roman" w:hAnsi="Times New Roman"/>
          <w:i/>
          <w:sz w:val="24"/>
          <w:szCs w:val="24"/>
          <w:lang w:eastAsia="ru-RU"/>
        </w:rPr>
        <w:t>Посада, ім’я ПРІЗВИЩЕ, підпис уповноваженої особи учасника</w:t>
      </w:r>
    </w:p>
    <w:p w:rsidR="001C0724" w:rsidRPr="00525ECF" w:rsidRDefault="001C0724" w:rsidP="001C0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1C0724" w:rsidRPr="00525ECF" w:rsidRDefault="001C0724" w:rsidP="001C0724">
      <w:pPr>
        <w:spacing w:after="0" w:line="240" w:lineRule="auto"/>
        <w:jc w:val="right"/>
        <w:rPr>
          <w:rFonts w:ascii="Times New Roman" w:hAnsi="Times New Roman"/>
          <w:i/>
          <w:sz w:val="24"/>
          <w:szCs w:val="24"/>
          <w:lang w:eastAsia="ru-RU"/>
        </w:rPr>
      </w:pPr>
    </w:p>
    <w:p w:rsidR="001C0724" w:rsidRPr="00525ECF"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Default="001C0724" w:rsidP="001C0724">
      <w:pPr>
        <w:spacing w:after="0" w:line="240" w:lineRule="auto"/>
        <w:jc w:val="right"/>
        <w:rPr>
          <w:rFonts w:ascii="Times New Roman" w:hAnsi="Times New Roman"/>
          <w:i/>
          <w:sz w:val="24"/>
          <w:szCs w:val="24"/>
          <w:lang w:eastAsia="ru-RU"/>
        </w:rPr>
      </w:pPr>
    </w:p>
    <w:p w:rsidR="001C0724" w:rsidRPr="00525ECF" w:rsidRDefault="001C0724" w:rsidP="001C0724">
      <w:pPr>
        <w:spacing w:after="0" w:line="240" w:lineRule="auto"/>
        <w:jc w:val="right"/>
        <w:rPr>
          <w:rFonts w:ascii="Times New Roman" w:hAnsi="Times New Roman"/>
          <w:i/>
          <w:sz w:val="24"/>
          <w:szCs w:val="24"/>
          <w:lang w:eastAsia="ru-RU"/>
        </w:rPr>
      </w:pPr>
    </w:p>
    <w:p w:rsidR="001C0724" w:rsidRPr="00525ECF" w:rsidRDefault="001C0724" w:rsidP="001C0724">
      <w:pPr>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t>ДОДАТОК №4</w:t>
      </w:r>
    </w:p>
    <w:p w:rsidR="001C0724" w:rsidRPr="00525ECF" w:rsidRDefault="001C0724" w:rsidP="001C0724">
      <w:pPr>
        <w:widowControl w:val="0"/>
        <w:autoSpaceDE w:val="0"/>
        <w:autoSpaceDN w:val="0"/>
        <w:adjustRightInd w:val="0"/>
        <w:spacing w:after="0" w:line="240" w:lineRule="auto"/>
        <w:jc w:val="center"/>
        <w:rPr>
          <w:rFonts w:ascii="Times New Roman" w:hAnsi="Times New Roman"/>
          <w:sz w:val="24"/>
          <w:szCs w:val="24"/>
          <w:vertAlign w:val="superscript"/>
        </w:rPr>
      </w:pPr>
      <w:r w:rsidRPr="00525ECF">
        <w:rPr>
          <w:rFonts w:ascii="Times New Roman" w:hAnsi="Times New Roman"/>
          <w:b/>
          <w:sz w:val="24"/>
          <w:szCs w:val="24"/>
        </w:rPr>
        <w:t>ФОРМА «ТЕНДЕРНА ПРОПОЗИЦІЯ»</w:t>
      </w:r>
    </w:p>
    <w:p w:rsidR="001C0724" w:rsidRPr="00525ECF" w:rsidRDefault="001C0724" w:rsidP="001C0724">
      <w:pPr>
        <w:widowControl w:val="0"/>
        <w:autoSpaceDE w:val="0"/>
        <w:autoSpaceDN w:val="0"/>
        <w:adjustRightInd w:val="0"/>
        <w:spacing w:after="0" w:line="240" w:lineRule="auto"/>
        <w:jc w:val="center"/>
        <w:rPr>
          <w:rFonts w:ascii="Times New Roman" w:hAnsi="Times New Roman"/>
          <w:sz w:val="24"/>
          <w:szCs w:val="24"/>
        </w:rPr>
      </w:pPr>
      <w:r w:rsidRPr="00525ECF">
        <w:rPr>
          <w:rFonts w:ascii="Times New Roman" w:hAnsi="Times New Roman"/>
          <w:i/>
          <w:sz w:val="24"/>
          <w:szCs w:val="24"/>
        </w:rPr>
        <w:t xml:space="preserve">(форма, яка подається учасником на фірмовому бланку (для юридичних осіб) </w:t>
      </w:r>
    </w:p>
    <w:p w:rsidR="001C0724" w:rsidRPr="00525ECF" w:rsidRDefault="001C0724" w:rsidP="001C0724">
      <w:pPr>
        <w:spacing w:after="0" w:line="240" w:lineRule="auto"/>
        <w:jc w:val="both"/>
        <w:rPr>
          <w:rFonts w:ascii="Times New Roman" w:hAnsi="Times New Roman"/>
          <w:sz w:val="24"/>
          <w:szCs w:val="24"/>
        </w:rPr>
      </w:pPr>
    </w:p>
    <w:p w:rsidR="001C0724" w:rsidRPr="00525ECF" w:rsidRDefault="001C0724" w:rsidP="001C0724">
      <w:pPr>
        <w:spacing w:after="0" w:line="240" w:lineRule="auto"/>
        <w:ind w:firstLine="709"/>
        <w:jc w:val="both"/>
        <w:rPr>
          <w:rFonts w:ascii="Times New Roman" w:hAnsi="Times New Roman"/>
          <w:sz w:val="24"/>
          <w:szCs w:val="24"/>
          <w:lang w:eastAsia="ru-RU"/>
        </w:rPr>
      </w:pPr>
      <w:r w:rsidRPr="00525ECF">
        <w:rPr>
          <w:rFonts w:ascii="Times New Roman" w:hAnsi="Times New Roman"/>
          <w:sz w:val="24"/>
          <w:szCs w:val="24"/>
          <w:lang w:eastAsia="ru-RU"/>
        </w:rPr>
        <w:t>Уважно вивчивши тендерну документацію подаємо на участь у торгах щодо закупівлі ___________________________________________________________________________</w:t>
      </w:r>
    </w:p>
    <w:p w:rsidR="001C0724" w:rsidRPr="00525ECF" w:rsidRDefault="001C0724" w:rsidP="001C0724">
      <w:pPr>
        <w:pBdr>
          <w:bottom w:val="single" w:sz="12" w:space="1" w:color="auto"/>
        </w:pBdr>
        <w:spacing w:after="0" w:line="240" w:lineRule="auto"/>
        <w:ind w:firstLine="709"/>
        <w:jc w:val="center"/>
        <w:rPr>
          <w:rFonts w:ascii="Times New Roman" w:hAnsi="Times New Roman"/>
          <w:i/>
          <w:sz w:val="24"/>
          <w:szCs w:val="24"/>
          <w:lang w:eastAsia="ru-RU"/>
        </w:rPr>
      </w:pPr>
      <w:r w:rsidRPr="00525ECF">
        <w:rPr>
          <w:rFonts w:ascii="Times New Roman" w:hAnsi="Times New Roman"/>
          <w:i/>
          <w:sz w:val="24"/>
          <w:szCs w:val="24"/>
          <w:lang w:eastAsia="ru-RU"/>
        </w:rPr>
        <w:t>(назва предмета закупівлі )</w:t>
      </w:r>
    </w:p>
    <w:p w:rsidR="001C0724" w:rsidRPr="00525ECF" w:rsidRDefault="001C0724" w:rsidP="001C0724">
      <w:pPr>
        <w:pBdr>
          <w:bottom w:val="single" w:sz="12" w:space="1" w:color="auto"/>
        </w:pBdr>
        <w:spacing w:after="0" w:line="240" w:lineRule="auto"/>
        <w:ind w:firstLine="709"/>
        <w:jc w:val="center"/>
        <w:rPr>
          <w:rFonts w:ascii="Times New Roman" w:hAnsi="Times New Roman"/>
          <w:sz w:val="24"/>
          <w:szCs w:val="24"/>
          <w:lang w:eastAsia="ru-RU"/>
        </w:rPr>
      </w:pPr>
    </w:p>
    <w:p w:rsidR="001C0724" w:rsidRPr="00525ECF" w:rsidRDefault="001C0724" w:rsidP="001C0724">
      <w:pPr>
        <w:spacing w:after="0" w:line="240" w:lineRule="auto"/>
        <w:ind w:firstLine="709"/>
        <w:jc w:val="center"/>
        <w:rPr>
          <w:rFonts w:ascii="Times New Roman" w:hAnsi="Times New Roman"/>
          <w:i/>
          <w:sz w:val="24"/>
          <w:szCs w:val="24"/>
          <w:lang w:eastAsia="x-none"/>
        </w:rPr>
      </w:pPr>
      <w:r w:rsidRPr="00525ECF">
        <w:rPr>
          <w:rFonts w:ascii="Times New Roman" w:hAnsi="Times New Roman"/>
          <w:i/>
          <w:sz w:val="24"/>
          <w:szCs w:val="24"/>
          <w:lang w:eastAsia="x-none"/>
        </w:rPr>
        <w:t>(назва замовника)</w:t>
      </w:r>
    </w:p>
    <w:p w:rsidR="001C0724" w:rsidRPr="00525ECF" w:rsidRDefault="001C0724" w:rsidP="001C0724">
      <w:pPr>
        <w:spacing w:after="0" w:line="240" w:lineRule="auto"/>
        <w:ind w:firstLine="709"/>
        <w:jc w:val="both"/>
        <w:rPr>
          <w:rFonts w:ascii="Times New Roman" w:hAnsi="Times New Roman"/>
          <w:sz w:val="24"/>
          <w:szCs w:val="24"/>
          <w:lang w:eastAsia="ru-RU"/>
        </w:rPr>
      </w:pPr>
      <w:r w:rsidRPr="00525ECF">
        <w:rPr>
          <w:rFonts w:ascii="Times New Roman" w:hAnsi="Times New Roman"/>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rsidR="001C0724" w:rsidRPr="00525ECF" w:rsidRDefault="001C0724" w:rsidP="001C0724">
      <w:pPr>
        <w:spacing w:after="0" w:line="240" w:lineRule="auto"/>
        <w:ind w:firstLine="709"/>
        <w:rPr>
          <w:rFonts w:ascii="Times New Roman" w:hAnsi="Times New Roman"/>
          <w:sz w:val="24"/>
          <w:szCs w:val="24"/>
          <w:lang w:eastAsia="ru-RU"/>
        </w:rPr>
      </w:pPr>
      <w:r w:rsidRPr="00525ECF">
        <w:rPr>
          <w:rFonts w:ascii="Times New Roman" w:hAnsi="Times New Roman"/>
          <w:sz w:val="24"/>
          <w:szCs w:val="24"/>
          <w:lang w:eastAsia="ru-RU"/>
        </w:rPr>
        <w:t>Повне найменування уч</w:t>
      </w:r>
      <w:r w:rsidR="00151201">
        <w:rPr>
          <w:rFonts w:ascii="Times New Roman" w:hAnsi="Times New Roman"/>
          <w:sz w:val="24"/>
          <w:szCs w:val="24"/>
          <w:lang w:eastAsia="ru-RU"/>
        </w:rPr>
        <w:t>асника__________________________</w:t>
      </w:r>
      <w:r w:rsidRPr="00525ECF">
        <w:rPr>
          <w:rFonts w:ascii="Times New Roman" w:hAnsi="Times New Roman"/>
          <w:sz w:val="24"/>
          <w:szCs w:val="24"/>
          <w:lang w:eastAsia="ru-RU"/>
        </w:rPr>
        <w:t xml:space="preserve"> </w:t>
      </w:r>
    </w:p>
    <w:p w:rsidR="001C0724" w:rsidRPr="00525ECF" w:rsidRDefault="001C0724" w:rsidP="001C0724">
      <w:pPr>
        <w:spacing w:after="0" w:line="240" w:lineRule="auto"/>
        <w:ind w:firstLine="709"/>
        <w:rPr>
          <w:rFonts w:ascii="Times New Roman" w:hAnsi="Times New Roman"/>
          <w:sz w:val="24"/>
          <w:szCs w:val="24"/>
          <w:u w:val="single"/>
          <w:lang w:eastAsia="ru-RU"/>
        </w:rPr>
      </w:pPr>
      <w:r w:rsidRPr="00525ECF">
        <w:rPr>
          <w:rFonts w:ascii="Times New Roman" w:hAnsi="Times New Roman"/>
          <w:sz w:val="24"/>
          <w:szCs w:val="24"/>
          <w:lang w:eastAsia="ru-RU"/>
        </w:rPr>
        <w:t>_________________________________</w:t>
      </w:r>
      <w:r w:rsidR="00151F0E">
        <w:rPr>
          <w:rFonts w:ascii="Times New Roman" w:hAnsi="Times New Roman"/>
          <w:sz w:val="24"/>
          <w:szCs w:val="24"/>
          <w:lang w:eastAsia="ru-RU"/>
        </w:rPr>
        <w:t>___________________</w:t>
      </w:r>
    </w:p>
    <w:p w:rsidR="001C0724" w:rsidRPr="00525ECF" w:rsidRDefault="001C0724" w:rsidP="001C0724">
      <w:pPr>
        <w:spacing w:after="0" w:line="240" w:lineRule="auto"/>
        <w:ind w:firstLine="709"/>
        <w:rPr>
          <w:rFonts w:ascii="Times New Roman" w:hAnsi="Times New Roman"/>
          <w:sz w:val="24"/>
          <w:szCs w:val="24"/>
          <w:u w:val="single"/>
          <w:lang w:eastAsia="ru-RU"/>
        </w:rPr>
      </w:pPr>
      <w:r w:rsidRPr="00525ECF">
        <w:rPr>
          <w:rFonts w:ascii="Times New Roman" w:hAnsi="Times New Roman"/>
          <w:sz w:val="24"/>
          <w:szCs w:val="24"/>
          <w:lang w:eastAsia="ru-RU"/>
        </w:rPr>
        <w:t>Адреса (юридична і фактична) _________________________</w:t>
      </w:r>
    </w:p>
    <w:p w:rsidR="001C0724" w:rsidRPr="00525ECF" w:rsidRDefault="001C0724" w:rsidP="001C0724">
      <w:pPr>
        <w:spacing w:after="0" w:line="240" w:lineRule="auto"/>
        <w:ind w:firstLine="709"/>
        <w:rPr>
          <w:rFonts w:ascii="Times New Roman" w:hAnsi="Times New Roman"/>
          <w:sz w:val="24"/>
          <w:szCs w:val="24"/>
          <w:u w:val="single"/>
          <w:lang w:eastAsia="ru-RU"/>
        </w:rPr>
      </w:pPr>
      <w:r w:rsidRPr="00525ECF">
        <w:rPr>
          <w:rFonts w:ascii="Times New Roman" w:hAnsi="Times New Roman"/>
          <w:sz w:val="24"/>
          <w:szCs w:val="24"/>
          <w:lang w:eastAsia="ru-RU"/>
        </w:rPr>
        <w:t>Телефон (факс) ______________________________________</w:t>
      </w:r>
    </w:p>
    <w:p w:rsidR="001C0724" w:rsidRPr="00525ECF" w:rsidRDefault="001C0724" w:rsidP="001C0724">
      <w:pPr>
        <w:spacing w:after="0" w:line="240" w:lineRule="auto"/>
        <w:ind w:firstLine="709"/>
        <w:jc w:val="both"/>
        <w:rPr>
          <w:rFonts w:ascii="Times New Roman" w:hAnsi="Times New Roman"/>
          <w:sz w:val="24"/>
          <w:szCs w:val="24"/>
          <w:lang w:eastAsia="ru-RU"/>
        </w:rPr>
      </w:pPr>
      <w:r w:rsidRPr="00525ECF">
        <w:rPr>
          <w:rFonts w:ascii="Times New Roman" w:hAnsi="Times New Roman"/>
          <w:sz w:val="24"/>
          <w:szCs w:val="24"/>
          <w:lang w:eastAsia="ru-RU"/>
        </w:rPr>
        <w:t>Е-</w:t>
      </w:r>
      <w:proofErr w:type="spellStart"/>
      <w:r w:rsidRPr="00525ECF">
        <w:rPr>
          <w:rFonts w:ascii="Times New Roman" w:hAnsi="Times New Roman"/>
          <w:sz w:val="24"/>
          <w:szCs w:val="24"/>
          <w:lang w:eastAsia="ru-RU"/>
        </w:rPr>
        <w:t>mail</w:t>
      </w:r>
      <w:proofErr w:type="spellEnd"/>
      <w:r w:rsidRPr="00525ECF">
        <w:rPr>
          <w:rFonts w:ascii="Times New Roman" w:hAnsi="Times New Roman"/>
          <w:sz w:val="24"/>
          <w:szCs w:val="24"/>
          <w:lang w:eastAsia="ru-RU"/>
        </w:rPr>
        <w:t xml:space="preserve"> ______________________________________________</w:t>
      </w:r>
    </w:p>
    <w:p w:rsidR="001C0724" w:rsidRPr="00525ECF" w:rsidRDefault="001C0724" w:rsidP="001C0724">
      <w:pPr>
        <w:spacing w:after="0" w:line="240" w:lineRule="auto"/>
        <w:ind w:firstLine="709"/>
        <w:jc w:val="both"/>
        <w:rPr>
          <w:rFonts w:ascii="Times New Roman" w:hAnsi="Times New Roman"/>
          <w:sz w:val="24"/>
          <w:szCs w:val="24"/>
          <w:lang w:eastAsia="ru-RU"/>
        </w:rPr>
      </w:pPr>
      <w:r w:rsidRPr="00525ECF">
        <w:rPr>
          <w:rFonts w:ascii="Times New Roman" w:hAnsi="Times New Roman"/>
          <w:bCs/>
          <w:sz w:val="24"/>
          <w:szCs w:val="24"/>
          <w:lang w:eastAsia="ru-RU"/>
        </w:rPr>
        <w:t xml:space="preserve">Тендерна пропозиція (з ПДВ </w:t>
      </w:r>
      <w:r w:rsidRPr="00525ECF">
        <w:rPr>
          <w:rFonts w:ascii="Times New Roman" w:hAnsi="Times New Roman"/>
          <w:sz w:val="24"/>
          <w:szCs w:val="24"/>
          <w:lang w:eastAsia="ru-RU"/>
        </w:rPr>
        <w:t>або без ПДВ</w:t>
      </w:r>
      <w:r w:rsidRPr="00525ECF">
        <w:rPr>
          <w:rFonts w:ascii="Times New Roman" w:hAnsi="Times New Roman"/>
          <w:bCs/>
          <w:sz w:val="24"/>
          <w:szCs w:val="24"/>
          <w:lang w:eastAsia="ru-RU"/>
        </w:rPr>
        <w:t>) :</w:t>
      </w:r>
    </w:p>
    <w:p w:rsidR="001C0724" w:rsidRDefault="001C0724" w:rsidP="001C0724">
      <w:pPr>
        <w:spacing w:after="0" w:line="240" w:lineRule="auto"/>
        <w:jc w:val="both"/>
        <w:rPr>
          <w:rFonts w:ascii="Times New Roman" w:hAnsi="Times New Roman"/>
          <w:sz w:val="24"/>
          <w:szCs w:val="24"/>
          <w:lang w:eastAsia="ru-RU"/>
        </w:rPr>
      </w:pPr>
    </w:p>
    <w:p w:rsidR="001C0724" w:rsidRPr="00525ECF" w:rsidRDefault="001C0724" w:rsidP="001C0724">
      <w:pPr>
        <w:spacing w:after="0" w:line="240" w:lineRule="auto"/>
        <w:ind w:firstLine="709"/>
        <w:jc w:val="both"/>
        <w:rPr>
          <w:rFonts w:ascii="Times New Roman" w:hAnsi="Times New Roman"/>
          <w:bCs/>
          <w:sz w:val="24"/>
          <w:szCs w:val="24"/>
          <w:lang w:eastAsia="ru-RU"/>
        </w:rPr>
      </w:pPr>
      <w:r w:rsidRPr="00525ECF">
        <w:rPr>
          <w:rFonts w:ascii="Times New Roman" w:hAnsi="Times New Roman"/>
          <w:sz w:val="24"/>
          <w:szCs w:val="24"/>
          <w:lang w:eastAsia="ru-RU"/>
        </w:rPr>
        <w:t xml:space="preserve">цифрами ______________________________________________ грн., </w:t>
      </w:r>
      <w:r w:rsidRPr="00525ECF">
        <w:rPr>
          <w:rFonts w:ascii="Times New Roman" w:hAnsi="Times New Roman"/>
          <w:sz w:val="24"/>
          <w:szCs w:val="24"/>
          <w:lang w:eastAsia="ru-RU"/>
        </w:rPr>
        <w:br/>
      </w:r>
      <w:r w:rsidRPr="00525ECF">
        <w:rPr>
          <w:rFonts w:ascii="Times New Roman" w:hAnsi="Times New Roman"/>
          <w:sz w:val="24"/>
          <w:szCs w:val="24"/>
          <w:lang w:eastAsia="ru-RU"/>
        </w:rPr>
        <w:tab/>
        <w:t>словами  _______________________________________ грн.,</w:t>
      </w:r>
    </w:p>
    <w:p w:rsidR="001C0724" w:rsidRPr="00525ECF" w:rsidRDefault="001C0724" w:rsidP="001C0724">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            у тому числі ПДВ __</w:t>
      </w:r>
      <w:r w:rsidRPr="00525ECF">
        <w:rPr>
          <w:rFonts w:ascii="Times New Roman" w:hAnsi="Times New Roman"/>
          <w:i/>
          <w:sz w:val="24"/>
          <w:szCs w:val="24"/>
          <w:u w:val="single"/>
          <w:lang w:eastAsia="ru-RU"/>
        </w:rPr>
        <w:t>___________________</w:t>
      </w:r>
      <w:r w:rsidRPr="00525ECF">
        <w:rPr>
          <w:rFonts w:ascii="Times New Roman" w:hAnsi="Times New Roman"/>
          <w:sz w:val="24"/>
          <w:szCs w:val="24"/>
          <w:lang w:eastAsia="ru-RU"/>
        </w:rPr>
        <w:t xml:space="preserve"> грн.,</w:t>
      </w:r>
    </w:p>
    <w:p w:rsidR="001C0724" w:rsidRPr="00525ECF" w:rsidRDefault="001C0724" w:rsidP="001C0724">
      <w:pPr>
        <w:spacing w:after="0" w:line="240" w:lineRule="auto"/>
        <w:jc w:val="both"/>
        <w:rPr>
          <w:rFonts w:ascii="Times New Roman" w:hAnsi="Times New Roman"/>
          <w:i/>
          <w:sz w:val="24"/>
          <w:szCs w:val="24"/>
          <w:lang w:eastAsia="ru-RU"/>
        </w:rPr>
      </w:pPr>
      <w:r w:rsidRPr="00525ECF">
        <w:rPr>
          <w:rFonts w:ascii="Times New Roman" w:hAnsi="Times New Roman"/>
          <w:sz w:val="24"/>
          <w:szCs w:val="24"/>
          <w:lang w:eastAsia="ru-RU"/>
        </w:rPr>
        <w:t xml:space="preserve">            або без ПДВ </w:t>
      </w:r>
      <w:r w:rsidRPr="00525ECF">
        <w:rPr>
          <w:rFonts w:ascii="Times New Roman" w:hAnsi="Times New Roman"/>
          <w:i/>
          <w:sz w:val="24"/>
          <w:szCs w:val="24"/>
          <w:lang w:eastAsia="ru-RU"/>
        </w:rPr>
        <w:t>(у разі якщо учасник не є платником податку на загальних засадах)</w:t>
      </w:r>
    </w:p>
    <w:p w:rsidR="001C0724" w:rsidRPr="00525ECF" w:rsidRDefault="001C0724" w:rsidP="001C0724">
      <w:pPr>
        <w:spacing w:after="0" w:line="240" w:lineRule="auto"/>
        <w:jc w:val="both"/>
        <w:rPr>
          <w:rFonts w:ascii="Times New Roman" w:hAnsi="Times New Roman"/>
          <w:i/>
          <w:sz w:val="24"/>
          <w:szCs w:val="24"/>
          <w:lang w:eastAsia="ru-RU"/>
        </w:rPr>
      </w:pPr>
    </w:p>
    <w:p w:rsidR="001C0724" w:rsidRPr="00525ECF" w:rsidRDefault="001C0724" w:rsidP="001C0724">
      <w:pPr>
        <w:spacing w:after="0" w:line="240" w:lineRule="auto"/>
        <w:jc w:val="both"/>
        <w:rPr>
          <w:rFonts w:ascii="Times New Roman" w:hAnsi="Times New Roman"/>
          <w:sz w:val="24"/>
          <w:szCs w:val="24"/>
        </w:rPr>
      </w:pPr>
    </w:p>
    <w:p w:rsidR="001C0724" w:rsidRPr="00525ECF" w:rsidRDefault="001C0724" w:rsidP="001C0724">
      <w:pPr>
        <w:spacing w:after="0" w:line="240" w:lineRule="auto"/>
        <w:jc w:val="both"/>
        <w:rPr>
          <w:rFonts w:ascii="Times New Roman" w:hAnsi="Times New Roman"/>
          <w:sz w:val="24"/>
          <w:szCs w:val="24"/>
        </w:rPr>
      </w:pPr>
      <w:r w:rsidRPr="00525ECF">
        <w:rPr>
          <w:rFonts w:ascii="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C0724" w:rsidRPr="00525ECF" w:rsidRDefault="001C0724" w:rsidP="001C0724">
      <w:pPr>
        <w:spacing w:after="0" w:line="240" w:lineRule="auto"/>
        <w:jc w:val="both"/>
        <w:rPr>
          <w:rFonts w:ascii="Times New Roman" w:hAnsi="Times New Roman"/>
          <w:sz w:val="24"/>
          <w:szCs w:val="24"/>
        </w:rPr>
      </w:pPr>
      <w:r w:rsidRPr="00525ECF">
        <w:rPr>
          <w:rFonts w:ascii="Times New Roman" w:hAnsi="Times New Roman"/>
          <w:sz w:val="24"/>
          <w:szCs w:val="24"/>
        </w:rPr>
        <w:t xml:space="preserve">2. Ми погоджуємося дотримуватися умов цієї тендерної пропозиції </w:t>
      </w:r>
      <w:r>
        <w:rPr>
          <w:rFonts w:ascii="Times New Roman" w:hAnsi="Times New Roman"/>
          <w:sz w:val="24"/>
          <w:szCs w:val="24"/>
        </w:rPr>
        <w:t>не менше</w:t>
      </w:r>
      <w:r w:rsidRPr="00525ECF">
        <w:rPr>
          <w:rFonts w:ascii="Times New Roman" w:hAnsi="Times New Roman"/>
          <w:sz w:val="24"/>
          <w:szCs w:val="24"/>
        </w:rPr>
        <w:t xml:space="preserve"> 90 днів із дати кінцевого строку подання тендерних пропозиції. </w:t>
      </w:r>
    </w:p>
    <w:p w:rsidR="001C0724" w:rsidRPr="00525ECF" w:rsidRDefault="001C0724" w:rsidP="001C0724">
      <w:pPr>
        <w:spacing w:after="0" w:line="240" w:lineRule="auto"/>
        <w:jc w:val="both"/>
        <w:rPr>
          <w:rFonts w:ascii="Times New Roman" w:hAnsi="Times New Roman"/>
          <w:sz w:val="24"/>
          <w:szCs w:val="24"/>
        </w:rPr>
      </w:pPr>
      <w:r w:rsidRPr="00525ECF">
        <w:rPr>
          <w:rFonts w:ascii="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C0724" w:rsidRPr="00525ECF" w:rsidRDefault="001C0724" w:rsidP="001C0724">
      <w:pPr>
        <w:spacing w:after="0" w:line="240" w:lineRule="auto"/>
        <w:jc w:val="both"/>
        <w:rPr>
          <w:rFonts w:ascii="Times New Roman" w:hAnsi="Times New Roman"/>
          <w:sz w:val="24"/>
          <w:szCs w:val="24"/>
        </w:rPr>
      </w:pPr>
      <w:r w:rsidRPr="00525ECF">
        <w:rPr>
          <w:rFonts w:ascii="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rsidR="001C0724" w:rsidRPr="00525ECF" w:rsidRDefault="001C0724" w:rsidP="001C0724">
      <w:pPr>
        <w:spacing w:after="0" w:line="240" w:lineRule="auto"/>
        <w:jc w:val="both"/>
        <w:rPr>
          <w:rFonts w:ascii="Times New Roman" w:hAnsi="Times New Roman"/>
          <w:sz w:val="24"/>
          <w:szCs w:val="24"/>
        </w:rPr>
      </w:pPr>
      <w:r w:rsidRPr="00525ECF">
        <w:rPr>
          <w:rFonts w:ascii="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1C0724" w:rsidRPr="00525ECF" w:rsidRDefault="001C0724" w:rsidP="001C0724">
      <w:pPr>
        <w:spacing w:after="0" w:line="240" w:lineRule="auto"/>
        <w:jc w:val="both"/>
        <w:rPr>
          <w:rFonts w:ascii="Times New Roman" w:hAnsi="Times New Roman"/>
          <w:sz w:val="24"/>
          <w:szCs w:val="24"/>
        </w:rPr>
      </w:pPr>
      <w:r w:rsidRPr="00525ECF">
        <w:rPr>
          <w:rFonts w:ascii="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C0724" w:rsidRPr="00525ECF" w:rsidRDefault="001C0724" w:rsidP="001C0724">
      <w:pPr>
        <w:spacing w:after="0" w:line="240" w:lineRule="auto"/>
        <w:rPr>
          <w:rFonts w:ascii="Times New Roman" w:hAnsi="Times New Roman"/>
          <w:i/>
          <w:sz w:val="24"/>
          <w:szCs w:val="24"/>
          <w:lang w:eastAsia="ru-RU"/>
        </w:rPr>
      </w:pPr>
    </w:p>
    <w:p w:rsidR="001C0724" w:rsidRPr="00525ECF" w:rsidRDefault="001C0724" w:rsidP="001C0724">
      <w:pPr>
        <w:spacing w:after="0" w:line="240" w:lineRule="auto"/>
        <w:rPr>
          <w:rFonts w:ascii="Times New Roman" w:hAnsi="Times New Roman"/>
          <w:i/>
          <w:sz w:val="24"/>
          <w:szCs w:val="24"/>
          <w:lang w:eastAsia="ru-RU"/>
        </w:rPr>
      </w:pPr>
    </w:p>
    <w:p w:rsidR="001C0724" w:rsidRPr="00525ECF" w:rsidRDefault="001C0724" w:rsidP="001C0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525ECF">
        <w:rPr>
          <w:rFonts w:ascii="Times New Roman" w:hAnsi="Times New Roman"/>
          <w:i/>
          <w:sz w:val="24"/>
          <w:szCs w:val="24"/>
          <w:lang w:eastAsia="ru-RU"/>
        </w:rPr>
        <w:t>Посада, ім’я ПРІЗВИЩЕ, підпис уповноваженої особи учасника</w:t>
      </w:r>
    </w:p>
    <w:p w:rsidR="001C0724" w:rsidRPr="00525ECF" w:rsidRDefault="001C0724" w:rsidP="001C0724">
      <w:pPr>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br w:type="page"/>
      </w:r>
      <w:r w:rsidRPr="00525ECF">
        <w:rPr>
          <w:rFonts w:ascii="Times New Roman" w:hAnsi="Times New Roman"/>
          <w:b/>
          <w:sz w:val="24"/>
          <w:szCs w:val="24"/>
          <w:lang w:eastAsia="ru-RU"/>
        </w:rPr>
        <w:lastRenderedPageBreak/>
        <w:t>ДОДАТОК №5</w:t>
      </w:r>
    </w:p>
    <w:p w:rsidR="001C0724" w:rsidRPr="00525ECF" w:rsidRDefault="001C0724" w:rsidP="001C0724">
      <w:pPr>
        <w:spacing w:after="0" w:line="240" w:lineRule="auto"/>
        <w:jc w:val="right"/>
        <w:rPr>
          <w:rFonts w:ascii="Times New Roman" w:hAnsi="Times New Roman"/>
          <w:b/>
          <w:sz w:val="24"/>
          <w:szCs w:val="24"/>
          <w:lang w:eastAsia="ru-RU"/>
        </w:rPr>
      </w:pPr>
    </w:p>
    <w:p w:rsidR="001C0724" w:rsidRPr="00525ECF" w:rsidRDefault="001C0724" w:rsidP="001C0724">
      <w:pPr>
        <w:spacing w:after="0" w:line="240" w:lineRule="auto"/>
        <w:jc w:val="right"/>
        <w:rPr>
          <w:rFonts w:ascii="Times New Roman" w:hAnsi="Times New Roman"/>
          <w:i/>
          <w:sz w:val="24"/>
          <w:szCs w:val="24"/>
          <w:lang w:eastAsia="ru-RU"/>
        </w:rPr>
      </w:pPr>
    </w:p>
    <w:p w:rsidR="001C0724" w:rsidRPr="00525ECF" w:rsidRDefault="001C0724" w:rsidP="001C0724">
      <w:pPr>
        <w:spacing w:after="0" w:line="240" w:lineRule="auto"/>
        <w:jc w:val="center"/>
        <w:rPr>
          <w:rFonts w:ascii="Times New Roman" w:hAnsi="Times New Roman"/>
          <w:b/>
          <w:sz w:val="24"/>
          <w:szCs w:val="24"/>
          <w:lang w:eastAsia="ru-RU"/>
        </w:rPr>
      </w:pPr>
    </w:p>
    <w:p w:rsidR="001C0724" w:rsidRPr="00E4029B" w:rsidRDefault="001C0724" w:rsidP="001C0724">
      <w:pPr>
        <w:spacing w:after="0" w:line="240" w:lineRule="auto"/>
        <w:rPr>
          <w:rFonts w:ascii="Times New Roman" w:hAnsi="Times New Roman"/>
          <w:b/>
          <w:i/>
          <w:sz w:val="24"/>
          <w:szCs w:val="24"/>
          <w:lang w:eastAsia="ru-RU"/>
        </w:rPr>
      </w:pPr>
      <w:bookmarkStart w:id="22" w:name="19"/>
      <w:bookmarkEnd w:id="22"/>
      <w:r w:rsidRPr="00525ECF">
        <w:rPr>
          <w:rFonts w:ascii="Times New Roman" w:hAnsi="Times New Roman"/>
          <w:i/>
          <w:sz w:val="24"/>
          <w:szCs w:val="24"/>
          <w:lang w:eastAsia="ru-RU"/>
        </w:rPr>
        <w:t>*Додано замовником в окремому файлі «</w:t>
      </w:r>
      <w:proofErr w:type="spellStart"/>
      <w:r w:rsidRPr="00525ECF">
        <w:rPr>
          <w:rFonts w:ascii="Times New Roman" w:hAnsi="Times New Roman"/>
          <w:i/>
          <w:sz w:val="24"/>
          <w:szCs w:val="24"/>
          <w:lang w:eastAsia="ru-RU"/>
        </w:rPr>
        <w:t>Проєкт</w:t>
      </w:r>
      <w:proofErr w:type="spellEnd"/>
      <w:r w:rsidRPr="00525ECF">
        <w:rPr>
          <w:rFonts w:ascii="Times New Roman" w:hAnsi="Times New Roman"/>
          <w:i/>
          <w:sz w:val="24"/>
          <w:szCs w:val="24"/>
          <w:lang w:eastAsia="ru-RU"/>
        </w:rPr>
        <w:t xml:space="preserve"> договору</w:t>
      </w:r>
      <w:r w:rsidRPr="00525ECF">
        <w:rPr>
          <w:rFonts w:ascii="Times New Roman" w:hAnsi="Times New Roman"/>
          <w:b/>
          <w:i/>
          <w:sz w:val="24"/>
          <w:szCs w:val="24"/>
          <w:lang w:eastAsia="ru-RU"/>
        </w:rPr>
        <w:t>»</w:t>
      </w:r>
    </w:p>
    <w:p w:rsidR="001C0724" w:rsidRPr="00E4029B" w:rsidRDefault="001C0724" w:rsidP="001C0724">
      <w:pPr>
        <w:spacing w:after="0" w:line="240" w:lineRule="auto"/>
        <w:rPr>
          <w:rFonts w:ascii="Times New Roman" w:hAnsi="Times New Roman"/>
          <w:sz w:val="24"/>
          <w:szCs w:val="24"/>
          <w:lang w:eastAsia="ru-RU"/>
        </w:rPr>
      </w:pPr>
    </w:p>
    <w:p w:rsidR="001C0724" w:rsidRPr="00E4029B" w:rsidRDefault="001C0724" w:rsidP="001C0724">
      <w:pPr>
        <w:spacing w:after="0" w:line="240" w:lineRule="auto"/>
        <w:rPr>
          <w:rFonts w:ascii="Times New Roman" w:hAnsi="Times New Roman"/>
          <w:sz w:val="24"/>
          <w:szCs w:val="24"/>
        </w:rPr>
      </w:pPr>
    </w:p>
    <w:p w:rsidR="001C0724" w:rsidRPr="00E4029B" w:rsidRDefault="001C0724" w:rsidP="001C0724">
      <w:pPr>
        <w:rPr>
          <w:rFonts w:ascii="Times New Roman" w:hAnsi="Times New Roman"/>
        </w:rPr>
      </w:pPr>
    </w:p>
    <w:p w:rsidR="009A6230" w:rsidRPr="001C0724" w:rsidRDefault="009A6230" w:rsidP="001C0724"/>
    <w:sectPr w:rsidR="009A6230" w:rsidRPr="001C0724" w:rsidSect="009F528F">
      <w:headerReference w:type="even" r:id="rId10"/>
      <w:footerReference w:type="default" r:id="rId11"/>
      <w:footerReference w:type="first" r:id="rId12"/>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737" w:rsidRDefault="00376737" w:rsidP="009F528F">
      <w:pPr>
        <w:spacing w:after="0" w:line="240" w:lineRule="auto"/>
      </w:pPr>
      <w:r>
        <w:separator/>
      </w:r>
    </w:p>
  </w:endnote>
  <w:endnote w:type="continuationSeparator" w:id="0">
    <w:p w:rsidR="00376737" w:rsidRDefault="00376737" w:rsidP="009F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1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43F" w:rsidRDefault="0094143F" w:rsidP="009F528F">
    <w:pPr>
      <w:pStyle w:val="a6"/>
      <w:jc w:val="center"/>
    </w:pPr>
    <w:r>
      <w:fldChar w:fldCharType="begin"/>
    </w:r>
    <w:r>
      <w:instrText>PAGE   \* MERGEFORMAT</w:instrText>
    </w:r>
    <w:r>
      <w:fldChar w:fldCharType="separate"/>
    </w:r>
    <w:r w:rsidR="00151201">
      <w:rPr>
        <w:noProof/>
      </w:rPr>
      <w:t>34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43F" w:rsidRPr="002B4C36" w:rsidRDefault="0094143F" w:rsidP="009F528F">
    <w:pPr>
      <w:pStyle w:val="a6"/>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737" w:rsidRDefault="00376737" w:rsidP="009F528F">
      <w:pPr>
        <w:spacing w:after="0" w:line="240" w:lineRule="auto"/>
      </w:pPr>
      <w:r>
        <w:separator/>
      </w:r>
    </w:p>
  </w:footnote>
  <w:footnote w:type="continuationSeparator" w:id="0">
    <w:p w:rsidR="00376737" w:rsidRDefault="00376737" w:rsidP="009F5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43F" w:rsidRDefault="0094143F" w:rsidP="009F528F">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4143F" w:rsidRDefault="0094143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B89612F"/>
    <w:multiLevelType w:val="multilevel"/>
    <w:tmpl w:val="4A9EF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6"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9"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3"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DE6A22"/>
    <w:multiLevelType w:val="multilevel"/>
    <w:tmpl w:val="BEEC12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25"/>
    <w:lvlOverride w:ilvl="0">
      <w:startOverride w:val="2"/>
    </w:lvlOverride>
    <w:lvlOverride w:ilvl="1"/>
    <w:lvlOverride w:ilvl="2"/>
    <w:lvlOverride w:ilvl="3"/>
    <w:lvlOverride w:ilvl="4"/>
    <w:lvlOverride w:ilvl="5"/>
    <w:lvlOverride w:ilvl="6"/>
    <w:lvlOverride w:ilvl="7"/>
    <w:lvlOverride w:ilvl="8"/>
  </w:num>
  <w:num w:numId="9">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7"/>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26"/>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32"/>
    <w:lvlOverride w:ilvl="0">
      <w:startOverride w:val="1"/>
    </w:lvlOverride>
    <w:lvlOverride w:ilvl="1"/>
    <w:lvlOverride w:ilvl="2"/>
    <w:lvlOverride w:ilvl="3"/>
    <w:lvlOverride w:ilvl="4"/>
    <w:lvlOverride w:ilvl="5"/>
    <w:lvlOverride w:ilvl="6"/>
    <w:lvlOverride w:ilvl="7"/>
    <w:lvlOverride w:ilvl="8"/>
  </w:num>
  <w:num w:numId="18">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3"/>
  </w:num>
  <w:num w:numId="21">
    <w:abstractNumId w:val="30"/>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5"/>
  </w:num>
  <w:num w:numId="26">
    <w:abstractNumId w:val="6"/>
  </w:num>
  <w:num w:numId="27">
    <w:abstractNumId w:val="12"/>
  </w:num>
  <w:num w:numId="28">
    <w:abstractNumId w:val="3"/>
  </w:num>
  <w:num w:numId="29">
    <w:abstractNumId w:val="16"/>
  </w:num>
  <w:num w:numId="30">
    <w:abstractNumId w:val="9"/>
  </w:num>
  <w:num w:numId="31">
    <w:abstractNumId w:val="13"/>
  </w:num>
  <w:num w:numId="32">
    <w:abstractNumId w:val="0"/>
  </w:num>
  <w:num w:numId="33">
    <w:abstractNumId w:val="24"/>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7D"/>
    <w:rsid w:val="00000E14"/>
    <w:rsid w:val="00002D24"/>
    <w:rsid w:val="00003287"/>
    <w:rsid w:val="00006F1F"/>
    <w:rsid w:val="00010042"/>
    <w:rsid w:val="00012EBA"/>
    <w:rsid w:val="000141E4"/>
    <w:rsid w:val="00014575"/>
    <w:rsid w:val="00014597"/>
    <w:rsid w:val="00017058"/>
    <w:rsid w:val="00021F37"/>
    <w:rsid w:val="00021FEF"/>
    <w:rsid w:val="0002744F"/>
    <w:rsid w:val="000277A6"/>
    <w:rsid w:val="00027C54"/>
    <w:rsid w:val="0003259D"/>
    <w:rsid w:val="000334FF"/>
    <w:rsid w:val="000361FA"/>
    <w:rsid w:val="00036D82"/>
    <w:rsid w:val="00041247"/>
    <w:rsid w:val="0004127D"/>
    <w:rsid w:val="00042BAB"/>
    <w:rsid w:val="0004410D"/>
    <w:rsid w:val="00044408"/>
    <w:rsid w:val="00044E49"/>
    <w:rsid w:val="00045526"/>
    <w:rsid w:val="000461B2"/>
    <w:rsid w:val="00046E81"/>
    <w:rsid w:val="0005357B"/>
    <w:rsid w:val="00053E2B"/>
    <w:rsid w:val="00055417"/>
    <w:rsid w:val="00057089"/>
    <w:rsid w:val="000573A3"/>
    <w:rsid w:val="0006197A"/>
    <w:rsid w:val="00062188"/>
    <w:rsid w:val="00065A24"/>
    <w:rsid w:val="00067119"/>
    <w:rsid w:val="0007030D"/>
    <w:rsid w:val="000704FB"/>
    <w:rsid w:val="00072FC6"/>
    <w:rsid w:val="0007303E"/>
    <w:rsid w:val="0007371F"/>
    <w:rsid w:val="00074151"/>
    <w:rsid w:val="00074CD9"/>
    <w:rsid w:val="000767D7"/>
    <w:rsid w:val="000772D6"/>
    <w:rsid w:val="00081C29"/>
    <w:rsid w:val="00083BA6"/>
    <w:rsid w:val="000857F5"/>
    <w:rsid w:val="000870F2"/>
    <w:rsid w:val="00090CEB"/>
    <w:rsid w:val="00094257"/>
    <w:rsid w:val="00095F68"/>
    <w:rsid w:val="000A16C8"/>
    <w:rsid w:val="000A38EC"/>
    <w:rsid w:val="000A4BDD"/>
    <w:rsid w:val="000A6B0D"/>
    <w:rsid w:val="000B0B37"/>
    <w:rsid w:val="000B2F33"/>
    <w:rsid w:val="000B578E"/>
    <w:rsid w:val="000B7AC0"/>
    <w:rsid w:val="000C16B4"/>
    <w:rsid w:val="000C1D08"/>
    <w:rsid w:val="000C4324"/>
    <w:rsid w:val="000C502A"/>
    <w:rsid w:val="000D02C1"/>
    <w:rsid w:val="000D0B66"/>
    <w:rsid w:val="000D1E8C"/>
    <w:rsid w:val="000D4BB8"/>
    <w:rsid w:val="000D5A96"/>
    <w:rsid w:val="000D6E9B"/>
    <w:rsid w:val="000E0CD1"/>
    <w:rsid w:val="000E3F74"/>
    <w:rsid w:val="000E587A"/>
    <w:rsid w:val="000E689D"/>
    <w:rsid w:val="000E6BEE"/>
    <w:rsid w:val="000E6D6C"/>
    <w:rsid w:val="000E6DE6"/>
    <w:rsid w:val="000F0314"/>
    <w:rsid w:val="000F1461"/>
    <w:rsid w:val="000F2FF5"/>
    <w:rsid w:val="000F37A0"/>
    <w:rsid w:val="000F38AE"/>
    <w:rsid w:val="000F4D34"/>
    <w:rsid w:val="000F61E6"/>
    <w:rsid w:val="000F77F0"/>
    <w:rsid w:val="000F7CA6"/>
    <w:rsid w:val="001013DA"/>
    <w:rsid w:val="001029BC"/>
    <w:rsid w:val="00104215"/>
    <w:rsid w:val="0010425E"/>
    <w:rsid w:val="001061E9"/>
    <w:rsid w:val="00112084"/>
    <w:rsid w:val="00112094"/>
    <w:rsid w:val="0011344E"/>
    <w:rsid w:val="001157B4"/>
    <w:rsid w:val="00115EE1"/>
    <w:rsid w:val="00121E44"/>
    <w:rsid w:val="00122A6A"/>
    <w:rsid w:val="00125FBC"/>
    <w:rsid w:val="00132643"/>
    <w:rsid w:val="0013639F"/>
    <w:rsid w:val="00136B34"/>
    <w:rsid w:val="00141A86"/>
    <w:rsid w:val="001430A4"/>
    <w:rsid w:val="00143CEC"/>
    <w:rsid w:val="00150404"/>
    <w:rsid w:val="00151201"/>
    <w:rsid w:val="00151D02"/>
    <w:rsid w:val="00151DC9"/>
    <w:rsid w:val="00151F0E"/>
    <w:rsid w:val="00152043"/>
    <w:rsid w:val="00154170"/>
    <w:rsid w:val="001564FC"/>
    <w:rsid w:val="00157028"/>
    <w:rsid w:val="0016193C"/>
    <w:rsid w:val="00163BCF"/>
    <w:rsid w:val="00163EA0"/>
    <w:rsid w:val="0016755E"/>
    <w:rsid w:val="00167673"/>
    <w:rsid w:val="001704FA"/>
    <w:rsid w:val="0017126B"/>
    <w:rsid w:val="0017180C"/>
    <w:rsid w:val="00171DC4"/>
    <w:rsid w:val="001735E6"/>
    <w:rsid w:val="00176793"/>
    <w:rsid w:val="00181998"/>
    <w:rsid w:val="00183038"/>
    <w:rsid w:val="00183438"/>
    <w:rsid w:val="00184B52"/>
    <w:rsid w:val="00184BAD"/>
    <w:rsid w:val="0018607E"/>
    <w:rsid w:val="00186571"/>
    <w:rsid w:val="0018758F"/>
    <w:rsid w:val="00190E3C"/>
    <w:rsid w:val="0019109A"/>
    <w:rsid w:val="0019206B"/>
    <w:rsid w:val="0019248E"/>
    <w:rsid w:val="001939BD"/>
    <w:rsid w:val="0019438A"/>
    <w:rsid w:val="001944AB"/>
    <w:rsid w:val="0019480F"/>
    <w:rsid w:val="00194FEE"/>
    <w:rsid w:val="001A13CD"/>
    <w:rsid w:val="001A1F1D"/>
    <w:rsid w:val="001A2218"/>
    <w:rsid w:val="001A2D34"/>
    <w:rsid w:val="001A2F87"/>
    <w:rsid w:val="001A3128"/>
    <w:rsid w:val="001A338F"/>
    <w:rsid w:val="001A3BFB"/>
    <w:rsid w:val="001A3FCF"/>
    <w:rsid w:val="001A4AFB"/>
    <w:rsid w:val="001A66DB"/>
    <w:rsid w:val="001A784D"/>
    <w:rsid w:val="001B1ADB"/>
    <w:rsid w:val="001B3CD2"/>
    <w:rsid w:val="001B3F21"/>
    <w:rsid w:val="001B544C"/>
    <w:rsid w:val="001B76EC"/>
    <w:rsid w:val="001C03AF"/>
    <w:rsid w:val="001C0724"/>
    <w:rsid w:val="001C07C2"/>
    <w:rsid w:val="001C17B1"/>
    <w:rsid w:val="001C25B0"/>
    <w:rsid w:val="001C3E61"/>
    <w:rsid w:val="001C42C9"/>
    <w:rsid w:val="001C4D0F"/>
    <w:rsid w:val="001C638A"/>
    <w:rsid w:val="001C715A"/>
    <w:rsid w:val="001C73D0"/>
    <w:rsid w:val="001C7751"/>
    <w:rsid w:val="001D0D1E"/>
    <w:rsid w:val="001D5607"/>
    <w:rsid w:val="001E2829"/>
    <w:rsid w:val="001E481A"/>
    <w:rsid w:val="001E486F"/>
    <w:rsid w:val="001E643B"/>
    <w:rsid w:val="001E763D"/>
    <w:rsid w:val="001E791D"/>
    <w:rsid w:val="001E7C2F"/>
    <w:rsid w:val="001F0D74"/>
    <w:rsid w:val="001F14FA"/>
    <w:rsid w:val="001F1734"/>
    <w:rsid w:val="001F2286"/>
    <w:rsid w:val="001F239C"/>
    <w:rsid w:val="001F3025"/>
    <w:rsid w:val="001F36D2"/>
    <w:rsid w:val="001F45E5"/>
    <w:rsid w:val="001F76F5"/>
    <w:rsid w:val="002002EB"/>
    <w:rsid w:val="00204922"/>
    <w:rsid w:val="00211DD2"/>
    <w:rsid w:val="00212B46"/>
    <w:rsid w:val="00214E94"/>
    <w:rsid w:val="0021556F"/>
    <w:rsid w:val="002157EC"/>
    <w:rsid w:val="00215CF4"/>
    <w:rsid w:val="00217241"/>
    <w:rsid w:val="00220336"/>
    <w:rsid w:val="0022718D"/>
    <w:rsid w:val="0022785A"/>
    <w:rsid w:val="002278E8"/>
    <w:rsid w:val="00227B82"/>
    <w:rsid w:val="00233A6A"/>
    <w:rsid w:val="002375B6"/>
    <w:rsid w:val="00242803"/>
    <w:rsid w:val="00244BE2"/>
    <w:rsid w:val="00244D9F"/>
    <w:rsid w:val="00244F1F"/>
    <w:rsid w:val="00250266"/>
    <w:rsid w:val="00250A48"/>
    <w:rsid w:val="00250C6C"/>
    <w:rsid w:val="00251617"/>
    <w:rsid w:val="00254893"/>
    <w:rsid w:val="00254E08"/>
    <w:rsid w:val="00254F06"/>
    <w:rsid w:val="0025659C"/>
    <w:rsid w:val="00260DF2"/>
    <w:rsid w:val="002644AF"/>
    <w:rsid w:val="00264A7C"/>
    <w:rsid w:val="00267BB0"/>
    <w:rsid w:val="00272EBF"/>
    <w:rsid w:val="0027368E"/>
    <w:rsid w:val="002746AC"/>
    <w:rsid w:val="00275309"/>
    <w:rsid w:val="00277EED"/>
    <w:rsid w:val="00281888"/>
    <w:rsid w:val="0028205C"/>
    <w:rsid w:val="00282B9D"/>
    <w:rsid w:val="002840C6"/>
    <w:rsid w:val="00286E6D"/>
    <w:rsid w:val="0029094E"/>
    <w:rsid w:val="002909F3"/>
    <w:rsid w:val="0029154E"/>
    <w:rsid w:val="00292DDB"/>
    <w:rsid w:val="0029327A"/>
    <w:rsid w:val="00293777"/>
    <w:rsid w:val="002940C3"/>
    <w:rsid w:val="0029745C"/>
    <w:rsid w:val="002A7DF5"/>
    <w:rsid w:val="002B02FA"/>
    <w:rsid w:val="002B0386"/>
    <w:rsid w:val="002B0A09"/>
    <w:rsid w:val="002B0F4C"/>
    <w:rsid w:val="002B1147"/>
    <w:rsid w:val="002B1F14"/>
    <w:rsid w:val="002B4BEF"/>
    <w:rsid w:val="002B6584"/>
    <w:rsid w:val="002B6801"/>
    <w:rsid w:val="002C0C6A"/>
    <w:rsid w:val="002C3053"/>
    <w:rsid w:val="002C4287"/>
    <w:rsid w:val="002C605C"/>
    <w:rsid w:val="002C6A71"/>
    <w:rsid w:val="002D10D3"/>
    <w:rsid w:val="002D1CB6"/>
    <w:rsid w:val="002D7E13"/>
    <w:rsid w:val="002E21E2"/>
    <w:rsid w:val="002E3296"/>
    <w:rsid w:val="002E36B3"/>
    <w:rsid w:val="002E4A53"/>
    <w:rsid w:val="002E4B7B"/>
    <w:rsid w:val="002E76A1"/>
    <w:rsid w:val="002F1DAF"/>
    <w:rsid w:val="002F2282"/>
    <w:rsid w:val="002F3C70"/>
    <w:rsid w:val="002F60A9"/>
    <w:rsid w:val="002F6263"/>
    <w:rsid w:val="002F73AA"/>
    <w:rsid w:val="003017C8"/>
    <w:rsid w:val="0030238D"/>
    <w:rsid w:val="003029AE"/>
    <w:rsid w:val="003037A2"/>
    <w:rsid w:val="0030401E"/>
    <w:rsid w:val="00304843"/>
    <w:rsid w:val="0030579D"/>
    <w:rsid w:val="00306A95"/>
    <w:rsid w:val="00306ED7"/>
    <w:rsid w:val="0030713E"/>
    <w:rsid w:val="00311E3C"/>
    <w:rsid w:val="00311ECD"/>
    <w:rsid w:val="003134B3"/>
    <w:rsid w:val="00313CF8"/>
    <w:rsid w:val="00323BA0"/>
    <w:rsid w:val="003248D4"/>
    <w:rsid w:val="00324D0B"/>
    <w:rsid w:val="0032600B"/>
    <w:rsid w:val="00326C32"/>
    <w:rsid w:val="00327090"/>
    <w:rsid w:val="00327753"/>
    <w:rsid w:val="00333A01"/>
    <w:rsid w:val="00334EB3"/>
    <w:rsid w:val="00335967"/>
    <w:rsid w:val="0033713A"/>
    <w:rsid w:val="00346AEB"/>
    <w:rsid w:val="003473EA"/>
    <w:rsid w:val="003516EC"/>
    <w:rsid w:val="00353A87"/>
    <w:rsid w:val="00353AF8"/>
    <w:rsid w:val="003553C9"/>
    <w:rsid w:val="003566E9"/>
    <w:rsid w:val="003570A2"/>
    <w:rsid w:val="003609FF"/>
    <w:rsid w:val="00361044"/>
    <w:rsid w:val="00361E59"/>
    <w:rsid w:val="00362AEF"/>
    <w:rsid w:val="00363016"/>
    <w:rsid w:val="00370A0F"/>
    <w:rsid w:val="003711FE"/>
    <w:rsid w:val="00373C35"/>
    <w:rsid w:val="003741C0"/>
    <w:rsid w:val="00375216"/>
    <w:rsid w:val="00376737"/>
    <w:rsid w:val="00377BA1"/>
    <w:rsid w:val="00380B7D"/>
    <w:rsid w:val="0038419E"/>
    <w:rsid w:val="0038506C"/>
    <w:rsid w:val="00385396"/>
    <w:rsid w:val="00385A78"/>
    <w:rsid w:val="00385DAA"/>
    <w:rsid w:val="00391FE8"/>
    <w:rsid w:val="00393713"/>
    <w:rsid w:val="00395B9C"/>
    <w:rsid w:val="00395F8C"/>
    <w:rsid w:val="00395FF5"/>
    <w:rsid w:val="003A117C"/>
    <w:rsid w:val="003A3749"/>
    <w:rsid w:val="003A3E77"/>
    <w:rsid w:val="003A5C89"/>
    <w:rsid w:val="003B1245"/>
    <w:rsid w:val="003B1456"/>
    <w:rsid w:val="003B2017"/>
    <w:rsid w:val="003B40C5"/>
    <w:rsid w:val="003B612F"/>
    <w:rsid w:val="003B633A"/>
    <w:rsid w:val="003B646E"/>
    <w:rsid w:val="003B73C2"/>
    <w:rsid w:val="003C383C"/>
    <w:rsid w:val="003C557D"/>
    <w:rsid w:val="003C69FD"/>
    <w:rsid w:val="003C7624"/>
    <w:rsid w:val="003D087D"/>
    <w:rsid w:val="003D2104"/>
    <w:rsid w:val="003D3788"/>
    <w:rsid w:val="003E06BA"/>
    <w:rsid w:val="003E1129"/>
    <w:rsid w:val="003E28BD"/>
    <w:rsid w:val="003E35C8"/>
    <w:rsid w:val="003E5BE0"/>
    <w:rsid w:val="003E62AD"/>
    <w:rsid w:val="003F0D64"/>
    <w:rsid w:val="003F4AF1"/>
    <w:rsid w:val="003F53C3"/>
    <w:rsid w:val="003F5AA8"/>
    <w:rsid w:val="003F77C3"/>
    <w:rsid w:val="00404011"/>
    <w:rsid w:val="0040410B"/>
    <w:rsid w:val="00404D66"/>
    <w:rsid w:val="00406D11"/>
    <w:rsid w:val="00414332"/>
    <w:rsid w:val="00416787"/>
    <w:rsid w:val="00416A37"/>
    <w:rsid w:val="00416EA6"/>
    <w:rsid w:val="004172FE"/>
    <w:rsid w:val="00417978"/>
    <w:rsid w:val="0042167A"/>
    <w:rsid w:val="00422F19"/>
    <w:rsid w:val="00424A10"/>
    <w:rsid w:val="00425295"/>
    <w:rsid w:val="004311B8"/>
    <w:rsid w:val="0043226E"/>
    <w:rsid w:val="00434619"/>
    <w:rsid w:val="0044253A"/>
    <w:rsid w:val="00443549"/>
    <w:rsid w:val="004459B7"/>
    <w:rsid w:val="00447762"/>
    <w:rsid w:val="00450981"/>
    <w:rsid w:val="004512CA"/>
    <w:rsid w:val="00456484"/>
    <w:rsid w:val="004569BA"/>
    <w:rsid w:val="00456EAD"/>
    <w:rsid w:val="00457F42"/>
    <w:rsid w:val="004618E7"/>
    <w:rsid w:val="00462EF9"/>
    <w:rsid w:val="00470408"/>
    <w:rsid w:val="004706E8"/>
    <w:rsid w:val="0047104A"/>
    <w:rsid w:val="004759D6"/>
    <w:rsid w:val="00475A4E"/>
    <w:rsid w:val="00483935"/>
    <w:rsid w:val="00484208"/>
    <w:rsid w:val="00485DC6"/>
    <w:rsid w:val="00487175"/>
    <w:rsid w:val="00490588"/>
    <w:rsid w:val="004909C9"/>
    <w:rsid w:val="00492F1A"/>
    <w:rsid w:val="00493F1C"/>
    <w:rsid w:val="00494911"/>
    <w:rsid w:val="004968FE"/>
    <w:rsid w:val="00496FDB"/>
    <w:rsid w:val="004A14F9"/>
    <w:rsid w:val="004A1879"/>
    <w:rsid w:val="004A2E1F"/>
    <w:rsid w:val="004A2FC0"/>
    <w:rsid w:val="004A3FD5"/>
    <w:rsid w:val="004A5A6E"/>
    <w:rsid w:val="004A699F"/>
    <w:rsid w:val="004B05D2"/>
    <w:rsid w:val="004B0CCB"/>
    <w:rsid w:val="004B1627"/>
    <w:rsid w:val="004B32CB"/>
    <w:rsid w:val="004B70AB"/>
    <w:rsid w:val="004C0069"/>
    <w:rsid w:val="004C22C8"/>
    <w:rsid w:val="004C46C2"/>
    <w:rsid w:val="004D0085"/>
    <w:rsid w:val="004D14C8"/>
    <w:rsid w:val="004D2824"/>
    <w:rsid w:val="004D3A14"/>
    <w:rsid w:val="004D4899"/>
    <w:rsid w:val="004D4B37"/>
    <w:rsid w:val="004D5069"/>
    <w:rsid w:val="004D538F"/>
    <w:rsid w:val="004D5A9C"/>
    <w:rsid w:val="004D5C14"/>
    <w:rsid w:val="004E18B3"/>
    <w:rsid w:val="004E2DC2"/>
    <w:rsid w:val="004E339A"/>
    <w:rsid w:val="004E40B3"/>
    <w:rsid w:val="004E5040"/>
    <w:rsid w:val="004E509D"/>
    <w:rsid w:val="004E6A5B"/>
    <w:rsid w:val="004F16FC"/>
    <w:rsid w:val="004F2E85"/>
    <w:rsid w:val="004F42C3"/>
    <w:rsid w:val="004F7167"/>
    <w:rsid w:val="00501ADE"/>
    <w:rsid w:val="005020C9"/>
    <w:rsid w:val="00503D94"/>
    <w:rsid w:val="005058E6"/>
    <w:rsid w:val="0051315F"/>
    <w:rsid w:val="00520D7E"/>
    <w:rsid w:val="005216D7"/>
    <w:rsid w:val="00521F8D"/>
    <w:rsid w:val="00523BDE"/>
    <w:rsid w:val="00525ECF"/>
    <w:rsid w:val="00526846"/>
    <w:rsid w:val="00535213"/>
    <w:rsid w:val="005363BE"/>
    <w:rsid w:val="0053784C"/>
    <w:rsid w:val="00542430"/>
    <w:rsid w:val="00544057"/>
    <w:rsid w:val="0054429D"/>
    <w:rsid w:val="00546CFC"/>
    <w:rsid w:val="005505B4"/>
    <w:rsid w:val="00551B4A"/>
    <w:rsid w:val="005539FF"/>
    <w:rsid w:val="00553F57"/>
    <w:rsid w:val="00554D9E"/>
    <w:rsid w:val="005552D5"/>
    <w:rsid w:val="005656E0"/>
    <w:rsid w:val="00566396"/>
    <w:rsid w:val="00566DB3"/>
    <w:rsid w:val="00572409"/>
    <w:rsid w:val="0057309D"/>
    <w:rsid w:val="00573A89"/>
    <w:rsid w:val="005742AC"/>
    <w:rsid w:val="00576081"/>
    <w:rsid w:val="00576D01"/>
    <w:rsid w:val="00586820"/>
    <w:rsid w:val="005901D8"/>
    <w:rsid w:val="00591690"/>
    <w:rsid w:val="00591783"/>
    <w:rsid w:val="00591EE0"/>
    <w:rsid w:val="00592850"/>
    <w:rsid w:val="005932A1"/>
    <w:rsid w:val="0059691F"/>
    <w:rsid w:val="0059694E"/>
    <w:rsid w:val="005A5D6A"/>
    <w:rsid w:val="005A6D3F"/>
    <w:rsid w:val="005A71B0"/>
    <w:rsid w:val="005B2906"/>
    <w:rsid w:val="005B31C2"/>
    <w:rsid w:val="005B3F08"/>
    <w:rsid w:val="005B4CAB"/>
    <w:rsid w:val="005B72F9"/>
    <w:rsid w:val="005B7529"/>
    <w:rsid w:val="005C082A"/>
    <w:rsid w:val="005C3464"/>
    <w:rsid w:val="005C3AC6"/>
    <w:rsid w:val="005C578C"/>
    <w:rsid w:val="005C616B"/>
    <w:rsid w:val="005C6715"/>
    <w:rsid w:val="005C7392"/>
    <w:rsid w:val="005C76BC"/>
    <w:rsid w:val="005D0793"/>
    <w:rsid w:val="005D2664"/>
    <w:rsid w:val="005D5063"/>
    <w:rsid w:val="005E0C3E"/>
    <w:rsid w:val="005E2A27"/>
    <w:rsid w:val="005E5038"/>
    <w:rsid w:val="005E5FE4"/>
    <w:rsid w:val="005E6190"/>
    <w:rsid w:val="005E7275"/>
    <w:rsid w:val="005F138F"/>
    <w:rsid w:val="00600EE1"/>
    <w:rsid w:val="00602224"/>
    <w:rsid w:val="00603A45"/>
    <w:rsid w:val="006041D5"/>
    <w:rsid w:val="0060461B"/>
    <w:rsid w:val="00607AB1"/>
    <w:rsid w:val="00610461"/>
    <w:rsid w:val="006105E2"/>
    <w:rsid w:val="00610E13"/>
    <w:rsid w:val="0061340F"/>
    <w:rsid w:val="00614F2B"/>
    <w:rsid w:val="006164AB"/>
    <w:rsid w:val="006165AC"/>
    <w:rsid w:val="006200C0"/>
    <w:rsid w:val="00621EEF"/>
    <w:rsid w:val="006231FF"/>
    <w:rsid w:val="006240AD"/>
    <w:rsid w:val="00624A70"/>
    <w:rsid w:val="00625BEE"/>
    <w:rsid w:val="00626C8A"/>
    <w:rsid w:val="006304C1"/>
    <w:rsid w:val="00632DE7"/>
    <w:rsid w:val="00634972"/>
    <w:rsid w:val="00634FF1"/>
    <w:rsid w:val="006350CC"/>
    <w:rsid w:val="006358FB"/>
    <w:rsid w:val="00637C93"/>
    <w:rsid w:val="00637EB4"/>
    <w:rsid w:val="00641077"/>
    <w:rsid w:val="006416C7"/>
    <w:rsid w:val="006432A7"/>
    <w:rsid w:val="0064387D"/>
    <w:rsid w:val="00645FB1"/>
    <w:rsid w:val="00646758"/>
    <w:rsid w:val="006479E3"/>
    <w:rsid w:val="00653E57"/>
    <w:rsid w:val="006555CD"/>
    <w:rsid w:val="00660090"/>
    <w:rsid w:val="00663723"/>
    <w:rsid w:val="00664B09"/>
    <w:rsid w:val="00664E06"/>
    <w:rsid w:val="00665152"/>
    <w:rsid w:val="0067103D"/>
    <w:rsid w:val="0067126C"/>
    <w:rsid w:val="0067207F"/>
    <w:rsid w:val="00672C27"/>
    <w:rsid w:val="00675400"/>
    <w:rsid w:val="00675AE1"/>
    <w:rsid w:val="006768D3"/>
    <w:rsid w:val="00681E1C"/>
    <w:rsid w:val="00682014"/>
    <w:rsid w:val="00683A0C"/>
    <w:rsid w:val="00683F74"/>
    <w:rsid w:val="00685ABC"/>
    <w:rsid w:val="00686C26"/>
    <w:rsid w:val="0069137D"/>
    <w:rsid w:val="00693823"/>
    <w:rsid w:val="0069389D"/>
    <w:rsid w:val="00695750"/>
    <w:rsid w:val="00695F5A"/>
    <w:rsid w:val="006A10F5"/>
    <w:rsid w:val="006A119B"/>
    <w:rsid w:val="006A11EC"/>
    <w:rsid w:val="006A34CE"/>
    <w:rsid w:val="006A7137"/>
    <w:rsid w:val="006A76D2"/>
    <w:rsid w:val="006B0FBF"/>
    <w:rsid w:val="006B143A"/>
    <w:rsid w:val="006B16F9"/>
    <w:rsid w:val="006B4008"/>
    <w:rsid w:val="006B5704"/>
    <w:rsid w:val="006B69FE"/>
    <w:rsid w:val="006B7093"/>
    <w:rsid w:val="006B73B2"/>
    <w:rsid w:val="006B7632"/>
    <w:rsid w:val="006C02FA"/>
    <w:rsid w:val="006C1141"/>
    <w:rsid w:val="006C1B6E"/>
    <w:rsid w:val="006C3370"/>
    <w:rsid w:val="006C374D"/>
    <w:rsid w:val="006C41BD"/>
    <w:rsid w:val="006C6177"/>
    <w:rsid w:val="006C63C7"/>
    <w:rsid w:val="006C76FB"/>
    <w:rsid w:val="006D0484"/>
    <w:rsid w:val="006D2442"/>
    <w:rsid w:val="006D2C14"/>
    <w:rsid w:val="006D2C50"/>
    <w:rsid w:val="006D376A"/>
    <w:rsid w:val="006D4330"/>
    <w:rsid w:val="006D4357"/>
    <w:rsid w:val="006D4F26"/>
    <w:rsid w:val="006D7CA2"/>
    <w:rsid w:val="006E06CE"/>
    <w:rsid w:val="006E37B0"/>
    <w:rsid w:val="006E44D8"/>
    <w:rsid w:val="006E4A82"/>
    <w:rsid w:val="006E511D"/>
    <w:rsid w:val="006F0A0A"/>
    <w:rsid w:val="006F5492"/>
    <w:rsid w:val="006F7D72"/>
    <w:rsid w:val="0070230B"/>
    <w:rsid w:val="007023CD"/>
    <w:rsid w:val="0070587B"/>
    <w:rsid w:val="00706346"/>
    <w:rsid w:val="0070647B"/>
    <w:rsid w:val="00710AA5"/>
    <w:rsid w:val="007112E9"/>
    <w:rsid w:val="007135B9"/>
    <w:rsid w:val="00714D45"/>
    <w:rsid w:val="00715453"/>
    <w:rsid w:val="00716273"/>
    <w:rsid w:val="00717765"/>
    <w:rsid w:val="007229A1"/>
    <w:rsid w:val="00724370"/>
    <w:rsid w:val="007249F7"/>
    <w:rsid w:val="00727AFE"/>
    <w:rsid w:val="00730F37"/>
    <w:rsid w:val="007314EC"/>
    <w:rsid w:val="007319CA"/>
    <w:rsid w:val="00733CF1"/>
    <w:rsid w:val="007361E5"/>
    <w:rsid w:val="007370AB"/>
    <w:rsid w:val="007373A3"/>
    <w:rsid w:val="007455E3"/>
    <w:rsid w:val="00745C62"/>
    <w:rsid w:val="00745DA8"/>
    <w:rsid w:val="007502DB"/>
    <w:rsid w:val="00750760"/>
    <w:rsid w:val="0075163E"/>
    <w:rsid w:val="00757B94"/>
    <w:rsid w:val="00763EA3"/>
    <w:rsid w:val="007653A6"/>
    <w:rsid w:val="00771A50"/>
    <w:rsid w:val="00771AAD"/>
    <w:rsid w:val="00772F4E"/>
    <w:rsid w:val="007739DC"/>
    <w:rsid w:val="00773CEC"/>
    <w:rsid w:val="00773D73"/>
    <w:rsid w:val="00773F0E"/>
    <w:rsid w:val="00774EF0"/>
    <w:rsid w:val="00775324"/>
    <w:rsid w:val="00777287"/>
    <w:rsid w:val="0078058E"/>
    <w:rsid w:val="0078131A"/>
    <w:rsid w:val="00782389"/>
    <w:rsid w:val="00783F2E"/>
    <w:rsid w:val="00785FF9"/>
    <w:rsid w:val="0078644F"/>
    <w:rsid w:val="00787096"/>
    <w:rsid w:val="0078750F"/>
    <w:rsid w:val="00794E71"/>
    <w:rsid w:val="0079693D"/>
    <w:rsid w:val="007A1441"/>
    <w:rsid w:val="007A209C"/>
    <w:rsid w:val="007A24BE"/>
    <w:rsid w:val="007A4E19"/>
    <w:rsid w:val="007A5C69"/>
    <w:rsid w:val="007A7213"/>
    <w:rsid w:val="007B13AE"/>
    <w:rsid w:val="007B601B"/>
    <w:rsid w:val="007B6CE5"/>
    <w:rsid w:val="007B71A4"/>
    <w:rsid w:val="007C1AF5"/>
    <w:rsid w:val="007C32BB"/>
    <w:rsid w:val="007C4F09"/>
    <w:rsid w:val="007C64A1"/>
    <w:rsid w:val="007C7BCD"/>
    <w:rsid w:val="007D045F"/>
    <w:rsid w:val="007D28AD"/>
    <w:rsid w:val="007D618F"/>
    <w:rsid w:val="007D6ED2"/>
    <w:rsid w:val="007D7F4C"/>
    <w:rsid w:val="007E01A5"/>
    <w:rsid w:val="007E112E"/>
    <w:rsid w:val="007E1903"/>
    <w:rsid w:val="007E1D78"/>
    <w:rsid w:val="007E3D77"/>
    <w:rsid w:val="007F02A5"/>
    <w:rsid w:val="007F1E6B"/>
    <w:rsid w:val="007F24A8"/>
    <w:rsid w:val="007F2841"/>
    <w:rsid w:val="007F3B73"/>
    <w:rsid w:val="007F447F"/>
    <w:rsid w:val="007F67A5"/>
    <w:rsid w:val="007F6D6F"/>
    <w:rsid w:val="008028E8"/>
    <w:rsid w:val="0080344F"/>
    <w:rsid w:val="00803496"/>
    <w:rsid w:val="00805F78"/>
    <w:rsid w:val="00806DBA"/>
    <w:rsid w:val="008159E4"/>
    <w:rsid w:val="008166F5"/>
    <w:rsid w:val="0081692F"/>
    <w:rsid w:val="00816D10"/>
    <w:rsid w:val="008177F0"/>
    <w:rsid w:val="00817852"/>
    <w:rsid w:val="0082367A"/>
    <w:rsid w:val="00824FC5"/>
    <w:rsid w:val="00825BB4"/>
    <w:rsid w:val="00833F87"/>
    <w:rsid w:val="008342B1"/>
    <w:rsid w:val="00837A3B"/>
    <w:rsid w:val="00840192"/>
    <w:rsid w:val="00841984"/>
    <w:rsid w:val="00846423"/>
    <w:rsid w:val="00847424"/>
    <w:rsid w:val="0085160C"/>
    <w:rsid w:val="00853124"/>
    <w:rsid w:val="00855E95"/>
    <w:rsid w:val="00861888"/>
    <w:rsid w:val="00862E81"/>
    <w:rsid w:val="00863E14"/>
    <w:rsid w:val="0086748F"/>
    <w:rsid w:val="0086767C"/>
    <w:rsid w:val="008700B4"/>
    <w:rsid w:val="00873199"/>
    <w:rsid w:val="00873327"/>
    <w:rsid w:val="00875963"/>
    <w:rsid w:val="008762FC"/>
    <w:rsid w:val="00881D92"/>
    <w:rsid w:val="0088203D"/>
    <w:rsid w:val="00885009"/>
    <w:rsid w:val="008863AF"/>
    <w:rsid w:val="008869A9"/>
    <w:rsid w:val="0088768C"/>
    <w:rsid w:val="00890958"/>
    <w:rsid w:val="00892AD2"/>
    <w:rsid w:val="00895813"/>
    <w:rsid w:val="008A25E1"/>
    <w:rsid w:val="008A41E4"/>
    <w:rsid w:val="008B12C4"/>
    <w:rsid w:val="008B4A4A"/>
    <w:rsid w:val="008B4BB7"/>
    <w:rsid w:val="008B6747"/>
    <w:rsid w:val="008B74BF"/>
    <w:rsid w:val="008B7AFD"/>
    <w:rsid w:val="008C080C"/>
    <w:rsid w:val="008C111D"/>
    <w:rsid w:val="008C30FE"/>
    <w:rsid w:val="008C3ECE"/>
    <w:rsid w:val="008C400C"/>
    <w:rsid w:val="008C70E9"/>
    <w:rsid w:val="008C7C7F"/>
    <w:rsid w:val="008D1913"/>
    <w:rsid w:val="008E3DE4"/>
    <w:rsid w:val="008E4099"/>
    <w:rsid w:val="008E5D3C"/>
    <w:rsid w:val="008E6C72"/>
    <w:rsid w:val="008E7C87"/>
    <w:rsid w:val="008F0033"/>
    <w:rsid w:val="008F29C0"/>
    <w:rsid w:val="008F5BA3"/>
    <w:rsid w:val="008F5D2D"/>
    <w:rsid w:val="00901761"/>
    <w:rsid w:val="009045F0"/>
    <w:rsid w:val="00906E76"/>
    <w:rsid w:val="009072A7"/>
    <w:rsid w:val="009144FC"/>
    <w:rsid w:val="0091554E"/>
    <w:rsid w:val="00916FF2"/>
    <w:rsid w:val="00923314"/>
    <w:rsid w:val="0092783E"/>
    <w:rsid w:val="00933221"/>
    <w:rsid w:val="00933D6B"/>
    <w:rsid w:val="00936291"/>
    <w:rsid w:val="00936B83"/>
    <w:rsid w:val="00937105"/>
    <w:rsid w:val="009378FB"/>
    <w:rsid w:val="009404E2"/>
    <w:rsid w:val="009407E2"/>
    <w:rsid w:val="00940B7F"/>
    <w:rsid w:val="0094143F"/>
    <w:rsid w:val="00942734"/>
    <w:rsid w:val="00944C56"/>
    <w:rsid w:val="00944D89"/>
    <w:rsid w:val="009453A4"/>
    <w:rsid w:val="0094546F"/>
    <w:rsid w:val="0094653D"/>
    <w:rsid w:val="00946835"/>
    <w:rsid w:val="00946A91"/>
    <w:rsid w:val="009521CF"/>
    <w:rsid w:val="009546F0"/>
    <w:rsid w:val="00956AD3"/>
    <w:rsid w:val="0096068A"/>
    <w:rsid w:val="00963CC9"/>
    <w:rsid w:val="00967977"/>
    <w:rsid w:val="00973A44"/>
    <w:rsid w:val="00983974"/>
    <w:rsid w:val="00984224"/>
    <w:rsid w:val="00986C9D"/>
    <w:rsid w:val="0099152E"/>
    <w:rsid w:val="00996578"/>
    <w:rsid w:val="0099693A"/>
    <w:rsid w:val="00996C9A"/>
    <w:rsid w:val="0099733F"/>
    <w:rsid w:val="00997814"/>
    <w:rsid w:val="009A1A18"/>
    <w:rsid w:val="009A36E8"/>
    <w:rsid w:val="009A6230"/>
    <w:rsid w:val="009A75CC"/>
    <w:rsid w:val="009B0EEA"/>
    <w:rsid w:val="009B256F"/>
    <w:rsid w:val="009B2EA3"/>
    <w:rsid w:val="009B30FD"/>
    <w:rsid w:val="009B3639"/>
    <w:rsid w:val="009B54F5"/>
    <w:rsid w:val="009B7603"/>
    <w:rsid w:val="009C023B"/>
    <w:rsid w:val="009C03F1"/>
    <w:rsid w:val="009C3782"/>
    <w:rsid w:val="009C436E"/>
    <w:rsid w:val="009C5BEB"/>
    <w:rsid w:val="009C75F1"/>
    <w:rsid w:val="009D1284"/>
    <w:rsid w:val="009D1907"/>
    <w:rsid w:val="009D2120"/>
    <w:rsid w:val="009D4594"/>
    <w:rsid w:val="009D47B3"/>
    <w:rsid w:val="009E0040"/>
    <w:rsid w:val="009E0505"/>
    <w:rsid w:val="009E1C4D"/>
    <w:rsid w:val="009E3874"/>
    <w:rsid w:val="009E4671"/>
    <w:rsid w:val="009E5908"/>
    <w:rsid w:val="009F3477"/>
    <w:rsid w:val="009F3C00"/>
    <w:rsid w:val="009F528F"/>
    <w:rsid w:val="009F54AD"/>
    <w:rsid w:val="009F6CAD"/>
    <w:rsid w:val="009F7DA8"/>
    <w:rsid w:val="00A014D8"/>
    <w:rsid w:val="00A0175A"/>
    <w:rsid w:val="00A03678"/>
    <w:rsid w:val="00A03F24"/>
    <w:rsid w:val="00A0497A"/>
    <w:rsid w:val="00A06EDC"/>
    <w:rsid w:val="00A07022"/>
    <w:rsid w:val="00A105CA"/>
    <w:rsid w:val="00A10C38"/>
    <w:rsid w:val="00A11875"/>
    <w:rsid w:val="00A125E4"/>
    <w:rsid w:val="00A133DB"/>
    <w:rsid w:val="00A13C7F"/>
    <w:rsid w:val="00A166A6"/>
    <w:rsid w:val="00A16EAD"/>
    <w:rsid w:val="00A207E4"/>
    <w:rsid w:val="00A236EC"/>
    <w:rsid w:val="00A2463C"/>
    <w:rsid w:val="00A2510D"/>
    <w:rsid w:val="00A25F77"/>
    <w:rsid w:val="00A31FA7"/>
    <w:rsid w:val="00A32919"/>
    <w:rsid w:val="00A34BD6"/>
    <w:rsid w:val="00A34D8A"/>
    <w:rsid w:val="00A35439"/>
    <w:rsid w:val="00A35764"/>
    <w:rsid w:val="00A35CEA"/>
    <w:rsid w:val="00A40EA6"/>
    <w:rsid w:val="00A5606A"/>
    <w:rsid w:val="00A563F9"/>
    <w:rsid w:val="00A57CDC"/>
    <w:rsid w:val="00A63690"/>
    <w:rsid w:val="00A655E4"/>
    <w:rsid w:val="00A70685"/>
    <w:rsid w:val="00A750D5"/>
    <w:rsid w:val="00A841B1"/>
    <w:rsid w:val="00A84473"/>
    <w:rsid w:val="00A85DFB"/>
    <w:rsid w:val="00A905CA"/>
    <w:rsid w:val="00A93304"/>
    <w:rsid w:val="00A936AC"/>
    <w:rsid w:val="00A95128"/>
    <w:rsid w:val="00A96FAA"/>
    <w:rsid w:val="00A97035"/>
    <w:rsid w:val="00AA0158"/>
    <w:rsid w:val="00AA2BAA"/>
    <w:rsid w:val="00AA2E4F"/>
    <w:rsid w:val="00AB1419"/>
    <w:rsid w:val="00AB1E92"/>
    <w:rsid w:val="00AB3383"/>
    <w:rsid w:val="00AB63D1"/>
    <w:rsid w:val="00AB7ADF"/>
    <w:rsid w:val="00AC0F0A"/>
    <w:rsid w:val="00AC12B8"/>
    <w:rsid w:val="00AC1612"/>
    <w:rsid w:val="00AC236A"/>
    <w:rsid w:val="00AC3824"/>
    <w:rsid w:val="00AC4929"/>
    <w:rsid w:val="00AC5C4C"/>
    <w:rsid w:val="00AC74DE"/>
    <w:rsid w:val="00AD0148"/>
    <w:rsid w:val="00AD11DA"/>
    <w:rsid w:val="00AD12F2"/>
    <w:rsid w:val="00AD4206"/>
    <w:rsid w:val="00AD44C7"/>
    <w:rsid w:val="00AD6D28"/>
    <w:rsid w:val="00AE0A04"/>
    <w:rsid w:val="00AE1242"/>
    <w:rsid w:val="00AE3F65"/>
    <w:rsid w:val="00AE554F"/>
    <w:rsid w:val="00AE6DE6"/>
    <w:rsid w:val="00AE79E6"/>
    <w:rsid w:val="00AF004E"/>
    <w:rsid w:val="00AF04E4"/>
    <w:rsid w:val="00AF4B57"/>
    <w:rsid w:val="00AF7023"/>
    <w:rsid w:val="00B04538"/>
    <w:rsid w:val="00B054E2"/>
    <w:rsid w:val="00B06889"/>
    <w:rsid w:val="00B10FC9"/>
    <w:rsid w:val="00B1192D"/>
    <w:rsid w:val="00B14B84"/>
    <w:rsid w:val="00B150DB"/>
    <w:rsid w:val="00B16FDE"/>
    <w:rsid w:val="00B17401"/>
    <w:rsid w:val="00B22727"/>
    <w:rsid w:val="00B24595"/>
    <w:rsid w:val="00B25613"/>
    <w:rsid w:val="00B34AB4"/>
    <w:rsid w:val="00B40C82"/>
    <w:rsid w:val="00B427C9"/>
    <w:rsid w:val="00B42C31"/>
    <w:rsid w:val="00B42DED"/>
    <w:rsid w:val="00B4421F"/>
    <w:rsid w:val="00B45A4F"/>
    <w:rsid w:val="00B45C3C"/>
    <w:rsid w:val="00B51420"/>
    <w:rsid w:val="00B526BB"/>
    <w:rsid w:val="00B53CC6"/>
    <w:rsid w:val="00B54169"/>
    <w:rsid w:val="00B54CD2"/>
    <w:rsid w:val="00B556BB"/>
    <w:rsid w:val="00B569CD"/>
    <w:rsid w:val="00B56FF7"/>
    <w:rsid w:val="00B609AF"/>
    <w:rsid w:val="00B61122"/>
    <w:rsid w:val="00B61D6E"/>
    <w:rsid w:val="00B620EC"/>
    <w:rsid w:val="00B6330E"/>
    <w:rsid w:val="00B65617"/>
    <w:rsid w:val="00B6735D"/>
    <w:rsid w:val="00B704A4"/>
    <w:rsid w:val="00B70816"/>
    <w:rsid w:val="00B72A5F"/>
    <w:rsid w:val="00B77A1B"/>
    <w:rsid w:val="00B80A45"/>
    <w:rsid w:val="00B811E0"/>
    <w:rsid w:val="00B82505"/>
    <w:rsid w:val="00B82707"/>
    <w:rsid w:val="00B82974"/>
    <w:rsid w:val="00B841A2"/>
    <w:rsid w:val="00B8438D"/>
    <w:rsid w:val="00B85003"/>
    <w:rsid w:val="00B85468"/>
    <w:rsid w:val="00B8595D"/>
    <w:rsid w:val="00B86E57"/>
    <w:rsid w:val="00B91B09"/>
    <w:rsid w:val="00B92A84"/>
    <w:rsid w:val="00B944DF"/>
    <w:rsid w:val="00B95028"/>
    <w:rsid w:val="00B9774A"/>
    <w:rsid w:val="00BA1304"/>
    <w:rsid w:val="00BA1535"/>
    <w:rsid w:val="00BA17DC"/>
    <w:rsid w:val="00BA51BD"/>
    <w:rsid w:val="00BA657D"/>
    <w:rsid w:val="00BA7980"/>
    <w:rsid w:val="00BB0EE8"/>
    <w:rsid w:val="00BB11C5"/>
    <w:rsid w:val="00BB2D43"/>
    <w:rsid w:val="00BB4FCE"/>
    <w:rsid w:val="00BC1507"/>
    <w:rsid w:val="00BC1E23"/>
    <w:rsid w:val="00BC36A4"/>
    <w:rsid w:val="00BC5D96"/>
    <w:rsid w:val="00BC7809"/>
    <w:rsid w:val="00BD179F"/>
    <w:rsid w:val="00BD1A9C"/>
    <w:rsid w:val="00BD24FA"/>
    <w:rsid w:val="00BD28B3"/>
    <w:rsid w:val="00BD3E5C"/>
    <w:rsid w:val="00BD557E"/>
    <w:rsid w:val="00BD5D19"/>
    <w:rsid w:val="00BE300D"/>
    <w:rsid w:val="00BE42CB"/>
    <w:rsid w:val="00BE5DFF"/>
    <w:rsid w:val="00BE7E06"/>
    <w:rsid w:val="00BF2F7D"/>
    <w:rsid w:val="00BF3567"/>
    <w:rsid w:val="00BF4A57"/>
    <w:rsid w:val="00BF54B9"/>
    <w:rsid w:val="00BF5847"/>
    <w:rsid w:val="00BF668E"/>
    <w:rsid w:val="00C00B50"/>
    <w:rsid w:val="00C0123B"/>
    <w:rsid w:val="00C01334"/>
    <w:rsid w:val="00C01C0E"/>
    <w:rsid w:val="00C0243D"/>
    <w:rsid w:val="00C025CA"/>
    <w:rsid w:val="00C044D2"/>
    <w:rsid w:val="00C04711"/>
    <w:rsid w:val="00C06426"/>
    <w:rsid w:val="00C066CC"/>
    <w:rsid w:val="00C07290"/>
    <w:rsid w:val="00C113E6"/>
    <w:rsid w:val="00C14421"/>
    <w:rsid w:val="00C23AF2"/>
    <w:rsid w:val="00C27362"/>
    <w:rsid w:val="00C37831"/>
    <w:rsid w:val="00C403E0"/>
    <w:rsid w:val="00C40807"/>
    <w:rsid w:val="00C41F44"/>
    <w:rsid w:val="00C43814"/>
    <w:rsid w:val="00C446B0"/>
    <w:rsid w:val="00C479A3"/>
    <w:rsid w:val="00C50749"/>
    <w:rsid w:val="00C56BEB"/>
    <w:rsid w:val="00C56DEC"/>
    <w:rsid w:val="00C6051F"/>
    <w:rsid w:val="00C6197A"/>
    <w:rsid w:val="00C61E74"/>
    <w:rsid w:val="00C62D60"/>
    <w:rsid w:val="00C62F23"/>
    <w:rsid w:val="00C66229"/>
    <w:rsid w:val="00C66C1D"/>
    <w:rsid w:val="00C67E9B"/>
    <w:rsid w:val="00C713CD"/>
    <w:rsid w:val="00C71DBF"/>
    <w:rsid w:val="00C71E87"/>
    <w:rsid w:val="00C749C8"/>
    <w:rsid w:val="00C80791"/>
    <w:rsid w:val="00C8199E"/>
    <w:rsid w:val="00C820E5"/>
    <w:rsid w:val="00C82427"/>
    <w:rsid w:val="00C832D2"/>
    <w:rsid w:val="00C83829"/>
    <w:rsid w:val="00C83A36"/>
    <w:rsid w:val="00C84087"/>
    <w:rsid w:val="00C90ADC"/>
    <w:rsid w:val="00C91A83"/>
    <w:rsid w:val="00C92EB0"/>
    <w:rsid w:val="00C93549"/>
    <w:rsid w:val="00C95268"/>
    <w:rsid w:val="00C96885"/>
    <w:rsid w:val="00C97B35"/>
    <w:rsid w:val="00CA24AB"/>
    <w:rsid w:val="00CA2D85"/>
    <w:rsid w:val="00CA3C7A"/>
    <w:rsid w:val="00CA6C4B"/>
    <w:rsid w:val="00CB223F"/>
    <w:rsid w:val="00CB77D4"/>
    <w:rsid w:val="00CC17EF"/>
    <w:rsid w:val="00CC2291"/>
    <w:rsid w:val="00CC2987"/>
    <w:rsid w:val="00CC4124"/>
    <w:rsid w:val="00CC57C8"/>
    <w:rsid w:val="00CD1855"/>
    <w:rsid w:val="00CD29BF"/>
    <w:rsid w:val="00CD3286"/>
    <w:rsid w:val="00CD4B69"/>
    <w:rsid w:val="00CE066E"/>
    <w:rsid w:val="00CE0A23"/>
    <w:rsid w:val="00CE0FE8"/>
    <w:rsid w:val="00CE1610"/>
    <w:rsid w:val="00CE29C0"/>
    <w:rsid w:val="00CE2D6C"/>
    <w:rsid w:val="00CE3958"/>
    <w:rsid w:val="00CF3071"/>
    <w:rsid w:val="00D003D6"/>
    <w:rsid w:val="00D026EA"/>
    <w:rsid w:val="00D0280B"/>
    <w:rsid w:val="00D02F26"/>
    <w:rsid w:val="00D03453"/>
    <w:rsid w:val="00D03E4F"/>
    <w:rsid w:val="00D0431C"/>
    <w:rsid w:val="00D05A03"/>
    <w:rsid w:val="00D05E3D"/>
    <w:rsid w:val="00D1084A"/>
    <w:rsid w:val="00D11042"/>
    <w:rsid w:val="00D111B5"/>
    <w:rsid w:val="00D1190B"/>
    <w:rsid w:val="00D22825"/>
    <w:rsid w:val="00D22AA2"/>
    <w:rsid w:val="00D2354A"/>
    <w:rsid w:val="00D2461A"/>
    <w:rsid w:val="00D25786"/>
    <w:rsid w:val="00D26447"/>
    <w:rsid w:val="00D27725"/>
    <w:rsid w:val="00D31476"/>
    <w:rsid w:val="00D331F9"/>
    <w:rsid w:val="00D350B2"/>
    <w:rsid w:val="00D36493"/>
    <w:rsid w:val="00D364AB"/>
    <w:rsid w:val="00D418E6"/>
    <w:rsid w:val="00D45214"/>
    <w:rsid w:val="00D51878"/>
    <w:rsid w:val="00D521C6"/>
    <w:rsid w:val="00D5270D"/>
    <w:rsid w:val="00D534CC"/>
    <w:rsid w:val="00D54008"/>
    <w:rsid w:val="00D54793"/>
    <w:rsid w:val="00D562DE"/>
    <w:rsid w:val="00D5700B"/>
    <w:rsid w:val="00D5732D"/>
    <w:rsid w:val="00D60144"/>
    <w:rsid w:val="00D61309"/>
    <w:rsid w:val="00D625B6"/>
    <w:rsid w:val="00D625DC"/>
    <w:rsid w:val="00D648AA"/>
    <w:rsid w:val="00D65931"/>
    <w:rsid w:val="00D65C50"/>
    <w:rsid w:val="00D66022"/>
    <w:rsid w:val="00D67C05"/>
    <w:rsid w:val="00D702EF"/>
    <w:rsid w:val="00D71D66"/>
    <w:rsid w:val="00D83D8B"/>
    <w:rsid w:val="00D83E00"/>
    <w:rsid w:val="00D85E1B"/>
    <w:rsid w:val="00D90107"/>
    <w:rsid w:val="00D912C6"/>
    <w:rsid w:val="00D92989"/>
    <w:rsid w:val="00D94DFE"/>
    <w:rsid w:val="00D95494"/>
    <w:rsid w:val="00D9729C"/>
    <w:rsid w:val="00DA0F35"/>
    <w:rsid w:val="00DA19A3"/>
    <w:rsid w:val="00DA22C2"/>
    <w:rsid w:val="00DA4A9D"/>
    <w:rsid w:val="00DA51F0"/>
    <w:rsid w:val="00DA6303"/>
    <w:rsid w:val="00DB0757"/>
    <w:rsid w:val="00DB0841"/>
    <w:rsid w:val="00DB0BDB"/>
    <w:rsid w:val="00DB19A0"/>
    <w:rsid w:val="00DB53DA"/>
    <w:rsid w:val="00DB6EEA"/>
    <w:rsid w:val="00DC0D81"/>
    <w:rsid w:val="00DC1B79"/>
    <w:rsid w:val="00DC305E"/>
    <w:rsid w:val="00DC4979"/>
    <w:rsid w:val="00DC5344"/>
    <w:rsid w:val="00DC5DA6"/>
    <w:rsid w:val="00DC6902"/>
    <w:rsid w:val="00DC7B69"/>
    <w:rsid w:val="00DD02DF"/>
    <w:rsid w:val="00DD109E"/>
    <w:rsid w:val="00DD64A5"/>
    <w:rsid w:val="00DE1BC9"/>
    <w:rsid w:val="00DE3ACB"/>
    <w:rsid w:val="00DE4211"/>
    <w:rsid w:val="00DE4B93"/>
    <w:rsid w:val="00DE601D"/>
    <w:rsid w:val="00DE73B5"/>
    <w:rsid w:val="00DF25AA"/>
    <w:rsid w:val="00DF267E"/>
    <w:rsid w:val="00DF4AE0"/>
    <w:rsid w:val="00DF5819"/>
    <w:rsid w:val="00DF5F50"/>
    <w:rsid w:val="00DF758B"/>
    <w:rsid w:val="00DF7EE7"/>
    <w:rsid w:val="00E07067"/>
    <w:rsid w:val="00E0786B"/>
    <w:rsid w:val="00E109CB"/>
    <w:rsid w:val="00E1694D"/>
    <w:rsid w:val="00E17997"/>
    <w:rsid w:val="00E22C58"/>
    <w:rsid w:val="00E238F3"/>
    <w:rsid w:val="00E24050"/>
    <w:rsid w:val="00E24923"/>
    <w:rsid w:val="00E25199"/>
    <w:rsid w:val="00E31ECF"/>
    <w:rsid w:val="00E329D2"/>
    <w:rsid w:val="00E32BB2"/>
    <w:rsid w:val="00E32C5B"/>
    <w:rsid w:val="00E35454"/>
    <w:rsid w:val="00E3741E"/>
    <w:rsid w:val="00E4029B"/>
    <w:rsid w:val="00E40A51"/>
    <w:rsid w:val="00E41E29"/>
    <w:rsid w:val="00E41ED8"/>
    <w:rsid w:val="00E47622"/>
    <w:rsid w:val="00E47630"/>
    <w:rsid w:val="00E5529C"/>
    <w:rsid w:val="00E579F2"/>
    <w:rsid w:val="00E57B5E"/>
    <w:rsid w:val="00E61DFC"/>
    <w:rsid w:val="00E64011"/>
    <w:rsid w:val="00E649DF"/>
    <w:rsid w:val="00E66998"/>
    <w:rsid w:val="00E70684"/>
    <w:rsid w:val="00E7092D"/>
    <w:rsid w:val="00E7281E"/>
    <w:rsid w:val="00E733CA"/>
    <w:rsid w:val="00E7352D"/>
    <w:rsid w:val="00E814EA"/>
    <w:rsid w:val="00E82291"/>
    <w:rsid w:val="00E83173"/>
    <w:rsid w:val="00E848A2"/>
    <w:rsid w:val="00E8511D"/>
    <w:rsid w:val="00E852C0"/>
    <w:rsid w:val="00E867F2"/>
    <w:rsid w:val="00E8724B"/>
    <w:rsid w:val="00E87525"/>
    <w:rsid w:val="00E92108"/>
    <w:rsid w:val="00E95B45"/>
    <w:rsid w:val="00E96534"/>
    <w:rsid w:val="00E97044"/>
    <w:rsid w:val="00EA1E8F"/>
    <w:rsid w:val="00EA23D2"/>
    <w:rsid w:val="00EA268C"/>
    <w:rsid w:val="00EA3B61"/>
    <w:rsid w:val="00EA44C8"/>
    <w:rsid w:val="00EA4920"/>
    <w:rsid w:val="00EA4F1A"/>
    <w:rsid w:val="00EA631E"/>
    <w:rsid w:val="00EB0AAB"/>
    <w:rsid w:val="00EB12E7"/>
    <w:rsid w:val="00EB3F0F"/>
    <w:rsid w:val="00EB6187"/>
    <w:rsid w:val="00EB733E"/>
    <w:rsid w:val="00EC1530"/>
    <w:rsid w:val="00EC1940"/>
    <w:rsid w:val="00EC1B9F"/>
    <w:rsid w:val="00EC282F"/>
    <w:rsid w:val="00EC5964"/>
    <w:rsid w:val="00EC685D"/>
    <w:rsid w:val="00ED0FCF"/>
    <w:rsid w:val="00ED1EFF"/>
    <w:rsid w:val="00ED2AA5"/>
    <w:rsid w:val="00ED3727"/>
    <w:rsid w:val="00ED4D24"/>
    <w:rsid w:val="00EE07D3"/>
    <w:rsid w:val="00EE6495"/>
    <w:rsid w:val="00EE653C"/>
    <w:rsid w:val="00EE6B6E"/>
    <w:rsid w:val="00EE6EF6"/>
    <w:rsid w:val="00EF0727"/>
    <w:rsid w:val="00EF0D39"/>
    <w:rsid w:val="00EF2A1A"/>
    <w:rsid w:val="00EF44F2"/>
    <w:rsid w:val="00EF5BA9"/>
    <w:rsid w:val="00EF5E8E"/>
    <w:rsid w:val="00F00F42"/>
    <w:rsid w:val="00F016A5"/>
    <w:rsid w:val="00F0359D"/>
    <w:rsid w:val="00F03AF1"/>
    <w:rsid w:val="00F0457C"/>
    <w:rsid w:val="00F05568"/>
    <w:rsid w:val="00F057FF"/>
    <w:rsid w:val="00F06E57"/>
    <w:rsid w:val="00F072C8"/>
    <w:rsid w:val="00F10656"/>
    <w:rsid w:val="00F11AE8"/>
    <w:rsid w:val="00F11F0A"/>
    <w:rsid w:val="00F12B08"/>
    <w:rsid w:val="00F1371D"/>
    <w:rsid w:val="00F13A62"/>
    <w:rsid w:val="00F16961"/>
    <w:rsid w:val="00F17F76"/>
    <w:rsid w:val="00F22138"/>
    <w:rsid w:val="00F22C45"/>
    <w:rsid w:val="00F23B56"/>
    <w:rsid w:val="00F2443B"/>
    <w:rsid w:val="00F256BF"/>
    <w:rsid w:val="00F26D9A"/>
    <w:rsid w:val="00F279DF"/>
    <w:rsid w:val="00F27C05"/>
    <w:rsid w:val="00F301D0"/>
    <w:rsid w:val="00F3130E"/>
    <w:rsid w:val="00F316A5"/>
    <w:rsid w:val="00F34317"/>
    <w:rsid w:val="00F36828"/>
    <w:rsid w:val="00F40914"/>
    <w:rsid w:val="00F4226D"/>
    <w:rsid w:val="00F452D9"/>
    <w:rsid w:val="00F5024E"/>
    <w:rsid w:val="00F51449"/>
    <w:rsid w:val="00F51E49"/>
    <w:rsid w:val="00F52D7D"/>
    <w:rsid w:val="00F54A3E"/>
    <w:rsid w:val="00F555D4"/>
    <w:rsid w:val="00F615B9"/>
    <w:rsid w:val="00F62B56"/>
    <w:rsid w:val="00F64C2D"/>
    <w:rsid w:val="00F700D2"/>
    <w:rsid w:val="00F72A53"/>
    <w:rsid w:val="00F77907"/>
    <w:rsid w:val="00F77D8B"/>
    <w:rsid w:val="00F80C73"/>
    <w:rsid w:val="00F82861"/>
    <w:rsid w:val="00F83B5A"/>
    <w:rsid w:val="00F8534D"/>
    <w:rsid w:val="00F86367"/>
    <w:rsid w:val="00F90435"/>
    <w:rsid w:val="00F91403"/>
    <w:rsid w:val="00F91A8F"/>
    <w:rsid w:val="00F91AB8"/>
    <w:rsid w:val="00F925B2"/>
    <w:rsid w:val="00F95D5C"/>
    <w:rsid w:val="00FA19BB"/>
    <w:rsid w:val="00FA3FAC"/>
    <w:rsid w:val="00FA513F"/>
    <w:rsid w:val="00FB01EC"/>
    <w:rsid w:val="00FB2E5E"/>
    <w:rsid w:val="00FB451C"/>
    <w:rsid w:val="00FB60B7"/>
    <w:rsid w:val="00FB6C4E"/>
    <w:rsid w:val="00FC560B"/>
    <w:rsid w:val="00FC7FB1"/>
    <w:rsid w:val="00FD04FB"/>
    <w:rsid w:val="00FD22E3"/>
    <w:rsid w:val="00FD2796"/>
    <w:rsid w:val="00FD2B26"/>
    <w:rsid w:val="00FD44B6"/>
    <w:rsid w:val="00FD659D"/>
    <w:rsid w:val="00FD786C"/>
    <w:rsid w:val="00FD7966"/>
    <w:rsid w:val="00FE107A"/>
    <w:rsid w:val="00FE1399"/>
    <w:rsid w:val="00FE2785"/>
    <w:rsid w:val="00FE3645"/>
    <w:rsid w:val="00FE4122"/>
    <w:rsid w:val="00FE42E2"/>
    <w:rsid w:val="00FE4C26"/>
    <w:rsid w:val="00FE578B"/>
    <w:rsid w:val="00FE5BED"/>
    <w:rsid w:val="00FF08AF"/>
    <w:rsid w:val="00FF14BB"/>
    <w:rsid w:val="00FF17C4"/>
    <w:rsid w:val="00FF202D"/>
    <w:rsid w:val="00FF2FA7"/>
    <w:rsid w:val="00FF5878"/>
    <w:rsid w:val="00FF5A38"/>
    <w:rsid w:val="00FF6ACB"/>
    <w:rsid w:val="00FF6ADF"/>
    <w:rsid w:val="00FF6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760F"/>
  <w15:chartTrackingRefBased/>
  <w15:docId w15:val="{66B489AE-2348-174A-817B-C478563A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00EE1"/>
    <w:pPr>
      <w:spacing w:after="200" w:line="276" w:lineRule="auto"/>
    </w:pPr>
    <w:rPr>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F528F"/>
    <w:pPr>
      <w:tabs>
        <w:tab w:val="center" w:pos="4819"/>
        <w:tab w:val="right" w:pos="9639"/>
      </w:tabs>
      <w:spacing w:after="0" w:line="240" w:lineRule="auto"/>
    </w:pPr>
  </w:style>
  <w:style w:type="character" w:customStyle="1" w:styleId="a5">
    <w:name w:val="Верхній колонтитул Знак"/>
    <w:basedOn w:val="a1"/>
    <w:link w:val="a4"/>
    <w:uiPriority w:val="99"/>
    <w:rsid w:val="009F528F"/>
  </w:style>
  <w:style w:type="paragraph" w:styleId="a6">
    <w:name w:val="footer"/>
    <w:basedOn w:val="a0"/>
    <w:link w:val="a7"/>
    <w:uiPriority w:val="99"/>
    <w:unhideWhenUsed/>
    <w:rsid w:val="009F528F"/>
    <w:pPr>
      <w:tabs>
        <w:tab w:val="center" w:pos="4819"/>
        <w:tab w:val="right" w:pos="9639"/>
      </w:tabs>
      <w:spacing w:after="0" w:line="240" w:lineRule="auto"/>
    </w:pPr>
  </w:style>
  <w:style w:type="character" w:customStyle="1" w:styleId="a7">
    <w:name w:val="Нижній колонтитул Знак"/>
    <w:basedOn w:val="a1"/>
    <w:link w:val="a6"/>
    <w:uiPriority w:val="99"/>
    <w:rsid w:val="009F528F"/>
  </w:style>
  <w:style w:type="paragraph" w:styleId="a8">
    <w:name w:val="footnote text"/>
    <w:basedOn w:val="a0"/>
    <w:link w:val="a9"/>
    <w:uiPriority w:val="99"/>
    <w:semiHidden/>
    <w:unhideWhenUsed/>
    <w:rsid w:val="009F528F"/>
    <w:pPr>
      <w:spacing w:after="0" w:line="240" w:lineRule="auto"/>
    </w:pPr>
    <w:rPr>
      <w:sz w:val="20"/>
      <w:szCs w:val="20"/>
    </w:rPr>
  </w:style>
  <w:style w:type="character" w:customStyle="1" w:styleId="a9">
    <w:name w:val="Текст виноски Знак"/>
    <w:link w:val="a8"/>
    <w:uiPriority w:val="99"/>
    <w:semiHidden/>
    <w:rsid w:val="009F528F"/>
    <w:rPr>
      <w:sz w:val="20"/>
      <w:szCs w:val="20"/>
    </w:rPr>
  </w:style>
  <w:style w:type="paragraph" w:styleId="aa">
    <w:name w:val="endnote text"/>
    <w:basedOn w:val="a0"/>
    <w:link w:val="ab"/>
    <w:uiPriority w:val="99"/>
    <w:unhideWhenUsed/>
    <w:rsid w:val="009F528F"/>
    <w:pPr>
      <w:spacing w:after="0" w:line="240" w:lineRule="auto"/>
    </w:pPr>
    <w:rPr>
      <w:sz w:val="20"/>
      <w:szCs w:val="20"/>
    </w:rPr>
  </w:style>
  <w:style w:type="character" w:customStyle="1" w:styleId="ab">
    <w:name w:val="Текст кінцевої виноски Знак"/>
    <w:link w:val="aa"/>
    <w:uiPriority w:val="99"/>
    <w:rsid w:val="009F528F"/>
    <w:rPr>
      <w:sz w:val="20"/>
      <w:szCs w:val="20"/>
    </w:rPr>
  </w:style>
  <w:style w:type="character" w:styleId="ac">
    <w:name w:val="page number"/>
    <w:basedOn w:val="a1"/>
    <w:rsid w:val="009F528F"/>
  </w:style>
  <w:style w:type="character" w:styleId="ad">
    <w:name w:val="footnote reference"/>
    <w:uiPriority w:val="99"/>
    <w:rsid w:val="009F528F"/>
    <w:rPr>
      <w:vertAlign w:val="superscript"/>
    </w:rPr>
  </w:style>
  <w:style w:type="paragraph" w:styleId="ae">
    <w:name w:val="List Paragraph"/>
    <w:basedOn w:val="a0"/>
    <w:uiPriority w:val="34"/>
    <w:qFormat/>
    <w:rsid w:val="00F8534D"/>
    <w:pPr>
      <w:ind w:left="720"/>
      <w:contextualSpacing/>
    </w:pPr>
  </w:style>
  <w:style w:type="paragraph" w:styleId="af">
    <w:name w:val="No Spacing"/>
    <w:link w:val="af0"/>
    <w:uiPriority w:val="99"/>
    <w:qFormat/>
    <w:rsid w:val="00D65931"/>
    <w:rPr>
      <w:sz w:val="22"/>
      <w:szCs w:val="22"/>
      <w:lang w:val="uk-UA" w:eastAsia="en-US"/>
    </w:rPr>
  </w:style>
  <w:style w:type="character" w:styleId="af1">
    <w:name w:val="Hyperlink"/>
    <w:uiPriority w:val="99"/>
    <w:rsid w:val="000277A6"/>
    <w:rPr>
      <w:color w:val="0000FF"/>
      <w:u w:val="single"/>
    </w:rPr>
  </w:style>
  <w:style w:type="character" w:customStyle="1" w:styleId="af0">
    <w:name w:val="Без інтервалів Знак"/>
    <w:link w:val="af"/>
    <w:uiPriority w:val="99"/>
    <w:rsid w:val="000277A6"/>
  </w:style>
  <w:style w:type="table" w:styleId="af2">
    <w:name w:val="Table Grid"/>
    <w:basedOn w:val="a2"/>
    <w:uiPriority w:val="59"/>
    <w:rsid w:val="00277EED"/>
    <w:rPr>
      <w:rFonts w:ascii="NatGrotesk" w:hAnsi="NatGrotesk"/>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11344E"/>
    <w:rPr>
      <w:sz w:val="24"/>
      <w:szCs w:val="22"/>
      <w:lang w:val="uk-UA" w:eastAsia="en-US"/>
    </w:rPr>
  </w:style>
  <w:style w:type="character" w:customStyle="1" w:styleId="xfm50310351">
    <w:name w:val="xfm_50310351"/>
    <w:rsid w:val="00D95494"/>
  </w:style>
  <w:style w:type="paragraph" w:styleId="af3">
    <w:name w:val="Balloon Text"/>
    <w:basedOn w:val="a0"/>
    <w:link w:val="af4"/>
    <w:uiPriority w:val="99"/>
    <w:semiHidden/>
    <w:unhideWhenUsed/>
    <w:rsid w:val="000B2F33"/>
    <w:pPr>
      <w:spacing w:after="0" w:line="240" w:lineRule="auto"/>
    </w:pPr>
    <w:rPr>
      <w:rFonts w:ascii="Tahoma" w:hAnsi="Tahoma" w:cs="Tahoma"/>
      <w:sz w:val="16"/>
      <w:szCs w:val="16"/>
    </w:rPr>
  </w:style>
  <w:style w:type="character" w:customStyle="1" w:styleId="af4">
    <w:name w:val="Текст у виносці Знак"/>
    <w:link w:val="af3"/>
    <w:uiPriority w:val="99"/>
    <w:semiHidden/>
    <w:rsid w:val="000B2F33"/>
    <w:rPr>
      <w:rFonts w:ascii="Tahoma" w:hAnsi="Tahoma" w:cs="Tahoma"/>
      <w:sz w:val="16"/>
      <w:szCs w:val="16"/>
      <w:lang w:eastAsia="en-US"/>
    </w:rPr>
  </w:style>
  <w:style w:type="character" w:styleId="af5">
    <w:name w:val="annotation reference"/>
    <w:uiPriority w:val="99"/>
    <w:unhideWhenUsed/>
    <w:rsid w:val="000B2F33"/>
    <w:rPr>
      <w:sz w:val="16"/>
      <w:szCs w:val="16"/>
    </w:rPr>
  </w:style>
  <w:style w:type="paragraph" w:styleId="af6">
    <w:name w:val="annotation text"/>
    <w:basedOn w:val="a0"/>
    <w:link w:val="af7"/>
    <w:uiPriority w:val="99"/>
    <w:unhideWhenUsed/>
    <w:rsid w:val="000B2F33"/>
    <w:rPr>
      <w:sz w:val="20"/>
      <w:szCs w:val="20"/>
    </w:rPr>
  </w:style>
  <w:style w:type="character" w:customStyle="1" w:styleId="af7">
    <w:name w:val="Текст примітки Знак"/>
    <w:link w:val="af6"/>
    <w:uiPriority w:val="99"/>
    <w:rsid w:val="000B2F33"/>
    <w:rPr>
      <w:lang w:eastAsia="en-US"/>
    </w:rPr>
  </w:style>
  <w:style w:type="paragraph" w:styleId="af8">
    <w:name w:val="annotation subject"/>
    <w:basedOn w:val="af6"/>
    <w:next w:val="af6"/>
    <w:link w:val="af9"/>
    <w:uiPriority w:val="99"/>
    <w:semiHidden/>
    <w:unhideWhenUsed/>
    <w:rsid w:val="000B2F33"/>
    <w:rPr>
      <w:b/>
      <w:bCs/>
    </w:rPr>
  </w:style>
  <w:style w:type="character" w:customStyle="1" w:styleId="af9">
    <w:name w:val="Тема примітки Знак"/>
    <w:link w:val="af8"/>
    <w:uiPriority w:val="99"/>
    <w:semiHidden/>
    <w:rsid w:val="000B2F33"/>
    <w:rPr>
      <w:b/>
      <w:bCs/>
      <w:lang w:eastAsia="en-US"/>
    </w:rPr>
  </w:style>
  <w:style w:type="paragraph" w:customStyle="1" w:styleId="rvps2">
    <w:name w:val="rvps2"/>
    <w:basedOn w:val="a0"/>
    <w:rsid w:val="000E587A"/>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0"/>
    <w:next w:val="a0"/>
    <w:link w:val="afb"/>
    <w:uiPriority w:val="10"/>
    <w:qFormat/>
    <w:rsid w:val="000E587A"/>
    <w:pPr>
      <w:spacing w:before="240" w:after="60"/>
      <w:jc w:val="center"/>
      <w:outlineLvl w:val="0"/>
    </w:pPr>
    <w:rPr>
      <w:rFonts w:ascii="Calibri Light" w:eastAsia="Times New Roman" w:hAnsi="Calibri Light"/>
      <w:b/>
      <w:bCs/>
      <w:kern w:val="28"/>
      <w:sz w:val="32"/>
      <w:szCs w:val="32"/>
    </w:rPr>
  </w:style>
  <w:style w:type="character" w:customStyle="1" w:styleId="afb">
    <w:name w:val="Назва Знак"/>
    <w:link w:val="afa"/>
    <w:uiPriority w:val="10"/>
    <w:rsid w:val="000E587A"/>
    <w:rPr>
      <w:rFonts w:ascii="Calibri Light" w:eastAsia="Times New Roman" w:hAnsi="Calibri Light"/>
      <w:b/>
      <w:bCs/>
      <w:kern w:val="28"/>
      <w:sz w:val="32"/>
      <w:szCs w:val="32"/>
      <w:lang w:eastAsia="en-US"/>
    </w:rPr>
  </w:style>
  <w:style w:type="character" w:customStyle="1" w:styleId="2">
    <w:name w:val="Основний текст 2 Знак"/>
    <w:link w:val="20"/>
    <w:locked/>
    <w:rsid w:val="00CA6C4B"/>
    <w:rPr>
      <w:b/>
      <w:sz w:val="24"/>
    </w:rPr>
  </w:style>
  <w:style w:type="paragraph" w:styleId="20">
    <w:name w:val="Body Text 2"/>
    <w:basedOn w:val="a0"/>
    <w:link w:val="2"/>
    <w:rsid w:val="00CA6C4B"/>
    <w:pPr>
      <w:spacing w:after="0" w:line="240" w:lineRule="auto"/>
    </w:pPr>
    <w:rPr>
      <w:b/>
      <w:sz w:val="24"/>
      <w:szCs w:val="20"/>
      <w:lang w:eastAsia="uk-UA"/>
    </w:rPr>
  </w:style>
  <w:style w:type="character" w:customStyle="1" w:styleId="21">
    <w:name w:val="Основний текст 2 Знак1"/>
    <w:uiPriority w:val="99"/>
    <w:semiHidden/>
    <w:rsid w:val="00CA6C4B"/>
    <w:rPr>
      <w:sz w:val="22"/>
      <w:szCs w:val="22"/>
      <w:lang w:eastAsia="en-US"/>
    </w:rPr>
  </w:style>
  <w:style w:type="character" w:customStyle="1" w:styleId="10">
    <w:name w:val="Незакрита згадка1"/>
    <w:uiPriority w:val="99"/>
    <w:semiHidden/>
    <w:unhideWhenUsed/>
    <w:rsid w:val="00194FEE"/>
    <w:rPr>
      <w:color w:val="605E5C"/>
      <w:shd w:val="clear" w:color="auto" w:fill="E1DFDD"/>
    </w:rPr>
  </w:style>
  <w:style w:type="character" w:customStyle="1" w:styleId="11">
    <w:name w:val="Основной шрифт абзаца1"/>
    <w:rsid w:val="00E47622"/>
  </w:style>
  <w:style w:type="paragraph" w:styleId="a">
    <w:name w:val="List Bullet"/>
    <w:basedOn w:val="a0"/>
    <w:uiPriority w:val="99"/>
    <w:unhideWhenUsed/>
    <w:rsid w:val="00C91A83"/>
    <w:pPr>
      <w:numPr>
        <w:numId w:val="32"/>
      </w:numPr>
      <w:contextualSpacing/>
    </w:pPr>
  </w:style>
  <w:style w:type="paragraph" w:customStyle="1" w:styleId="afc">
    <w:name w:val="Обычный (веб)"/>
    <w:basedOn w:val="a0"/>
    <w:uiPriority w:val="99"/>
    <w:unhideWhenUsed/>
    <w:rsid w:val="00D0280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rsid w:val="002B0386"/>
  </w:style>
  <w:style w:type="character" w:styleId="afd">
    <w:name w:val="Strong"/>
    <w:uiPriority w:val="22"/>
    <w:qFormat/>
    <w:rsid w:val="002B0386"/>
    <w:rPr>
      <w:b/>
      <w:bCs/>
    </w:rPr>
  </w:style>
  <w:style w:type="character" w:customStyle="1" w:styleId="name">
    <w:name w:val="name"/>
    <w:basedOn w:val="a1"/>
    <w:qFormat/>
    <w:rsid w:val="00F057FF"/>
  </w:style>
  <w:style w:type="paragraph" w:customStyle="1" w:styleId="Standard">
    <w:name w:val="Standard"/>
    <w:qFormat/>
    <w:rsid w:val="00F057FF"/>
    <w:pPr>
      <w:suppressAutoHyphens/>
      <w:textAlignment w:val="baseline"/>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8890">
      <w:bodyDiv w:val="1"/>
      <w:marLeft w:val="0"/>
      <w:marRight w:val="0"/>
      <w:marTop w:val="0"/>
      <w:marBottom w:val="0"/>
      <w:divBdr>
        <w:top w:val="none" w:sz="0" w:space="0" w:color="auto"/>
        <w:left w:val="none" w:sz="0" w:space="0" w:color="auto"/>
        <w:bottom w:val="none" w:sz="0" w:space="0" w:color="auto"/>
        <w:right w:val="none" w:sz="0" w:space="0" w:color="auto"/>
      </w:divBdr>
    </w:div>
    <w:div w:id="174731858">
      <w:bodyDiv w:val="1"/>
      <w:marLeft w:val="0"/>
      <w:marRight w:val="0"/>
      <w:marTop w:val="0"/>
      <w:marBottom w:val="0"/>
      <w:divBdr>
        <w:top w:val="none" w:sz="0" w:space="0" w:color="auto"/>
        <w:left w:val="none" w:sz="0" w:space="0" w:color="auto"/>
        <w:bottom w:val="none" w:sz="0" w:space="0" w:color="auto"/>
        <w:right w:val="none" w:sz="0" w:space="0" w:color="auto"/>
      </w:divBdr>
    </w:div>
    <w:div w:id="251939304">
      <w:bodyDiv w:val="1"/>
      <w:marLeft w:val="0"/>
      <w:marRight w:val="0"/>
      <w:marTop w:val="0"/>
      <w:marBottom w:val="0"/>
      <w:divBdr>
        <w:top w:val="none" w:sz="0" w:space="0" w:color="auto"/>
        <w:left w:val="none" w:sz="0" w:space="0" w:color="auto"/>
        <w:bottom w:val="none" w:sz="0" w:space="0" w:color="auto"/>
        <w:right w:val="none" w:sz="0" w:space="0" w:color="auto"/>
      </w:divBdr>
    </w:div>
    <w:div w:id="353650649">
      <w:bodyDiv w:val="1"/>
      <w:marLeft w:val="0"/>
      <w:marRight w:val="0"/>
      <w:marTop w:val="0"/>
      <w:marBottom w:val="0"/>
      <w:divBdr>
        <w:top w:val="none" w:sz="0" w:space="0" w:color="auto"/>
        <w:left w:val="none" w:sz="0" w:space="0" w:color="auto"/>
        <w:bottom w:val="none" w:sz="0" w:space="0" w:color="auto"/>
        <w:right w:val="none" w:sz="0" w:space="0" w:color="auto"/>
      </w:divBdr>
    </w:div>
    <w:div w:id="388577514">
      <w:bodyDiv w:val="1"/>
      <w:marLeft w:val="0"/>
      <w:marRight w:val="0"/>
      <w:marTop w:val="0"/>
      <w:marBottom w:val="0"/>
      <w:divBdr>
        <w:top w:val="none" w:sz="0" w:space="0" w:color="auto"/>
        <w:left w:val="none" w:sz="0" w:space="0" w:color="auto"/>
        <w:bottom w:val="none" w:sz="0" w:space="0" w:color="auto"/>
        <w:right w:val="none" w:sz="0" w:space="0" w:color="auto"/>
      </w:divBdr>
    </w:div>
    <w:div w:id="432628219">
      <w:bodyDiv w:val="1"/>
      <w:marLeft w:val="0"/>
      <w:marRight w:val="0"/>
      <w:marTop w:val="0"/>
      <w:marBottom w:val="0"/>
      <w:divBdr>
        <w:top w:val="none" w:sz="0" w:space="0" w:color="auto"/>
        <w:left w:val="none" w:sz="0" w:space="0" w:color="auto"/>
        <w:bottom w:val="none" w:sz="0" w:space="0" w:color="auto"/>
        <w:right w:val="none" w:sz="0" w:space="0" w:color="auto"/>
      </w:divBdr>
    </w:div>
    <w:div w:id="492569655">
      <w:bodyDiv w:val="1"/>
      <w:marLeft w:val="0"/>
      <w:marRight w:val="0"/>
      <w:marTop w:val="0"/>
      <w:marBottom w:val="0"/>
      <w:divBdr>
        <w:top w:val="none" w:sz="0" w:space="0" w:color="auto"/>
        <w:left w:val="none" w:sz="0" w:space="0" w:color="auto"/>
        <w:bottom w:val="none" w:sz="0" w:space="0" w:color="auto"/>
        <w:right w:val="none" w:sz="0" w:space="0" w:color="auto"/>
      </w:divBdr>
    </w:div>
    <w:div w:id="493645591">
      <w:bodyDiv w:val="1"/>
      <w:marLeft w:val="0"/>
      <w:marRight w:val="0"/>
      <w:marTop w:val="0"/>
      <w:marBottom w:val="0"/>
      <w:divBdr>
        <w:top w:val="none" w:sz="0" w:space="0" w:color="auto"/>
        <w:left w:val="none" w:sz="0" w:space="0" w:color="auto"/>
        <w:bottom w:val="none" w:sz="0" w:space="0" w:color="auto"/>
        <w:right w:val="none" w:sz="0" w:space="0" w:color="auto"/>
      </w:divBdr>
    </w:div>
    <w:div w:id="499346313">
      <w:bodyDiv w:val="1"/>
      <w:marLeft w:val="0"/>
      <w:marRight w:val="0"/>
      <w:marTop w:val="0"/>
      <w:marBottom w:val="0"/>
      <w:divBdr>
        <w:top w:val="none" w:sz="0" w:space="0" w:color="auto"/>
        <w:left w:val="none" w:sz="0" w:space="0" w:color="auto"/>
        <w:bottom w:val="none" w:sz="0" w:space="0" w:color="auto"/>
        <w:right w:val="none" w:sz="0" w:space="0" w:color="auto"/>
      </w:divBdr>
    </w:div>
    <w:div w:id="528182826">
      <w:bodyDiv w:val="1"/>
      <w:marLeft w:val="0"/>
      <w:marRight w:val="0"/>
      <w:marTop w:val="0"/>
      <w:marBottom w:val="0"/>
      <w:divBdr>
        <w:top w:val="none" w:sz="0" w:space="0" w:color="auto"/>
        <w:left w:val="none" w:sz="0" w:space="0" w:color="auto"/>
        <w:bottom w:val="none" w:sz="0" w:space="0" w:color="auto"/>
        <w:right w:val="none" w:sz="0" w:space="0" w:color="auto"/>
      </w:divBdr>
    </w:div>
    <w:div w:id="529228114">
      <w:bodyDiv w:val="1"/>
      <w:marLeft w:val="0"/>
      <w:marRight w:val="0"/>
      <w:marTop w:val="0"/>
      <w:marBottom w:val="0"/>
      <w:divBdr>
        <w:top w:val="none" w:sz="0" w:space="0" w:color="auto"/>
        <w:left w:val="none" w:sz="0" w:space="0" w:color="auto"/>
        <w:bottom w:val="none" w:sz="0" w:space="0" w:color="auto"/>
        <w:right w:val="none" w:sz="0" w:space="0" w:color="auto"/>
      </w:divBdr>
    </w:div>
    <w:div w:id="573702856">
      <w:bodyDiv w:val="1"/>
      <w:marLeft w:val="0"/>
      <w:marRight w:val="0"/>
      <w:marTop w:val="0"/>
      <w:marBottom w:val="0"/>
      <w:divBdr>
        <w:top w:val="none" w:sz="0" w:space="0" w:color="auto"/>
        <w:left w:val="none" w:sz="0" w:space="0" w:color="auto"/>
        <w:bottom w:val="none" w:sz="0" w:space="0" w:color="auto"/>
        <w:right w:val="none" w:sz="0" w:space="0" w:color="auto"/>
      </w:divBdr>
    </w:div>
    <w:div w:id="607785078">
      <w:bodyDiv w:val="1"/>
      <w:marLeft w:val="0"/>
      <w:marRight w:val="0"/>
      <w:marTop w:val="0"/>
      <w:marBottom w:val="0"/>
      <w:divBdr>
        <w:top w:val="none" w:sz="0" w:space="0" w:color="auto"/>
        <w:left w:val="none" w:sz="0" w:space="0" w:color="auto"/>
        <w:bottom w:val="none" w:sz="0" w:space="0" w:color="auto"/>
        <w:right w:val="none" w:sz="0" w:space="0" w:color="auto"/>
      </w:divBdr>
    </w:div>
    <w:div w:id="637490443">
      <w:bodyDiv w:val="1"/>
      <w:marLeft w:val="0"/>
      <w:marRight w:val="0"/>
      <w:marTop w:val="0"/>
      <w:marBottom w:val="0"/>
      <w:divBdr>
        <w:top w:val="none" w:sz="0" w:space="0" w:color="auto"/>
        <w:left w:val="none" w:sz="0" w:space="0" w:color="auto"/>
        <w:bottom w:val="none" w:sz="0" w:space="0" w:color="auto"/>
        <w:right w:val="none" w:sz="0" w:space="0" w:color="auto"/>
      </w:divBdr>
    </w:div>
    <w:div w:id="677387849">
      <w:bodyDiv w:val="1"/>
      <w:marLeft w:val="0"/>
      <w:marRight w:val="0"/>
      <w:marTop w:val="0"/>
      <w:marBottom w:val="0"/>
      <w:divBdr>
        <w:top w:val="none" w:sz="0" w:space="0" w:color="auto"/>
        <w:left w:val="none" w:sz="0" w:space="0" w:color="auto"/>
        <w:bottom w:val="none" w:sz="0" w:space="0" w:color="auto"/>
        <w:right w:val="none" w:sz="0" w:space="0" w:color="auto"/>
      </w:divBdr>
    </w:div>
    <w:div w:id="712079022">
      <w:bodyDiv w:val="1"/>
      <w:marLeft w:val="0"/>
      <w:marRight w:val="0"/>
      <w:marTop w:val="0"/>
      <w:marBottom w:val="0"/>
      <w:divBdr>
        <w:top w:val="none" w:sz="0" w:space="0" w:color="auto"/>
        <w:left w:val="none" w:sz="0" w:space="0" w:color="auto"/>
        <w:bottom w:val="none" w:sz="0" w:space="0" w:color="auto"/>
        <w:right w:val="none" w:sz="0" w:space="0" w:color="auto"/>
      </w:divBdr>
    </w:div>
    <w:div w:id="855458504">
      <w:bodyDiv w:val="1"/>
      <w:marLeft w:val="0"/>
      <w:marRight w:val="0"/>
      <w:marTop w:val="0"/>
      <w:marBottom w:val="0"/>
      <w:divBdr>
        <w:top w:val="none" w:sz="0" w:space="0" w:color="auto"/>
        <w:left w:val="none" w:sz="0" w:space="0" w:color="auto"/>
        <w:bottom w:val="none" w:sz="0" w:space="0" w:color="auto"/>
        <w:right w:val="none" w:sz="0" w:space="0" w:color="auto"/>
      </w:divBdr>
    </w:div>
    <w:div w:id="889922764">
      <w:bodyDiv w:val="1"/>
      <w:marLeft w:val="0"/>
      <w:marRight w:val="0"/>
      <w:marTop w:val="0"/>
      <w:marBottom w:val="0"/>
      <w:divBdr>
        <w:top w:val="none" w:sz="0" w:space="0" w:color="auto"/>
        <w:left w:val="none" w:sz="0" w:space="0" w:color="auto"/>
        <w:bottom w:val="none" w:sz="0" w:space="0" w:color="auto"/>
        <w:right w:val="none" w:sz="0" w:space="0" w:color="auto"/>
      </w:divBdr>
    </w:div>
    <w:div w:id="1095858428">
      <w:bodyDiv w:val="1"/>
      <w:marLeft w:val="0"/>
      <w:marRight w:val="0"/>
      <w:marTop w:val="0"/>
      <w:marBottom w:val="0"/>
      <w:divBdr>
        <w:top w:val="none" w:sz="0" w:space="0" w:color="auto"/>
        <w:left w:val="none" w:sz="0" w:space="0" w:color="auto"/>
        <w:bottom w:val="none" w:sz="0" w:space="0" w:color="auto"/>
        <w:right w:val="none" w:sz="0" w:space="0" w:color="auto"/>
      </w:divBdr>
    </w:div>
    <w:div w:id="1242376707">
      <w:bodyDiv w:val="1"/>
      <w:marLeft w:val="0"/>
      <w:marRight w:val="0"/>
      <w:marTop w:val="0"/>
      <w:marBottom w:val="0"/>
      <w:divBdr>
        <w:top w:val="none" w:sz="0" w:space="0" w:color="auto"/>
        <w:left w:val="none" w:sz="0" w:space="0" w:color="auto"/>
        <w:bottom w:val="none" w:sz="0" w:space="0" w:color="auto"/>
        <w:right w:val="none" w:sz="0" w:space="0" w:color="auto"/>
      </w:divBdr>
    </w:div>
    <w:div w:id="1587419682">
      <w:bodyDiv w:val="1"/>
      <w:marLeft w:val="0"/>
      <w:marRight w:val="0"/>
      <w:marTop w:val="0"/>
      <w:marBottom w:val="0"/>
      <w:divBdr>
        <w:top w:val="none" w:sz="0" w:space="0" w:color="auto"/>
        <w:left w:val="none" w:sz="0" w:space="0" w:color="auto"/>
        <w:bottom w:val="none" w:sz="0" w:space="0" w:color="auto"/>
        <w:right w:val="none" w:sz="0" w:space="0" w:color="auto"/>
      </w:divBdr>
    </w:div>
    <w:div w:id="1705522782">
      <w:bodyDiv w:val="1"/>
      <w:marLeft w:val="0"/>
      <w:marRight w:val="0"/>
      <w:marTop w:val="0"/>
      <w:marBottom w:val="0"/>
      <w:divBdr>
        <w:top w:val="none" w:sz="0" w:space="0" w:color="auto"/>
        <w:left w:val="none" w:sz="0" w:space="0" w:color="auto"/>
        <w:bottom w:val="none" w:sz="0" w:space="0" w:color="auto"/>
        <w:right w:val="none" w:sz="0" w:space="0" w:color="auto"/>
      </w:divBdr>
    </w:div>
    <w:div w:id="1722166003">
      <w:bodyDiv w:val="1"/>
      <w:marLeft w:val="0"/>
      <w:marRight w:val="0"/>
      <w:marTop w:val="0"/>
      <w:marBottom w:val="0"/>
      <w:divBdr>
        <w:top w:val="none" w:sz="0" w:space="0" w:color="auto"/>
        <w:left w:val="none" w:sz="0" w:space="0" w:color="auto"/>
        <w:bottom w:val="none" w:sz="0" w:space="0" w:color="auto"/>
        <w:right w:val="none" w:sz="0" w:space="0" w:color="auto"/>
      </w:divBdr>
    </w:div>
    <w:div w:id="1736928395">
      <w:bodyDiv w:val="1"/>
      <w:marLeft w:val="0"/>
      <w:marRight w:val="0"/>
      <w:marTop w:val="0"/>
      <w:marBottom w:val="0"/>
      <w:divBdr>
        <w:top w:val="none" w:sz="0" w:space="0" w:color="auto"/>
        <w:left w:val="none" w:sz="0" w:space="0" w:color="auto"/>
        <w:bottom w:val="none" w:sz="0" w:space="0" w:color="auto"/>
        <w:right w:val="none" w:sz="0" w:space="0" w:color="auto"/>
      </w:divBdr>
    </w:div>
    <w:div w:id="20024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zorro.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0508F-525B-45D4-8535-6CD84A7C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60403</Words>
  <Characters>34430</Characters>
  <Application>Microsoft Office Word</Application>
  <DocSecurity>0</DocSecurity>
  <Lines>286</Lines>
  <Paragraphs>189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94644</CharactersWithSpaces>
  <SharedDoc>false</SharedDoc>
  <HLinks>
    <vt:vector size="12" baseType="variant">
      <vt:variant>
        <vt:i4>2556024</vt:i4>
      </vt:variant>
      <vt:variant>
        <vt:i4>3</vt:i4>
      </vt:variant>
      <vt:variant>
        <vt:i4>0</vt:i4>
      </vt:variant>
      <vt:variant>
        <vt:i4>5</vt:i4>
      </vt:variant>
      <vt:variant>
        <vt:lpwstr>http://prozorro.gov.ua/</vt:lpwstr>
      </vt:variant>
      <vt:variant>
        <vt:lpwstr/>
      </vt:variant>
      <vt:variant>
        <vt:i4>458763</vt:i4>
      </vt:variant>
      <vt:variant>
        <vt:i4>0</vt:i4>
      </vt:variant>
      <vt:variant>
        <vt:i4>0</vt:i4>
      </vt:variant>
      <vt:variant>
        <vt:i4>5</vt:i4>
      </vt:variant>
      <vt:variant>
        <vt:lpwstr>https://czo.gov.ua/verify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Меняйлова</dc:creator>
  <cp:keywords/>
  <cp:lastModifiedBy>Gigabyte</cp:lastModifiedBy>
  <cp:revision>5</cp:revision>
  <cp:lastPrinted>2023-05-17T07:54:00Z</cp:lastPrinted>
  <dcterms:created xsi:type="dcterms:W3CDTF">2024-03-12T14:08:00Z</dcterms:created>
  <dcterms:modified xsi:type="dcterms:W3CDTF">2024-03-12T14:45:00Z</dcterms:modified>
</cp:coreProperties>
</file>