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E74E1B" w:rsidRPr="00F71BDD" w:rsidRDefault="00E74E1B" w:rsidP="00E74E1B">
      <w:pPr>
        <w:spacing w:before="240"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Жиричівський</w:t>
      </w:r>
      <w:proofErr w:type="spellEnd"/>
      <w:r>
        <w:rPr>
          <w:rFonts w:ascii="Times New Roman" w:eastAsia="Times New Roman" w:hAnsi="Times New Roman"/>
          <w:sz w:val="24"/>
          <w:szCs w:val="24"/>
          <w:lang w:eastAsia="ru-RU"/>
        </w:rPr>
        <w:t xml:space="preserve"> ліцей </w:t>
      </w:r>
      <w:proofErr w:type="spellStart"/>
      <w:r>
        <w:rPr>
          <w:rFonts w:ascii="Times New Roman" w:eastAsia="Times New Roman" w:hAnsi="Times New Roman"/>
          <w:sz w:val="24"/>
          <w:szCs w:val="24"/>
          <w:lang w:eastAsia="ru-RU"/>
        </w:rPr>
        <w:t>Ратнівської</w:t>
      </w:r>
      <w:proofErr w:type="spellEnd"/>
      <w:r>
        <w:rPr>
          <w:rFonts w:ascii="Times New Roman" w:eastAsia="Times New Roman" w:hAnsi="Times New Roman"/>
          <w:sz w:val="24"/>
          <w:szCs w:val="24"/>
          <w:lang w:eastAsia="ru-RU"/>
        </w:rPr>
        <w:t xml:space="preserve"> селищної ради</w:t>
      </w:r>
    </w:p>
    <w:p w:rsidR="00D502C3" w:rsidRPr="00043F7F" w:rsidRDefault="00D502C3" w:rsidP="00D502C3">
      <w:pPr>
        <w:spacing w:before="240" w:after="0" w:line="240" w:lineRule="auto"/>
        <w:jc w:val="center"/>
        <w:rPr>
          <w:rFonts w:ascii="Times New Roman" w:eastAsia="Times New Roman" w:hAnsi="Times New Roman"/>
          <w:sz w:val="24"/>
          <w:szCs w:val="24"/>
          <w:lang w:eastAsia="ru-RU"/>
        </w:rPr>
      </w:pPr>
    </w:p>
    <w:tbl>
      <w:tblPr>
        <w:tblW w:w="4661" w:type="dxa"/>
        <w:tblInd w:w="5258" w:type="dxa"/>
        <w:tblLayout w:type="fixed"/>
        <w:tblCellMar>
          <w:top w:w="15" w:type="dxa"/>
          <w:left w:w="15" w:type="dxa"/>
          <w:bottom w:w="15" w:type="dxa"/>
          <w:right w:w="15" w:type="dxa"/>
        </w:tblCellMar>
        <w:tblLook w:val="04A0"/>
      </w:tblPr>
      <w:tblGrid>
        <w:gridCol w:w="871"/>
        <w:gridCol w:w="3469"/>
        <w:gridCol w:w="321"/>
      </w:tblGrid>
      <w:tr w:rsidR="00D502C3" w:rsidRPr="00043F7F" w:rsidTr="00D502C3">
        <w:trPr>
          <w:trHeight w:val="4695"/>
        </w:trPr>
        <w:tc>
          <w:tcPr>
            <w:tcW w:w="871" w:type="dxa"/>
            <w:tcMar>
              <w:top w:w="100" w:type="dxa"/>
              <w:left w:w="100" w:type="dxa"/>
              <w:bottom w:w="100" w:type="dxa"/>
              <w:right w:w="100" w:type="dxa"/>
            </w:tcMar>
            <w:hideMark/>
          </w:tcPr>
          <w:p w:rsidR="00D502C3" w:rsidRPr="00043F7F" w:rsidRDefault="00D502C3" w:rsidP="00DB247F">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p>
          <w:p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«ЗАТВЕРДЖЕНО»</w:t>
            </w:r>
          </w:p>
          <w:p w:rsidR="00E74E1B" w:rsidRPr="00043F7F" w:rsidRDefault="00E74E1B" w:rsidP="00E74E1B">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b/>
                <w:bCs/>
                <w:color w:val="000000"/>
                <w:sz w:val="24"/>
                <w:szCs w:val="24"/>
                <w:lang w:eastAsia="ru-RU"/>
              </w:rPr>
              <w:t> </w:t>
            </w:r>
            <w:r w:rsidRPr="00043F7F">
              <w:rPr>
                <w:rFonts w:ascii="Times New Roman" w:eastAsia="Times New Roman" w:hAnsi="Times New Roman"/>
                <w:color w:val="000000"/>
                <w:sz w:val="24"/>
                <w:szCs w:val="24"/>
                <w:lang w:eastAsia="ru-RU"/>
              </w:rPr>
              <w:t xml:space="preserve">Протокол </w:t>
            </w:r>
            <w:r w:rsidR="009726AD">
              <w:rPr>
                <w:rFonts w:ascii="Times New Roman" w:eastAsia="Times New Roman" w:hAnsi="Times New Roman"/>
                <w:color w:val="000000"/>
                <w:sz w:val="24"/>
                <w:szCs w:val="24"/>
                <w:lang w:eastAsia="ru-RU"/>
              </w:rPr>
              <w:t>№8</w:t>
            </w:r>
          </w:p>
          <w:p w:rsidR="00E74E1B" w:rsidRPr="00043F7F" w:rsidRDefault="00E74E1B" w:rsidP="00E74E1B">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Від </w:t>
            </w:r>
            <w:r w:rsidRPr="00F71BDD">
              <w:rPr>
                <w:rFonts w:ascii="Times New Roman" w:eastAsia="Times New Roman" w:hAnsi="Times New Roman"/>
                <w:color w:val="000000"/>
                <w:sz w:val="24"/>
                <w:szCs w:val="24"/>
                <w:lang w:eastAsia="ru-RU"/>
              </w:rPr>
              <w:t>«</w:t>
            </w:r>
            <w:r w:rsidR="009726AD">
              <w:rPr>
                <w:rFonts w:ascii="Times New Roman" w:eastAsia="Times New Roman" w:hAnsi="Times New Roman"/>
                <w:color w:val="000000"/>
                <w:sz w:val="24"/>
                <w:szCs w:val="24"/>
                <w:lang w:eastAsia="ru-RU"/>
              </w:rPr>
              <w:t>08</w:t>
            </w:r>
            <w:r w:rsidR="00FD04EA">
              <w:rPr>
                <w:rFonts w:ascii="Times New Roman" w:eastAsia="Times New Roman" w:hAnsi="Times New Roman"/>
                <w:color w:val="000000"/>
                <w:sz w:val="24"/>
                <w:szCs w:val="24"/>
                <w:lang w:eastAsia="ru-RU"/>
              </w:rPr>
              <w:t xml:space="preserve">» грудня </w:t>
            </w:r>
            <w:r>
              <w:rPr>
                <w:rFonts w:ascii="Times New Roman" w:eastAsia="Times New Roman" w:hAnsi="Times New Roman"/>
                <w:color w:val="000000"/>
                <w:sz w:val="24"/>
                <w:szCs w:val="24"/>
                <w:lang w:eastAsia="ru-RU"/>
              </w:rPr>
              <w:t>2023</w:t>
            </w:r>
            <w:r w:rsidRPr="00F71BDD">
              <w:rPr>
                <w:rFonts w:ascii="Times New Roman" w:eastAsia="Times New Roman" w:hAnsi="Times New Roman"/>
                <w:color w:val="000000"/>
                <w:sz w:val="24"/>
                <w:szCs w:val="24"/>
                <w:lang w:eastAsia="ru-RU"/>
              </w:rPr>
              <w:t>року</w:t>
            </w:r>
          </w:p>
          <w:p w:rsidR="00E74E1B" w:rsidRPr="00043F7F" w:rsidRDefault="00E74E1B" w:rsidP="00E74E1B">
            <w:pPr>
              <w:spacing w:before="240" w:after="0" w:line="240" w:lineRule="auto"/>
              <w:ind w:left="-1420"/>
              <w:jc w:val="right"/>
              <w:rPr>
                <w:rFonts w:ascii="Times New Roman" w:eastAsia="Times New Roman" w:hAnsi="Times New Roman"/>
                <w:color w:val="000000"/>
                <w:sz w:val="24"/>
                <w:szCs w:val="24"/>
                <w:lang w:eastAsia="ru-RU"/>
              </w:rPr>
            </w:pPr>
          </w:p>
          <w:p w:rsidR="00E74E1B" w:rsidRPr="00043F7F" w:rsidRDefault="00E74E1B" w:rsidP="00E74E1B">
            <w:pPr>
              <w:spacing w:before="240"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w:t>
            </w:r>
            <w:proofErr w:type="spellStart"/>
            <w:r>
              <w:rPr>
                <w:rFonts w:ascii="Times New Roman" w:eastAsia="Times New Roman" w:hAnsi="Times New Roman"/>
                <w:color w:val="000000"/>
                <w:sz w:val="24"/>
                <w:szCs w:val="24"/>
                <w:lang w:eastAsia="ru-RU"/>
              </w:rPr>
              <w:t>Нефедюк</w:t>
            </w:r>
            <w:proofErr w:type="spellEnd"/>
            <w:r>
              <w:rPr>
                <w:rFonts w:ascii="Times New Roman" w:eastAsia="Times New Roman" w:hAnsi="Times New Roman"/>
                <w:color w:val="000000"/>
                <w:sz w:val="24"/>
                <w:szCs w:val="24"/>
                <w:lang w:eastAsia="ru-RU"/>
              </w:rPr>
              <w:t xml:space="preserve"> В.П</w:t>
            </w:r>
          </w:p>
          <w:p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p>
        </w:tc>
        <w:tc>
          <w:tcPr>
            <w:tcW w:w="321" w:type="dxa"/>
            <w:tcMar>
              <w:top w:w="100" w:type="dxa"/>
              <w:left w:w="100" w:type="dxa"/>
              <w:bottom w:w="100" w:type="dxa"/>
              <w:right w:w="100" w:type="dxa"/>
            </w:tcMar>
            <w:hideMark/>
          </w:tcPr>
          <w:p w:rsidR="00D502C3" w:rsidRPr="00043F7F"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rsidR="008665BC" w:rsidRPr="00A80D70"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Електрична енергія за ДК 021:2015: 09310000-5 — «Електрична енергія»</w:t>
      </w:r>
    </w:p>
    <w:p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rsidR="00D502C3" w:rsidRDefault="00D502C3" w:rsidP="00716811">
      <w:pPr>
        <w:pStyle w:val="af0"/>
        <w:ind w:left="0"/>
        <w:rPr>
          <w:rFonts w:ascii="Times New Roman" w:hAnsi="Times New Roman"/>
          <w:sz w:val="24"/>
          <w:szCs w:val="24"/>
        </w:rPr>
      </w:pPr>
    </w:p>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Default="00D502C3" w:rsidP="00716811">
      <w:pPr>
        <w:pStyle w:val="af0"/>
        <w:ind w:left="0"/>
      </w:pPr>
    </w:p>
    <w:p w:rsidR="00D502C3" w:rsidRDefault="00D502C3" w:rsidP="00716811">
      <w:pPr>
        <w:pStyle w:val="af0"/>
        <w:ind w:left="0"/>
      </w:pPr>
    </w:p>
    <w:p w:rsidR="00D502C3" w:rsidRPr="00D502C3" w:rsidRDefault="00D502C3" w:rsidP="00D502C3"/>
    <w:p w:rsidR="00D502C3" w:rsidRDefault="00D502C3" w:rsidP="00716811">
      <w:pPr>
        <w:pStyle w:val="af0"/>
        <w:ind w:left="0"/>
      </w:pPr>
    </w:p>
    <w:p w:rsidR="00D502C3" w:rsidRDefault="00D502C3" w:rsidP="00716811">
      <w:pPr>
        <w:pStyle w:val="af0"/>
        <w:ind w:left="0"/>
      </w:pPr>
      <w:r>
        <w:t>202</w:t>
      </w:r>
      <w:r w:rsidR="00285EC0">
        <w:t>3</w:t>
      </w:r>
    </w:p>
    <w:p w:rsidR="00D502C3" w:rsidRDefault="00D502C3" w:rsidP="00716811">
      <w:pPr>
        <w:pStyle w:val="af0"/>
        <w:ind w:left="0"/>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3781"/>
        <w:gridCol w:w="51"/>
        <w:gridCol w:w="5829"/>
      </w:tblGrid>
      <w:tr w:rsidR="006325D8" w:rsidRPr="00A80D70" w:rsidTr="00596D62">
        <w:trPr>
          <w:trHeight w:val="522"/>
          <w:jc w:val="center"/>
        </w:trPr>
        <w:tc>
          <w:tcPr>
            <w:tcW w:w="584" w:type="dxa"/>
            <w:shd w:val="clear" w:color="auto" w:fill="A5A5A5"/>
            <w:vAlign w:val="center"/>
          </w:tcPr>
          <w:p w:rsidR="006325D8" w:rsidRPr="00A80D70" w:rsidRDefault="008665BC" w:rsidP="00190DF7">
            <w:pPr>
              <w:widowControl w:val="0"/>
              <w:spacing w:after="0" w:line="240" w:lineRule="auto"/>
              <w:contextualSpacing/>
              <w:jc w:val="center"/>
              <w:rPr>
                <w:rFonts w:ascii="Times New Roman" w:hAnsi="Times New Roman"/>
                <w:b/>
                <w:color w:val="000000"/>
                <w:sz w:val="24"/>
                <w:szCs w:val="24"/>
                <w:lang w:eastAsia="uk-UA"/>
              </w:rPr>
            </w:pPr>
            <w:r w:rsidRPr="00D502C3">
              <w:lastRenderedPageBreak/>
              <w:br w:type="page"/>
            </w:r>
            <w:r w:rsidR="008126FD" w:rsidRPr="00A80D70">
              <w:rPr>
                <w:rFonts w:ascii="Times New Roman" w:hAnsi="Times New Roman"/>
                <w:bCs/>
                <w:sz w:val="24"/>
                <w:szCs w:val="24"/>
              </w:rPr>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rsidTr="00596D62">
        <w:trPr>
          <w:trHeight w:val="522"/>
          <w:jc w:val="center"/>
        </w:trPr>
        <w:tc>
          <w:tcPr>
            <w:tcW w:w="584"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rsidTr="00596D62">
        <w:trPr>
          <w:trHeight w:val="522"/>
          <w:jc w:val="center"/>
        </w:trPr>
        <w:tc>
          <w:tcPr>
            <w:tcW w:w="584" w:type="dxa"/>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rsidTr="00596D62">
        <w:trPr>
          <w:trHeight w:val="522"/>
          <w:jc w:val="center"/>
        </w:trPr>
        <w:tc>
          <w:tcPr>
            <w:tcW w:w="584" w:type="dxa"/>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rsidTr="00596D62">
        <w:trPr>
          <w:trHeight w:val="522"/>
          <w:jc w:val="center"/>
        </w:trPr>
        <w:tc>
          <w:tcPr>
            <w:tcW w:w="584" w:type="dxa"/>
            <w:shd w:val="clear" w:color="auto" w:fill="auto"/>
          </w:tcPr>
          <w:p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rsidR="00E3417A" w:rsidRPr="00E74E1B" w:rsidRDefault="00E74E1B" w:rsidP="00190DF7">
            <w:pPr>
              <w:widowControl w:val="0"/>
              <w:spacing w:after="0" w:line="240" w:lineRule="auto"/>
              <w:contextualSpacing/>
              <w:jc w:val="both"/>
              <w:rPr>
                <w:rFonts w:ascii="Times New Roman" w:hAnsi="Times New Roman"/>
                <w:color w:val="000000"/>
                <w:sz w:val="24"/>
                <w:szCs w:val="24"/>
                <w:lang w:eastAsia="uk-UA"/>
              </w:rPr>
            </w:pPr>
            <w:bookmarkStart w:id="1" w:name="_Hlk151549520"/>
            <w:proofErr w:type="spellStart"/>
            <w:r w:rsidRPr="00E74E1B">
              <w:rPr>
                <w:rFonts w:ascii="Times New Roman" w:hAnsi="Times New Roman"/>
              </w:rPr>
              <w:t>Жиричівський</w:t>
            </w:r>
            <w:proofErr w:type="spellEnd"/>
            <w:r w:rsidRPr="00E74E1B">
              <w:rPr>
                <w:rFonts w:ascii="Times New Roman" w:hAnsi="Times New Roman"/>
              </w:rPr>
              <w:t xml:space="preserve"> ліцей </w:t>
            </w:r>
            <w:proofErr w:type="spellStart"/>
            <w:r w:rsidRPr="00E74E1B">
              <w:rPr>
                <w:rFonts w:ascii="Times New Roman" w:hAnsi="Times New Roman"/>
              </w:rPr>
              <w:t>Ратнівської</w:t>
            </w:r>
            <w:proofErr w:type="spellEnd"/>
            <w:r w:rsidRPr="00E74E1B">
              <w:rPr>
                <w:rFonts w:ascii="Times New Roman" w:hAnsi="Times New Roman"/>
              </w:rPr>
              <w:t xml:space="preserve"> селищної ради </w:t>
            </w:r>
            <w:bookmarkEnd w:id="1"/>
            <w:proofErr w:type="spellStart"/>
            <w:r w:rsidRPr="00E74E1B">
              <w:rPr>
                <w:rFonts w:ascii="Times New Roman" w:hAnsi="Times New Roman"/>
              </w:rPr>
              <w:t>Волинської</w:t>
            </w:r>
            <w:proofErr w:type="spellEnd"/>
            <w:r w:rsidRPr="00E74E1B">
              <w:rPr>
                <w:rFonts w:ascii="Times New Roman" w:hAnsi="Times New Roman"/>
              </w:rPr>
              <w:t xml:space="preserve"> області. ЄДРПОУ 21747861</w:t>
            </w:r>
          </w:p>
        </w:tc>
      </w:tr>
      <w:tr w:rsidR="00E3417A" w:rsidRPr="00A80D70" w:rsidTr="00596D62">
        <w:trPr>
          <w:trHeight w:val="522"/>
          <w:jc w:val="center"/>
        </w:trPr>
        <w:tc>
          <w:tcPr>
            <w:tcW w:w="584" w:type="dxa"/>
            <w:shd w:val="clear" w:color="auto" w:fill="auto"/>
          </w:tcPr>
          <w:p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rsidR="00E3417A" w:rsidRPr="00A80D70" w:rsidRDefault="00E74E1B" w:rsidP="00190DF7">
            <w:pPr>
              <w:widowControl w:val="0"/>
              <w:spacing w:after="0" w:line="240" w:lineRule="auto"/>
              <w:contextualSpacing/>
              <w:jc w:val="both"/>
              <w:rPr>
                <w:rFonts w:ascii="Times New Roman" w:hAnsi="Times New Roman"/>
                <w:color w:val="000000"/>
                <w:sz w:val="24"/>
                <w:szCs w:val="24"/>
                <w:lang w:eastAsia="uk-UA"/>
              </w:rPr>
            </w:pPr>
            <w:r w:rsidRPr="00E15E1F">
              <w:t xml:space="preserve">44141, </w:t>
            </w:r>
            <w:proofErr w:type="spellStart"/>
            <w:r w:rsidRPr="00E15E1F">
              <w:t>Україна</w:t>
            </w:r>
            <w:proofErr w:type="spellEnd"/>
            <w:r w:rsidRPr="00E15E1F">
              <w:t xml:space="preserve">, Волинська область, с </w:t>
            </w:r>
            <w:proofErr w:type="spellStart"/>
            <w:r w:rsidRPr="00E15E1F">
              <w:t>Жиричі</w:t>
            </w:r>
            <w:proofErr w:type="spellEnd"/>
            <w:r w:rsidRPr="00E15E1F">
              <w:t xml:space="preserve"> Ковельський район вулиця Центральна,100</w:t>
            </w:r>
          </w:p>
        </w:tc>
      </w:tr>
      <w:tr w:rsidR="008945E4" w:rsidRPr="00A80D70" w:rsidTr="00596D62">
        <w:trPr>
          <w:trHeight w:val="522"/>
          <w:jc w:val="center"/>
        </w:trPr>
        <w:tc>
          <w:tcPr>
            <w:tcW w:w="584" w:type="dxa"/>
            <w:shd w:val="clear" w:color="auto" w:fill="auto"/>
          </w:tcPr>
          <w:p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rsidR="00E74E1B" w:rsidRPr="00E15E1F" w:rsidRDefault="00E74E1B" w:rsidP="00E74E1B">
            <w:pPr>
              <w:pStyle w:val="af5"/>
            </w:pPr>
            <w:proofErr w:type="spellStart"/>
            <w:r w:rsidRPr="00E15E1F">
              <w:rPr>
                <w:b/>
                <w:bCs/>
                <w:i/>
                <w:iCs/>
              </w:rPr>
              <w:t>Нефедюк</w:t>
            </w:r>
            <w:proofErr w:type="spellEnd"/>
            <w:r w:rsidRPr="00E15E1F">
              <w:rPr>
                <w:b/>
                <w:bCs/>
                <w:i/>
                <w:iCs/>
              </w:rPr>
              <w:t xml:space="preserve"> Валентина </w:t>
            </w:r>
            <w:proofErr w:type="spellStart"/>
            <w:r w:rsidRPr="00E15E1F">
              <w:rPr>
                <w:b/>
                <w:bCs/>
                <w:i/>
                <w:iCs/>
              </w:rPr>
              <w:t>Петрівна</w:t>
            </w:r>
            <w:proofErr w:type="spellEnd"/>
            <w:r w:rsidRPr="00E15E1F">
              <w:rPr>
                <w:b/>
                <w:bCs/>
                <w:i/>
                <w:iCs/>
              </w:rPr>
              <w:t xml:space="preserve"> </w:t>
            </w:r>
            <w:r w:rsidRPr="00E15E1F">
              <w:rPr>
                <w:i/>
                <w:iCs/>
              </w:rPr>
              <w:t xml:space="preserve">– </w:t>
            </w:r>
            <w:proofErr w:type="spellStart"/>
            <w:r w:rsidRPr="00E15E1F">
              <w:t>фахівець</w:t>
            </w:r>
            <w:proofErr w:type="spellEnd"/>
            <w:r w:rsidRPr="00E15E1F">
              <w:t xml:space="preserve"> </w:t>
            </w:r>
            <w:proofErr w:type="spellStart"/>
            <w:r w:rsidRPr="00E15E1F">
              <w:t>з</w:t>
            </w:r>
            <w:proofErr w:type="spellEnd"/>
            <w:r w:rsidRPr="00E15E1F">
              <w:t xml:space="preserve"> </w:t>
            </w:r>
            <w:proofErr w:type="spellStart"/>
            <w:r w:rsidRPr="00E15E1F">
              <w:t>публічних</w:t>
            </w:r>
            <w:proofErr w:type="spellEnd"/>
            <w:r w:rsidRPr="00E15E1F">
              <w:t xml:space="preserve"> </w:t>
            </w:r>
            <w:proofErr w:type="spellStart"/>
            <w:r w:rsidRPr="00E15E1F">
              <w:t>закупівель</w:t>
            </w:r>
            <w:proofErr w:type="spellEnd"/>
            <w:r w:rsidRPr="00E15E1F">
              <w:t xml:space="preserve"> </w:t>
            </w:r>
            <w:proofErr w:type="spellStart"/>
            <w:r w:rsidRPr="00E15E1F">
              <w:t>Жиричівського</w:t>
            </w:r>
            <w:proofErr w:type="spellEnd"/>
            <w:r w:rsidRPr="00E15E1F">
              <w:t xml:space="preserve"> </w:t>
            </w:r>
            <w:proofErr w:type="spellStart"/>
            <w:r w:rsidRPr="00E15E1F">
              <w:t>ліцею</w:t>
            </w:r>
            <w:proofErr w:type="spellEnd"/>
            <w:r w:rsidRPr="00E15E1F">
              <w:t xml:space="preserve"> </w:t>
            </w:r>
            <w:proofErr w:type="spellStart"/>
            <w:r w:rsidRPr="00E15E1F">
              <w:t>Ратнівської</w:t>
            </w:r>
            <w:proofErr w:type="spellEnd"/>
            <w:r w:rsidRPr="00E15E1F">
              <w:t xml:space="preserve"> </w:t>
            </w:r>
            <w:proofErr w:type="spellStart"/>
            <w:r w:rsidRPr="00E15E1F">
              <w:t>селищноі</w:t>
            </w:r>
            <w:proofErr w:type="spellEnd"/>
            <w:r w:rsidRPr="00E15E1F">
              <w:t xml:space="preserve">̈ </w:t>
            </w:r>
            <w:proofErr w:type="gramStart"/>
            <w:r w:rsidRPr="00E15E1F">
              <w:t>ради</w:t>
            </w:r>
            <w:proofErr w:type="gramEnd"/>
            <w:r w:rsidRPr="00E15E1F">
              <w:t xml:space="preserve"> </w:t>
            </w:r>
          </w:p>
          <w:p w:rsidR="00E74E1B" w:rsidRPr="00E15E1F" w:rsidRDefault="00E74E1B" w:rsidP="00E74E1B">
            <w:pPr>
              <w:pStyle w:val="af5"/>
            </w:pPr>
            <w:r w:rsidRPr="00E15E1F">
              <w:t xml:space="preserve">44141, </w:t>
            </w:r>
            <w:proofErr w:type="spellStart"/>
            <w:r w:rsidRPr="00E15E1F">
              <w:t>Україна</w:t>
            </w:r>
            <w:proofErr w:type="spellEnd"/>
            <w:r w:rsidRPr="00E15E1F">
              <w:t xml:space="preserve">, </w:t>
            </w:r>
            <w:proofErr w:type="spellStart"/>
            <w:r w:rsidRPr="00E15E1F">
              <w:t>Волинська</w:t>
            </w:r>
            <w:proofErr w:type="spellEnd"/>
            <w:r w:rsidRPr="00E15E1F">
              <w:t xml:space="preserve"> область, с. </w:t>
            </w:r>
            <w:proofErr w:type="spellStart"/>
            <w:r w:rsidRPr="00E15E1F">
              <w:t>Жиричі</w:t>
            </w:r>
            <w:proofErr w:type="spellEnd"/>
            <w:r w:rsidRPr="00E15E1F">
              <w:t xml:space="preserve">, </w:t>
            </w:r>
            <w:proofErr w:type="spellStart"/>
            <w:r w:rsidRPr="00E15E1F">
              <w:t>вулиця</w:t>
            </w:r>
            <w:proofErr w:type="spellEnd"/>
            <w:r w:rsidRPr="00E15E1F">
              <w:t xml:space="preserve"> Центральна, 100, телефон: +38(068)-76-87-009</w:t>
            </w:r>
            <w:r w:rsidRPr="00E15E1F">
              <w:rPr>
                <w:i/>
                <w:iCs/>
              </w:rPr>
              <w:t xml:space="preserve">, </w:t>
            </w:r>
          </w:p>
          <w:p w:rsidR="008945E4" w:rsidRPr="00A80D70" w:rsidRDefault="00E74E1B" w:rsidP="00E74E1B">
            <w:pPr>
              <w:widowControl w:val="0"/>
              <w:spacing w:after="0" w:line="240" w:lineRule="auto"/>
              <w:contextualSpacing/>
              <w:jc w:val="both"/>
              <w:rPr>
                <w:rFonts w:ascii="Times New Roman" w:hAnsi="Times New Roman"/>
                <w:color w:val="000000"/>
                <w:sz w:val="24"/>
                <w:szCs w:val="24"/>
                <w:lang w:eastAsia="uk-UA"/>
              </w:rPr>
            </w:pPr>
            <w:r w:rsidRPr="00E15E1F">
              <w:t>E-</w:t>
            </w:r>
            <w:proofErr w:type="spellStart"/>
            <w:r w:rsidRPr="00E15E1F">
              <w:t>mail</w:t>
            </w:r>
            <w:proofErr w:type="spellEnd"/>
            <w:r w:rsidRPr="00E15E1F">
              <w:t xml:space="preserve">: </w:t>
            </w:r>
            <w:proofErr w:type="spellStart"/>
            <w:r w:rsidRPr="00E15E1F">
              <w:rPr>
                <w:i/>
                <w:iCs/>
                <w:color w:val="0000FF"/>
                <w:lang w:val="en-US"/>
              </w:rPr>
              <w:t>valentinanefeduk</w:t>
            </w:r>
            <w:proofErr w:type="spellEnd"/>
            <w:r w:rsidRPr="00E15E1F">
              <w:rPr>
                <w:i/>
                <w:iCs/>
                <w:color w:val="0000FF"/>
              </w:rPr>
              <w:t>@gmail.com</w:t>
            </w:r>
          </w:p>
        </w:tc>
      </w:tr>
      <w:tr w:rsidR="0084184B" w:rsidRPr="00A80D70" w:rsidTr="00596D62">
        <w:trPr>
          <w:trHeight w:val="522"/>
          <w:jc w:val="center"/>
        </w:trPr>
        <w:tc>
          <w:tcPr>
            <w:tcW w:w="584" w:type="dxa"/>
            <w:shd w:val="clear" w:color="auto" w:fill="auto"/>
          </w:tcPr>
          <w:p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rsidTr="00596D62">
        <w:trPr>
          <w:trHeight w:val="522"/>
          <w:jc w:val="center"/>
        </w:trPr>
        <w:tc>
          <w:tcPr>
            <w:tcW w:w="584" w:type="dxa"/>
            <w:shd w:val="clear" w:color="auto" w:fill="auto"/>
          </w:tcPr>
          <w:p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4.1</w:t>
            </w:r>
          </w:p>
        </w:tc>
        <w:tc>
          <w:tcPr>
            <w:tcW w:w="3832" w:type="dxa"/>
            <w:gridSpan w:val="2"/>
            <w:shd w:val="clear" w:color="auto" w:fill="auto"/>
          </w:tcPr>
          <w:p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rsidR="00E74E1B" w:rsidRPr="00210EB4" w:rsidRDefault="00E74E1B" w:rsidP="00E74E1B">
            <w:pPr>
              <w:widowControl w:val="0"/>
              <w:ind w:right="120"/>
              <w:jc w:val="both"/>
              <w:rPr>
                <w:rFonts w:ascii="Times New Roman" w:eastAsia="Times New Roman" w:hAnsi="Times New Roman"/>
                <w:i/>
                <w:iCs/>
                <w:sz w:val="24"/>
                <w:szCs w:val="24"/>
              </w:rPr>
            </w:pPr>
            <w:r w:rsidRPr="00210EB4">
              <w:rPr>
                <w:rFonts w:ascii="Times New Roman" w:eastAsia="Times New Roman" w:hAnsi="Times New Roman"/>
                <w:i/>
                <w:iCs/>
                <w:sz w:val="24"/>
                <w:szCs w:val="24"/>
              </w:rPr>
              <w:t>Закупівля здійснюється щодо предмета закупівлі в цілому.</w:t>
            </w:r>
          </w:p>
          <w:p w:rsidR="00AF54B9" w:rsidRPr="00D502C3" w:rsidRDefault="00AF54B9" w:rsidP="00DF0C81">
            <w:pPr>
              <w:widowControl w:val="0"/>
              <w:spacing w:after="0" w:line="240" w:lineRule="auto"/>
              <w:contextualSpacing/>
              <w:jc w:val="both"/>
              <w:rPr>
                <w:rFonts w:ascii="Times New Roman" w:hAnsi="Times New Roman"/>
                <w:sz w:val="24"/>
                <w:szCs w:val="24"/>
                <w:highlight w:val="yellow"/>
                <w:lang w:eastAsia="uk-UA"/>
              </w:rPr>
            </w:pP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rsidR="00E74E1B" w:rsidRDefault="00E74E1B" w:rsidP="00E74E1B">
            <w:pPr>
              <w:widowControl w:val="0"/>
              <w:spacing w:after="0" w:line="240" w:lineRule="auto"/>
              <w:ind w:hanging="2"/>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Місце поставки товару: </w:t>
            </w:r>
            <w:r w:rsidRPr="00E15E1F">
              <w:rPr>
                <w:rFonts w:ascii="Times New Roman" w:eastAsia="Times New Roman" w:hAnsi="Times New Roman"/>
                <w:sz w:val="24"/>
                <w:szCs w:val="24"/>
              </w:rPr>
              <w:t>44</w:t>
            </w:r>
            <w:r w:rsidRPr="00E15E1F">
              <w:rPr>
                <w:rFonts w:ascii="Times New Roman" w:eastAsia="Times New Roman" w:hAnsi="Times New Roman"/>
                <w:sz w:val="24"/>
                <w:szCs w:val="24"/>
                <w:lang w:val="ru-RU"/>
              </w:rPr>
              <w:t>141</w:t>
            </w:r>
            <w:r w:rsidRPr="00E15E1F">
              <w:rPr>
                <w:rFonts w:ascii="Times New Roman" w:eastAsia="Times New Roman" w:hAnsi="Times New Roman"/>
                <w:sz w:val="24"/>
                <w:szCs w:val="24"/>
              </w:rPr>
              <w:t xml:space="preserve">, </w:t>
            </w:r>
            <w:r>
              <w:rPr>
                <w:rFonts w:ascii="Times New Roman" w:eastAsia="Times New Roman" w:hAnsi="Times New Roman"/>
                <w:sz w:val="24"/>
                <w:szCs w:val="24"/>
              </w:rPr>
              <w:t xml:space="preserve">Волинська обл.,Ковельський </w:t>
            </w:r>
            <w:proofErr w:type="spellStart"/>
            <w:r>
              <w:rPr>
                <w:rFonts w:ascii="Times New Roman" w:eastAsia="Times New Roman" w:hAnsi="Times New Roman"/>
                <w:sz w:val="24"/>
                <w:szCs w:val="24"/>
              </w:rPr>
              <w:t>р-</w:t>
            </w:r>
            <w:r w:rsidRPr="00E15E1F">
              <w:rPr>
                <w:rFonts w:ascii="Times New Roman" w:eastAsia="Times New Roman" w:hAnsi="Times New Roman"/>
                <w:sz w:val="24"/>
                <w:szCs w:val="24"/>
              </w:rPr>
              <w:t>н.с.Жиричі</w:t>
            </w:r>
            <w:proofErr w:type="spellEnd"/>
            <w:r w:rsidRPr="00E15E1F">
              <w:rPr>
                <w:rFonts w:ascii="Times New Roman" w:eastAsia="Times New Roman" w:hAnsi="Times New Roman"/>
                <w:sz w:val="24"/>
                <w:szCs w:val="24"/>
              </w:rPr>
              <w:t>, вул. Центральна, 100</w:t>
            </w:r>
          </w:p>
          <w:p w:rsidR="00527F2F" w:rsidRPr="00D502C3" w:rsidRDefault="00E74E1B" w:rsidP="00E74E1B">
            <w:pPr>
              <w:widowControl w:val="0"/>
              <w:spacing w:after="0" w:line="240" w:lineRule="auto"/>
              <w:ind w:hanging="2"/>
              <w:contextualSpacing/>
              <w:jc w:val="both"/>
              <w:rPr>
                <w:rFonts w:ascii="Times New Roman" w:hAnsi="Times New Roman"/>
                <w:sz w:val="24"/>
                <w:szCs w:val="24"/>
                <w:highlight w:val="yellow"/>
              </w:rPr>
            </w:pPr>
            <w:r>
              <w:rPr>
                <w:rFonts w:ascii="Times New Roman" w:eastAsia="Times New Roman" w:hAnsi="Times New Roman"/>
                <w:sz w:val="24"/>
                <w:szCs w:val="24"/>
              </w:rPr>
              <w:t>Кількість-79000 кВт./</w:t>
            </w:r>
            <w:proofErr w:type="spellStart"/>
            <w:r>
              <w:rPr>
                <w:rFonts w:ascii="Times New Roman" w:eastAsia="Times New Roman" w:hAnsi="Times New Roman"/>
                <w:sz w:val="24"/>
                <w:szCs w:val="24"/>
              </w:rPr>
              <w:t>год</w:t>
            </w:r>
            <w:proofErr w:type="spellEnd"/>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rsidR="00527F2F" w:rsidRPr="005D5915" w:rsidRDefault="00E74E1B" w:rsidP="00190DF7">
            <w:pPr>
              <w:widowControl w:val="0"/>
              <w:spacing w:after="0" w:line="240" w:lineRule="auto"/>
              <w:ind w:hanging="2"/>
              <w:contextualSpacing/>
              <w:jc w:val="both"/>
              <w:rPr>
                <w:rFonts w:ascii="Times New Roman" w:hAnsi="Times New Roman"/>
                <w:i/>
                <w:iCs/>
                <w:sz w:val="24"/>
                <w:szCs w:val="24"/>
                <w:highlight w:val="yellow"/>
              </w:rPr>
            </w:pPr>
            <w:r w:rsidRPr="00F71BDD">
              <w:rPr>
                <w:rFonts w:ascii="Times New Roman" w:hAnsi="Times New Roman"/>
                <w:sz w:val="24"/>
                <w:szCs w:val="24"/>
              </w:rPr>
              <w:t>З</w:t>
            </w:r>
            <w:r>
              <w:rPr>
                <w:rFonts w:ascii="Times New Roman" w:hAnsi="Times New Roman"/>
                <w:sz w:val="24"/>
                <w:szCs w:val="24"/>
              </w:rPr>
              <w:t xml:space="preserve"> 01 січня 2024 р. по 31 грудня 2024 року включно</w:t>
            </w:r>
          </w:p>
        </w:tc>
      </w:tr>
      <w:tr w:rsidR="00AA335E" w:rsidRPr="00A80D70" w:rsidTr="00596D62">
        <w:trPr>
          <w:trHeight w:val="522"/>
          <w:jc w:val="center"/>
        </w:trPr>
        <w:tc>
          <w:tcPr>
            <w:tcW w:w="584" w:type="dxa"/>
            <w:shd w:val="clear" w:color="auto" w:fill="auto"/>
          </w:tcPr>
          <w:p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w:t>
            </w:r>
            <w:r w:rsidRPr="00D502C3">
              <w:rPr>
                <w:rFonts w:ascii="Times New Roman" w:hAnsi="Times New Roman"/>
                <w:sz w:val="24"/>
                <w:szCs w:val="24"/>
              </w:rPr>
              <w:lastRenderedPageBreak/>
              <w:t>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rsidTr="00596D62">
        <w:trPr>
          <w:trHeight w:val="522"/>
          <w:jc w:val="center"/>
        </w:trPr>
        <w:tc>
          <w:tcPr>
            <w:tcW w:w="10245" w:type="dxa"/>
            <w:gridSpan w:val="4"/>
            <w:shd w:val="clear" w:color="auto" w:fill="A5A5A5"/>
            <w:vAlign w:val="center"/>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я замовником в електронній системі закупівель</w:t>
            </w:r>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lastRenderedPageBreak/>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 xml:space="preserve">Зміни до тендерної документації у </w:t>
            </w:r>
            <w:proofErr w:type="spellStart"/>
            <w:r w:rsidR="00957181" w:rsidRPr="009A7F70">
              <w:rPr>
                <w:rFonts w:ascii="Times New Roman" w:eastAsia="Times New Roman" w:hAnsi="Times New Roman"/>
                <w:sz w:val="24"/>
                <w:szCs w:val="24"/>
                <w:lang w:eastAsia="ru-RU"/>
              </w:rPr>
              <w:t>машинозчитувальному</w:t>
            </w:r>
            <w:proofErr w:type="spellEnd"/>
            <w:r w:rsidR="00957181" w:rsidRPr="009A7F70">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p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rsidTr="00596D62">
        <w:trPr>
          <w:trHeight w:val="522"/>
          <w:jc w:val="center"/>
        </w:trPr>
        <w:tc>
          <w:tcPr>
            <w:tcW w:w="10245" w:type="dxa"/>
            <w:gridSpan w:val="4"/>
            <w:shd w:val="clear" w:color="auto" w:fill="A5A5A5"/>
            <w:vAlign w:val="center"/>
          </w:tcPr>
          <w:p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 xml:space="preserve">у разі якщо тендерна пропозиція подається </w:t>
            </w:r>
            <w:r w:rsidRPr="00970E14">
              <w:rPr>
                <w:rFonts w:ascii="Times New Roman" w:hAnsi="Times New Roman"/>
                <w:sz w:val="24"/>
                <w:szCs w:val="24"/>
              </w:rPr>
              <w:lastRenderedPageBreak/>
              <w:t>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установчого документу) в діючій редакції з підтвердженн</w:t>
            </w:r>
            <w:r w:rsidR="00B91E0F">
              <w:rPr>
                <w:rFonts w:ascii="Times New Roman" w:hAnsi="Times New Roman"/>
                <w:sz w:val="24"/>
                <w:szCs w:val="24"/>
              </w:rPr>
              <w:t xml:space="preserve">ям </w:t>
            </w:r>
            <w:proofErr w:type="spellStart"/>
            <w:r w:rsidR="00B91E0F">
              <w:rPr>
                <w:rFonts w:ascii="Times New Roman" w:hAnsi="Times New Roman"/>
                <w:sz w:val="24"/>
                <w:szCs w:val="24"/>
              </w:rPr>
              <w:t>його</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державної</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реєстрації</w:t>
            </w:r>
            <w:proofErr w:type="spellEnd"/>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xml:space="preserve">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w:t>
            </w:r>
            <w:r w:rsidR="00F3586C" w:rsidRPr="00F3586C">
              <w:rPr>
                <w:rFonts w:ascii="Times New Roman" w:hAnsi="Times New Roman"/>
                <w:sz w:val="24"/>
                <w:szCs w:val="24"/>
              </w:rPr>
              <w:t>ом</w:t>
            </w:r>
            <w:proofErr w:type="spellEnd"/>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Достовірна інформація у вигляді довідки довільної форми, в якій зазначити дані про наявність чинної </w:t>
            </w:r>
            <w:r w:rsidRPr="00A80D70">
              <w:rPr>
                <w:rFonts w:ascii="Times New Roman" w:hAnsi="Times New Roman"/>
                <w:sz w:val="24"/>
                <w:szCs w:val="24"/>
              </w:rPr>
              <w:lastRenderedPageBreak/>
              <w:t>ліцензії або документа дозвільного характеру на 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rsidR="00537CFA" w:rsidRPr="00CB78AC" w:rsidRDefault="00234E91" w:rsidP="00537CFA">
            <w:pPr>
              <w:pStyle w:val="14"/>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rsidR="00537CFA" w:rsidRDefault="00537CFA" w:rsidP="00234E91">
            <w:pPr>
              <w:widowControl w:val="0"/>
              <w:spacing w:after="0" w:line="240" w:lineRule="auto"/>
              <w:ind w:hanging="21"/>
              <w:contextualSpacing/>
              <w:jc w:val="both"/>
              <w:rPr>
                <w:rFonts w:ascii="Times New Roman" w:hAnsi="Times New Roman"/>
                <w:sz w:val="24"/>
                <w:szCs w:val="24"/>
              </w:rPr>
            </w:pP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w:t>
            </w:r>
            <w:r w:rsidRPr="00A80D70">
              <w:rPr>
                <w:rFonts w:ascii="Times New Roman" w:hAnsi="Times New Roman"/>
                <w:sz w:val="24"/>
                <w:szCs w:val="24"/>
              </w:rPr>
              <w:lastRenderedPageBreak/>
              <w:t>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2" w:name="_heading=h.3znysh7" w:colFirst="0" w:colLast="0"/>
            <w:bookmarkEnd w:id="2"/>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14960">
              <w:rPr>
                <w:rFonts w:ascii="Times New Roman" w:eastAsia="Times New Roman" w:hAnsi="Times New Roman"/>
                <w:b/>
                <w:color w:val="000000"/>
                <w:sz w:val="24"/>
                <w:szCs w:val="24"/>
              </w:rPr>
              <w:t>скан-копій</w:t>
            </w:r>
            <w:proofErr w:type="spellEnd"/>
            <w:r w:rsidR="00214960">
              <w:rPr>
                <w:rFonts w:ascii="Times New Roman" w:eastAsia="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w:t>
            </w:r>
            <w:r>
              <w:rPr>
                <w:rFonts w:ascii="Times New Roman" w:eastAsia="Times New Roman" w:hAnsi="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2et92p0" w:colFirst="0" w:colLast="0"/>
            <w:bookmarkEnd w:id="3"/>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4" w:name="_heading=h.ftj7vaqoric" w:colFirst="0" w:colLast="0"/>
            <w:bookmarkEnd w:id="4"/>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rsidR="00537CFA" w:rsidRPr="00CB78AC" w:rsidRDefault="00537CFA" w:rsidP="00537CFA">
            <w:pPr>
              <w:pStyle w:val="14"/>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rsidR="00537CFA" w:rsidRPr="00CB78AC" w:rsidRDefault="00537CFA" w:rsidP="00537CFA">
            <w:pPr>
              <w:pStyle w:val="14"/>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rsidTr="00596D62">
        <w:trPr>
          <w:trHeight w:val="410"/>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5" w:name="n445"/>
            <w:bookmarkEnd w:id="5"/>
            <w:r w:rsidRPr="00A80D70">
              <w:rPr>
                <w:rFonts w:ascii="Times New Roman" w:hAnsi="Times New Roman"/>
                <w:sz w:val="24"/>
                <w:szCs w:val="24"/>
                <w:lang w:eastAsia="uk-UA"/>
              </w:rPr>
              <w:t>Не вимагається</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59FD" w:rsidRPr="00B759FD" w:rsidRDefault="00B759FD" w:rsidP="00B759FD">
            <w:pPr>
              <w:pStyle w:val="rvps2"/>
              <w:shd w:val="clear" w:color="auto" w:fill="FFFFFF"/>
              <w:spacing w:after="0"/>
              <w:jc w:val="both"/>
              <w:rPr>
                <w:color w:val="000000"/>
              </w:rPr>
            </w:pPr>
            <w:r w:rsidRPr="00B759FD">
              <w:rPr>
                <w:color w:val="000000"/>
              </w:rPr>
              <w:t xml:space="preserve">2) відомості про юридичну особу, яка є учасником </w:t>
            </w:r>
            <w:r w:rsidRPr="00B759FD">
              <w:rPr>
                <w:color w:val="000000"/>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B759FD" w:rsidRPr="00B759FD" w:rsidRDefault="00B759FD" w:rsidP="00B759FD">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9FD" w:rsidRPr="00B759FD" w:rsidRDefault="00B759FD"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9FD" w:rsidRPr="00B759FD" w:rsidRDefault="00B759FD" w:rsidP="00B759FD">
            <w:pPr>
              <w:pStyle w:val="rvps2"/>
              <w:shd w:val="clear" w:color="auto" w:fill="FFFFFF"/>
              <w:spacing w:after="0"/>
              <w:jc w:val="both"/>
              <w:rPr>
                <w:color w:val="000000"/>
              </w:rPr>
            </w:pPr>
            <w:r w:rsidRPr="00B759FD">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B759FD">
              <w:rPr>
                <w:color w:val="000000"/>
              </w:rPr>
              <w:lastRenderedPageBreak/>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9FD" w:rsidRPr="00B759FD" w:rsidRDefault="00B759FD" w:rsidP="00B759FD">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AA256E">
              <w:rPr>
                <w:rFonts w:ascii="Times New Roman" w:hAnsi="Times New Roman"/>
                <w:color w:val="000000"/>
                <w:sz w:val="24"/>
                <w:szCs w:val="24"/>
                <w:lang w:eastAsia="uk-UA"/>
              </w:rPr>
              <w:lastRenderedPageBreak/>
              <w:t>державними системами та реєстрами.</w:t>
            </w:r>
          </w:p>
          <w:p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A226C5">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rsidTr="00596D62">
        <w:trPr>
          <w:trHeight w:val="2018"/>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rsidTr="00596D62">
        <w:trPr>
          <w:trHeight w:val="522"/>
          <w:jc w:val="center"/>
        </w:trPr>
        <w:tc>
          <w:tcPr>
            <w:tcW w:w="584" w:type="dxa"/>
            <w:shd w:val="clear" w:color="auto" w:fill="auto"/>
          </w:tcPr>
          <w:p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rsidTr="00596D62">
        <w:trPr>
          <w:trHeight w:val="522"/>
          <w:jc w:val="center"/>
        </w:trPr>
        <w:tc>
          <w:tcPr>
            <w:tcW w:w="584" w:type="dxa"/>
            <w:shd w:val="clear" w:color="auto" w:fill="auto"/>
          </w:tcPr>
          <w:p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00234E91" w:rsidRPr="00024970">
              <w:rPr>
                <w:rFonts w:ascii="Times New Roman" w:eastAsia="Times New Roman" w:hAnsi="Times New Roman"/>
                <w:sz w:val="24"/>
                <w:szCs w:val="24"/>
                <w:lang w:eastAsia="uk-UA"/>
              </w:rPr>
              <w:lastRenderedPageBreak/>
              <w:t>закінчення кінцевого строку подання тендерних пропозицій.</w:t>
            </w:r>
          </w:p>
        </w:tc>
      </w:tr>
      <w:tr w:rsidR="007C7D23" w:rsidRPr="00A80D70" w:rsidTr="00596D62">
        <w:trPr>
          <w:trHeight w:val="522"/>
          <w:jc w:val="center"/>
        </w:trPr>
        <w:tc>
          <w:tcPr>
            <w:tcW w:w="10245" w:type="dxa"/>
            <w:gridSpan w:val="4"/>
            <w:shd w:val="clear" w:color="auto" w:fill="A5A5A5"/>
          </w:tcPr>
          <w:p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lastRenderedPageBreak/>
              <w:t>Розділ IV. Подання та розкриття тендерної пропозиції</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rsidR="00E74E1B" w:rsidRPr="00301EE8" w:rsidRDefault="00E74E1B" w:rsidP="00E74E1B">
            <w:pPr>
              <w:pStyle w:val="a9"/>
              <w:widowControl w:val="0"/>
              <w:numPr>
                <w:ilvl w:val="1"/>
                <w:numId w:val="6"/>
              </w:numPr>
              <w:spacing w:after="0" w:line="240" w:lineRule="auto"/>
              <w:ind w:left="34" w:right="120" w:firstLine="0"/>
              <w:jc w:val="both"/>
              <w:rPr>
                <w:rFonts w:ascii="Times New Roman" w:hAnsi="Times New Roman"/>
                <w:sz w:val="24"/>
                <w:szCs w:val="24"/>
              </w:rPr>
            </w:pPr>
            <w:r w:rsidRPr="00301EE8">
              <w:rPr>
                <w:rFonts w:ascii="Times New Roman" w:eastAsia="Times New Roman" w:hAnsi="Times New Roman"/>
                <w:i/>
                <w:iCs/>
                <w:sz w:val="24"/>
                <w:szCs w:val="24"/>
              </w:rPr>
              <w:t xml:space="preserve">Кінцевий строк подання тендерних </w:t>
            </w:r>
            <w:proofErr w:type="spellStart"/>
            <w:r w:rsidRPr="00301EE8">
              <w:rPr>
                <w:rFonts w:ascii="Times New Roman" w:eastAsia="Times New Roman" w:hAnsi="Times New Roman"/>
                <w:i/>
                <w:iCs/>
                <w:sz w:val="24"/>
                <w:szCs w:val="24"/>
              </w:rPr>
              <w:t>пропозицій</w:t>
            </w:r>
            <w:r>
              <w:rPr>
                <w:rFonts w:ascii="Times New Roman" w:eastAsia="Times New Roman" w:hAnsi="Times New Roman"/>
                <w:i/>
                <w:iCs/>
                <w:sz w:val="24"/>
                <w:szCs w:val="24"/>
              </w:rPr>
              <w:t>-</w:t>
            </w:r>
            <w:proofErr w:type="spellEnd"/>
            <w:r w:rsidRPr="00301EE8">
              <w:rPr>
                <w:rFonts w:ascii="Times New Roman" w:eastAsia="Times New Roman" w:hAnsi="Times New Roman"/>
                <w:i/>
                <w:iCs/>
                <w:sz w:val="24"/>
                <w:szCs w:val="24"/>
              </w:rPr>
              <w:t xml:space="preserve"> </w:t>
            </w:r>
            <w:r w:rsidR="009726AD">
              <w:rPr>
                <w:rFonts w:ascii="Times New Roman" w:eastAsia="Times New Roman" w:hAnsi="Times New Roman"/>
                <w:i/>
                <w:iCs/>
                <w:sz w:val="24"/>
                <w:szCs w:val="24"/>
              </w:rPr>
              <w:t xml:space="preserve"> </w:t>
            </w:r>
            <w:r w:rsidR="009726AD">
              <w:rPr>
                <w:rFonts w:ascii="Times New Roman" w:eastAsia="Times New Roman" w:hAnsi="Times New Roman"/>
                <w:b/>
                <w:bCs/>
                <w:i/>
                <w:iCs/>
                <w:sz w:val="24"/>
                <w:szCs w:val="24"/>
              </w:rPr>
              <w:t>16</w:t>
            </w:r>
            <w:r w:rsidRPr="00301EE8">
              <w:rPr>
                <w:rFonts w:ascii="Times New Roman" w:eastAsia="Times New Roman" w:hAnsi="Times New Roman"/>
                <w:b/>
                <w:i/>
                <w:iCs/>
                <w:sz w:val="24"/>
                <w:szCs w:val="24"/>
              </w:rPr>
              <w:t>.12.2023 року до 00:00</w:t>
            </w:r>
            <w:r w:rsidRPr="00301EE8">
              <w:rPr>
                <w:rFonts w:ascii="Times New Roman" w:eastAsia="Times New Roman" w:hAnsi="Times New Roman"/>
                <w:i/>
                <w:iCs/>
                <w:sz w:val="24"/>
                <w:szCs w:val="24"/>
              </w:rPr>
              <w:t>.</w:t>
            </w:r>
          </w:p>
          <w:p w:rsidR="007C7D23" w:rsidRPr="00A80D7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024970"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A1A41" w:rsidRPr="00B75F8D"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системою закупівель.</w:t>
            </w:r>
          </w:p>
          <w:p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rsidTr="00596D62">
        <w:trPr>
          <w:trHeight w:val="522"/>
          <w:jc w:val="center"/>
        </w:trPr>
        <w:tc>
          <w:tcPr>
            <w:tcW w:w="10245" w:type="dxa"/>
            <w:gridSpan w:val="4"/>
            <w:shd w:val="clear" w:color="auto" w:fill="A5A5A5"/>
          </w:tcPr>
          <w:p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r w:rsidRPr="004A788E">
              <w:rPr>
                <w:rFonts w:ascii="Times New Roman" w:eastAsia="Times New Roman" w:hAnsi="Times New Roman"/>
                <w:sz w:val="24"/>
                <w:szCs w:val="24"/>
              </w:rPr>
              <w:lastRenderedPageBreak/>
              <w:t>закупівель відповідно до статті 30 Закону.</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4F63" w:rsidRPr="00E74E1B" w:rsidRDefault="00B64F63" w:rsidP="00E74E1B">
            <w:pPr>
              <w:widowControl w:val="0"/>
              <w:shd w:val="clear" w:color="auto" w:fill="FFFFFF" w:themeFill="background1"/>
              <w:spacing w:line="240" w:lineRule="auto"/>
              <w:jc w:val="both"/>
              <w:rPr>
                <w:rFonts w:ascii="Times New Roman" w:eastAsia="Times New Roman" w:hAnsi="Times New Roman"/>
                <w:sz w:val="24"/>
                <w:szCs w:val="24"/>
              </w:rPr>
            </w:pPr>
            <w:r w:rsidRPr="00E74E1B">
              <w:rPr>
                <w:rFonts w:ascii="Times New Roman" w:eastAsia="Times New Roman" w:hAnsi="Times New Roman"/>
                <w:i/>
                <w:sz w:val="24"/>
                <w:szCs w:val="24"/>
              </w:rPr>
              <w:t xml:space="preserve">Ціна тендерної пропозиції </w:t>
            </w:r>
            <w:r w:rsidRPr="00E74E1B">
              <w:rPr>
                <w:rFonts w:ascii="Times New Roman" w:eastAsia="Times New Roman" w:hAnsi="Times New Roman"/>
                <w:i/>
                <w:color w:val="000000" w:themeColor="text1"/>
                <w:sz w:val="24"/>
                <w:szCs w:val="24"/>
              </w:rPr>
              <w:t>не може</w:t>
            </w:r>
            <w:r w:rsidRPr="00E74E1B">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Pr="00E74E1B">
              <w:rPr>
                <w:rFonts w:ascii="Times New Roman" w:eastAsia="Times New Roman" w:hAnsi="Times New Roman"/>
                <w:i/>
                <w:sz w:val="24"/>
                <w:szCs w:val="24"/>
              </w:rPr>
              <w:lastRenderedPageBreak/>
              <w:t>особливостей.</w:t>
            </w:r>
          </w:p>
          <w:p w:rsidR="00B64F63" w:rsidRPr="00E74E1B" w:rsidRDefault="00B64F63" w:rsidP="00CB756A">
            <w:pPr>
              <w:widowControl w:val="0"/>
              <w:spacing w:line="240" w:lineRule="auto"/>
              <w:jc w:val="both"/>
              <w:rPr>
                <w:rFonts w:ascii="Times New Roman" w:eastAsia="Times New Roman" w:hAnsi="Times New Roman"/>
                <w:i/>
                <w:color w:val="000000" w:themeColor="text1"/>
                <w:sz w:val="24"/>
                <w:szCs w:val="24"/>
              </w:rPr>
            </w:pPr>
            <w:r w:rsidRPr="00E74E1B">
              <w:rPr>
                <w:rFonts w:ascii="Times New Roman" w:eastAsia="Times New Roman" w:hAnsi="Times New Roman"/>
                <w:i/>
                <w:color w:val="000000" w:themeColor="text1"/>
                <w:sz w:val="24"/>
                <w:szCs w:val="24"/>
              </w:rPr>
              <w:t xml:space="preserve">До розгляду </w:t>
            </w:r>
            <w:r w:rsidRPr="00E74E1B">
              <w:rPr>
                <w:rFonts w:ascii="Times New Roman" w:eastAsia="Times New Roman" w:hAnsi="Times New Roman"/>
                <w:i/>
                <w:color w:val="000000" w:themeColor="text1"/>
                <w:sz w:val="24"/>
                <w:szCs w:val="24"/>
                <w:u w:val="single"/>
              </w:rPr>
              <w:t xml:space="preserve">* не приймається </w:t>
            </w:r>
            <w:r w:rsidRPr="00E74E1B">
              <w:rPr>
                <w:rFonts w:ascii="Times New Roman" w:eastAsia="Times New Roman" w:hAnsi="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64F63" w:rsidRPr="00E74E1B" w:rsidRDefault="00B64F63" w:rsidP="004A788E">
            <w:pPr>
              <w:widowControl w:val="0"/>
              <w:spacing w:line="240" w:lineRule="auto"/>
              <w:jc w:val="both"/>
              <w:rPr>
                <w:rFonts w:ascii="Times New Roman" w:eastAsia="Times New Roman" w:hAnsi="Times New Roman"/>
                <w:color w:val="000000" w:themeColor="text1"/>
                <w:sz w:val="24"/>
                <w:szCs w:val="24"/>
              </w:rPr>
            </w:pPr>
            <w:r w:rsidRPr="00E74E1B">
              <w:rPr>
                <w:rFonts w:ascii="Times New Roman" w:eastAsia="Times New Roman" w:hAnsi="Times New Roman"/>
                <w:color w:val="000000" w:themeColor="text1"/>
                <w:sz w:val="24"/>
                <w:szCs w:val="24"/>
              </w:rPr>
              <w:t>Оцінка здійснюється щодо предмета закупівлі в цілому.</w:t>
            </w:r>
          </w:p>
          <w:p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rsidR="004A788E" w:rsidRDefault="004A788E" w:rsidP="004A788E">
            <w:pPr>
              <w:widowControl w:val="0"/>
              <w:spacing w:after="0" w:line="240" w:lineRule="auto"/>
              <w:jc w:val="both"/>
              <w:rPr>
                <w:rFonts w:ascii="Times New Roman" w:eastAsia="Times New Roman" w:hAnsi="Times New Roman"/>
                <w:sz w:val="24"/>
                <w:szCs w:val="24"/>
                <w:highlight w:val="yellow"/>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sidRPr="00E74E1B">
              <w:rPr>
                <w:rFonts w:ascii="Times New Roman" w:eastAsia="Times New Roman" w:hAnsi="Times New Roman"/>
                <w:color w:val="000000" w:themeColor="text1"/>
                <w:sz w:val="24"/>
                <w:szCs w:val="24"/>
              </w:rPr>
              <w:t xml:space="preserve">– 1 % </w:t>
            </w:r>
            <w:r w:rsidR="00E74E1B" w:rsidRPr="00E74E1B">
              <w:rPr>
                <w:rFonts w:ascii="Times New Roman" w:eastAsia="Times New Roman" w:hAnsi="Times New Roman"/>
                <w:color w:val="000000" w:themeColor="text1"/>
                <w:sz w:val="24"/>
                <w:szCs w:val="24"/>
              </w:rPr>
              <w:t>.</w:t>
            </w:r>
          </w:p>
          <w:p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D26043">
              <w:rPr>
                <w:rFonts w:ascii="Times New Roman" w:eastAsia="Times New Roman" w:hAnsi="Times New Roman"/>
                <w:sz w:val="24"/>
                <w:szCs w:val="24"/>
                <w:highlight w:val="white"/>
              </w:rPr>
              <w:lastRenderedPageBreak/>
              <w:t>невідповідностей в електронній системі закупівель.</w:t>
            </w:r>
          </w:p>
          <w:p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лених невідповідностей.</w:t>
            </w:r>
          </w:p>
          <w:p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Pr>
                <w:rFonts w:ascii="Times New Roman" w:eastAsia="Times New Roman" w:hAnsi="Times New Roman"/>
                <w:sz w:val="24"/>
                <w:szCs w:val="24"/>
                <w:highlight w:val="white"/>
              </w:rPr>
              <w:lastRenderedPageBreak/>
              <w:t xml:space="preserve">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 xml:space="preserve">повинен надати протягом </w:t>
            </w:r>
            <w:r w:rsidRPr="004A788E">
              <w:rPr>
                <w:rFonts w:ascii="Times New Roman" w:eastAsia="Times New Roman" w:hAnsi="Times New Roman"/>
                <w:bCs/>
                <w:i/>
                <w:iCs/>
                <w:sz w:val="24"/>
                <w:szCs w:val="24"/>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rsidR="00B64F63" w:rsidRPr="004A788E" w:rsidRDefault="00206F20"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E74E1B">
              <w:rPr>
                <w:rFonts w:ascii="Times New Roman" w:eastAsia="Times New Roman" w:hAnsi="Times New Roman"/>
                <w:sz w:val="24"/>
                <w:szCs w:val="24"/>
              </w:rPr>
              <w:t>пунктом 47 Особл</w:t>
            </w:r>
            <w:r w:rsidR="001E5CD6">
              <w:rPr>
                <w:rFonts w:ascii="Times New Roman" w:eastAsia="Times New Roman" w:hAnsi="Times New Roman"/>
                <w:sz w:val="24"/>
                <w:szCs w:val="24"/>
              </w:rPr>
              <w:t>ивостей</w:t>
            </w:r>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p w:rsidR="00813639" w:rsidRPr="004A788E" w:rsidRDefault="00205A59" w:rsidP="00CB756A">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 xml:space="preserve">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w:t>
            </w:r>
            <w:r w:rsidRPr="004A788E">
              <w:rPr>
                <w:rFonts w:ascii="Times New Roman" w:eastAsia="Times New Roman" w:hAnsi="Times New Roman"/>
                <w:bCs/>
                <w:i/>
                <w:color w:val="000000"/>
                <w:sz w:val="24"/>
                <w:szCs w:val="24"/>
              </w:rPr>
              <w:lastRenderedPageBreak/>
              <w:t>НКРЕКП</w:t>
            </w:r>
            <w:r w:rsidR="00B55C3D" w:rsidRPr="004A788E">
              <w:rPr>
                <w:rFonts w:ascii="Times New Roman" w:eastAsia="Times New Roman" w:hAnsi="Times New Roman"/>
                <w:bCs/>
                <w:i/>
                <w:color w:val="000000"/>
                <w:sz w:val="24"/>
                <w:szCs w:val="24"/>
              </w:rPr>
              <w:t>.</w:t>
            </w:r>
          </w:p>
          <w:p w:rsidR="007C7D23" w:rsidRPr="00FA5A39"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61E3C" w:rsidRPr="00761E3C" w:rsidRDefault="00761E3C" w:rsidP="00F05597">
            <w:pPr>
              <w:widowControl w:val="0"/>
              <w:jc w:val="both"/>
              <w:rPr>
                <w:rFonts w:ascii="Times New Roman" w:eastAsia="Times New Roman" w:hAnsi="Times New Roman"/>
                <w:iCs/>
                <w:sz w:val="24"/>
                <w:szCs w:val="24"/>
                <w:lang w:eastAsia="ru-RU"/>
              </w:rPr>
            </w:pPr>
          </w:p>
          <w:p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sidRPr="00761E3C">
              <w:rPr>
                <w:rFonts w:ascii="Times New Roman" w:eastAsia="Times New Roman" w:hAnsi="Times New Roman"/>
                <w:iCs/>
                <w:sz w:val="24"/>
                <w:szCs w:val="24"/>
                <w:lang w:eastAsia="ru-RU"/>
              </w:rPr>
              <w:lastRenderedPageBreak/>
              <w:t xml:space="preserve">документі). </w:t>
            </w:r>
          </w:p>
          <w:p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«______________№_____________» замість </w:t>
            </w:r>
            <w:r>
              <w:rPr>
                <w:rFonts w:ascii="Times New Roman" w:eastAsia="Times New Roman" w:hAnsi="Times New Roman"/>
                <w:sz w:val="24"/>
                <w:szCs w:val="24"/>
              </w:rPr>
              <w:lastRenderedPageBreak/>
              <w:t>«14.08.2020 №320/13/14-01»</w:t>
            </w:r>
          </w:p>
          <w:p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BB76E8" w:rsidRPr="00A80D70" w:rsidTr="00596D62">
        <w:trPr>
          <w:trHeight w:val="522"/>
          <w:jc w:val="center"/>
        </w:trPr>
        <w:tc>
          <w:tcPr>
            <w:tcW w:w="584" w:type="dxa"/>
            <w:shd w:val="clear" w:color="auto" w:fill="auto"/>
          </w:tcPr>
          <w:p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lastRenderedPageBreak/>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w:t>
            </w:r>
            <w:r w:rsidRPr="00D26043">
              <w:rPr>
                <w:rFonts w:ascii="Times New Roman" w:eastAsia="Times New Roman" w:hAnsi="Times New Roman"/>
                <w:i/>
                <w:sz w:val="24"/>
                <w:szCs w:val="24"/>
                <w:lang w:eastAsia="ru-RU"/>
              </w:rPr>
              <w:lastRenderedPageBreak/>
              <w:t>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E2B5F" w:rsidRPr="00D26043">
              <w:rPr>
                <w:rFonts w:ascii="Times New Roman" w:eastAsia="Times New Roman" w:hAnsi="Times New Roman"/>
                <w:sz w:val="24"/>
                <w:szCs w:val="24"/>
                <w:highlight w:val="white"/>
              </w:rPr>
              <w:t>бенефіціарним</w:t>
            </w:r>
            <w:proofErr w:type="spellEnd"/>
            <w:r w:rsidR="007E2B5F"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7E2B5F" w:rsidRPr="00D26043">
              <w:rPr>
                <w:rFonts w:ascii="Times New Roman" w:eastAsia="Times New Roman" w:hAnsi="Times New Roman"/>
                <w:sz w:val="24"/>
                <w:szCs w:val="24"/>
                <w:highlight w:val="white"/>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rsidTr="00FF4703">
        <w:trPr>
          <w:trHeight w:val="522"/>
          <w:jc w:val="center"/>
        </w:trPr>
        <w:tc>
          <w:tcPr>
            <w:tcW w:w="584" w:type="dxa"/>
            <w:shd w:val="clear" w:color="auto" w:fill="auto"/>
          </w:tcPr>
          <w:p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D26043">
              <w:rPr>
                <w:rFonts w:ascii="Times New Roman" w:eastAsia="Times New Roman" w:hAnsi="Times New Roman"/>
                <w:sz w:val="24"/>
                <w:szCs w:val="24"/>
                <w:highlight w:val="white"/>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D26043">
              <w:rPr>
                <w:rFonts w:ascii="Times New Roman" w:eastAsia="Times New Roman" w:hAnsi="Times New Roman"/>
                <w:sz w:val="24"/>
                <w:szCs w:val="24"/>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w:t>
            </w:r>
            <w:r w:rsidRPr="00D26043">
              <w:rPr>
                <w:rFonts w:ascii="Times New Roman" w:eastAsia="Times New Roman" w:hAnsi="Times New Roman"/>
                <w:sz w:val="24"/>
                <w:szCs w:val="24"/>
                <w:highlight w:val="white"/>
              </w:rPr>
              <w:lastRenderedPageBreak/>
              <w:t>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A80D70" w:rsidTr="00596D62">
        <w:trPr>
          <w:trHeight w:val="522"/>
          <w:jc w:val="center"/>
        </w:trPr>
        <w:tc>
          <w:tcPr>
            <w:tcW w:w="10245" w:type="dxa"/>
            <w:gridSpan w:val="4"/>
            <w:shd w:val="clear" w:color="auto" w:fill="A5A5A5"/>
            <w:vAlign w:val="center"/>
          </w:tcPr>
          <w:p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w:t>
            </w:r>
            <w:r w:rsidRPr="00877A5C">
              <w:rPr>
                <w:rFonts w:ascii="Times New Roman" w:eastAsia="Times New Roman" w:hAnsi="Times New Roman"/>
                <w:sz w:val="24"/>
                <w:szCs w:val="24"/>
                <w:lang w:eastAsia="ru-RU"/>
              </w:rPr>
              <w:lastRenderedPageBreak/>
              <w:t xml:space="preserve">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rsidR="00571D9E" w:rsidRPr="00571D9E" w:rsidRDefault="00571D9E" w:rsidP="00571D9E">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rsidTr="00596D62">
        <w:trPr>
          <w:trHeight w:val="522"/>
          <w:jc w:val="center"/>
        </w:trPr>
        <w:tc>
          <w:tcPr>
            <w:tcW w:w="584" w:type="dxa"/>
            <w:shd w:val="clear" w:color="auto" w:fill="auto"/>
          </w:tcPr>
          <w:p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rsidR="00571D9E" w:rsidRPr="00F44D82" w:rsidRDefault="007C7D23" w:rsidP="00571D9E">
            <w:pPr>
              <w:pStyle w:val="14"/>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2"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3"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w:t>
            </w:r>
            <w:r w:rsidR="00571D9E" w:rsidRPr="00F44D82">
              <w:rPr>
                <w:rFonts w:ascii="Times New Roman" w:hAnsi="Times New Roman" w:cs="Times New Roman"/>
                <w:sz w:val="24"/>
                <w:szCs w:val="24"/>
                <w:lang w:val="uk-UA"/>
              </w:rPr>
              <w:lastRenderedPageBreak/>
              <w:t xml:space="preserve">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proofErr w:type="spellStart"/>
            <w:r w:rsidR="00054267">
              <w:rPr>
                <w:rFonts w:ascii="Times New Roman" w:hAnsi="Times New Roman" w:cs="Times New Roman"/>
                <w:sz w:val="24"/>
                <w:szCs w:val="24"/>
                <w:lang w:val="uk-UA"/>
              </w:rPr>
              <w:t>девятої</w:t>
            </w:r>
            <w:proofErr w:type="spellEnd"/>
            <w:r w:rsidR="00054267">
              <w:rPr>
                <w:rFonts w:ascii="Times New Roman" w:hAnsi="Times New Roman" w:cs="Times New Roman"/>
                <w:sz w:val="24"/>
                <w:szCs w:val="24"/>
                <w:lang w:val="uk-UA"/>
              </w:rPr>
              <w:t xml:space="preserve">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00A17606" w:rsidRPr="002218F1">
              <w:rPr>
                <w:rFonts w:ascii="Times New Roman" w:eastAsia="Times New Roman" w:hAnsi="Times New Roman"/>
                <w:sz w:val="24"/>
                <w:szCs w:val="24"/>
                <w:lang w:eastAsia="ru-RU"/>
              </w:rPr>
              <w:lastRenderedPageBreak/>
              <w:t>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6</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rsidR="00712C51" w:rsidRDefault="00712C51"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b/>
          <w:color w:val="000000"/>
          <w:sz w:val="24"/>
          <w:szCs w:val="24"/>
          <w:lang w:eastAsia="uk-UA"/>
        </w:rPr>
      </w:pPr>
    </w:p>
    <w:p w:rsidR="00231830" w:rsidRPr="008F20DF" w:rsidRDefault="00231830" w:rsidP="00231830">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rsidR="00231830" w:rsidRPr="008F20DF" w:rsidRDefault="00231830" w:rsidP="00231830">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rsidR="00231830" w:rsidRPr="008F20DF" w:rsidRDefault="00231830" w:rsidP="00231830">
      <w:pPr>
        <w:pStyle w:val="a9"/>
        <w:numPr>
          <w:ilvl w:val="0"/>
          <w:numId w:val="38"/>
        </w:numPr>
        <w:shd w:val="clear" w:color="auto" w:fill="FFFFFF"/>
        <w:spacing w:after="0" w:line="240" w:lineRule="auto"/>
        <w:jc w:val="both"/>
        <w:rPr>
          <w:rFonts w:ascii="Times New Roman" w:eastAsia="Times New Roman" w:hAnsi="Times New Roman"/>
          <w:b/>
          <w:bCs/>
          <w:i/>
          <w:iCs/>
          <w:color w:val="000000"/>
          <w:sz w:val="24"/>
          <w:szCs w:val="24"/>
          <w:lang w:eastAsia="ru-RU"/>
        </w:rPr>
      </w:pPr>
      <w:r w:rsidRPr="008F20DF">
        <w:rPr>
          <w:rFonts w:ascii="Times New Roman" w:eastAsia="Times New Roman" w:hAnsi="Times New Roman"/>
          <w:b/>
          <w:bCs/>
          <w:i/>
          <w:iCs/>
          <w:color w:val="000000"/>
          <w:sz w:val="24"/>
          <w:szCs w:val="24"/>
          <w:lang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8F20DF">
        <w:rPr>
          <w:rFonts w:ascii="Times New Roman" w:eastAsia="Times New Roman" w:hAnsi="Times New Roman"/>
          <w:b/>
          <w:bCs/>
          <w:i/>
          <w:iCs/>
          <w:color w:val="000000"/>
          <w:sz w:val="24"/>
          <w:szCs w:val="24"/>
          <w:lang w:eastAsia="ru-RU"/>
        </w:rPr>
        <w:t>“Про</w:t>
      </w:r>
      <w:proofErr w:type="spellEnd"/>
      <w:r w:rsidRPr="008F20DF">
        <w:rPr>
          <w:rFonts w:ascii="Times New Roman" w:eastAsia="Times New Roman" w:hAnsi="Times New Roman"/>
          <w:b/>
          <w:bCs/>
          <w:i/>
          <w:iCs/>
          <w:color w:val="000000"/>
          <w:sz w:val="24"/>
          <w:szCs w:val="24"/>
          <w:lang w:eastAsia="ru-RU"/>
        </w:rPr>
        <w:t xml:space="preserve"> публічні </w:t>
      </w:r>
      <w:proofErr w:type="spellStart"/>
      <w:r w:rsidRPr="008F20DF">
        <w:rPr>
          <w:rFonts w:ascii="Times New Roman" w:eastAsia="Times New Roman" w:hAnsi="Times New Roman"/>
          <w:b/>
          <w:bCs/>
          <w:i/>
          <w:iCs/>
          <w:color w:val="000000"/>
          <w:sz w:val="24"/>
          <w:szCs w:val="24"/>
          <w:lang w:eastAsia="ru-RU"/>
        </w:rPr>
        <w:t>закупівлі”</w:t>
      </w:r>
      <w:proofErr w:type="spellEnd"/>
      <w:r w:rsidRPr="008F20DF">
        <w:rPr>
          <w:rFonts w:ascii="Times New Roman" w:eastAsia="Times New Roman" w:hAnsi="Times New Roman"/>
          <w:b/>
          <w:bCs/>
          <w:i/>
          <w:iCs/>
          <w:color w:val="000000"/>
          <w:sz w:val="24"/>
          <w:szCs w:val="24"/>
          <w:lang w:eastAsia="ru-RU"/>
        </w:rPr>
        <w:t>:</w:t>
      </w:r>
    </w:p>
    <w:tbl>
      <w:tblPr>
        <w:tblW w:w="0" w:type="auto"/>
        <w:jc w:val="center"/>
        <w:tblCellMar>
          <w:top w:w="15" w:type="dxa"/>
          <w:left w:w="15" w:type="dxa"/>
          <w:bottom w:w="15" w:type="dxa"/>
          <w:right w:w="15" w:type="dxa"/>
        </w:tblCellMar>
        <w:tblLook w:val="04A0"/>
      </w:tblPr>
      <w:tblGrid>
        <w:gridCol w:w="778"/>
        <w:gridCol w:w="3684"/>
        <w:gridCol w:w="5376"/>
      </w:tblGrid>
      <w:tr w:rsidR="00231830" w:rsidRPr="0020705A" w:rsidTr="00AE418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1830" w:rsidRPr="0020705A" w:rsidRDefault="00231830" w:rsidP="00AE418C">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1830" w:rsidRPr="0020705A" w:rsidRDefault="00231830" w:rsidP="00AE418C">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1830" w:rsidRPr="0020705A" w:rsidRDefault="00231830" w:rsidP="00AE418C">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w:t>
            </w:r>
            <w:r>
              <w:rPr>
                <w:rFonts w:ascii="Times New Roman" w:eastAsia="Times New Roman" w:hAnsi="Times New Roman"/>
                <w:b/>
                <w:bCs/>
                <w:color w:val="000000"/>
                <w:sz w:val="24"/>
                <w:szCs w:val="24"/>
                <w:lang w:eastAsia="ru-RU"/>
              </w:rPr>
              <w:t xml:space="preserve"> та інформація</w:t>
            </w:r>
            <w:r w:rsidRPr="0020705A">
              <w:rPr>
                <w:rFonts w:ascii="Times New Roman" w:eastAsia="Times New Roman" w:hAnsi="Times New Roman"/>
                <w:b/>
                <w:bCs/>
                <w:color w:val="000000"/>
                <w:sz w:val="24"/>
                <w:szCs w:val="24"/>
                <w:lang w:eastAsia="ru-RU"/>
              </w:rPr>
              <w:t>, які підтверджують відповідність Учасника кваліфікаційним критеріям**</w:t>
            </w:r>
          </w:p>
        </w:tc>
      </w:tr>
      <w:tr w:rsidR="00231830" w:rsidRPr="0020705A" w:rsidTr="00AE418C">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20705A" w:rsidRDefault="00231830" w:rsidP="00AE418C">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20705A" w:rsidRDefault="00231830" w:rsidP="00AE418C">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20705A" w:rsidRDefault="00231830" w:rsidP="00AE418C">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w:t>
            </w:r>
            <w:proofErr w:type="spellStart"/>
            <w:r w:rsidRPr="0020705A">
              <w:rPr>
                <w:rFonts w:ascii="Times New Roman" w:eastAsia="Times New Roman" w:hAnsi="Times New Roman"/>
                <w:color w:val="000000"/>
                <w:sz w:val="24"/>
                <w:szCs w:val="24"/>
                <w:lang w:eastAsia="ru-RU"/>
              </w:rPr>
              <w:t>ДК</w:t>
            </w:r>
            <w:proofErr w:type="spellEnd"/>
            <w:r w:rsidRPr="0020705A">
              <w:rPr>
                <w:rFonts w:ascii="Times New Roman" w:eastAsia="Times New Roman" w:hAnsi="Times New Roman"/>
                <w:color w:val="000000"/>
                <w:sz w:val="24"/>
                <w:szCs w:val="24"/>
                <w:lang w:eastAsia="ru-RU"/>
              </w:rPr>
              <w:t xml:space="preserve">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231830" w:rsidRPr="0020705A" w:rsidRDefault="00231830" w:rsidP="00AE418C">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231830" w:rsidRPr="0020705A" w:rsidRDefault="00231830" w:rsidP="00AE418C">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231830" w:rsidRPr="0020705A" w:rsidRDefault="00231830" w:rsidP="00AE418C">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Pr="0020705A">
              <w:rPr>
                <w:rFonts w:ascii="Times New Roman" w:hAnsi="Times New Roman"/>
                <w:sz w:val="24"/>
                <w:szCs w:val="24"/>
              </w:rPr>
              <w:t>видатков</w:t>
            </w:r>
            <w:r>
              <w:rPr>
                <w:rFonts w:ascii="Times New Roman" w:hAnsi="Times New Roman"/>
                <w:sz w:val="24"/>
                <w:szCs w:val="24"/>
              </w:rPr>
              <w:t>і</w:t>
            </w:r>
            <w:r w:rsidRPr="0020705A">
              <w:rPr>
                <w:rFonts w:ascii="Times New Roman" w:hAnsi="Times New Roman"/>
                <w:sz w:val="24"/>
                <w:szCs w:val="24"/>
              </w:rPr>
              <w:t xml:space="preserve"> накладн</w:t>
            </w:r>
            <w:r>
              <w:rPr>
                <w:rFonts w:ascii="Times New Roman" w:hAnsi="Times New Roman"/>
                <w:sz w:val="24"/>
                <w:szCs w:val="24"/>
              </w:rPr>
              <w:t>і</w:t>
            </w:r>
            <w:r w:rsidRPr="0020705A">
              <w:rPr>
                <w:rFonts w:ascii="Times New Roman" w:hAnsi="Times New Roman"/>
                <w:sz w:val="24"/>
                <w:szCs w:val="24"/>
              </w:rPr>
              <w:t xml:space="preserve"> або акт</w:t>
            </w:r>
            <w:r>
              <w:rPr>
                <w:rFonts w:ascii="Times New Roman" w:hAnsi="Times New Roman"/>
                <w:sz w:val="24"/>
                <w:szCs w:val="24"/>
              </w:rPr>
              <w:t>и</w:t>
            </w:r>
            <w:r w:rsidRPr="0020705A">
              <w:rPr>
                <w:rFonts w:ascii="Times New Roman" w:hAnsi="Times New Roman"/>
                <w:sz w:val="24"/>
                <w:szCs w:val="24"/>
              </w:rPr>
              <w:t xml:space="preserve"> приймання-передачі, або інш</w:t>
            </w:r>
            <w:r>
              <w:rPr>
                <w:rFonts w:ascii="Times New Roman" w:hAnsi="Times New Roman"/>
                <w:sz w:val="24"/>
                <w:szCs w:val="24"/>
              </w:rPr>
              <w:t>і</w:t>
            </w:r>
            <w:r w:rsidRPr="0020705A">
              <w:rPr>
                <w:rFonts w:ascii="Times New Roman" w:hAnsi="Times New Roman"/>
                <w:sz w:val="24"/>
                <w:szCs w:val="24"/>
              </w:rPr>
              <w:t xml:space="preserve"> фінансов</w:t>
            </w:r>
            <w:r>
              <w:rPr>
                <w:rFonts w:ascii="Times New Roman" w:hAnsi="Times New Roman"/>
                <w:sz w:val="24"/>
                <w:szCs w:val="24"/>
              </w:rPr>
              <w:t>і</w:t>
            </w:r>
            <w:r w:rsidRPr="0020705A">
              <w:rPr>
                <w:rFonts w:ascii="Times New Roman" w:eastAsia="Times New Roman" w:hAnsi="Times New Roman"/>
                <w:color w:val="000000"/>
                <w:sz w:val="24"/>
                <w:szCs w:val="24"/>
                <w:lang w:eastAsia="ru-RU"/>
              </w:rPr>
              <w:t xml:space="preserve"> документ</w:t>
            </w:r>
            <w:r>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договорами/ом зазначеними/</w:t>
            </w:r>
            <w:proofErr w:type="spellStart"/>
            <w:r w:rsidRPr="0020705A">
              <w:rPr>
                <w:rFonts w:ascii="Times New Roman" w:eastAsia="Times New Roman" w:hAnsi="Times New Roman"/>
                <w:color w:val="000000"/>
                <w:sz w:val="24"/>
                <w:szCs w:val="24"/>
                <w:lang w:eastAsia="ru-RU"/>
              </w:rPr>
              <w:t>ого</w:t>
            </w:r>
            <w:proofErr w:type="spellEnd"/>
            <w:r w:rsidRPr="0020705A">
              <w:rPr>
                <w:rFonts w:ascii="Times New Roman" w:eastAsia="Times New Roman" w:hAnsi="Times New Roman"/>
                <w:color w:val="000000"/>
                <w:sz w:val="24"/>
                <w:szCs w:val="24"/>
                <w:lang w:eastAsia="ru-RU"/>
              </w:rPr>
              <w:t xml:space="preserve"> в наданій Учасником довідці за весь строк дії відповідного договору. </w:t>
            </w:r>
          </w:p>
          <w:p w:rsidR="00231830" w:rsidRPr="0020705A" w:rsidRDefault="00231830" w:rsidP="00AE418C">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w:t>
            </w:r>
            <w:proofErr w:type="spellStart"/>
            <w:r w:rsidRPr="0020705A">
              <w:rPr>
                <w:rFonts w:ascii="Times New Roman" w:eastAsia="Times New Roman" w:hAnsi="Times New Roman"/>
                <w:color w:val="000000"/>
                <w:sz w:val="24"/>
                <w:szCs w:val="24"/>
                <w:lang w:eastAsia="ru-RU"/>
              </w:rPr>
              <w:t>ий</w:t>
            </w:r>
            <w:proofErr w:type="spellEnd"/>
            <w:r w:rsidRPr="0020705A">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rsidR="00231830" w:rsidRPr="0020705A" w:rsidRDefault="00231830" w:rsidP="00231830">
      <w:pPr>
        <w:shd w:val="clear" w:color="auto" w:fill="FFFFFF"/>
        <w:spacing w:after="0" w:line="240" w:lineRule="auto"/>
        <w:jc w:val="both"/>
        <w:rPr>
          <w:rFonts w:ascii="Times New Roman" w:eastAsia="Times New Roman" w:hAnsi="Times New Roman"/>
          <w:color w:val="000000"/>
          <w:sz w:val="24"/>
          <w:szCs w:val="24"/>
          <w:lang w:eastAsia="ru-RU"/>
        </w:rPr>
      </w:pPr>
    </w:p>
    <w:p w:rsidR="00231830" w:rsidRPr="0020705A" w:rsidRDefault="00231830" w:rsidP="00231830">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31830" w:rsidRDefault="00231830" w:rsidP="00231830">
      <w:pPr>
        <w:pStyle w:val="a9"/>
        <w:numPr>
          <w:ilvl w:val="0"/>
          <w:numId w:val="38"/>
        </w:numPr>
        <w:spacing w:before="240" w:after="0" w:line="240" w:lineRule="auto"/>
        <w:ind w:left="426" w:hanging="426"/>
        <w:jc w:val="both"/>
        <w:rPr>
          <w:rFonts w:ascii="Times New Roman" w:eastAsia="Times New Roman" w:hAnsi="Times New Roman"/>
          <w:b/>
          <w:bCs/>
          <w:color w:val="000000"/>
          <w:sz w:val="24"/>
          <w:szCs w:val="24"/>
          <w:lang w:eastAsia="ru-RU"/>
        </w:rPr>
      </w:pPr>
      <w:bookmarkStart w:id="6" w:name="_Hlk74566690"/>
      <w:r w:rsidRPr="0076700F">
        <w:rPr>
          <w:rFonts w:ascii="Times New Roman" w:eastAsia="Times New Roman" w:hAnsi="Times New Roman"/>
          <w:b/>
          <w:bCs/>
          <w:color w:val="000000"/>
          <w:sz w:val="24"/>
          <w:szCs w:val="24"/>
          <w:lang w:eastAsia="ru-RU"/>
        </w:rPr>
        <w:lastRenderedPageBreak/>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20705A">
        <w:rPr>
          <w:rFonts w:ascii="Times New Roman" w:eastAsia="Times New Roman" w:hAnsi="Times New Roman"/>
          <w:b/>
          <w:bCs/>
          <w:color w:val="000000"/>
          <w:sz w:val="24"/>
          <w:szCs w:val="24"/>
          <w:lang w:eastAsia="ru-RU"/>
        </w:rPr>
        <w:t>.</w:t>
      </w:r>
    </w:p>
    <w:p w:rsidR="00231830" w:rsidRDefault="00231830" w:rsidP="00231830">
      <w:pPr>
        <w:pStyle w:val="a9"/>
        <w:spacing w:before="240" w:after="0" w:line="240" w:lineRule="auto"/>
        <w:ind w:left="426"/>
        <w:jc w:val="both"/>
        <w:rPr>
          <w:rFonts w:ascii="Times New Roman" w:eastAsia="Times New Roman" w:hAnsi="Times New Roman"/>
          <w:b/>
          <w:bCs/>
          <w:color w:val="000000"/>
          <w:sz w:val="24"/>
          <w:szCs w:val="24"/>
          <w:lang w:eastAsia="ru-RU"/>
        </w:rPr>
      </w:pPr>
    </w:p>
    <w:p w:rsidR="00231830" w:rsidRPr="0076700F" w:rsidRDefault="00231830" w:rsidP="00231830">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31830" w:rsidRPr="0076700F" w:rsidRDefault="00231830" w:rsidP="00231830">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31830" w:rsidRPr="0076700F" w:rsidRDefault="00231830" w:rsidP="00231830">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31830" w:rsidRPr="0076700F" w:rsidRDefault="00231830" w:rsidP="00231830">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76700F">
        <w:rPr>
          <w:rFonts w:ascii="Times New Roman" w:eastAsia="Times New Roman" w:hAnsi="Times New Roman"/>
          <w:color w:val="000000" w:themeColor="text1"/>
          <w:sz w:val="24"/>
          <w:szCs w:val="24"/>
        </w:rPr>
        <w:t xml:space="preserve">Учасник  повинен надати </w:t>
      </w:r>
      <w:r w:rsidRPr="0076700F">
        <w:rPr>
          <w:rFonts w:ascii="Times New Roman" w:eastAsia="Times New Roman" w:hAnsi="Times New Roman"/>
          <w:b/>
          <w:color w:val="000000" w:themeColor="text1"/>
          <w:sz w:val="24"/>
          <w:szCs w:val="24"/>
        </w:rPr>
        <w:t>довідку у довільній формі</w:t>
      </w:r>
      <w:r w:rsidRPr="0076700F">
        <w:rPr>
          <w:rFonts w:ascii="Times New Roman" w:eastAsia="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700F">
        <w:rPr>
          <w:rFonts w:ascii="Times New Roman" w:eastAsia="Times New Roman" w:hAnsi="Times New Roman"/>
          <w:color w:val="000000" w:themeColor="text1"/>
          <w:sz w:val="24"/>
          <w:szCs w:val="24"/>
          <w:highlight w:val="white"/>
        </w:rPr>
        <w:t xml:space="preserve">47 </w:t>
      </w:r>
      <w:r w:rsidRPr="0076700F">
        <w:rPr>
          <w:rFonts w:ascii="Times New Roman" w:eastAsia="Times New Roman" w:hAnsi="Times New Roman"/>
          <w:color w:val="000000" w:themeColor="text1"/>
          <w:sz w:val="24"/>
          <w:szCs w:val="24"/>
        </w:rPr>
        <w:t>Особливостей</w:t>
      </w:r>
      <w:r w:rsidRPr="0076700F">
        <w:rPr>
          <w:rFonts w:ascii="Times New Roman" w:eastAsia="Times New Roman" w:hAnsi="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1830" w:rsidRPr="0076700F" w:rsidRDefault="00231830" w:rsidP="00231830">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76700F">
        <w:rPr>
          <w:rFonts w:ascii="Times New Roman" w:eastAsia="Times New Roman" w:hAnsi="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31830" w:rsidRPr="0020705A" w:rsidRDefault="00231830" w:rsidP="00231830">
      <w:pPr>
        <w:pStyle w:val="a9"/>
        <w:spacing w:before="240" w:after="0" w:line="240" w:lineRule="auto"/>
        <w:ind w:left="426"/>
        <w:jc w:val="both"/>
        <w:rPr>
          <w:rFonts w:ascii="Times New Roman" w:eastAsia="Times New Roman" w:hAnsi="Times New Roman"/>
          <w:b/>
          <w:bCs/>
          <w:color w:val="000000"/>
          <w:sz w:val="24"/>
          <w:szCs w:val="24"/>
          <w:lang w:eastAsia="ru-RU"/>
        </w:rPr>
      </w:pPr>
    </w:p>
    <w:p w:rsidR="00231830" w:rsidRPr="008027AF" w:rsidRDefault="00231830" w:rsidP="00231830">
      <w:pPr>
        <w:pStyle w:val="a9"/>
        <w:numPr>
          <w:ilvl w:val="0"/>
          <w:numId w:val="38"/>
        </w:numPr>
        <w:pBdr>
          <w:top w:val="nil"/>
          <w:left w:val="nil"/>
          <w:bottom w:val="nil"/>
          <w:right w:val="nil"/>
          <w:between w:val="nil"/>
        </w:pBdr>
        <w:spacing w:before="240" w:after="0" w:line="240" w:lineRule="auto"/>
        <w:ind w:left="0" w:firstLine="0"/>
        <w:jc w:val="both"/>
        <w:rPr>
          <w:rFonts w:ascii="Times New Roman" w:eastAsia="Times New Roman" w:hAnsi="Times New Roman"/>
          <w:b/>
          <w:sz w:val="24"/>
          <w:szCs w:val="24"/>
        </w:rPr>
      </w:pPr>
      <w:bookmarkStart w:id="7" w:name="_Hlk41326527"/>
      <w:r w:rsidRPr="00827555">
        <w:rPr>
          <w:rFonts w:ascii="Times New Roman" w:eastAsia="Times New Roman" w:hAnsi="Times New Roman"/>
          <w:b/>
          <w:sz w:val="24"/>
          <w:szCs w:val="24"/>
        </w:rPr>
        <w:t xml:space="preserve"> </w:t>
      </w:r>
      <w:r w:rsidRPr="008027AF">
        <w:rPr>
          <w:rFonts w:ascii="Times New Roman" w:eastAsia="Times New Roman" w:hAnsi="Times New Roman"/>
          <w:b/>
          <w:color w:val="000000"/>
          <w:sz w:val="24"/>
          <w:szCs w:val="24"/>
        </w:rPr>
        <w:t xml:space="preserve">Перелік документів та інформації  </w:t>
      </w:r>
      <w:r>
        <w:rPr>
          <w:rFonts w:ascii="Times New Roman" w:eastAsia="Times New Roman" w:hAnsi="Times New Roman"/>
          <w:b/>
          <w:color w:val="000000"/>
          <w:sz w:val="24"/>
          <w:szCs w:val="24"/>
        </w:rPr>
        <w:t>д</w:t>
      </w:r>
      <w:r w:rsidRPr="008027AF">
        <w:rPr>
          <w:rFonts w:ascii="Times New Roman" w:eastAsia="Times New Roman" w:hAnsi="Times New Roman"/>
          <w:b/>
          <w:color w:val="000000"/>
          <w:sz w:val="24"/>
          <w:szCs w:val="24"/>
        </w:rPr>
        <w:t xml:space="preserve">ля підтвердження відповідності ПЕРЕМОЖЦЯ вимогам, визначеним у </w:t>
      </w:r>
      <w:r>
        <w:rPr>
          <w:rFonts w:ascii="Times New Roman" w:eastAsia="Times New Roman" w:hAnsi="Times New Roman"/>
          <w:b/>
          <w:color w:val="000000"/>
          <w:sz w:val="24"/>
          <w:szCs w:val="24"/>
        </w:rPr>
        <w:t xml:space="preserve">пункті 47 </w:t>
      </w:r>
      <w:r w:rsidRPr="008027AF">
        <w:rPr>
          <w:rFonts w:ascii="Times New Roman" w:eastAsia="Times New Roman" w:hAnsi="Times New Roman"/>
          <w:b/>
          <w:color w:val="000000"/>
          <w:sz w:val="24"/>
          <w:szCs w:val="24"/>
        </w:rPr>
        <w:t xml:space="preserve"> Особливостей:</w:t>
      </w:r>
    </w:p>
    <w:p w:rsidR="00231830" w:rsidRDefault="00231830" w:rsidP="00231830">
      <w:pPr>
        <w:spacing w:after="0" w:line="240" w:lineRule="auto"/>
        <w:rPr>
          <w:rFonts w:ascii="Times New Roman" w:eastAsia="Times New Roman" w:hAnsi="Times New Roman"/>
          <w:b/>
          <w:sz w:val="24"/>
          <w:szCs w:val="24"/>
          <w:lang w:val="ru-RU"/>
        </w:rPr>
      </w:pPr>
    </w:p>
    <w:p w:rsidR="00231830" w:rsidRDefault="00231830" w:rsidP="00231830">
      <w:pPr>
        <w:spacing w:after="0" w:line="240" w:lineRule="auto"/>
        <w:jc w:val="both"/>
        <w:rPr>
          <w:rFonts w:ascii="Times New Roman" w:eastAsia="Times New Roman" w:hAnsi="Times New Roman"/>
          <w:b/>
          <w:sz w:val="24"/>
          <w:szCs w:val="24"/>
          <w:lang w:val="ru-RU"/>
        </w:rPr>
      </w:pPr>
      <w:proofErr w:type="spellStart"/>
      <w:r w:rsidRPr="00CA2C4D">
        <w:rPr>
          <w:rFonts w:ascii="Times New Roman" w:eastAsia="Times New Roman" w:hAnsi="Times New Roman"/>
          <w:b/>
          <w:sz w:val="24"/>
          <w:szCs w:val="24"/>
          <w:lang w:val="ru-RU"/>
        </w:rPr>
        <w:t>Переможець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процедури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закупі</w:t>
      </w:r>
      <w:proofErr w:type="gramStart"/>
      <w:r w:rsidRPr="00CA2C4D">
        <w:rPr>
          <w:rFonts w:ascii="Times New Roman" w:eastAsia="Times New Roman" w:hAnsi="Times New Roman"/>
          <w:b/>
          <w:sz w:val="24"/>
          <w:szCs w:val="24"/>
          <w:lang w:val="ru-RU"/>
        </w:rPr>
        <w:t>вл</w:t>
      </w:r>
      <w:proofErr w:type="gramEnd"/>
      <w:r w:rsidRPr="00CA2C4D">
        <w:rPr>
          <w:rFonts w:ascii="Times New Roman" w:eastAsia="Times New Roman" w:hAnsi="Times New Roman"/>
          <w:b/>
          <w:sz w:val="24"/>
          <w:szCs w:val="24"/>
          <w:lang w:val="ru-RU"/>
        </w:rPr>
        <w:t>і</w:t>
      </w:r>
      <w:proofErr w:type="spellEnd"/>
      <w:r w:rsidRPr="00CA2C4D">
        <w:rPr>
          <w:rFonts w:ascii="Times New Roman" w:eastAsia="Times New Roman" w:hAnsi="Times New Roman"/>
          <w:b/>
          <w:sz w:val="24"/>
          <w:szCs w:val="24"/>
          <w:lang w:val="ru-RU"/>
        </w:rPr>
        <w:t xml:space="preserve"> у строк, </w:t>
      </w:r>
      <w:proofErr w:type="spellStart"/>
      <w:r w:rsidRPr="00CA2C4D">
        <w:rPr>
          <w:rFonts w:ascii="Times New Roman" w:eastAsia="Times New Roman" w:hAnsi="Times New Roman"/>
          <w:b/>
          <w:sz w:val="24"/>
          <w:szCs w:val="24"/>
          <w:lang w:val="ru-RU"/>
        </w:rPr>
        <w:t>що</w:t>
      </w:r>
      <w:proofErr w:type="spellEnd"/>
      <w:r w:rsidRPr="00CA2C4D">
        <w:rPr>
          <w:rFonts w:ascii="Times New Roman" w:eastAsia="Times New Roman" w:hAnsi="Times New Roman"/>
          <w:b/>
          <w:sz w:val="24"/>
          <w:szCs w:val="24"/>
          <w:lang w:val="ru-RU"/>
        </w:rPr>
        <w:t xml:space="preserve"> не </w:t>
      </w:r>
      <w:proofErr w:type="spellStart"/>
      <w:r w:rsidRPr="00CA2C4D">
        <w:rPr>
          <w:rFonts w:ascii="Times New Roman" w:eastAsia="Times New Roman" w:hAnsi="Times New Roman"/>
          <w:b/>
          <w:sz w:val="24"/>
          <w:szCs w:val="24"/>
          <w:lang w:val="ru-RU"/>
        </w:rPr>
        <w:t>перевищує</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чотири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дні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дати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оприлюднення</w:t>
      </w:r>
      <w:proofErr w:type="spellEnd"/>
      <w:r w:rsidRPr="00CA2C4D">
        <w:rPr>
          <w:rFonts w:ascii="Times New Roman" w:eastAsia="Times New Roman" w:hAnsi="Times New Roman"/>
          <w:b/>
          <w:sz w:val="24"/>
          <w:szCs w:val="24"/>
          <w:lang w:val="ru-RU"/>
        </w:rPr>
        <w:t xml:space="preserve"> в </w:t>
      </w:r>
      <w:proofErr w:type="spellStart"/>
      <w:r w:rsidRPr="00CA2C4D">
        <w:rPr>
          <w:rFonts w:ascii="Times New Roman" w:eastAsia="Times New Roman" w:hAnsi="Times New Roman"/>
          <w:b/>
          <w:sz w:val="24"/>
          <w:szCs w:val="24"/>
          <w:lang w:val="ru-RU"/>
        </w:rPr>
        <w:t>електронній</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системі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закупівель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повідомлення</w:t>
      </w:r>
      <w:proofErr w:type="spellEnd"/>
      <w:r w:rsidRPr="00CA2C4D">
        <w:rPr>
          <w:rFonts w:ascii="Times New Roman" w:eastAsia="Times New Roman" w:hAnsi="Times New Roman"/>
          <w:b/>
          <w:sz w:val="24"/>
          <w:szCs w:val="24"/>
          <w:lang w:val="ru-RU"/>
        </w:rPr>
        <w:t xml:space="preserve"> про </w:t>
      </w:r>
      <w:proofErr w:type="spellStart"/>
      <w:r w:rsidRPr="00CA2C4D">
        <w:rPr>
          <w:rFonts w:ascii="Times New Roman" w:eastAsia="Times New Roman" w:hAnsi="Times New Roman"/>
          <w:b/>
          <w:sz w:val="24"/>
          <w:szCs w:val="24"/>
          <w:lang w:val="ru-RU"/>
        </w:rPr>
        <w:t>намір</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укласти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договір</w:t>
      </w:r>
      <w:proofErr w:type="spellEnd"/>
      <w:r w:rsidRPr="00CA2C4D">
        <w:rPr>
          <w:rFonts w:ascii="Times New Roman" w:eastAsia="Times New Roman" w:hAnsi="Times New Roman"/>
          <w:b/>
          <w:sz w:val="24"/>
          <w:szCs w:val="24"/>
          <w:lang w:val="ru-RU"/>
        </w:rPr>
        <w:t xml:space="preserve"> про </w:t>
      </w:r>
      <w:proofErr w:type="spellStart"/>
      <w:r w:rsidRPr="00CA2C4D">
        <w:rPr>
          <w:rFonts w:ascii="Times New Roman" w:eastAsia="Times New Roman" w:hAnsi="Times New Roman"/>
          <w:b/>
          <w:sz w:val="24"/>
          <w:szCs w:val="24"/>
          <w:lang w:val="ru-RU"/>
        </w:rPr>
        <w:t>закупівлю</w:t>
      </w:r>
      <w:proofErr w:type="spellEnd"/>
      <w:r w:rsidRPr="00CA2C4D">
        <w:rPr>
          <w:rFonts w:ascii="Times New Roman" w:eastAsia="Times New Roman" w:hAnsi="Times New Roman"/>
          <w:b/>
          <w:sz w:val="24"/>
          <w:szCs w:val="24"/>
          <w:lang w:val="ru-RU"/>
        </w:rPr>
        <w:t xml:space="preserve">, повинен </w:t>
      </w:r>
      <w:proofErr w:type="spellStart"/>
      <w:r w:rsidRPr="00CA2C4D">
        <w:rPr>
          <w:rFonts w:ascii="Times New Roman" w:eastAsia="Times New Roman" w:hAnsi="Times New Roman"/>
          <w:b/>
          <w:sz w:val="24"/>
          <w:szCs w:val="24"/>
          <w:lang w:val="ru-RU"/>
        </w:rPr>
        <w:t>надати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замовнику</w:t>
      </w:r>
      <w:proofErr w:type="spellEnd"/>
      <w:r w:rsidRPr="00CA2C4D">
        <w:rPr>
          <w:rFonts w:ascii="Times New Roman" w:eastAsia="Times New Roman" w:hAnsi="Times New Roman"/>
          <w:b/>
          <w:sz w:val="24"/>
          <w:szCs w:val="24"/>
          <w:lang w:val="ru-RU"/>
        </w:rPr>
        <w:t xml:space="preserve"> шляхом </w:t>
      </w:r>
      <w:proofErr w:type="spellStart"/>
      <w:r w:rsidRPr="00CA2C4D">
        <w:rPr>
          <w:rFonts w:ascii="Times New Roman" w:eastAsia="Times New Roman" w:hAnsi="Times New Roman"/>
          <w:b/>
          <w:sz w:val="24"/>
          <w:szCs w:val="24"/>
          <w:lang w:val="ru-RU"/>
        </w:rPr>
        <w:t>оприлюднення</w:t>
      </w:r>
      <w:proofErr w:type="spellEnd"/>
      <w:r w:rsidRPr="00CA2C4D">
        <w:rPr>
          <w:rFonts w:ascii="Times New Roman" w:eastAsia="Times New Roman" w:hAnsi="Times New Roman"/>
          <w:b/>
          <w:sz w:val="24"/>
          <w:szCs w:val="24"/>
          <w:lang w:val="ru-RU"/>
        </w:rPr>
        <w:t xml:space="preserve"> в </w:t>
      </w:r>
      <w:proofErr w:type="spellStart"/>
      <w:r w:rsidRPr="00CA2C4D">
        <w:rPr>
          <w:rFonts w:ascii="Times New Roman" w:eastAsia="Times New Roman" w:hAnsi="Times New Roman"/>
          <w:b/>
          <w:sz w:val="24"/>
          <w:szCs w:val="24"/>
          <w:lang w:val="ru-RU"/>
        </w:rPr>
        <w:t>електронній</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системі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закупівель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документи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що</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підтверджують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відсутність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підстав</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зазначених</w:t>
      </w:r>
      <w:proofErr w:type="spellEnd"/>
      <w:r w:rsidRPr="00CA2C4D">
        <w:rPr>
          <w:rFonts w:ascii="Times New Roman" w:eastAsia="Times New Roman" w:hAnsi="Times New Roman"/>
          <w:b/>
          <w:sz w:val="24"/>
          <w:szCs w:val="24"/>
          <w:lang w:val="ru-RU"/>
        </w:rPr>
        <w:t xml:space="preserve"> у </w:t>
      </w:r>
      <w:proofErr w:type="spellStart"/>
      <w:r w:rsidRPr="00CA2C4D">
        <w:rPr>
          <w:rFonts w:ascii="Times New Roman" w:eastAsia="Times New Roman" w:hAnsi="Times New Roman"/>
          <w:b/>
          <w:sz w:val="24"/>
          <w:szCs w:val="24"/>
          <w:lang w:val="ru-RU"/>
        </w:rPr>
        <w:t>підпунктах</w:t>
      </w:r>
      <w:proofErr w:type="spellEnd"/>
      <w:r w:rsidRPr="00CA2C4D">
        <w:rPr>
          <w:rFonts w:ascii="Times New Roman" w:eastAsia="Times New Roman" w:hAnsi="Times New Roman"/>
          <w:b/>
          <w:sz w:val="24"/>
          <w:szCs w:val="24"/>
          <w:lang w:val="ru-RU"/>
        </w:rPr>
        <w:t xml:space="preserve"> 3, 5, 6 </w:t>
      </w:r>
      <w:proofErr w:type="spellStart"/>
      <w:r w:rsidRPr="00CA2C4D">
        <w:rPr>
          <w:rFonts w:ascii="Times New Roman" w:eastAsia="Times New Roman" w:hAnsi="Times New Roman"/>
          <w:b/>
          <w:sz w:val="24"/>
          <w:szCs w:val="24"/>
          <w:lang w:val="ru-RU"/>
        </w:rPr>
        <w:t>і</w:t>
      </w:r>
      <w:proofErr w:type="spellEnd"/>
      <w:r w:rsidRPr="00CA2C4D">
        <w:rPr>
          <w:rFonts w:ascii="Times New Roman" w:eastAsia="Times New Roman" w:hAnsi="Times New Roman"/>
          <w:b/>
          <w:sz w:val="24"/>
          <w:szCs w:val="24"/>
          <w:lang w:val="ru-RU"/>
        </w:rPr>
        <w:t xml:space="preserve"> 12 та в </w:t>
      </w:r>
      <w:proofErr w:type="spellStart"/>
      <w:r w:rsidRPr="00CA2C4D">
        <w:rPr>
          <w:rFonts w:ascii="Times New Roman" w:eastAsia="Times New Roman" w:hAnsi="Times New Roman"/>
          <w:b/>
          <w:sz w:val="24"/>
          <w:szCs w:val="24"/>
          <w:lang w:val="ru-RU"/>
        </w:rPr>
        <w:t>абзаці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чотирнадцятому</w:t>
      </w:r>
      <w:proofErr w:type="spellEnd"/>
      <w:r w:rsidRPr="00CA2C4D">
        <w:rPr>
          <w:rFonts w:ascii="Times New Roman" w:eastAsia="Times New Roman" w:hAnsi="Times New Roman"/>
          <w:b/>
          <w:sz w:val="24"/>
          <w:szCs w:val="24"/>
          <w:lang w:val="ru-RU"/>
        </w:rPr>
        <w:t xml:space="preserve"> пункту 47 </w:t>
      </w:r>
      <w:proofErr w:type="spellStart"/>
      <w:r w:rsidRPr="00CA2C4D">
        <w:rPr>
          <w:rFonts w:ascii="Times New Roman" w:eastAsia="Times New Roman" w:hAnsi="Times New Roman"/>
          <w:b/>
          <w:sz w:val="24"/>
          <w:szCs w:val="24"/>
          <w:lang w:val="ru-RU"/>
        </w:rPr>
        <w:t>Особливостей</w:t>
      </w:r>
      <w:proofErr w:type="spellEnd"/>
      <w:r w:rsidRPr="00CA2C4D">
        <w:rPr>
          <w:rFonts w:ascii="Times New Roman" w:eastAsia="Times New Roman" w:hAnsi="Times New Roman"/>
          <w:b/>
          <w:sz w:val="24"/>
          <w:szCs w:val="24"/>
          <w:lang w:val="ru-RU"/>
        </w:rPr>
        <w:t xml:space="preserve">. </w:t>
      </w:r>
    </w:p>
    <w:p w:rsidR="00231830" w:rsidRPr="00CA2C4D" w:rsidRDefault="00231830" w:rsidP="00231830">
      <w:pPr>
        <w:spacing w:after="0" w:line="240" w:lineRule="auto"/>
        <w:jc w:val="both"/>
        <w:rPr>
          <w:rFonts w:ascii="Times New Roman" w:eastAsia="Times New Roman" w:hAnsi="Times New Roman"/>
          <w:b/>
          <w:sz w:val="24"/>
          <w:szCs w:val="24"/>
          <w:lang w:val="ru-RU"/>
        </w:rPr>
      </w:pPr>
    </w:p>
    <w:p w:rsidR="00231830" w:rsidRPr="00CA2C4D" w:rsidRDefault="00231830" w:rsidP="00231830">
      <w:pPr>
        <w:spacing w:after="0" w:line="240" w:lineRule="auto"/>
        <w:jc w:val="both"/>
        <w:rPr>
          <w:rFonts w:ascii="Times New Roman" w:eastAsia="Times New Roman" w:hAnsi="Times New Roman"/>
          <w:bCs/>
          <w:sz w:val="24"/>
          <w:szCs w:val="24"/>
          <w:lang w:val="ru-RU"/>
        </w:rPr>
      </w:pPr>
      <w:proofErr w:type="gramStart"/>
      <w:r w:rsidRPr="00CA2C4D">
        <w:rPr>
          <w:rFonts w:ascii="Times New Roman" w:eastAsia="Times New Roman" w:hAnsi="Times New Roman"/>
          <w:bCs/>
          <w:sz w:val="24"/>
          <w:szCs w:val="24"/>
          <w:lang w:val="ru-RU"/>
        </w:rPr>
        <w:t xml:space="preserve">Першим днем строку, </w:t>
      </w:r>
      <w:proofErr w:type="spellStart"/>
      <w:r w:rsidRPr="00CA2C4D">
        <w:rPr>
          <w:rFonts w:ascii="Times New Roman" w:eastAsia="Times New Roman" w:hAnsi="Times New Roman"/>
          <w:bCs/>
          <w:sz w:val="24"/>
          <w:szCs w:val="24"/>
          <w:lang w:val="ru-RU"/>
        </w:rPr>
        <w:t>передбаченого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цією</w:t>
      </w:r>
      <w:proofErr w:type="spellEnd"/>
      <w:r w:rsidRPr="00CA2C4D">
        <w:rPr>
          <w:rFonts w:ascii="Times New Roman" w:eastAsia="Times New Roman" w:hAnsi="Times New Roman"/>
          <w:bCs/>
          <w:sz w:val="24"/>
          <w:szCs w:val="24"/>
          <w:lang w:val="ru-RU"/>
        </w:rPr>
        <w:t xml:space="preserve"> тендерною </w:t>
      </w:r>
      <w:proofErr w:type="spellStart"/>
      <w:r w:rsidRPr="00CA2C4D">
        <w:rPr>
          <w:rFonts w:ascii="Times New Roman" w:eastAsia="Times New Roman" w:hAnsi="Times New Roman"/>
          <w:bCs/>
          <w:sz w:val="24"/>
          <w:szCs w:val="24"/>
          <w:lang w:val="ru-RU"/>
        </w:rPr>
        <w:t>документацією</w:t>
      </w:r>
      <w:proofErr w:type="spellEnd"/>
      <w:r w:rsidRPr="00CA2C4D">
        <w:rPr>
          <w:rFonts w:ascii="Times New Roman" w:eastAsia="Times New Roman" w:hAnsi="Times New Roman"/>
          <w:bCs/>
          <w:sz w:val="24"/>
          <w:szCs w:val="24"/>
          <w:lang w:val="ru-RU"/>
        </w:rPr>
        <w:t xml:space="preserve"> та/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Законом та/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Особливостями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перебіг</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якого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визначається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з</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дати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певної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події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вважатиметься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наступний</w:t>
      </w:r>
      <w:proofErr w:type="spellEnd"/>
      <w:r w:rsidRPr="00CA2C4D">
        <w:rPr>
          <w:rFonts w:ascii="Times New Roman" w:eastAsia="Times New Roman" w:hAnsi="Times New Roman"/>
          <w:bCs/>
          <w:sz w:val="24"/>
          <w:szCs w:val="24"/>
          <w:lang w:val="ru-RU"/>
        </w:rPr>
        <w:t xml:space="preserve"> за днем </w:t>
      </w:r>
      <w:proofErr w:type="spellStart"/>
      <w:r w:rsidRPr="00CA2C4D">
        <w:rPr>
          <w:rFonts w:ascii="Times New Roman" w:eastAsia="Times New Roman" w:hAnsi="Times New Roman"/>
          <w:bCs/>
          <w:sz w:val="24"/>
          <w:szCs w:val="24"/>
          <w:lang w:val="ru-RU"/>
        </w:rPr>
        <w:t>відповідної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події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календарний</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робочий</w:t>
      </w:r>
      <w:proofErr w:type="spellEnd"/>
      <w:r w:rsidRPr="00CA2C4D">
        <w:rPr>
          <w:rFonts w:ascii="Times New Roman" w:eastAsia="Times New Roman" w:hAnsi="Times New Roman"/>
          <w:bCs/>
          <w:sz w:val="24"/>
          <w:szCs w:val="24"/>
          <w:lang w:val="ru-RU"/>
        </w:rPr>
        <w:t xml:space="preserve"> день, </w:t>
      </w:r>
      <w:proofErr w:type="spellStart"/>
      <w:r w:rsidRPr="00CA2C4D">
        <w:rPr>
          <w:rFonts w:ascii="Times New Roman" w:eastAsia="Times New Roman" w:hAnsi="Times New Roman"/>
          <w:bCs/>
          <w:sz w:val="24"/>
          <w:szCs w:val="24"/>
          <w:lang w:val="ru-RU"/>
        </w:rPr>
        <w:t>залежно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від</w:t>
      </w:r>
      <w:proofErr w:type="spellEnd"/>
      <w:r w:rsidRPr="00CA2C4D">
        <w:rPr>
          <w:rFonts w:ascii="Times New Roman" w:eastAsia="Times New Roman" w:hAnsi="Times New Roman"/>
          <w:bCs/>
          <w:sz w:val="24"/>
          <w:szCs w:val="24"/>
          <w:lang w:val="ru-RU"/>
        </w:rPr>
        <w:t xml:space="preserve"> того, у </w:t>
      </w:r>
      <w:proofErr w:type="spellStart"/>
      <w:r w:rsidRPr="00CA2C4D">
        <w:rPr>
          <w:rFonts w:ascii="Times New Roman" w:eastAsia="Times New Roman" w:hAnsi="Times New Roman"/>
          <w:bCs/>
          <w:sz w:val="24"/>
          <w:szCs w:val="24"/>
          <w:lang w:val="ru-RU"/>
        </w:rPr>
        <w:t>яких</w:t>
      </w:r>
      <w:proofErr w:type="spellEnd"/>
      <w:r w:rsidRPr="00CA2C4D">
        <w:rPr>
          <w:rFonts w:ascii="Times New Roman" w:eastAsia="Times New Roman" w:hAnsi="Times New Roman"/>
          <w:bCs/>
          <w:sz w:val="24"/>
          <w:szCs w:val="24"/>
          <w:lang w:val="ru-RU"/>
        </w:rPr>
        <w:t xml:space="preserve"> днях (</w:t>
      </w:r>
      <w:proofErr w:type="spellStart"/>
      <w:r w:rsidRPr="00CA2C4D">
        <w:rPr>
          <w:rFonts w:ascii="Times New Roman" w:eastAsia="Times New Roman" w:hAnsi="Times New Roman"/>
          <w:bCs/>
          <w:sz w:val="24"/>
          <w:szCs w:val="24"/>
          <w:lang w:val="ru-RU"/>
        </w:rPr>
        <w:t>календарних</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чи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робочих</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обраховується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відповідний</w:t>
      </w:r>
      <w:proofErr w:type="spellEnd"/>
      <w:r w:rsidRPr="00CA2C4D">
        <w:rPr>
          <w:rFonts w:ascii="Times New Roman" w:eastAsia="Times New Roman" w:hAnsi="Times New Roman"/>
          <w:bCs/>
          <w:sz w:val="24"/>
          <w:szCs w:val="24"/>
          <w:lang w:val="ru-RU"/>
        </w:rPr>
        <w:t xml:space="preserve"> строк.</w:t>
      </w:r>
      <w:proofErr w:type="gramEnd"/>
    </w:p>
    <w:p w:rsidR="00231830" w:rsidRPr="008027AF" w:rsidRDefault="00231830" w:rsidP="00231830">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231830" w:rsidRPr="008027AF" w:rsidTr="00AE41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8027AF" w:rsidRDefault="00231830" w:rsidP="00AE418C">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231830" w:rsidRPr="008027AF" w:rsidRDefault="00231830" w:rsidP="00AE418C">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8027AF" w:rsidRDefault="00231830" w:rsidP="00AE418C">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Pr="00CA2C4D">
              <w:rPr>
                <w:rFonts w:ascii="Times New Roman" w:eastAsia="Times New Roman" w:hAnsi="Times New Roman"/>
                <w:b/>
                <w:color w:val="000000"/>
                <w:sz w:val="24"/>
                <w:szCs w:val="24"/>
              </w:rPr>
              <w:t>згідно п. 47 Особливостей</w:t>
            </w:r>
          </w:p>
          <w:p w:rsidR="00231830" w:rsidRPr="008027AF" w:rsidRDefault="00231830" w:rsidP="00AE418C">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8027AF" w:rsidRDefault="00231830" w:rsidP="00AE418C">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Переможець торгів на виконання </w:t>
            </w:r>
            <w:r>
              <w:rPr>
                <w:rFonts w:ascii="Times New Roman" w:eastAsia="Times New Roman" w:hAnsi="Times New Roman"/>
                <w:b/>
                <w:color w:val="000000"/>
                <w:sz w:val="24"/>
                <w:szCs w:val="24"/>
              </w:rPr>
              <w:t xml:space="preserve">вимоги </w:t>
            </w:r>
            <w:r w:rsidRPr="00CA2C4D">
              <w:rPr>
                <w:rFonts w:ascii="Times New Roman" w:eastAsia="Times New Roman" w:hAnsi="Times New Roman"/>
                <w:b/>
                <w:color w:val="000000"/>
                <w:sz w:val="24"/>
                <w:szCs w:val="24"/>
              </w:rPr>
              <w:t>згідно п. 47 Особливостей (підтвердження відсутності підстав) повинен надати таку інформацію:</w:t>
            </w:r>
          </w:p>
        </w:tc>
      </w:tr>
      <w:tr w:rsidR="00231830" w:rsidRPr="008027AF" w:rsidTr="00AE41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8027AF" w:rsidRDefault="00231830" w:rsidP="00AE418C">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CA2C4D" w:rsidRDefault="00231830" w:rsidP="00AE418C">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1830" w:rsidRPr="00CA2C4D" w:rsidRDefault="00231830" w:rsidP="00AE418C">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CA2C4D" w:rsidRDefault="00231830" w:rsidP="00AE418C">
            <w:pPr>
              <w:spacing w:after="0" w:line="240" w:lineRule="auto"/>
              <w:ind w:right="14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2C4D">
              <w:rPr>
                <w:rFonts w:ascii="Times New Roman" w:eastAsia="Times New Roman" w:hAnsi="Times New Roman"/>
                <w:color w:val="000000" w:themeColor="text1"/>
                <w:sz w:val="24"/>
                <w:szCs w:val="24"/>
                <w:highlight w:val="white"/>
              </w:rPr>
              <w:t>керівника</w:t>
            </w:r>
            <w:r w:rsidRPr="00CA2C4D">
              <w:rPr>
                <w:rFonts w:ascii="Times New Roman" w:eastAsia="Times New Roman" w:hAnsi="Times New Roman"/>
                <w:b/>
                <w:color w:val="000000" w:themeColor="text1"/>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color w:val="000000" w:themeColor="text1"/>
                <w:sz w:val="24"/>
                <w:szCs w:val="24"/>
                <w:highlight w:val="white"/>
              </w:rPr>
              <w:t>вебресурсі</w:t>
            </w:r>
            <w:proofErr w:type="spellEnd"/>
            <w:r w:rsidRPr="00CA2C4D">
              <w:rPr>
                <w:rFonts w:ascii="Times New Roman" w:eastAsia="Times New Roman" w:hAnsi="Times New Roman"/>
                <w:b/>
                <w:color w:val="000000" w:themeColor="text1"/>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1830" w:rsidRPr="008027AF" w:rsidTr="00AE418C">
        <w:trPr>
          <w:trHeight w:val="4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8027AF" w:rsidRDefault="00231830" w:rsidP="00AE418C">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CA2C4D" w:rsidRDefault="00231830" w:rsidP="00AE418C">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1830" w:rsidRPr="008027AF" w:rsidRDefault="00231830" w:rsidP="00AE418C">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31830" w:rsidRPr="00CA2C4D" w:rsidRDefault="00231830" w:rsidP="00AE418C">
            <w:pPr>
              <w:spacing w:after="0" w:line="240" w:lineRule="auto"/>
              <w:jc w:val="both"/>
              <w:rPr>
                <w:rFonts w:ascii="Times New Roman" w:eastAsia="Times New Roman" w:hAnsi="Times New Roman"/>
                <w:b/>
                <w:sz w:val="24"/>
                <w:szCs w:val="24"/>
                <w:highlight w:val="white"/>
              </w:rPr>
            </w:pPr>
            <w:r w:rsidRPr="00CA2C4D">
              <w:rPr>
                <w:rFonts w:ascii="Times New Roman" w:eastAsia="Times New Roman" w:hAnsi="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Pr>
                <w:rFonts w:ascii="Times New Roman" w:eastAsia="Times New Roman" w:hAnsi="Times New Roman"/>
                <w:b/>
                <w:sz w:val="24"/>
                <w:szCs w:val="24"/>
                <w:highlight w:val="white"/>
              </w:rPr>
              <w:t xml:space="preserve"> </w:t>
            </w:r>
            <w:r w:rsidRPr="00CA2C4D">
              <w:rPr>
                <w:rFonts w:ascii="Times New Roman" w:eastAsia="Times New Roman" w:hAnsi="Times New Roman"/>
                <w:b/>
                <w:sz w:val="24"/>
                <w:szCs w:val="24"/>
                <w:highlight w:val="white"/>
              </w:rPr>
              <w:t xml:space="preserve">керівника учасника процедури закупівлі. </w:t>
            </w:r>
          </w:p>
          <w:p w:rsidR="00231830" w:rsidRPr="00CA2C4D" w:rsidRDefault="00231830" w:rsidP="00AE418C">
            <w:pPr>
              <w:spacing w:after="0" w:line="240" w:lineRule="auto"/>
              <w:jc w:val="both"/>
              <w:rPr>
                <w:rFonts w:ascii="Times New Roman" w:eastAsia="Times New Roman" w:hAnsi="Times New Roman"/>
                <w:b/>
                <w:sz w:val="24"/>
                <w:szCs w:val="24"/>
                <w:highlight w:val="white"/>
              </w:rPr>
            </w:pPr>
          </w:p>
          <w:p w:rsidR="00231830" w:rsidRPr="00CA2C4D" w:rsidRDefault="00231830" w:rsidP="00AE418C">
            <w:pPr>
              <w:spacing w:after="0" w:line="240" w:lineRule="auto"/>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231830" w:rsidRPr="008027AF" w:rsidTr="00AE418C">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8027AF" w:rsidRDefault="00231830" w:rsidP="00AE418C">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CA2C4D" w:rsidRDefault="00231830" w:rsidP="00AE418C">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1830" w:rsidRPr="008027AF" w:rsidRDefault="00231830" w:rsidP="00AE418C">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31830" w:rsidRPr="008027AF" w:rsidRDefault="00231830" w:rsidP="00AE418C">
            <w:pPr>
              <w:widowControl w:val="0"/>
              <w:pBdr>
                <w:top w:val="nil"/>
                <w:left w:val="nil"/>
                <w:bottom w:val="nil"/>
                <w:right w:val="nil"/>
                <w:between w:val="nil"/>
              </w:pBdr>
              <w:spacing w:after="0"/>
              <w:rPr>
                <w:rFonts w:ascii="Times New Roman" w:eastAsia="Times New Roman" w:hAnsi="Times New Roman"/>
                <w:sz w:val="24"/>
                <w:szCs w:val="24"/>
              </w:rPr>
            </w:pPr>
          </w:p>
        </w:tc>
      </w:tr>
      <w:tr w:rsidR="00231830" w:rsidRPr="008027AF" w:rsidTr="00AE418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8027AF" w:rsidRDefault="00231830" w:rsidP="00AE418C">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CA2C4D" w:rsidRDefault="00231830" w:rsidP="00AE418C">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CA2C4D">
              <w:rPr>
                <w:rFonts w:ascii="Times New Roman" w:eastAsia="Times New Roman" w:hAnsi="Times New Roman"/>
                <w:color w:val="000000" w:themeColor="text1"/>
                <w:sz w:val="24"/>
                <w:szCs w:val="24"/>
                <w:highlight w:val="white"/>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31830" w:rsidRPr="008027AF" w:rsidRDefault="00231830" w:rsidP="00AE418C">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CA2C4D" w:rsidRDefault="00231830" w:rsidP="00AE418C">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highlight w:val="white"/>
              </w:rPr>
              <w:lastRenderedPageBreak/>
              <w:t>Довідка в довільній формі</w:t>
            </w:r>
            <w:r w:rsidRPr="00CA2C4D">
              <w:rPr>
                <w:rFonts w:ascii="Times New Roman" w:eastAsia="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CA2C4D">
              <w:rPr>
                <w:rFonts w:ascii="Times New Roman" w:eastAsia="Times New Roman" w:hAnsi="Times New Roman"/>
                <w:sz w:val="24"/>
                <w:szCs w:val="24"/>
                <w:highlight w:val="white"/>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31830" w:rsidRDefault="00231830" w:rsidP="00231830">
      <w:pPr>
        <w:pStyle w:val="a9"/>
        <w:spacing w:after="0" w:line="240" w:lineRule="auto"/>
        <w:rPr>
          <w:rFonts w:ascii="Times New Roman" w:eastAsia="Times New Roman" w:hAnsi="Times New Roman"/>
          <w:b/>
          <w:color w:val="000000"/>
          <w:sz w:val="24"/>
          <w:szCs w:val="24"/>
        </w:rPr>
      </w:pPr>
    </w:p>
    <w:p w:rsidR="00231830" w:rsidRPr="00D06B8B" w:rsidRDefault="00231830" w:rsidP="00231830">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Pr="00176AA9">
        <w:rPr>
          <w:rFonts w:ascii="Times New Roman" w:eastAsia="Times New Roman" w:hAnsi="Times New Roman"/>
          <w:i/>
          <w:iCs/>
          <w:sz w:val="24"/>
          <w:szCs w:val="24"/>
          <w:lang w:eastAsia="uk-UA"/>
        </w:rPr>
        <w:t>У випадку відсутності</w:t>
      </w:r>
      <w:r>
        <w:rPr>
          <w:rFonts w:ascii="Times New Roman" w:eastAsia="Times New Roman" w:hAnsi="Times New Roman"/>
          <w:sz w:val="24"/>
          <w:szCs w:val="24"/>
          <w:lang w:eastAsia="uk-UA"/>
        </w:rPr>
        <w:t xml:space="preserve"> </w:t>
      </w:r>
      <w:r w:rsidRPr="00D06B8B">
        <w:rPr>
          <w:rFonts w:ascii="Times New Roman" w:eastAsia="Times New Roman" w:hAnsi="Times New Roman"/>
          <w:i/>
          <w:iCs/>
          <w:sz w:val="24"/>
          <w:szCs w:val="24"/>
          <w:lang w:eastAsia="uk-UA"/>
        </w:rPr>
        <w:t xml:space="preserve">можливості перевірки інформації за пунктом 2 </w:t>
      </w:r>
      <w:r>
        <w:rPr>
          <w:rFonts w:ascii="Times New Roman" w:eastAsia="Times New Roman" w:hAnsi="Times New Roman"/>
          <w:i/>
          <w:iCs/>
          <w:sz w:val="24"/>
          <w:szCs w:val="24"/>
          <w:lang w:eastAsia="uk-UA"/>
        </w:rPr>
        <w:t>пункту 47</w:t>
      </w:r>
      <w:r w:rsidRPr="00D06B8B">
        <w:rPr>
          <w:rFonts w:ascii="Times New Roman" w:eastAsia="Times New Roman" w:hAnsi="Times New Roman"/>
          <w:i/>
          <w:iCs/>
          <w:sz w:val="24"/>
          <w:szCs w:val="24"/>
          <w:lang w:eastAsia="uk-UA"/>
        </w:rPr>
        <w:t xml:space="preserve"> </w:t>
      </w:r>
      <w:r>
        <w:rPr>
          <w:rFonts w:ascii="Times New Roman" w:eastAsia="Times New Roman" w:hAnsi="Times New Roman"/>
          <w:i/>
          <w:iCs/>
          <w:sz w:val="24"/>
          <w:szCs w:val="24"/>
          <w:lang w:eastAsia="uk-UA"/>
        </w:rPr>
        <w:t xml:space="preserve">Особливостей </w:t>
      </w:r>
      <w:r w:rsidRPr="00D06B8B">
        <w:rPr>
          <w:rFonts w:ascii="Times New Roman" w:eastAsia="Times New Roman" w:hAnsi="Times New Roman"/>
          <w:i/>
          <w:iCs/>
          <w:sz w:val="24"/>
          <w:szCs w:val="24"/>
          <w:lang w:eastAsia="uk-UA"/>
        </w:rPr>
        <w:t xml:space="preserve"> у Єдин</w:t>
      </w:r>
      <w:r>
        <w:rPr>
          <w:rFonts w:ascii="Times New Roman" w:eastAsia="Times New Roman" w:hAnsi="Times New Roman"/>
          <w:i/>
          <w:iCs/>
          <w:sz w:val="24"/>
          <w:szCs w:val="24"/>
          <w:lang w:eastAsia="uk-UA"/>
        </w:rPr>
        <w:t>ому</w:t>
      </w:r>
      <w:r w:rsidRPr="00D06B8B">
        <w:rPr>
          <w:rFonts w:ascii="Times New Roman" w:eastAsia="Times New Roman" w:hAnsi="Times New Roman"/>
          <w:i/>
          <w:iCs/>
          <w:sz w:val="24"/>
          <w:szCs w:val="24"/>
          <w:lang w:eastAsia="uk-UA"/>
        </w:rPr>
        <w:t xml:space="preserve"> держав</w:t>
      </w:r>
      <w:r>
        <w:rPr>
          <w:rFonts w:ascii="Times New Roman" w:eastAsia="Times New Roman" w:hAnsi="Times New Roman"/>
          <w:i/>
          <w:iCs/>
          <w:sz w:val="24"/>
          <w:szCs w:val="24"/>
          <w:lang w:eastAsia="uk-UA"/>
        </w:rPr>
        <w:t>ному</w:t>
      </w:r>
      <w:r w:rsidRPr="00D06B8B">
        <w:rPr>
          <w:rFonts w:ascii="Times New Roman" w:eastAsia="Times New Roman" w:hAnsi="Times New Roman"/>
          <w:i/>
          <w:iCs/>
          <w:sz w:val="24"/>
          <w:szCs w:val="24"/>
          <w:lang w:eastAsia="uk-UA"/>
        </w:rPr>
        <w:t xml:space="preserve"> реєстр</w:t>
      </w:r>
      <w:r>
        <w:rPr>
          <w:rFonts w:ascii="Times New Roman" w:eastAsia="Times New Roman" w:hAnsi="Times New Roman"/>
          <w:i/>
          <w:iCs/>
          <w:sz w:val="24"/>
          <w:szCs w:val="24"/>
          <w:lang w:eastAsia="uk-UA"/>
        </w:rPr>
        <w:t>і</w:t>
      </w:r>
      <w:r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Pr>
          <w:rFonts w:ascii="Times New Roman" w:eastAsia="Times New Roman" w:hAnsi="Times New Roman"/>
          <w:i/>
          <w:iCs/>
          <w:sz w:val="24"/>
          <w:szCs w:val="24"/>
          <w:lang w:eastAsia="uk-UA"/>
        </w:rPr>
        <w:t>, Переможець закупівлі додатково надає</w:t>
      </w:r>
      <w:r w:rsidRPr="00D06B8B">
        <w:rPr>
          <w:rFonts w:ascii="Times New Roman" w:eastAsia="Times New Roman" w:hAnsi="Times New Roman"/>
          <w:i/>
          <w:iCs/>
          <w:sz w:val="24"/>
          <w:szCs w:val="24"/>
          <w:lang w:eastAsia="uk-UA"/>
        </w:rPr>
        <w:t xml:space="preserve"> </w:t>
      </w:r>
      <w:r>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rsidR="00231830" w:rsidRPr="00827555" w:rsidRDefault="00231830" w:rsidP="00231830">
      <w:pPr>
        <w:pStyle w:val="a9"/>
        <w:spacing w:after="0" w:line="240" w:lineRule="auto"/>
        <w:rPr>
          <w:rFonts w:ascii="Times New Roman" w:eastAsia="Times New Roman" w:hAnsi="Times New Roman"/>
          <w:b/>
          <w:color w:val="000000"/>
          <w:sz w:val="24"/>
          <w:szCs w:val="24"/>
        </w:rPr>
      </w:pPr>
    </w:p>
    <w:p w:rsidR="00231830" w:rsidRPr="008027AF" w:rsidRDefault="00231830" w:rsidP="00231830">
      <w:pPr>
        <w:pStyle w:val="a9"/>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8027AF">
        <w:rPr>
          <w:rFonts w:ascii="Times New Roman" w:eastAsia="Times New Roman" w:hAnsi="Times New Roman"/>
          <w:b/>
          <w:sz w:val="24"/>
          <w:szCs w:val="24"/>
        </w:rPr>
        <w:t xml:space="preserve"> — </w:t>
      </w:r>
      <w:r w:rsidRPr="008027AF">
        <w:rPr>
          <w:rFonts w:ascii="Times New Roman" w:eastAsia="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231830" w:rsidRPr="008027AF" w:rsidTr="00AE41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8027AF" w:rsidRDefault="00231830" w:rsidP="00AE418C">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231830" w:rsidRPr="008027AF" w:rsidRDefault="00231830" w:rsidP="00AE418C">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8027AF" w:rsidRDefault="00231830" w:rsidP="00AE418C">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Pr="00CA2C4D">
              <w:rPr>
                <w:rFonts w:ascii="Times New Roman" w:eastAsia="Times New Roman" w:hAnsi="Times New Roman"/>
                <w:b/>
                <w:color w:val="000000"/>
                <w:sz w:val="24"/>
                <w:szCs w:val="24"/>
              </w:rPr>
              <w:t>згідно п. 47 Особливостей</w:t>
            </w:r>
          </w:p>
          <w:p w:rsidR="00231830" w:rsidRPr="008027AF" w:rsidRDefault="00231830" w:rsidP="00AE418C">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2C0873" w:rsidRDefault="00231830" w:rsidP="00AE418C">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 xml:space="preserve">Переможець торгів на виконання вимоги </w:t>
            </w:r>
            <w:r w:rsidRPr="00CA2C4D">
              <w:rPr>
                <w:rFonts w:ascii="Times New Roman" w:eastAsia="Times New Roman" w:hAnsi="Times New Roman"/>
                <w:b/>
                <w:bCs/>
                <w:color w:val="000000"/>
                <w:sz w:val="24"/>
                <w:szCs w:val="24"/>
              </w:rPr>
              <w:t>згідно п. 47 Особливостей (підтвердження відсутності підстав) повинен надати таку інформацію:</w:t>
            </w:r>
          </w:p>
        </w:tc>
      </w:tr>
      <w:tr w:rsidR="00231830" w:rsidRPr="008027AF" w:rsidTr="00AE41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8027AF" w:rsidRDefault="00231830" w:rsidP="00AE418C">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CA2C4D" w:rsidRDefault="00231830" w:rsidP="00AE418C">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1830" w:rsidRPr="00271189" w:rsidRDefault="00231830" w:rsidP="00AE418C">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CA2C4D" w:rsidRDefault="00231830" w:rsidP="00AE418C">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sz w:val="24"/>
                <w:szCs w:val="24"/>
              </w:rPr>
              <w:t>вебресурсі</w:t>
            </w:r>
            <w:proofErr w:type="spellEnd"/>
            <w:r w:rsidRPr="00CA2C4D">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1830" w:rsidRPr="008027AF" w:rsidTr="00AE41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8027AF" w:rsidRDefault="00231830" w:rsidP="00AE418C">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CA2C4D" w:rsidRDefault="00231830" w:rsidP="00AE418C">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1830" w:rsidRPr="00271189" w:rsidRDefault="00231830" w:rsidP="00AE418C">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31830" w:rsidRDefault="00231830" w:rsidP="00AE418C">
            <w:pPr>
              <w:spacing w:after="0" w:line="240" w:lineRule="auto"/>
              <w:jc w:val="both"/>
              <w:rPr>
                <w:rFonts w:ascii="Times New Roman" w:eastAsia="Times New Roman" w:hAnsi="Times New Roman"/>
                <w:b/>
                <w:color w:val="000000"/>
                <w:sz w:val="24"/>
                <w:szCs w:val="24"/>
              </w:rPr>
            </w:pPr>
          </w:p>
          <w:p w:rsidR="00231830" w:rsidRDefault="00231830" w:rsidP="00AE418C">
            <w:pPr>
              <w:spacing w:after="0" w:line="240" w:lineRule="auto"/>
              <w:jc w:val="both"/>
              <w:rPr>
                <w:rFonts w:ascii="Times New Roman" w:eastAsia="Times New Roman" w:hAnsi="Times New Roman"/>
                <w:b/>
                <w:color w:val="000000"/>
                <w:sz w:val="24"/>
                <w:szCs w:val="24"/>
              </w:rPr>
            </w:pPr>
          </w:p>
          <w:p w:rsidR="00231830" w:rsidRDefault="00231830" w:rsidP="00AE418C">
            <w:pPr>
              <w:spacing w:after="0" w:line="240" w:lineRule="auto"/>
              <w:jc w:val="both"/>
              <w:rPr>
                <w:rFonts w:ascii="Times New Roman" w:eastAsia="Times New Roman" w:hAnsi="Times New Roman"/>
                <w:b/>
                <w:color w:val="000000"/>
                <w:sz w:val="24"/>
                <w:szCs w:val="24"/>
              </w:rPr>
            </w:pPr>
          </w:p>
          <w:p w:rsidR="00231830" w:rsidRDefault="00231830" w:rsidP="00AE418C">
            <w:pPr>
              <w:spacing w:after="0" w:line="240" w:lineRule="auto"/>
              <w:jc w:val="both"/>
              <w:rPr>
                <w:rFonts w:ascii="Times New Roman" w:eastAsia="Times New Roman" w:hAnsi="Times New Roman"/>
                <w:b/>
                <w:color w:val="000000"/>
                <w:sz w:val="24"/>
                <w:szCs w:val="24"/>
              </w:rPr>
            </w:pPr>
          </w:p>
          <w:p w:rsidR="00231830" w:rsidRDefault="00231830" w:rsidP="00AE418C">
            <w:pPr>
              <w:spacing w:after="0" w:line="240" w:lineRule="auto"/>
              <w:jc w:val="both"/>
              <w:rPr>
                <w:rFonts w:ascii="Times New Roman" w:eastAsia="Times New Roman" w:hAnsi="Times New Roman"/>
                <w:b/>
                <w:color w:val="000000"/>
                <w:sz w:val="24"/>
                <w:szCs w:val="24"/>
              </w:rPr>
            </w:pPr>
          </w:p>
          <w:p w:rsidR="00231830" w:rsidRDefault="00231830" w:rsidP="00AE418C">
            <w:pPr>
              <w:spacing w:after="0" w:line="240" w:lineRule="auto"/>
              <w:jc w:val="both"/>
              <w:rPr>
                <w:rFonts w:ascii="Times New Roman" w:eastAsia="Times New Roman" w:hAnsi="Times New Roman"/>
                <w:b/>
                <w:color w:val="000000"/>
                <w:sz w:val="24"/>
                <w:szCs w:val="24"/>
              </w:rPr>
            </w:pPr>
          </w:p>
          <w:p w:rsidR="00231830" w:rsidRPr="008027AF" w:rsidRDefault="00231830" w:rsidP="00AE418C">
            <w:pPr>
              <w:spacing w:after="0" w:line="240" w:lineRule="auto"/>
              <w:jc w:val="both"/>
              <w:rPr>
                <w:rFonts w:ascii="Times New Roman" w:eastAsia="Times New Roman" w:hAnsi="Times New Roman"/>
                <w:sz w:val="24"/>
                <w:szCs w:val="24"/>
              </w:rPr>
            </w:pPr>
            <w:r w:rsidRPr="00CA2C4D">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231830" w:rsidRPr="008027AF" w:rsidTr="00AE418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8027AF" w:rsidRDefault="00231830" w:rsidP="00AE418C">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CA2C4D" w:rsidRDefault="00231830" w:rsidP="00AE418C">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1830" w:rsidRPr="008027AF" w:rsidRDefault="00231830" w:rsidP="00AE418C">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31830" w:rsidRPr="008027AF" w:rsidRDefault="00231830" w:rsidP="00AE418C">
            <w:pPr>
              <w:widowControl w:val="0"/>
              <w:pBdr>
                <w:top w:val="nil"/>
                <w:left w:val="nil"/>
                <w:bottom w:val="nil"/>
                <w:right w:val="nil"/>
                <w:between w:val="nil"/>
              </w:pBdr>
              <w:spacing w:after="0"/>
              <w:rPr>
                <w:rFonts w:ascii="Times New Roman" w:eastAsia="Times New Roman" w:hAnsi="Times New Roman"/>
                <w:sz w:val="24"/>
                <w:szCs w:val="24"/>
              </w:rPr>
            </w:pPr>
          </w:p>
        </w:tc>
      </w:tr>
      <w:tr w:rsidR="00231830" w:rsidRPr="008027AF" w:rsidTr="00AE418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8027AF" w:rsidRDefault="00231830" w:rsidP="00AE418C">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CA2C4D" w:rsidRDefault="00231830" w:rsidP="00AE418C">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2C4D">
              <w:rPr>
                <w:rFonts w:ascii="Times New Roman" w:eastAsia="Times New Roman" w:hAnsi="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31830" w:rsidRPr="00CA2C4D" w:rsidRDefault="00231830" w:rsidP="00AE418C">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30" w:rsidRPr="00CA2C4D" w:rsidRDefault="00231830" w:rsidP="00AE418C">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rPr>
              <w:t>Довідка в довільній формі</w:t>
            </w:r>
            <w:r w:rsidRPr="00CA2C4D">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1830" w:rsidRPr="008027AF" w:rsidRDefault="00231830" w:rsidP="00231830">
      <w:pPr>
        <w:spacing w:after="0" w:line="240" w:lineRule="auto"/>
        <w:rPr>
          <w:rFonts w:ascii="Times New Roman" w:eastAsia="Times New Roman" w:hAnsi="Times New Roman"/>
          <w:sz w:val="20"/>
          <w:szCs w:val="20"/>
          <w:lang w:eastAsia="uk-UA"/>
        </w:rPr>
      </w:pPr>
    </w:p>
    <w:p w:rsidR="00231830" w:rsidRDefault="00231830" w:rsidP="00231830">
      <w:pPr>
        <w:spacing w:after="0" w:line="240" w:lineRule="auto"/>
        <w:jc w:val="both"/>
        <w:rPr>
          <w:rFonts w:ascii="Times New Roman" w:eastAsia="Times New Roman" w:hAnsi="Times New Roman"/>
          <w:b/>
          <w:bCs/>
          <w:sz w:val="24"/>
          <w:szCs w:val="24"/>
          <w:lang w:eastAsia="ru-RU"/>
        </w:rPr>
      </w:pPr>
      <w:bookmarkStart w:id="8" w:name="_GoBack"/>
      <w:bookmarkEnd w:id="6"/>
      <w:bookmarkEnd w:id="7"/>
      <w:bookmarkEnd w:id="8"/>
    </w:p>
    <w:p w:rsidR="00231830" w:rsidRDefault="00231830" w:rsidP="00231830">
      <w:pPr>
        <w:spacing w:after="0" w:line="240" w:lineRule="auto"/>
        <w:jc w:val="both"/>
        <w:rPr>
          <w:rFonts w:ascii="Times New Roman" w:eastAsia="Times New Roman" w:hAnsi="Times New Roman"/>
          <w:b/>
          <w:bCs/>
          <w:sz w:val="24"/>
          <w:szCs w:val="24"/>
          <w:lang w:eastAsia="ru-RU"/>
        </w:rPr>
      </w:pPr>
    </w:p>
    <w:p w:rsidR="00231830" w:rsidRPr="008027AF" w:rsidRDefault="00231830" w:rsidP="00231830">
      <w:pPr>
        <w:spacing w:after="0" w:line="240" w:lineRule="auto"/>
        <w:jc w:val="both"/>
        <w:rPr>
          <w:rFonts w:ascii="Times New Roman" w:eastAsia="Times New Roman" w:hAnsi="Times New Roman"/>
          <w:b/>
          <w:bCs/>
          <w:sz w:val="24"/>
          <w:szCs w:val="24"/>
          <w:lang w:eastAsia="ru-RU"/>
        </w:rPr>
      </w:pPr>
    </w:p>
    <w:p w:rsidR="00231830" w:rsidRPr="00A37AD9" w:rsidRDefault="00231830" w:rsidP="00231830">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lastRenderedPageBreak/>
        <w:t>Додаток 2</w:t>
      </w:r>
    </w:p>
    <w:p w:rsidR="00231830" w:rsidRPr="00A37AD9" w:rsidRDefault="00231830" w:rsidP="00231830">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rsidR="00231830" w:rsidRPr="00A37AD9" w:rsidRDefault="00231830" w:rsidP="00231830">
      <w:pPr>
        <w:spacing w:after="0" w:line="240" w:lineRule="auto"/>
        <w:contextualSpacing/>
        <w:rPr>
          <w:rFonts w:ascii="Times New Roman" w:eastAsia="Times New Roman" w:hAnsi="Times New Roman"/>
          <w:sz w:val="24"/>
          <w:szCs w:val="24"/>
          <w:lang w:eastAsia="ru-RU"/>
        </w:rPr>
      </w:pPr>
    </w:p>
    <w:p w:rsidR="00231830" w:rsidRPr="00A37AD9" w:rsidRDefault="00231830" w:rsidP="00231830">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9"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231830" w:rsidRPr="00A37AD9" w:rsidRDefault="00231830" w:rsidP="00231830">
      <w:pPr>
        <w:spacing w:after="0" w:line="240" w:lineRule="auto"/>
        <w:jc w:val="both"/>
        <w:rPr>
          <w:rFonts w:ascii="Times New Roman" w:hAnsi="Times New Roman"/>
          <w:sz w:val="24"/>
          <w:szCs w:val="24"/>
        </w:rPr>
      </w:pPr>
    </w:p>
    <w:p w:rsidR="00231830" w:rsidRPr="00A37AD9" w:rsidRDefault="00231830" w:rsidP="00231830">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231830" w:rsidRPr="00A37AD9" w:rsidRDefault="00231830" w:rsidP="00231830">
      <w:pPr>
        <w:spacing w:after="0" w:line="240" w:lineRule="auto"/>
        <w:jc w:val="both"/>
        <w:rPr>
          <w:rFonts w:ascii="Times New Roman" w:hAnsi="Times New Roman"/>
          <w:b/>
          <w:bCs/>
          <w:i/>
          <w:iCs/>
          <w:sz w:val="24"/>
          <w:szCs w:val="24"/>
        </w:rPr>
      </w:pPr>
    </w:p>
    <w:p w:rsidR="00231830" w:rsidRPr="00A12A39" w:rsidRDefault="00231830" w:rsidP="00231830">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rsidR="00231830" w:rsidRPr="00A37AD9" w:rsidRDefault="00231830" w:rsidP="00231830">
      <w:pPr>
        <w:spacing w:after="0" w:line="240" w:lineRule="auto"/>
        <w:jc w:val="both"/>
        <w:rPr>
          <w:rFonts w:ascii="Times New Roman" w:hAnsi="Times New Roman"/>
          <w:b/>
          <w:bCs/>
          <w:i/>
          <w:iCs/>
          <w:sz w:val="24"/>
          <w:szCs w:val="24"/>
        </w:rPr>
      </w:pPr>
    </w:p>
    <w:p w:rsidR="00231830" w:rsidRPr="00A37AD9" w:rsidRDefault="00231830" w:rsidP="00231830">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231830" w:rsidRPr="00A37AD9" w:rsidRDefault="00231830" w:rsidP="00231830">
      <w:pPr>
        <w:spacing w:after="0" w:line="240" w:lineRule="auto"/>
        <w:ind w:firstLine="700"/>
        <w:jc w:val="both"/>
        <w:rPr>
          <w:rFonts w:ascii="Times New Roman" w:eastAsia="Times New Roman" w:hAnsi="Times New Roman"/>
          <w:i/>
          <w:sz w:val="24"/>
          <w:szCs w:val="24"/>
          <w:lang w:eastAsia="ru-RU"/>
        </w:rPr>
      </w:pPr>
    </w:p>
    <w:p w:rsidR="00231830" w:rsidRPr="00A37AD9" w:rsidRDefault="00231830" w:rsidP="00231830">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_________________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231830" w:rsidRPr="00A37AD9" w:rsidRDefault="00231830" w:rsidP="00231830">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Термін постачання: з ________________ по ____________________ 20_____ року.</w:t>
      </w:r>
    </w:p>
    <w:p w:rsidR="00231830" w:rsidRPr="00A37AD9" w:rsidRDefault="00231830" w:rsidP="00231830">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Pr="00A37AD9">
        <w:rPr>
          <w:rFonts w:ascii="Times New Roman" w:hAnsi="Times New Roman"/>
          <w:sz w:val="24"/>
          <w:szCs w:val="24"/>
        </w:rPr>
        <w:t>на межі балансової належності між оператором системи розподілу та замовником.</w:t>
      </w:r>
    </w:p>
    <w:p w:rsidR="00231830" w:rsidRPr="00A37AD9" w:rsidRDefault="00231830" w:rsidP="00231830">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231830" w:rsidRPr="00A37AD9" w:rsidRDefault="00231830" w:rsidP="00231830">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231830" w:rsidRPr="00A37AD9" w:rsidRDefault="00231830" w:rsidP="00231830">
      <w:pPr>
        <w:pStyle w:val="a9"/>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Pr>
          <w:rStyle w:val="rvts0"/>
          <w:rFonts w:ascii="Times New Roman" w:hAnsi="Times New Roman"/>
          <w:b/>
          <w:bCs/>
          <w:sz w:val="24"/>
          <w:szCs w:val="24"/>
        </w:rPr>
        <w:t xml:space="preserve"> та на послуги з розподілу електричної енергії, встановленими НКРЕКП на дату оголошення процедури закупівлі.</w:t>
      </w:r>
    </w:p>
    <w:p w:rsidR="00231830" w:rsidRPr="00A37AD9" w:rsidRDefault="00231830" w:rsidP="00231830">
      <w:pPr>
        <w:pStyle w:val="a9"/>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rsidR="00231830" w:rsidRPr="00A37AD9" w:rsidRDefault="00231830" w:rsidP="00231830">
      <w:pPr>
        <w:spacing w:after="0" w:line="240" w:lineRule="auto"/>
        <w:jc w:val="both"/>
        <w:rPr>
          <w:rFonts w:ascii="Times New Roman" w:eastAsia="Times New Roman" w:hAnsi="Times New Roman"/>
          <w:b/>
          <w:sz w:val="24"/>
          <w:szCs w:val="24"/>
          <w:lang w:eastAsia="ru-RU"/>
        </w:rPr>
      </w:pPr>
    </w:p>
    <w:p w:rsidR="00231830" w:rsidRPr="00A37AD9" w:rsidRDefault="00231830" w:rsidP="00231830">
      <w:pPr>
        <w:spacing w:after="0" w:line="240" w:lineRule="auto"/>
        <w:ind w:left="142" w:hanging="284"/>
        <w:jc w:val="both"/>
        <w:rPr>
          <w:rFonts w:ascii="Times New Roman" w:eastAsia="Times New Roman" w:hAnsi="Times New Roman"/>
          <w:bCs/>
          <w:iCs/>
          <w:sz w:val="24"/>
          <w:szCs w:val="24"/>
          <w:lang w:eastAsia="ru-RU"/>
        </w:rPr>
      </w:pPr>
    </w:p>
    <w:bookmarkEnd w:id="9"/>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Pr="00795776" w:rsidRDefault="00231830" w:rsidP="00231830">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lastRenderedPageBreak/>
        <w:t>ДОДАТОК №3</w:t>
      </w:r>
    </w:p>
    <w:p w:rsidR="00231830" w:rsidRPr="00795776" w:rsidRDefault="00231830" w:rsidP="00231830">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rsidR="00231830" w:rsidRPr="00F907E9" w:rsidRDefault="00231830" w:rsidP="00231830">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rsidR="00231830" w:rsidRPr="00F907E9" w:rsidRDefault="00231830" w:rsidP="00231830">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rsidR="00231830" w:rsidRPr="00F907E9" w:rsidRDefault="00231830" w:rsidP="00231830">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rsidR="00231830" w:rsidRPr="00F907E9" w:rsidRDefault="00231830" w:rsidP="00231830">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Pr>
          <w:rFonts w:ascii="Times New Roman" w:eastAsia="Times New Roman" w:hAnsi="Times New Roman"/>
          <w:color w:val="000000"/>
          <w:sz w:val="24"/>
          <w:szCs w:val="24"/>
          <w:lang w:eastAsia="uk-UA"/>
        </w:rPr>
        <w:t>____________________________________________________</w:t>
      </w:r>
      <w:r w:rsidRPr="00F907E9">
        <w:rPr>
          <w:rFonts w:ascii="Times New Roman" w:eastAsia="Times New Roman" w:hAnsi="Times New Roman"/>
          <w:color w:val="000000"/>
          <w:sz w:val="24"/>
          <w:szCs w:val="24"/>
          <w:lang w:eastAsia="uk-UA"/>
        </w:rPr>
        <w:t xml:space="preserve">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в особі _______________________________________, який(яка) діє на підставі _____________________________________,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rsidR="00231830" w:rsidRDefault="00231830" w:rsidP="00231830">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rsidR="00231830" w:rsidRDefault="00231830" w:rsidP="00231830">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 (</w:t>
      </w:r>
      <w:proofErr w:type="spellStart"/>
      <w:r w:rsidRPr="00291C94">
        <w:rPr>
          <w:rFonts w:ascii="Times New Roman" w:hAnsi="Times New Roman"/>
          <w:sz w:val="24"/>
          <w:szCs w:val="24"/>
        </w:rPr>
        <w:t>ДК</w:t>
      </w:r>
      <w:proofErr w:type="spellEnd"/>
      <w:r w:rsidRPr="00291C94">
        <w:rPr>
          <w:rFonts w:ascii="Times New Roman" w:hAnsi="Times New Roman"/>
          <w:sz w:val="24"/>
          <w:szCs w:val="24"/>
        </w:rPr>
        <w:t xml:space="preserve">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rsidR="00231830" w:rsidRPr="00795776" w:rsidRDefault="00231830" w:rsidP="00231830">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1.3. </w:t>
      </w:r>
      <w:r w:rsidRPr="009E63AA">
        <w:rPr>
          <w:rFonts w:ascii="Times New Roman" w:eastAsia="Times New Roman" w:hAnsi="Times New Roman"/>
          <w:color w:val="000000"/>
          <w:sz w:val="24"/>
          <w:szCs w:val="24"/>
          <w:lang w:eastAsia="uk-UA"/>
        </w:rPr>
        <w:t xml:space="preserve">Загальна </w:t>
      </w:r>
      <w:r>
        <w:rPr>
          <w:rFonts w:ascii="Times New Roman" w:eastAsia="Times New Roman" w:hAnsi="Times New Roman"/>
          <w:color w:val="000000"/>
          <w:sz w:val="24"/>
          <w:szCs w:val="24"/>
          <w:lang w:eastAsia="uk-UA"/>
        </w:rPr>
        <w:t>сума</w:t>
      </w:r>
      <w:r w:rsidRPr="009E63AA">
        <w:rPr>
          <w:rFonts w:ascii="Times New Roman" w:eastAsia="Times New Roman" w:hAnsi="Times New Roman"/>
          <w:color w:val="000000"/>
          <w:sz w:val="24"/>
          <w:szCs w:val="24"/>
          <w:lang w:eastAsia="uk-UA"/>
        </w:rPr>
        <w:t xml:space="preserve"> Договору становить</w:t>
      </w:r>
      <w:r>
        <w:rPr>
          <w:rFonts w:ascii="Times New Roman" w:hAnsi="Times New Roman"/>
          <w:color w:val="000000"/>
          <w:sz w:val="24"/>
          <w:szCs w:val="24"/>
        </w:rPr>
        <w:t xml:space="preserve">: </w:t>
      </w:r>
      <w:r w:rsidRPr="009E63AA">
        <w:rPr>
          <w:rFonts w:ascii="Times New Roman" w:hAnsi="Times New Roman"/>
          <w:color w:val="000000"/>
          <w:sz w:val="24"/>
          <w:szCs w:val="24"/>
        </w:rPr>
        <w:t xml:space="preserve">____________________грн. (_____________________________грн. ___ коп.), крім того ПДВ ______ </w:t>
      </w:r>
      <w:proofErr w:type="spellStart"/>
      <w:r w:rsidRPr="009E63AA">
        <w:rPr>
          <w:rFonts w:ascii="Times New Roman" w:hAnsi="Times New Roman"/>
          <w:color w:val="000000"/>
          <w:sz w:val="24"/>
          <w:szCs w:val="24"/>
        </w:rPr>
        <w:t>грн</w:t>
      </w:r>
      <w:proofErr w:type="spellEnd"/>
      <w:r>
        <w:rPr>
          <w:rFonts w:ascii="Times New Roman" w:hAnsi="Times New Roman"/>
          <w:color w:val="000000"/>
          <w:sz w:val="24"/>
          <w:szCs w:val="24"/>
        </w:rPr>
        <w:t xml:space="preserve">, </w:t>
      </w:r>
      <w:r w:rsidRPr="00795776">
        <w:rPr>
          <w:rFonts w:ascii="Times New Roman" w:hAnsi="Times New Roman"/>
          <w:sz w:val="24"/>
          <w:szCs w:val="24"/>
          <w:lang w:eastAsia="ru-RU"/>
        </w:rPr>
        <w:t>у тому числі:</w:t>
      </w:r>
    </w:p>
    <w:p w:rsidR="00231830" w:rsidRPr="00795776" w:rsidRDefault="00231830" w:rsidP="00231830">
      <w:pPr>
        <w:pStyle w:val="a9"/>
        <w:numPr>
          <w:ilvl w:val="0"/>
          <w:numId w:val="15"/>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rsidR="00231830" w:rsidRPr="00795776" w:rsidRDefault="00231830" w:rsidP="00231830">
      <w:pPr>
        <w:pStyle w:val="a9"/>
        <w:numPr>
          <w:ilvl w:val="0"/>
          <w:numId w:val="15"/>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rsidR="00231830" w:rsidRPr="00795776" w:rsidRDefault="00231830" w:rsidP="00231830">
      <w:pPr>
        <w:pStyle w:val="a9"/>
        <w:numPr>
          <w:ilvl w:val="0"/>
          <w:numId w:val="15"/>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rsidR="00231830" w:rsidRPr="009E63AA" w:rsidRDefault="00231830" w:rsidP="00231830">
      <w:pPr>
        <w:widowControl w:val="0"/>
        <w:spacing w:after="0"/>
        <w:ind w:firstLine="709"/>
        <w:jc w:val="both"/>
        <w:rPr>
          <w:rFonts w:ascii="Times New Roman" w:eastAsia="Times New Roman" w:hAnsi="Times New Roman"/>
          <w:sz w:val="24"/>
          <w:szCs w:val="24"/>
          <w:lang w:eastAsia="uk-UA"/>
        </w:rPr>
      </w:pPr>
    </w:p>
    <w:p w:rsidR="00231830" w:rsidRPr="00F907E9" w:rsidRDefault="00231830" w:rsidP="00231830">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rsidR="00231830" w:rsidRPr="00A663D5" w:rsidRDefault="00231830" w:rsidP="00231830">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rsidR="00231830"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Pr>
          <w:rFonts w:ascii="Times New Roman" w:hAnsi="Times New Roman"/>
          <w:color w:val="000000"/>
          <w:sz w:val="24"/>
          <w:szCs w:val="24"/>
        </w:rPr>
        <w:t xml:space="preserve">_________________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rsidR="00231830" w:rsidRPr="00795776" w:rsidRDefault="00231830" w:rsidP="00231830">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w:t>
      </w:r>
      <w:r w:rsidRPr="0008452F">
        <w:rPr>
          <w:rFonts w:ascii="Times New Roman" w:eastAsia="Times New Roman" w:hAnsi="Times New Roman"/>
          <w:color w:val="000000"/>
          <w:sz w:val="24"/>
          <w:szCs w:val="24"/>
          <w:lang w:eastAsia="uk-UA"/>
        </w:rPr>
        <w:t>до 15 числа включно.</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Заявка має містити дані щодо обсягів споживання електр</w:t>
      </w:r>
      <w:r>
        <w:rPr>
          <w:rFonts w:ascii="Times New Roman" w:eastAsia="Times New Roman" w:hAnsi="Times New Roman"/>
          <w:color w:val="000000"/>
          <w:sz w:val="24"/>
          <w:szCs w:val="24"/>
          <w:lang w:eastAsia="uk-UA"/>
        </w:rPr>
        <w:t xml:space="preserve">ичної </w:t>
      </w:r>
      <w:r w:rsidRPr="00F907E9">
        <w:rPr>
          <w:rFonts w:ascii="Times New Roman" w:eastAsia="Times New Roman" w:hAnsi="Times New Roman"/>
          <w:color w:val="000000"/>
          <w:sz w:val="24"/>
          <w:szCs w:val="24"/>
          <w:lang w:eastAsia="uk-UA"/>
        </w:rPr>
        <w:t xml:space="preserve">енергії Споживачем у наступному розрахунковому </w:t>
      </w:r>
      <w:r w:rsidRPr="0070083F">
        <w:rPr>
          <w:rFonts w:ascii="Times New Roman" w:eastAsia="Times New Roman" w:hAnsi="Times New Roman"/>
          <w:color w:val="000000"/>
          <w:sz w:val="24"/>
          <w:szCs w:val="24"/>
          <w:lang w:eastAsia="uk-UA"/>
        </w:rPr>
        <w:t>періоді з розподілом за класами напруги.</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strike/>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Заява щодо коригування обсягу споживання електричної енергії повинна бути </w:t>
      </w:r>
      <w:r w:rsidRPr="0008452F">
        <w:rPr>
          <w:rFonts w:ascii="Times New Roman" w:eastAsia="Times New Roman" w:hAnsi="Times New Roman"/>
          <w:color w:val="000000"/>
          <w:sz w:val="24"/>
          <w:szCs w:val="24"/>
          <w:lang w:eastAsia="uk-UA"/>
        </w:rPr>
        <w:t>подана в розрахунковому періоді в  строк до 2</w:t>
      </w:r>
      <w:r>
        <w:rPr>
          <w:rFonts w:ascii="Times New Roman" w:eastAsia="Times New Roman" w:hAnsi="Times New Roman"/>
          <w:color w:val="000000"/>
          <w:sz w:val="24"/>
          <w:szCs w:val="24"/>
          <w:lang w:eastAsia="uk-UA"/>
        </w:rPr>
        <w:t>5</w:t>
      </w:r>
      <w:r w:rsidRPr="0008452F">
        <w:rPr>
          <w:rFonts w:ascii="Times New Roman" w:eastAsia="Times New Roman" w:hAnsi="Times New Roman"/>
          <w:color w:val="000000"/>
          <w:sz w:val="24"/>
          <w:szCs w:val="24"/>
          <w:lang w:eastAsia="uk-UA"/>
        </w:rPr>
        <w:t xml:space="preserve"> числа включно.</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Pr="000C690B" w:rsidRDefault="00231830" w:rsidP="00231830">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Для </w:t>
      </w:r>
      <w:r w:rsidRPr="000C690B">
        <w:rPr>
          <w:rFonts w:ascii="Times New Roman" w:eastAsia="Times New Roman" w:hAnsi="Times New Roman"/>
          <w:sz w:val="24"/>
          <w:szCs w:val="24"/>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31830" w:rsidRPr="000C690B" w:rsidRDefault="00231830" w:rsidP="00231830">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231830" w:rsidRPr="000C690B" w:rsidRDefault="00231830" w:rsidP="00231830">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w:t>
      </w:r>
      <w:r w:rsidRPr="00136BBC">
        <w:rPr>
          <w:rFonts w:ascii="Times New Roman" w:eastAsia="Times New Roman" w:hAnsi="Times New Roman"/>
          <w:sz w:val="24"/>
          <w:szCs w:val="24"/>
          <w:lang w:eastAsia="uk-UA"/>
        </w:rPr>
        <w:t xml:space="preserve">затвердженому </w:t>
      </w:r>
      <w:r w:rsidRPr="000C690B">
        <w:rPr>
          <w:rFonts w:eastAsia="Times New Roman"/>
          <w:b/>
          <w:bCs/>
          <w:lang w:eastAsia="uk-UA"/>
        </w:rPr>
        <w:t>Національною комісією, що здійснює регулювання у сферах енергетики і комунальних послуг</w:t>
      </w:r>
      <w:r w:rsidRPr="000C690B">
        <w:rPr>
          <w:rFonts w:ascii="Times New Roman" w:eastAsia="Times New Roman" w:hAnsi="Times New Roman"/>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sidRPr="000C690B">
        <w:rPr>
          <w:rFonts w:ascii="Times New Roman" w:eastAsia="Times New Roman" w:hAnsi="Times New Roman"/>
          <w:sz w:val="24"/>
          <w:szCs w:val="24"/>
          <w:lang w:eastAsia="uk-UA"/>
        </w:rPr>
        <w:t xml:space="preserve">, опублікувати на своєму офіційному </w:t>
      </w:r>
      <w:proofErr w:type="spellStart"/>
      <w:r w:rsidRPr="000C690B">
        <w:rPr>
          <w:rFonts w:ascii="Times New Roman" w:eastAsia="Times New Roman" w:hAnsi="Times New Roman"/>
          <w:sz w:val="24"/>
          <w:szCs w:val="24"/>
          <w:lang w:eastAsia="uk-UA"/>
        </w:rPr>
        <w:t>веб-сайті</w:t>
      </w:r>
      <w:proofErr w:type="spellEnd"/>
      <w:r w:rsidRPr="000C690B">
        <w:rPr>
          <w:rFonts w:ascii="Times New Roman" w:eastAsia="Times New Roman" w:hAnsi="Times New Roman"/>
          <w:sz w:val="24"/>
          <w:szCs w:val="24"/>
          <w:lang w:eastAsia="uk-UA"/>
        </w:rPr>
        <w:t xml:space="preserve"> порядок надання компенсацій та їх розміри.</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Pr="0070083F"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rsidR="00231830" w:rsidRPr="0070083F" w:rsidRDefault="00231830" w:rsidP="00231830">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rsidR="00231830" w:rsidRPr="00074B91" w:rsidRDefault="00231830" w:rsidP="00231830">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rsidR="00231830" w:rsidRPr="005C41DB" w:rsidRDefault="00231830" w:rsidP="00231830">
      <w:pPr>
        <w:spacing w:after="0"/>
        <w:ind w:firstLine="709"/>
        <w:jc w:val="both"/>
        <w:rPr>
          <w:rFonts w:ascii="Times New Roman" w:eastAsia="Times New Roman" w:hAnsi="Times New Roman"/>
          <w:sz w:val="24"/>
          <w:szCs w:val="24"/>
          <w:lang w:eastAsia="uk-UA"/>
        </w:rPr>
      </w:pPr>
      <w:r w:rsidRPr="00FB1D1D">
        <w:rPr>
          <w:rFonts w:ascii="Times New Roman" w:hAnsi="Times New Roman"/>
          <w:sz w:val="24"/>
          <w:szCs w:val="24"/>
        </w:rPr>
        <w:tab/>
        <w:t xml:space="preserve">Ціна за 1 </w:t>
      </w:r>
      <w:proofErr w:type="spellStart"/>
      <w:r w:rsidRPr="00FB1D1D">
        <w:rPr>
          <w:rFonts w:ascii="Times New Roman" w:hAnsi="Times New Roman"/>
          <w:sz w:val="24"/>
          <w:szCs w:val="24"/>
        </w:rPr>
        <w:t>кВт.год</w:t>
      </w:r>
      <w:proofErr w:type="spellEnd"/>
      <w:r w:rsidRPr="00FB1D1D">
        <w:rPr>
          <w:rFonts w:ascii="Times New Roman" w:hAnsi="Times New Roman"/>
          <w:sz w:val="24"/>
          <w:szCs w:val="24"/>
        </w:rPr>
        <w:t xml:space="preserve">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 xml:space="preserve">які оплачуються Споживачем </w:t>
      </w:r>
      <w:r>
        <w:rPr>
          <w:rFonts w:ascii="Times New Roman" w:hAnsi="Times New Roman"/>
          <w:sz w:val="24"/>
          <w:szCs w:val="24"/>
        </w:rPr>
        <w:t>через Постачальника</w:t>
      </w:r>
      <w:r w:rsidRPr="005C41DB">
        <w:rPr>
          <w:rFonts w:ascii="Times New Roman" w:eastAsia="Times New Roman" w:hAnsi="Times New Roman"/>
          <w:sz w:val="24"/>
          <w:szCs w:val="24"/>
          <w:lang w:eastAsia="uk-UA"/>
        </w:rPr>
        <w:t>.</w:t>
      </w:r>
    </w:p>
    <w:p w:rsidR="00231830" w:rsidRPr="009F50C1" w:rsidRDefault="00231830" w:rsidP="00231830">
      <w:pPr>
        <w:spacing w:after="0"/>
        <w:ind w:firstLine="709"/>
        <w:contextualSpacing/>
        <w:jc w:val="both"/>
        <w:rPr>
          <w:rFonts w:ascii="Times New Roman" w:hAnsi="Times New Roman"/>
          <w:sz w:val="24"/>
          <w:szCs w:val="24"/>
        </w:rPr>
      </w:pPr>
      <w:r>
        <w:rPr>
          <w:rFonts w:ascii="Times New Roman" w:hAnsi="Times New Roman"/>
          <w:sz w:val="24"/>
          <w:szCs w:val="24"/>
        </w:rPr>
        <w:lastRenderedPageBreak/>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rsidR="00231830" w:rsidRPr="0006118D" w:rsidRDefault="00231830" w:rsidP="00231830">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rsidR="00231830" w:rsidRPr="0006118D" w:rsidRDefault="00231830" w:rsidP="00231830">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здійснення публічних закупівель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14" w:tgtFrame="_blank" w:history="1">
        <w:r w:rsidRPr="0006118D">
          <w:rPr>
            <w:rStyle w:val="a8"/>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rsidR="00231830" w:rsidRPr="00760CE6" w:rsidRDefault="00231830" w:rsidP="00231830">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rsidR="00231830" w:rsidRPr="0091340A" w:rsidRDefault="00231830" w:rsidP="00231830">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rsidR="00231830" w:rsidRPr="00760CE6" w:rsidRDefault="00231830" w:rsidP="00231830">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rsidR="00231830" w:rsidRDefault="00231830" w:rsidP="00231830">
      <w:pPr>
        <w:spacing w:after="0"/>
        <w:ind w:firstLine="709"/>
        <w:jc w:val="both"/>
        <w:textAlignment w:val="baseline"/>
        <w:rPr>
          <w:rFonts w:ascii="Times New Roman" w:hAnsi="Times New Roman"/>
          <w:sz w:val="24"/>
          <w:szCs w:val="24"/>
          <w:shd w:val="clear" w:color="auto" w:fill="FFFFFF"/>
        </w:rPr>
      </w:pPr>
      <w:bookmarkStart w:id="1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15" w:history="1">
        <w:r w:rsidRPr="00760CE6">
          <w:rPr>
            <w:rStyle w:val="a8"/>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rsidR="00231830" w:rsidRDefault="00231830" w:rsidP="00231830">
      <w:pPr>
        <w:spacing w:after="0" w:line="240" w:lineRule="auto"/>
        <w:ind w:firstLine="567"/>
        <w:jc w:val="both"/>
        <w:rPr>
          <w:rFonts w:ascii="Times New Roman" w:hAnsi="Times New Roman"/>
          <w:sz w:val="24"/>
          <w:szCs w:val="24"/>
        </w:rPr>
      </w:pPr>
      <w:bookmarkStart w:id="11" w:name="_Hlk151989342"/>
      <w:bookmarkEnd w:id="1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11"/>
    <w:p w:rsidR="00231830" w:rsidRPr="0091340A" w:rsidRDefault="00231830" w:rsidP="00231830">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пропорційно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rsidR="00231830" w:rsidRPr="0091340A" w:rsidRDefault="00231830" w:rsidP="00231830">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rsidR="00231830" w:rsidRDefault="00231830" w:rsidP="00231830">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lastRenderedPageBreak/>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231830" w:rsidRDefault="00231830" w:rsidP="00231830">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rsidR="00231830" w:rsidRDefault="00231830" w:rsidP="00231830">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12" w:name="n585"/>
      <w:bookmarkEnd w:id="12"/>
      <w:r>
        <w:rPr>
          <w:rFonts w:ascii="Times New Roman" w:hAnsi="Times New Roman"/>
          <w:sz w:val="24"/>
          <w:szCs w:val="24"/>
          <w:shd w:val="clear" w:color="auto" w:fill="FFFFFF"/>
          <w:lang w:eastAsia="uk-UA"/>
        </w:rPr>
        <w:t xml:space="preserve"> на момент його укладення.</w:t>
      </w:r>
    </w:p>
    <w:p w:rsidR="00231830" w:rsidRPr="00795776" w:rsidRDefault="00231830" w:rsidP="00231830">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rsidR="00231830" w:rsidRDefault="00231830" w:rsidP="00231830">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13" w:name="n586"/>
      <w:bookmarkEnd w:id="1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rsidR="00231830" w:rsidRDefault="00231830" w:rsidP="00231830">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rsidR="00231830" w:rsidRDefault="00231830" w:rsidP="00231830">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повідомляє другу Сторону про намір внести відповідні зміни до Договору</w:t>
      </w:r>
      <w:r>
        <w:rPr>
          <w:rFonts w:ascii="Times New Roman" w:hAnsi="Times New Roman"/>
          <w:sz w:val="24"/>
          <w:szCs w:val="24"/>
          <w:shd w:val="clear" w:color="auto" w:fill="FFFFFF"/>
          <w:lang w:eastAsia="uk-UA"/>
        </w:rPr>
        <w:t xml:space="preserve">. </w:t>
      </w:r>
    </w:p>
    <w:p w:rsidR="00231830" w:rsidRPr="00F423C3" w:rsidRDefault="00231830" w:rsidP="00231830">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(пп. 4.5.3) Договору у Додатку 3 до цього Договору.</w:t>
      </w:r>
    </w:p>
    <w:p w:rsidR="00231830" w:rsidRDefault="00231830" w:rsidP="00231830">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rsidR="00231830" w:rsidRPr="00795776" w:rsidRDefault="00231830" w:rsidP="00231830">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rsidR="00231830" w:rsidRPr="00C07DFA" w:rsidRDefault="00231830" w:rsidP="00231830">
      <w:pPr>
        <w:pStyle w:val="a9"/>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231830" w:rsidRPr="00296ABC" w:rsidRDefault="00231830" w:rsidP="00231830">
      <w:pPr>
        <w:pStyle w:val="a9"/>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w:t>
      </w:r>
      <w:r w:rsidRPr="00296ABC">
        <w:rPr>
          <w:rFonts w:ascii="Times New Roman" w:hAnsi="Times New Roman"/>
          <w:sz w:val="24"/>
          <w:szCs w:val="24"/>
        </w:rPr>
        <w:lastRenderedPageBreak/>
        <w:t>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rsidR="00231830" w:rsidRPr="00735A5E" w:rsidRDefault="00231830" w:rsidP="00231830">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плату за споживання електричної енергії формується Постачальником з урахуванням отриманих від Споживача фактичних оплат попередніх періодів</w:t>
      </w:r>
      <w:r>
        <w:rPr>
          <w:rFonts w:ascii="Times New Roman" w:hAnsi="Times New Roman"/>
          <w:sz w:val="24"/>
          <w:szCs w:val="24"/>
        </w:rPr>
        <w:t>.</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rsidR="00231830" w:rsidRPr="00795776" w:rsidRDefault="00231830" w:rsidP="00231830">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35A5E">
        <w:rPr>
          <w:rFonts w:ascii="Times New Roman" w:hAnsi="Times New Roman"/>
          <w:sz w:val="24"/>
          <w:szCs w:val="24"/>
        </w:rPr>
        <w:t>Спецрахунок</w:t>
      </w:r>
      <w:proofErr w:type="spellEnd"/>
      <w:r w:rsidRPr="00735A5E">
        <w:rPr>
          <w:rFonts w:ascii="Times New Roman" w:hAnsi="Times New Roman"/>
          <w:sz w:val="24"/>
          <w:szCs w:val="24"/>
        </w:rPr>
        <w:t>).</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231830" w:rsidRPr="00795776" w:rsidRDefault="00231830" w:rsidP="00231830">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здійснюється шляхом післяплати на підставі акта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примірник акта або обґрунтованої відмови, акт вважається погодженим та підписаним Споживачем.</w:t>
      </w:r>
    </w:p>
    <w:p w:rsidR="00231830" w:rsidRPr="00795776" w:rsidRDefault="00231830" w:rsidP="00231830">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w:t>
      </w:r>
      <w:proofErr w:type="spellStart"/>
      <w:r w:rsidRPr="00795776">
        <w:rPr>
          <w:rFonts w:ascii="Times New Roman" w:hAnsi="Times New Roman"/>
          <w:sz w:val="24"/>
          <w:szCs w:val="24"/>
        </w:rPr>
        <w:t>веб-сайтів</w:t>
      </w:r>
      <w:proofErr w:type="spellEnd"/>
      <w:r w:rsidRPr="00795776">
        <w:rPr>
          <w:rFonts w:ascii="Times New Roman" w:hAnsi="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231830" w:rsidRPr="00795776" w:rsidRDefault="00231830" w:rsidP="00231830">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231830" w:rsidRPr="00BF05E5" w:rsidRDefault="00231830" w:rsidP="00231830">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w:t>
      </w:r>
      <w:r w:rsidRPr="00F907E9">
        <w:rPr>
          <w:rFonts w:ascii="Times New Roman" w:eastAsia="Times New Roman" w:hAnsi="Times New Roman"/>
          <w:color w:val="000000"/>
          <w:sz w:val="24"/>
          <w:szCs w:val="24"/>
          <w:lang w:eastAsia="uk-UA"/>
        </w:rPr>
        <w:lastRenderedPageBreak/>
        <w:t>здійснення поточних платежів за цим Договором.</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31830" w:rsidRDefault="00231830" w:rsidP="00231830">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231830" w:rsidRPr="00781799" w:rsidRDefault="00231830" w:rsidP="00231830">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примірник акта або обґрунтованої відмови, акт вважається погодженим та підписаним Споживачем.</w:t>
      </w:r>
    </w:p>
    <w:p w:rsidR="00231830" w:rsidRPr="00781799" w:rsidRDefault="00231830" w:rsidP="00231830">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rsidR="00231830" w:rsidRPr="00326981" w:rsidRDefault="00231830" w:rsidP="00231830">
      <w:pPr>
        <w:spacing w:after="0" w:line="240" w:lineRule="auto"/>
        <w:ind w:firstLine="708"/>
        <w:jc w:val="both"/>
        <w:rPr>
          <w:rFonts w:ascii="Times New Roman" w:hAnsi="Times New Roman"/>
          <w:sz w:val="24"/>
          <w:szCs w:val="24"/>
        </w:rPr>
      </w:pPr>
      <w:r w:rsidRPr="00781799">
        <w:rPr>
          <w:rFonts w:ascii="Times New Roman" w:hAnsi="Times New Roman"/>
          <w:sz w:val="24"/>
          <w:szCs w:val="24"/>
        </w:rPr>
        <w:t>4.15.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rsidR="00231830" w:rsidRPr="00F907E9" w:rsidRDefault="00231830" w:rsidP="00231830">
      <w:pPr>
        <w:widowControl w:val="0"/>
        <w:suppressAutoHyphens/>
        <w:spacing w:after="0" w:line="240" w:lineRule="auto"/>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rsidR="00231830" w:rsidRPr="00F907E9" w:rsidRDefault="00231830" w:rsidP="00231830">
      <w:pPr>
        <w:widowControl w:val="0"/>
        <w:suppressAutoHyphens/>
        <w:spacing w:after="0" w:line="240" w:lineRule="auto"/>
        <w:ind w:firstLine="709"/>
        <w:jc w:val="center"/>
        <w:rPr>
          <w:rFonts w:ascii="Times New Roman" w:eastAsia="Times New Roman" w:hAnsi="Times New Roman"/>
          <w:color w:val="000000"/>
          <w:sz w:val="24"/>
          <w:szCs w:val="24"/>
          <w:lang w:eastAsia="uk-UA"/>
        </w:rPr>
      </w:pPr>
    </w:p>
    <w:p w:rsidR="00231830" w:rsidRPr="00795776" w:rsidRDefault="00231830" w:rsidP="00231830">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rsidR="00231830" w:rsidRPr="00795776" w:rsidRDefault="00231830" w:rsidP="00231830">
      <w:pPr>
        <w:pStyle w:val="a9"/>
        <w:numPr>
          <w:ilvl w:val="0"/>
          <w:numId w:val="1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rsidR="00231830" w:rsidRPr="00795776" w:rsidRDefault="00231830" w:rsidP="00231830">
      <w:pPr>
        <w:pStyle w:val="a9"/>
        <w:numPr>
          <w:ilvl w:val="0"/>
          <w:numId w:val="1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rsidR="00231830" w:rsidRPr="00795776" w:rsidRDefault="00231830" w:rsidP="00231830">
      <w:pPr>
        <w:pStyle w:val="a9"/>
        <w:numPr>
          <w:ilvl w:val="0"/>
          <w:numId w:val="1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31830" w:rsidRPr="00795776" w:rsidRDefault="00231830" w:rsidP="00231830">
      <w:pPr>
        <w:pStyle w:val="a9"/>
        <w:numPr>
          <w:ilvl w:val="0"/>
          <w:numId w:val="1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31830" w:rsidRPr="00795776" w:rsidRDefault="00231830" w:rsidP="00231830">
      <w:pPr>
        <w:pStyle w:val="a9"/>
        <w:numPr>
          <w:ilvl w:val="0"/>
          <w:numId w:val="1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rsidR="00231830" w:rsidRPr="00795776" w:rsidRDefault="00231830" w:rsidP="00231830">
      <w:pPr>
        <w:pStyle w:val="a9"/>
        <w:numPr>
          <w:ilvl w:val="0"/>
          <w:numId w:val="1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rsidR="00231830" w:rsidRPr="00795776" w:rsidRDefault="00231830" w:rsidP="00231830">
      <w:pPr>
        <w:pStyle w:val="a9"/>
        <w:numPr>
          <w:ilvl w:val="0"/>
          <w:numId w:val="1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rsidR="00231830" w:rsidRPr="00795776" w:rsidRDefault="00231830" w:rsidP="00231830">
      <w:pPr>
        <w:pStyle w:val="a9"/>
        <w:numPr>
          <w:ilvl w:val="0"/>
          <w:numId w:val="1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31830" w:rsidRPr="00795776" w:rsidRDefault="00231830" w:rsidP="00231830">
      <w:pPr>
        <w:pStyle w:val="a9"/>
        <w:numPr>
          <w:ilvl w:val="0"/>
          <w:numId w:val="1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звіряння фактичних розрахунків в установленому ПРРЕЕ порядку з підписанням відповідного акта;</w:t>
      </w:r>
    </w:p>
    <w:p w:rsidR="00231830" w:rsidRPr="00795776" w:rsidRDefault="00231830" w:rsidP="00231830">
      <w:pPr>
        <w:pStyle w:val="a9"/>
        <w:numPr>
          <w:ilvl w:val="0"/>
          <w:numId w:val="1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 xml:space="preserve">вільно обирати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розірвати цей Договір у встановленому цим Договором та чинним законодавством порядку. </w:t>
      </w:r>
    </w:p>
    <w:p w:rsidR="00231830" w:rsidRPr="00795776" w:rsidRDefault="00231830" w:rsidP="00231830">
      <w:pPr>
        <w:pStyle w:val="a9"/>
        <w:numPr>
          <w:ilvl w:val="0"/>
          <w:numId w:val="1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31830" w:rsidRPr="00795776" w:rsidRDefault="00231830" w:rsidP="00231830">
      <w:pPr>
        <w:pStyle w:val="a9"/>
        <w:numPr>
          <w:ilvl w:val="0"/>
          <w:numId w:val="1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31830" w:rsidRPr="00795776" w:rsidRDefault="00231830" w:rsidP="00231830">
      <w:pPr>
        <w:pStyle w:val="a9"/>
        <w:numPr>
          <w:ilvl w:val="0"/>
          <w:numId w:val="1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231830" w:rsidRPr="00795776" w:rsidRDefault="00231830" w:rsidP="00231830">
      <w:pPr>
        <w:pStyle w:val="a9"/>
        <w:numPr>
          <w:ilvl w:val="0"/>
          <w:numId w:val="1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231830" w:rsidRPr="00795776" w:rsidRDefault="00231830" w:rsidP="00231830">
      <w:pPr>
        <w:pStyle w:val="a9"/>
        <w:numPr>
          <w:ilvl w:val="0"/>
          <w:numId w:val="1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rsidR="00231830" w:rsidRPr="00795776" w:rsidRDefault="00231830" w:rsidP="00231830">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rsidR="00231830" w:rsidRPr="00795776" w:rsidRDefault="00231830" w:rsidP="00231830">
      <w:pPr>
        <w:pStyle w:val="a9"/>
        <w:numPr>
          <w:ilvl w:val="0"/>
          <w:numId w:val="17"/>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231830" w:rsidRPr="00795776" w:rsidRDefault="00231830" w:rsidP="00231830">
      <w:pPr>
        <w:pStyle w:val="a9"/>
        <w:numPr>
          <w:ilvl w:val="0"/>
          <w:numId w:val="17"/>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231830" w:rsidRPr="00795776" w:rsidRDefault="00231830" w:rsidP="00231830">
      <w:pPr>
        <w:pStyle w:val="a9"/>
        <w:numPr>
          <w:ilvl w:val="0"/>
          <w:numId w:val="17"/>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31830" w:rsidRPr="00795776" w:rsidRDefault="00231830" w:rsidP="00231830">
      <w:pPr>
        <w:pStyle w:val="a9"/>
        <w:numPr>
          <w:ilvl w:val="0"/>
          <w:numId w:val="17"/>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231830" w:rsidRPr="00795776" w:rsidRDefault="00231830" w:rsidP="00231830">
      <w:pPr>
        <w:pStyle w:val="a9"/>
        <w:numPr>
          <w:ilvl w:val="0"/>
          <w:numId w:val="17"/>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231830" w:rsidRPr="00795776" w:rsidRDefault="00231830" w:rsidP="00231830">
      <w:pPr>
        <w:pStyle w:val="a9"/>
        <w:numPr>
          <w:ilvl w:val="0"/>
          <w:numId w:val="17"/>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31830" w:rsidRPr="00795776" w:rsidRDefault="00231830" w:rsidP="00231830">
      <w:pPr>
        <w:pStyle w:val="a9"/>
        <w:numPr>
          <w:ilvl w:val="0"/>
          <w:numId w:val="17"/>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31830" w:rsidRPr="00795776" w:rsidRDefault="00231830" w:rsidP="00231830">
      <w:pPr>
        <w:pStyle w:val="a9"/>
        <w:numPr>
          <w:ilvl w:val="0"/>
          <w:numId w:val="17"/>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rsidR="00231830" w:rsidRDefault="00231830" w:rsidP="00231830">
      <w:pPr>
        <w:widowControl w:val="0"/>
        <w:suppressAutoHyphens/>
        <w:spacing w:after="0" w:line="240" w:lineRule="auto"/>
        <w:ind w:firstLine="709"/>
        <w:rPr>
          <w:rFonts w:ascii="Times New Roman" w:eastAsia="Times New Roman" w:hAnsi="Times New Roman"/>
          <w:b/>
          <w:color w:val="000000"/>
          <w:sz w:val="24"/>
          <w:szCs w:val="24"/>
          <w:lang w:eastAsia="uk-UA"/>
        </w:rPr>
      </w:pPr>
    </w:p>
    <w:p w:rsidR="00231830" w:rsidRDefault="00231830" w:rsidP="00231830">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Pr="00795776" w:rsidRDefault="00231830" w:rsidP="00231830">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rsidR="00231830" w:rsidRPr="00795776" w:rsidRDefault="00231830" w:rsidP="00231830">
      <w:pPr>
        <w:pStyle w:val="a9"/>
        <w:numPr>
          <w:ilvl w:val="0"/>
          <w:numId w:val="17"/>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rsidR="00231830" w:rsidRPr="00795776" w:rsidRDefault="00231830" w:rsidP="00231830">
      <w:pPr>
        <w:pStyle w:val="a9"/>
        <w:numPr>
          <w:ilvl w:val="0"/>
          <w:numId w:val="17"/>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rsidR="00231830" w:rsidRPr="00795776" w:rsidRDefault="00231830" w:rsidP="00231830">
      <w:pPr>
        <w:pStyle w:val="a9"/>
        <w:numPr>
          <w:ilvl w:val="0"/>
          <w:numId w:val="17"/>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231830" w:rsidRPr="00795776" w:rsidRDefault="00231830" w:rsidP="00231830">
      <w:pPr>
        <w:pStyle w:val="a9"/>
        <w:numPr>
          <w:ilvl w:val="0"/>
          <w:numId w:val="17"/>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31830" w:rsidRPr="00795776" w:rsidRDefault="00231830" w:rsidP="00231830">
      <w:pPr>
        <w:pStyle w:val="a9"/>
        <w:numPr>
          <w:ilvl w:val="0"/>
          <w:numId w:val="17"/>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проводити разом зі Споживачем звіряння фактично використаних обсягів електричної енергії з підписанням відповідного акта;</w:t>
      </w:r>
    </w:p>
    <w:p w:rsidR="00231830" w:rsidRPr="00795776" w:rsidRDefault="00231830" w:rsidP="00231830">
      <w:pPr>
        <w:pStyle w:val="a9"/>
        <w:numPr>
          <w:ilvl w:val="0"/>
          <w:numId w:val="17"/>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231830" w:rsidRPr="00795776" w:rsidRDefault="00231830" w:rsidP="00231830">
      <w:pPr>
        <w:pStyle w:val="a9"/>
        <w:numPr>
          <w:ilvl w:val="0"/>
          <w:numId w:val="17"/>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231830" w:rsidRPr="00795776" w:rsidRDefault="00231830" w:rsidP="00231830">
      <w:pPr>
        <w:pStyle w:val="a9"/>
        <w:numPr>
          <w:ilvl w:val="0"/>
          <w:numId w:val="18"/>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rsidR="00231830" w:rsidRPr="00795776" w:rsidRDefault="00231830" w:rsidP="00231830">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rsidR="00231830" w:rsidRPr="00795776" w:rsidRDefault="00231830" w:rsidP="00231830">
      <w:pPr>
        <w:pStyle w:val="a9"/>
        <w:numPr>
          <w:ilvl w:val="0"/>
          <w:numId w:val="19"/>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231830" w:rsidRPr="00795776" w:rsidRDefault="00231830" w:rsidP="00231830">
      <w:pPr>
        <w:pStyle w:val="a9"/>
        <w:numPr>
          <w:ilvl w:val="0"/>
          <w:numId w:val="19"/>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231830" w:rsidRPr="00795776" w:rsidRDefault="00231830" w:rsidP="00231830">
      <w:pPr>
        <w:pStyle w:val="a9"/>
        <w:numPr>
          <w:ilvl w:val="0"/>
          <w:numId w:val="19"/>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rsidR="00231830" w:rsidRPr="00795776" w:rsidRDefault="00231830" w:rsidP="00231830">
      <w:pPr>
        <w:pStyle w:val="a9"/>
        <w:numPr>
          <w:ilvl w:val="0"/>
          <w:numId w:val="19"/>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795776">
        <w:rPr>
          <w:rFonts w:ascii="Times New Roman" w:hAnsi="Times New Roman"/>
          <w:sz w:val="24"/>
          <w:szCs w:val="24"/>
        </w:rPr>
        <w:t>веб-сайті</w:t>
      </w:r>
      <w:proofErr w:type="spellEnd"/>
      <w:r w:rsidRPr="00795776">
        <w:rPr>
          <w:rFonts w:ascii="Times New Roman" w:hAnsi="Times New Roman"/>
          <w:sz w:val="24"/>
          <w:szCs w:val="24"/>
        </w:rPr>
        <w:t xml:space="preserve"> Постачальника і безкоштовно надається Споживачу на його запит;</w:t>
      </w:r>
    </w:p>
    <w:p w:rsidR="00231830" w:rsidRPr="00795776" w:rsidRDefault="00231830" w:rsidP="00231830">
      <w:pPr>
        <w:pStyle w:val="a9"/>
        <w:numPr>
          <w:ilvl w:val="0"/>
          <w:numId w:val="19"/>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rsidR="00231830" w:rsidRPr="00795776" w:rsidRDefault="00231830" w:rsidP="00231830">
      <w:pPr>
        <w:pStyle w:val="a9"/>
        <w:numPr>
          <w:ilvl w:val="0"/>
          <w:numId w:val="19"/>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rsidR="00231830" w:rsidRPr="00795776" w:rsidRDefault="00231830" w:rsidP="00231830">
      <w:pPr>
        <w:pStyle w:val="a9"/>
        <w:numPr>
          <w:ilvl w:val="0"/>
          <w:numId w:val="19"/>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231830" w:rsidRPr="00795776" w:rsidRDefault="00231830" w:rsidP="00231830">
      <w:pPr>
        <w:pStyle w:val="a9"/>
        <w:numPr>
          <w:ilvl w:val="0"/>
          <w:numId w:val="19"/>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31830" w:rsidRPr="00795776" w:rsidRDefault="00231830" w:rsidP="00231830">
      <w:pPr>
        <w:pStyle w:val="a9"/>
        <w:numPr>
          <w:ilvl w:val="0"/>
          <w:numId w:val="19"/>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31830" w:rsidRPr="00795776" w:rsidRDefault="00231830" w:rsidP="00231830">
      <w:pPr>
        <w:pStyle w:val="a9"/>
        <w:numPr>
          <w:ilvl w:val="0"/>
          <w:numId w:val="19"/>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31830" w:rsidRPr="00795776" w:rsidRDefault="00231830" w:rsidP="00231830">
      <w:pPr>
        <w:pStyle w:val="a9"/>
        <w:numPr>
          <w:ilvl w:val="0"/>
          <w:numId w:val="19"/>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rsidR="00231830" w:rsidRPr="00795776" w:rsidRDefault="00231830" w:rsidP="00231830">
      <w:pPr>
        <w:pStyle w:val="a9"/>
        <w:numPr>
          <w:ilvl w:val="0"/>
          <w:numId w:val="19"/>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231830" w:rsidRPr="00795776" w:rsidRDefault="00231830" w:rsidP="00231830">
      <w:pPr>
        <w:pStyle w:val="a9"/>
        <w:numPr>
          <w:ilvl w:val="0"/>
          <w:numId w:val="19"/>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31830" w:rsidRPr="00795776" w:rsidRDefault="00231830" w:rsidP="00231830">
      <w:pPr>
        <w:pStyle w:val="a9"/>
        <w:numPr>
          <w:ilvl w:val="0"/>
          <w:numId w:val="39"/>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вибрати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про наслідки невиконання цього;</w:t>
      </w:r>
    </w:p>
    <w:p w:rsidR="00231830" w:rsidRPr="00795776" w:rsidRDefault="00231830" w:rsidP="00231830">
      <w:pPr>
        <w:pStyle w:val="a9"/>
        <w:numPr>
          <w:ilvl w:val="0"/>
          <w:numId w:val="39"/>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перейти до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231830" w:rsidRPr="00795776" w:rsidRDefault="00231830" w:rsidP="00231830">
      <w:pPr>
        <w:pStyle w:val="a9"/>
        <w:numPr>
          <w:ilvl w:val="0"/>
          <w:numId w:val="39"/>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231830" w:rsidRDefault="00231830" w:rsidP="00231830">
      <w:pPr>
        <w:pStyle w:val="a9"/>
        <w:numPr>
          <w:ilvl w:val="0"/>
          <w:numId w:val="40"/>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Pr="00795776" w:rsidRDefault="00231830" w:rsidP="00231830">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lastRenderedPageBreak/>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231830" w:rsidRPr="00795776" w:rsidRDefault="00231830" w:rsidP="00231830">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rsidR="00231830" w:rsidRPr="00795776" w:rsidRDefault="00231830" w:rsidP="00231830">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31830" w:rsidRPr="00795776" w:rsidRDefault="00231830" w:rsidP="00231830">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firstLine="709"/>
        <w:jc w:val="both"/>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8</w:t>
      </w:r>
      <w:r w:rsidRPr="00F907E9">
        <w:rPr>
          <w:rFonts w:ascii="Times New Roman" w:eastAsia="Times New Roman" w:hAnsi="Times New Roman"/>
          <w:b/>
          <w:color w:val="000000"/>
          <w:sz w:val="24"/>
          <w:szCs w:val="24"/>
          <w:lang w:eastAsia="uk-UA"/>
        </w:rPr>
        <w:t>. Відповідальність Сторін</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Pr="00795776" w:rsidRDefault="00231830" w:rsidP="00231830">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14"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31830" w:rsidRPr="00795776" w:rsidRDefault="00231830" w:rsidP="00231830">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rsidR="00231830" w:rsidRPr="00795776" w:rsidRDefault="00231830" w:rsidP="00231830">
      <w:pPr>
        <w:numPr>
          <w:ilvl w:val="0"/>
          <w:numId w:val="22"/>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231830" w:rsidRPr="00795776" w:rsidRDefault="00231830" w:rsidP="00231830">
      <w:pPr>
        <w:numPr>
          <w:ilvl w:val="0"/>
          <w:numId w:val="22"/>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31830" w:rsidRPr="00795776" w:rsidRDefault="00231830" w:rsidP="00231830">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31830" w:rsidRPr="00795776" w:rsidRDefault="00231830" w:rsidP="00231830">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31830" w:rsidRPr="00795776" w:rsidRDefault="00231830" w:rsidP="00231830">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rsidR="00231830" w:rsidRPr="00795776" w:rsidRDefault="00231830" w:rsidP="00231830">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14"/>
      <w:r w:rsidRPr="00795776">
        <w:rPr>
          <w:rFonts w:ascii="Times New Roman" w:hAnsi="Times New Roman"/>
          <w:sz w:val="24"/>
        </w:rPr>
        <w:t>:</w:t>
      </w:r>
    </w:p>
    <w:p w:rsidR="00231830" w:rsidRPr="00795776" w:rsidRDefault="00231830" w:rsidP="00231830">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rsidR="00231830" w:rsidRPr="00795776" w:rsidRDefault="00231830" w:rsidP="00231830">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rsidR="00231830" w:rsidRPr="00795776" w:rsidRDefault="00231830" w:rsidP="00231830">
      <w:pPr>
        <w:spacing w:after="0" w:line="240" w:lineRule="auto"/>
        <w:ind w:firstLine="708"/>
        <w:jc w:val="both"/>
        <w:rPr>
          <w:rFonts w:ascii="Times New Roman" w:hAnsi="Times New Roman"/>
          <w:sz w:val="24"/>
        </w:rPr>
      </w:pPr>
      <w:bookmarkStart w:id="15" w:name="_Ref480360500"/>
      <w:r>
        <w:rPr>
          <w:rFonts w:ascii="Times New Roman" w:hAnsi="Times New Roman"/>
          <w:sz w:val="24"/>
        </w:rPr>
        <w:t>8</w:t>
      </w:r>
      <w:r w:rsidRPr="00795776">
        <w:rPr>
          <w:rFonts w:ascii="Times New Roman" w:hAnsi="Times New Roman"/>
          <w:sz w:val="24"/>
        </w:rPr>
        <w:t>.7.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5"/>
      <w:r w:rsidRPr="00795776">
        <w:rPr>
          <w:rFonts w:ascii="Times New Roman" w:hAnsi="Times New Roman"/>
          <w:sz w:val="24"/>
        </w:rPr>
        <w:t xml:space="preserve"> </w:t>
      </w:r>
    </w:p>
    <w:p w:rsidR="00231830" w:rsidRPr="00795776" w:rsidRDefault="00231830" w:rsidP="00231830">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231830" w:rsidRPr="00795776" w:rsidRDefault="00231830" w:rsidP="00231830">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231830" w:rsidRPr="00795776" w:rsidRDefault="00231830" w:rsidP="00231830">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.7.3. Оперативно-господарські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231830" w:rsidRPr="00795776" w:rsidRDefault="00231830" w:rsidP="00231830">
      <w:pPr>
        <w:spacing w:after="0" w:line="240" w:lineRule="auto"/>
        <w:ind w:firstLine="709"/>
        <w:jc w:val="both"/>
        <w:rPr>
          <w:rFonts w:ascii="Times New Roman" w:hAnsi="Times New Roman"/>
          <w:sz w:val="24"/>
        </w:rPr>
      </w:pPr>
      <w:r>
        <w:rPr>
          <w:rFonts w:ascii="Times New Roman" w:hAnsi="Times New Roman"/>
          <w:sz w:val="24"/>
        </w:rPr>
        <w:lastRenderedPageBreak/>
        <w:t>8</w:t>
      </w:r>
      <w:r w:rsidRPr="00795776">
        <w:rPr>
          <w:rFonts w:ascii="Times New Roman" w:hAnsi="Times New Roman"/>
          <w:sz w:val="24"/>
        </w:rPr>
        <w:t xml:space="preserve">.7.4.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231830" w:rsidRPr="00795776" w:rsidRDefault="00231830" w:rsidP="00231830">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231830" w:rsidRPr="00795776" w:rsidRDefault="00231830" w:rsidP="00231830">
      <w:pPr>
        <w:spacing w:after="0" w:line="240" w:lineRule="auto"/>
        <w:ind w:firstLine="709"/>
        <w:jc w:val="both"/>
        <w:rPr>
          <w:rFonts w:ascii="Times New Roman" w:hAnsi="Times New Roman"/>
          <w:sz w:val="24"/>
        </w:rPr>
      </w:pPr>
      <w:bookmarkStart w:id="16" w:name="_Ref498449790"/>
      <w:r>
        <w:rPr>
          <w:rFonts w:ascii="Times New Roman" w:hAnsi="Times New Roman"/>
          <w:sz w:val="24"/>
        </w:rPr>
        <w:t>8</w:t>
      </w:r>
      <w:r w:rsidRPr="00795776">
        <w:rPr>
          <w:rFonts w:ascii="Times New Roman" w:hAnsi="Times New Roman"/>
          <w:sz w:val="24"/>
        </w:rPr>
        <w:t>.7.6.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16"/>
    </w:p>
    <w:p w:rsidR="00231830" w:rsidRPr="00F907E9" w:rsidRDefault="00231830" w:rsidP="00231830">
      <w:pPr>
        <w:widowControl w:val="0"/>
        <w:spacing w:after="0" w:line="240" w:lineRule="auto"/>
        <w:ind w:firstLine="709"/>
        <w:jc w:val="both"/>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xml:space="preserve">. Порядок зміни </w:t>
      </w:r>
      <w:proofErr w:type="spellStart"/>
      <w:r w:rsidRPr="00F907E9">
        <w:rPr>
          <w:rFonts w:ascii="Times New Roman" w:eastAsia="Times New Roman" w:hAnsi="Times New Roman"/>
          <w:b/>
          <w:color w:val="000000"/>
          <w:sz w:val="24"/>
          <w:szCs w:val="24"/>
          <w:lang w:eastAsia="uk-UA"/>
        </w:rPr>
        <w:t>електропостачальника</w:t>
      </w:r>
      <w:proofErr w:type="spellEnd"/>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Pr="00795776" w:rsidRDefault="00231830" w:rsidP="00231830">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231830" w:rsidRPr="00795776" w:rsidRDefault="00231830" w:rsidP="00231830">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Pr="00795776" w:rsidRDefault="00231830" w:rsidP="00231830">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231830" w:rsidRPr="00795776" w:rsidRDefault="00231830" w:rsidP="00231830">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231830" w:rsidRPr="00795776" w:rsidRDefault="00231830" w:rsidP="00231830">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231830" w:rsidRPr="00795776" w:rsidRDefault="00231830" w:rsidP="00231830">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31830"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Pr="00AE22AD" w:rsidRDefault="00231830" w:rsidP="00231830">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17"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p>
    <w:bookmarkEnd w:id="17"/>
    <w:p w:rsidR="00231830" w:rsidRPr="00AE22AD"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Pr="00AE22AD"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rsidR="00231830" w:rsidRPr="00AE22AD"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w:t>
      </w:r>
      <w:r w:rsidRPr="00AE22AD">
        <w:rPr>
          <w:rFonts w:ascii="Times New Roman" w:eastAsia="Times New Roman" w:hAnsi="Times New Roman"/>
          <w:color w:val="000000"/>
          <w:sz w:val="24"/>
          <w:szCs w:val="24"/>
          <w:lang w:eastAsia="uk-UA"/>
        </w:rPr>
        <w:lastRenderedPageBreak/>
        <w:t>виконання умов Договору неможливим.</w:t>
      </w:r>
    </w:p>
    <w:p w:rsidR="00231830" w:rsidRPr="00AE22AD"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231830" w:rsidRPr="00AE22AD" w:rsidRDefault="00231830" w:rsidP="00231830">
      <w:pPr>
        <w:pStyle w:val="af5"/>
        <w:spacing w:before="0" w:beforeAutospacing="0" w:after="0" w:afterAutospacing="0" w:line="264" w:lineRule="auto"/>
        <w:ind w:firstLine="708"/>
        <w:jc w:val="both"/>
      </w:pPr>
      <w:proofErr w:type="spellStart"/>
      <w:r w:rsidRPr="00AE22AD">
        <w:rPr>
          <w:lang w:eastAsia="ar-SA"/>
        </w:rPr>
        <w:t>Відсутність</w:t>
      </w:r>
      <w:proofErr w:type="spellEnd"/>
      <w:r w:rsidRPr="00AE22AD">
        <w:rPr>
          <w:lang w:eastAsia="ar-SA"/>
        </w:rPr>
        <w:t xml:space="preserve"> у </w:t>
      </w:r>
      <w:proofErr w:type="spellStart"/>
      <w:r>
        <w:rPr>
          <w:lang w:eastAsia="ar-SA"/>
        </w:rPr>
        <w:t>Сторін</w:t>
      </w:r>
      <w:proofErr w:type="spellEnd"/>
      <w:r w:rsidRPr="00AE22AD">
        <w:rPr>
          <w:lang w:eastAsia="ar-SA"/>
        </w:rPr>
        <w:t xml:space="preserve"> </w:t>
      </w:r>
      <w:proofErr w:type="spellStart"/>
      <w:r w:rsidRPr="00AE22AD">
        <w:rPr>
          <w:lang w:eastAsia="ar-SA"/>
        </w:rPr>
        <w:t>коштів</w:t>
      </w:r>
      <w:proofErr w:type="spellEnd"/>
      <w:r>
        <w:rPr>
          <w:lang w:eastAsia="ar-SA"/>
        </w:rPr>
        <w:t xml:space="preserve">, </w:t>
      </w:r>
      <w:proofErr w:type="spellStart"/>
      <w:r w:rsidRPr="00AE22AD">
        <w:rPr>
          <w:lang w:eastAsia="ar-SA"/>
        </w:rPr>
        <w:t>потрібних</w:t>
      </w:r>
      <w:proofErr w:type="spellEnd"/>
      <w:r w:rsidRPr="00AE22AD">
        <w:rPr>
          <w:lang w:eastAsia="ar-SA"/>
        </w:rPr>
        <w:t xml:space="preserve"> для </w:t>
      </w:r>
      <w:proofErr w:type="spellStart"/>
      <w:r w:rsidRPr="00AE22AD">
        <w:rPr>
          <w:lang w:eastAsia="ar-SA"/>
        </w:rPr>
        <w:t>виконання</w:t>
      </w:r>
      <w:proofErr w:type="spellEnd"/>
      <w:r w:rsidRPr="00AE22AD">
        <w:rPr>
          <w:lang w:eastAsia="ar-SA"/>
        </w:rPr>
        <w:t xml:space="preserve"> </w:t>
      </w:r>
      <w:proofErr w:type="spellStart"/>
      <w:r w:rsidRPr="00AE22AD">
        <w:rPr>
          <w:lang w:eastAsia="ar-SA"/>
        </w:rPr>
        <w:t>зобов’язань</w:t>
      </w:r>
      <w:proofErr w:type="spellEnd"/>
      <w:r w:rsidRPr="00AE22AD">
        <w:rPr>
          <w:lang w:eastAsia="ar-SA"/>
        </w:rPr>
        <w:t xml:space="preserve"> за </w:t>
      </w:r>
      <w:proofErr w:type="spellStart"/>
      <w:r w:rsidRPr="00AE22AD">
        <w:rPr>
          <w:lang w:eastAsia="ar-SA"/>
        </w:rPr>
        <w:t>цим</w:t>
      </w:r>
      <w:proofErr w:type="spellEnd"/>
      <w:r w:rsidRPr="00AE22AD">
        <w:rPr>
          <w:lang w:eastAsia="ar-SA"/>
        </w:rPr>
        <w:t xml:space="preserve"> Договором, не </w:t>
      </w:r>
      <w:proofErr w:type="spellStart"/>
      <w:r w:rsidRPr="00AE22AD">
        <w:rPr>
          <w:lang w:eastAsia="ar-SA"/>
        </w:rPr>
        <w:t>є</w:t>
      </w:r>
      <w:proofErr w:type="spellEnd"/>
      <w:r w:rsidRPr="00AE22AD">
        <w:rPr>
          <w:lang w:eastAsia="ar-SA"/>
        </w:rPr>
        <w:t xml:space="preserve"> </w:t>
      </w:r>
      <w:proofErr w:type="spellStart"/>
      <w:r w:rsidRPr="00AE22AD">
        <w:rPr>
          <w:lang w:eastAsia="ar-SA"/>
        </w:rPr>
        <w:t>обставинами</w:t>
      </w:r>
      <w:proofErr w:type="spellEnd"/>
      <w:r w:rsidRPr="00AE22AD">
        <w:rPr>
          <w:lang w:eastAsia="ar-SA"/>
        </w:rPr>
        <w:t xml:space="preserve"> </w:t>
      </w:r>
      <w:proofErr w:type="spellStart"/>
      <w:r w:rsidRPr="00AE22AD">
        <w:rPr>
          <w:lang w:eastAsia="ar-SA"/>
        </w:rPr>
        <w:t>непереборної</w:t>
      </w:r>
      <w:proofErr w:type="spellEnd"/>
      <w:r w:rsidRPr="00AE22AD">
        <w:rPr>
          <w:lang w:eastAsia="ar-SA"/>
        </w:rPr>
        <w:t xml:space="preserve"> </w:t>
      </w:r>
      <w:proofErr w:type="spellStart"/>
      <w:r w:rsidRPr="00AE22AD">
        <w:rPr>
          <w:lang w:eastAsia="ar-SA"/>
        </w:rPr>
        <w:t>сили</w:t>
      </w:r>
      <w:proofErr w:type="spellEnd"/>
      <w:r w:rsidRPr="00AE22AD">
        <w:rPr>
          <w:lang w:eastAsia="ar-SA"/>
        </w:rPr>
        <w:t xml:space="preserve"> (</w:t>
      </w:r>
      <w:proofErr w:type="spellStart"/>
      <w:r w:rsidRPr="00AE22AD">
        <w:rPr>
          <w:lang w:eastAsia="ar-SA"/>
        </w:rPr>
        <w:t>форс-мажорними</w:t>
      </w:r>
      <w:proofErr w:type="spellEnd"/>
      <w:r w:rsidRPr="00AE22AD">
        <w:rPr>
          <w:lang w:eastAsia="ar-SA"/>
        </w:rPr>
        <w:t xml:space="preserve"> </w:t>
      </w:r>
      <w:proofErr w:type="spellStart"/>
      <w:r w:rsidRPr="00AE22AD">
        <w:rPr>
          <w:lang w:eastAsia="ar-SA"/>
        </w:rPr>
        <w:t>обставинами</w:t>
      </w:r>
      <w:proofErr w:type="spellEnd"/>
      <w:r w:rsidRPr="00AE22AD">
        <w:rPr>
          <w:lang w:eastAsia="ar-SA"/>
        </w:rPr>
        <w:t>).</w:t>
      </w:r>
    </w:p>
    <w:p w:rsidR="00231830" w:rsidRPr="00AE22AD"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rsidR="00231830" w:rsidRPr="00AE22AD" w:rsidRDefault="00231830" w:rsidP="00231830">
      <w:pPr>
        <w:pStyle w:val="af5"/>
        <w:spacing w:before="0" w:beforeAutospacing="0" w:after="0" w:afterAutospacing="0" w:line="264" w:lineRule="auto"/>
        <w:ind w:firstLine="709"/>
        <w:jc w:val="both"/>
      </w:pPr>
      <w:r w:rsidRPr="00AE22AD">
        <w:t>1</w:t>
      </w:r>
      <w:r>
        <w:t>1</w:t>
      </w:r>
      <w:r w:rsidRPr="00AE22AD">
        <w:t xml:space="preserve">.3. </w:t>
      </w:r>
      <w:r w:rsidRPr="00795776">
        <w:t xml:space="preserve">. </w:t>
      </w:r>
      <w:proofErr w:type="spellStart"/>
      <w:proofErr w:type="gramStart"/>
      <w:r w:rsidRPr="00795776">
        <w:t>Сторони</w:t>
      </w:r>
      <w:proofErr w:type="spellEnd"/>
      <w:r w:rsidRPr="00795776">
        <w:t xml:space="preserve"> </w:t>
      </w:r>
      <w:proofErr w:type="spellStart"/>
      <w:r w:rsidRPr="00795776">
        <w:t>протягом</w:t>
      </w:r>
      <w:proofErr w:type="spellEnd"/>
      <w:r w:rsidRPr="00795776">
        <w:t xml:space="preserve"> 10 (десяти) </w:t>
      </w:r>
      <w:proofErr w:type="spellStart"/>
      <w:r w:rsidRPr="00795776">
        <w:t>календарних</w:t>
      </w:r>
      <w:proofErr w:type="spellEnd"/>
      <w:r w:rsidRPr="00795776">
        <w:t xml:space="preserve"> </w:t>
      </w:r>
      <w:proofErr w:type="spellStart"/>
      <w:r w:rsidRPr="00795776">
        <w:t>днів</w:t>
      </w:r>
      <w:proofErr w:type="spellEnd"/>
      <w:r w:rsidRPr="00795776">
        <w:t xml:space="preserve"> </w:t>
      </w:r>
      <w:proofErr w:type="spellStart"/>
      <w:r w:rsidRPr="00795776">
        <w:t>повинні</w:t>
      </w:r>
      <w:proofErr w:type="spellEnd"/>
      <w:r w:rsidRPr="00795776">
        <w:t xml:space="preserve"> </w:t>
      </w:r>
      <w:proofErr w:type="spellStart"/>
      <w:r w:rsidRPr="00795776">
        <w:t>сповістити</w:t>
      </w:r>
      <w:proofErr w:type="spellEnd"/>
      <w:r w:rsidRPr="00795776">
        <w:t xml:space="preserve"> одна одну про початок </w:t>
      </w:r>
      <w:proofErr w:type="spellStart"/>
      <w:r w:rsidRPr="00795776">
        <w:t>обставин</w:t>
      </w:r>
      <w:proofErr w:type="spellEnd"/>
      <w:r w:rsidRPr="00795776">
        <w:t xml:space="preserve"> </w:t>
      </w:r>
      <w:proofErr w:type="spellStart"/>
      <w:r w:rsidRPr="00795776">
        <w:t>непереборної</w:t>
      </w:r>
      <w:proofErr w:type="spellEnd"/>
      <w:r w:rsidRPr="00795776">
        <w:t xml:space="preserve"> </w:t>
      </w:r>
      <w:proofErr w:type="spellStart"/>
      <w:r w:rsidRPr="00795776">
        <w:t>сили</w:t>
      </w:r>
      <w:proofErr w:type="spellEnd"/>
      <w:r w:rsidRPr="00795776">
        <w:t xml:space="preserve"> (форс-мажору) у </w:t>
      </w:r>
      <w:proofErr w:type="spellStart"/>
      <w:r w:rsidRPr="00795776">
        <w:t>письмовій</w:t>
      </w:r>
      <w:proofErr w:type="spellEnd"/>
      <w:r w:rsidRPr="00795776">
        <w:t xml:space="preserve"> </w:t>
      </w:r>
      <w:proofErr w:type="spellStart"/>
      <w:r w:rsidRPr="00795776">
        <w:t>формі</w:t>
      </w:r>
      <w:proofErr w:type="spellEnd"/>
      <w:r w:rsidRPr="00795776">
        <w:t>.</w:t>
      </w:r>
      <w:r w:rsidRPr="00587C8F">
        <w:t xml:space="preserve"> </w:t>
      </w:r>
      <w:proofErr w:type="spellStart"/>
      <w:r w:rsidRPr="00587C8F">
        <w:t>Неповідомлення</w:t>
      </w:r>
      <w:proofErr w:type="spellEnd"/>
      <w:r w:rsidRPr="00587C8F">
        <w:t xml:space="preserve"> </w:t>
      </w:r>
      <w:proofErr w:type="spellStart"/>
      <w:r w:rsidRPr="00587C8F">
        <w:t>або</w:t>
      </w:r>
      <w:proofErr w:type="spellEnd"/>
      <w:r w:rsidRPr="00587C8F">
        <w:t xml:space="preserve"> </w:t>
      </w:r>
      <w:proofErr w:type="spellStart"/>
      <w:r w:rsidRPr="00587C8F">
        <w:t>несвоєчасне</w:t>
      </w:r>
      <w:proofErr w:type="spellEnd"/>
      <w:r w:rsidRPr="00587C8F">
        <w:t xml:space="preserve"> </w:t>
      </w:r>
      <w:proofErr w:type="spellStart"/>
      <w:r w:rsidRPr="00587C8F">
        <w:t>повідомлення</w:t>
      </w:r>
      <w:proofErr w:type="spellEnd"/>
      <w:r w:rsidRPr="00587C8F">
        <w:t xml:space="preserve"> </w:t>
      </w:r>
      <w:proofErr w:type="spellStart"/>
      <w:r w:rsidRPr="00587C8F">
        <w:t>однієї</w:t>
      </w:r>
      <w:proofErr w:type="spellEnd"/>
      <w:r w:rsidRPr="00587C8F">
        <w:t xml:space="preserve"> </w:t>
      </w:r>
      <w:proofErr w:type="spellStart"/>
      <w:r w:rsidRPr="00587C8F">
        <w:t>зі</w:t>
      </w:r>
      <w:proofErr w:type="spellEnd"/>
      <w:r w:rsidRPr="00587C8F">
        <w:t xml:space="preserve"> </w:t>
      </w:r>
      <w:proofErr w:type="spellStart"/>
      <w:r w:rsidRPr="00587C8F">
        <w:t>Сторін</w:t>
      </w:r>
      <w:proofErr w:type="spellEnd"/>
      <w:r w:rsidRPr="00587C8F">
        <w:t xml:space="preserve"> про </w:t>
      </w:r>
      <w:proofErr w:type="spellStart"/>
      <w:r w:rsidRPr="00587C8F">
        <w:t>неможливість</w:t>
      </w:r>
      <w:proofErr w:type="spellEnd"/>
      <w:r w:rsidRPr="00587C8F">
        <w:t xml:space="preserve"> </w:t>
      </w:r>
      <w:proofErr w:type="spellStart"/>
      <w:r w:rsidRPr="00587C8F">
        <w:t>виконання</w:t>
      </w:r>
      <w:proofErr w:type="spellEnd"/>
      <w:r w:rsidRPr="00587C8F">
        <w:t xml:space="preserve"> </w:t>
      </w:r>
      <w:proofErr w:type="spellStart"/>
      <w:r w:rsidRPr="00587C8F">
        <w:t>прийнятих</w:t>
      </w:r>
      <w:proofErr w:type="spellEnd"/>
      <w:r w:rsidRPr="00587C8F">
        <w:t xml:space="preserve"> за </w:t>
      </w:r>
      <w:proofErr w:type="spellStart"/>
      <w:r w:rsidRPr="00587C8F">
        <w:t>даним</w:t>
      </w:r>
      <w:proofErr w:type="spellEnd"/>
      <w:r w:rsidRPr="00587C8F">
        <w:t xml:space="preserve"> Договором </w:t>
      </w:r>
      <w:proofErr w:type="spellStart"/>
      <w:r w:rsidRPr="00587C8F">
        <w:t>зобов'язань</w:t>
      </w:r>
      <w:proofErr w:type="spellEnd"/>
      <w:r w:rsidRPr="00587C8F">
        <w:t xml:space="preserve"> </w:t>
      </w:r>
      <w:proofErr w:type="spellStart"/>
      <w:r w:rsidRPr="00587C8F">
        <w:t>внаслідок</w:t>
      </w:r>
      <w:proofErr w:type="spellEnd"/>
      <w:r w:rsidRPr="00587C8F">
        <w:t xml:space="preserve"> </w:t>
      </w:r>
      <w:proofErr w:type="spellStart"/>
      <w:r w:rsidRPr="00587C8F">
        <w:t>дії</w:t>
      </w:r>
      <w:proofErr w:type="spellEnd"/>
      <w:r w:rsidRPr="00587C8F">
        <w:t xml:space="preserve"> </w:t>
      </w:r>
      <w:proofErr w:type="spellStart"/>
      <w:r w:rsidRPr="00587C8F">
        <w:t>обставин</w:t>
      </w:r>
      <w:proofErr w:type="spellEnd"/>
      <w:r w:rsidRPr="00587C8F">
        <w:t xml:space="preserve"> </w:t>
      </w:r>
      <w:proofErr w:type="spellStart"/>
      <w:r w:rsidRPr="00587C8F">
        <w:t>непереборної</w:t>
      </w:r>
      <w:proofErr w:type="spellEnd"/>
      <w:r w:rsidRPr="00587C8F">
        <w:t xml:space="preserve"> </w:t>
      </w:r>
      <w:proofErr w:type="spellStart"/>
      <w:r w:rsidRPr="00587C8F">
        <w:t>сили</w:t>
      </w:r>
      <w:proofErr w:type="spellEnd"/>
      <w:r w:rsidRPr="00587C8F">
        <w:t xml:space="preserve"> та/</w:t>
      </w:r>
      <w:proofErr w:type="spellStart"/>
      <w:r w:rsidRPr="00587C8F">
        <w:t>або</w:t>
      </w:r>
      <w:proofErr w:type="spellEnd"/>
      <w:r w:rsidRPr="00587C8F">
        <w:t xml:space="preserve"> не </w:t>
      </w:r>
      <w:proofErr w:type="spellStart"/>
      <w:r w:rsidRPr="00587C8F">
        <w:t>надання</w:t>
      </w:r>
      <w:proofErr w:type="spellEnd"/>
      <w:r w:rsidRPr="00587C8F">
        <w:t xml:space="preserve"> </w:t>
      </w:r>
      <w:proofErr w:type="spellStart"/>
      <w:r>
        <w:t>відповідного</w:t>
      </w:r>
      <w:proofErr w:type="spellEnd"/>
      <w:r>
        <w:t xml:space="preserve"> </w:t>
      </w:r>
      <w:r w:rsidRPr="00587C8F">
        <w:t xml:space="preserve">документу </w:t>
      </w:r>
      <w:proofErr w:type="spellStart"/>
      <w:r w:rsidRPr="00587C8F">
        <w:t>Торгово-промислової</w:t>
      </w:r>
      <w:proofErr w:type="spellEnd"/>
      <w:r w:rsidRPr="00587C8F">
        <w:t xml:space="preserve"> </w:t>
      </w:r>
      <w:proofErr w:type="spellStart"/>
      <w:r w:rsidRPr="00587C8F">
        <w:t>палати</w:t>
      </w:r>
      <w:proofErr w:type="spellEnd"/>
      <w:r w:rsidRPr="00587C8F">
        <w:t xml:space="preserve"> </w:t>
      </w:r>
      <w:proofErr w:type="spellStart"/>
      <w:r w:rsidRPr="00587C8F">
        <w:t>Укра</w:t>
      </w:r>
      <w:proofErr w:type="gramEnd"/>
      <w:r w:rsidRPr="00587C8F">
        <w:t>їни</w:t>
      </w:r>
      <w:proofErr w:type="spellEnd"/>
      <w:r>
        <w:t xml:space="preserve"> </w:t>
      </w:r>
      <w:proofErr w:type="spellStart"/>
      <w:r>
        <w:t>або</w:t>
      </w:r>
      <w:proofErr w:type="spellEnd"/>
      <w:r>
        <w:t xml:space="preserve"> </w:t>
      </w:r>
      <w:proofErr w:type="spellStart"/>
      <w:r>
        <w:t>іншого</w:t>
      </w:r>
      <w:proofErr w:type="spellEnd"/>
      <w:r>
        <w:t xml:space="preserve"> компетентного органу</w:t>
      </w:r>
      <w:r w:rsidRPr="00587C8F">
        <w:t xml:space="preserve">, </w:t>
      </w:r>
      <w:proofErr w:type="spellStart"/>
      <w:r w:rsidRPr="00587C8F">
        <w:t>позбавляє</w:t>
      </w:r>
      <w:proofErr w:type="spellEnd"/>
      <w:r w:rsidRPr="00587C8F">
        <w:t xml:space="preserve"> Сторону права </w:t>
      </w:r>
      <w:proofErr w:type="spellStart"/>
      <w:r w:rsidRPr="00587C8F">
        <w:t>посилатися</w:t>
      </w:r>
      <w:proofErr w:type="spellEnd"/>
      <w:r w:rsidRPr="00587C8F">
        <w:t xml:space="preserve"> на </w:t>
      </w:r>
      <w:proofErr w:type="spellStart"/>
      <w:r w:rsidRPr="00587C8F">
        <w:t>будь-яку</w:t>
      </w:r>
      <w:proofErr w:type="spellEnd"/>
      <w:r w:rsidRPr="00587C8F">
        <w:t xml:space="preserve"> </w:t>
      </w:r>
      <w:proofErr w:type="spellStart"/>
      <w:r w:rsidRPr="00587C8F">
        <w:t>вищевказану</w:t>
      </w:r>
      <w:proofErr w:type="spellEnd"/>
      <w:r w:rsidRPr="00587C8F">
        <w:t xml:space="preserve"> </w:t>
      </w:r>
      <w:proofErr w:type="spellStart"/>
      <w:r w:rsidRPr="00587C8F">
        <w:t>обставину</w:t>
      </w:r>
      <w:proofErr w:type="spellEnd"/>
      <w:r w:rsidRPr="00587C8F">
        <w:t xml:space="preserve">, як на </w:t>
      </w:r>
      <w:proofErr w:type="spellStart"/>
      <w:proofErr w:type="gramStart"/>
      <w:r w:rsidRPr="00587C8F">
        <w:t>п</w:t>
      </w:r>
      <w:proofErr w:type="gramEnd"/>
      <w:r w:rsidRPr="00587C8F">
        <w:t>ідставу</w:t>
      </w:r>
      <w:proofErr w:type="spellEnd"/>
      <w:r w:rsidRPr="00587C8F">
        <w:t xml:space="preserve">, </w:t>
      </w:r>
      <w:proofErr w:type="spellStart"/>
      <w:r w:rsidRPr="00587C8F">
        <w:t>що</w:t>
      </w:r>
      <w:proofErr w:type="spellEnd"/>
      <w:r w:rsidRPr="00587C8F">
        <w:t xml:space="preserve"> </w:t>
      </w:r>
      <w:proofErr w:type="spellStart"/>
      <w:r w:rsidRPr="00587C8F">
        <w:t>звільняє</w:t>
      </w:r>
      <w:proofErr w:type="spellEnd"/>
      <w:r w:rsidRPr="00587C8F">
        <w:t xml:space="preserve"> </w:t>
      </w:r>
      <w:proofErr w:type="spellStart"/>
      <w:r w:rsidRPr="00587C8F">
        <w:t>від</w:t>
      </w:r>
      <w:proofErr w:type="spellEnd"/>
      <w:r w:rsidRPr="00587C8F">
        <w:t xml:space="preserve"> </w:t>
      </w:r>
      <w:proofErr w:type="spellStart"/>
      <w:r w:rsidRPr="00587C8F">
        <w:t>відповідальності</w:t>
      </w:r>
      <w:proofErr w:type="spellEnd"/>
      <w:r w:rsidRPr="00587C8F">
        <w:t xml:space="preserve"> за </w:t>
      </w:r>
      <w:proofErr w:type="spellStart"/>
      <w:r w:rsidRPr="00587C8F">
        <w:t>невиконання</w:t>
      </w:r>
      <w:proofErr w:type="spellEnd"/>
      <w:r w:rsidRPr="00587C8F">
        <w:t xml:space="preserve"> </w:t>
      </w:r>
      <w:proofErr w:type="spellStart"/>
      <w:r w:rsidRPr="00587C8F">
        <w:t>зобов'язань</w:t>
      </w:r>
      <w:proofErr w:type="spellEnd"/>
      <w:r w:rsidRPr="00587C8F">
        <w:t>.</w:t>
      </w:r>
    </w:p>
    <w:p w:rsidR="00231830" w:rsidRPr="00AE22AD" w:rsidRDefault="00231830" w:rsidP="00231830">
      <w:pPr>
        <w:pStyle w:val="af5"/>
        <w:spacing w:before="0" w:beforeAutospacing="0" w:after="0" w:afterAutospacing="0" w:line="264" w:lineRule="auto"/>
        <w:ind w:firstLine="709"/>
        <w:jc w:val="both"/>
      </w:pPr>
      <w:r w:rsidRPr="00AE22AD">
        <w:t>1</w:t>
      </w:r>
      <w:r>
        <w:t>1</w:t>
      </w:r>
      <w:r w:rsidRPr="00AE22AD">
        <w:t xml:space="preserve">.4. </w:t>
      </w:r>
      <w:proofErr w:type="spellStart"/>
      <w:r w:rsidRPr="00AE22AD">
        <w:t>Сторони</w:t>
      </w:r>
      <w:proofErr w:type="spellEnd"/>
      <w:r w:rsidRPr="00AE22AD">
        <w:t xml:space="preserve"> </w:t>
      </w:r>
      <w:proofErr w:type="spellStart"/>
      <w:r w:rsidRPr="00AE22AD">
        <w:t>зобов’язуються</w:t>
      </w:r>
      <w:proofErr w:type="spellEnd"/>
      <w:r w:rsidRPr="00AE22AD">
        <w:t xml:space="preserve"> </w:t>
      </w:r>
      <w:proofErr w:type="spellStart"/>
      <w:r w:rsidRPr="00AE22AD">
        <w:t>здійснювати</w:t>
      </w:r>
      <w:proofErr w:type="spellEnd"/>
      <w:r w:rsidRPr="00AE22AD">
        <w:t xml:space="preserve"> </w:t>
      </w:r>
      <w:proofErr w:type="spellStart"/>
      <w:proofErr w:type="gramStart"/>
      <w:r w:rsidRPr="00AE22AD">
        <w:t>вс</w:t>
      </w:r>
      <w:proofErr w:type="gramEnd"/>
      <w:r w:rsidRPr="00AE22AD">
        <w:t>і</w:t>
      </w:r>
      <w:proofErr w:type="spellEnd"/>
      <w:r w:rsidRPr="00AE22AD">
        <w:t xml:space="preserve"> </w:t>
      </w:r>
      <w:proofErr w:type="spellStart"/>
      <w:r w:rsidRPr="00AE22AD">
        <w:t>залежні</w:t>
      </w:r>
      <w:proofErr w:type="spellEnd"/>
      <w:r w:rsidRPr="00AE22AD">
        <w:t xml:space="preserve"> </w:t>
      </w:r>
      <w:proofErr w:type="spellStart"/>
      <w:r w:rsidRPr="00AE22AD">
        <w:t>від</w:t>
      </w:r>
      <w:proofErr w:type="spellEnd"/>
      <w:r w:rsidRPr="00AE22AD">
        <w:t xml:space="preserve"> них </w:t>
      </w:r>
      <w:proofErr w:type="spellStart"/>
      <w:r w:rsidRPr="00AE22AD">
        <w:t>дії</w:t>
      </w:r>
      <w:proofErr w:type="spellEnd"/>
      <w:r w:rsidRPr="00AE22AD">
        <w:t xml:space="preserve"> для </w:t>
      </w:r>
      <w:proofErr w:type="spellStart"/>
      <w:r w:rsidRPr="00AE22AD">
        <w:t>повного</w:t>
      </w:r>
      <w:proofErr w:type="spellEnd"/>
      <w:r w:rsidRPr="00AE22AD">
        <w:t xml:space="preserve"> та </w:t>
      </w:r>
      <w:proofErr w:type="spellStart"/>
      <w:r w:rsidRPr="00AE22AD">
        <w:t>своєчасного</w:t>
      </w:r>
      <w:proofErr w:type="spellEnd"/>
      <w:r w:rsidRPr="00AE22AD">
        <w:t xml:space="preserve"> </w:t>
      </w:r>
      <w:proofErr w:type="spellStart"/>
      <w:r w:rsidRPr="00AE22AD">
        <w:t>виконання</w:t>
      </w:r>
      <w:proofErr w:type="spellEnd"/>
      <w:r w:rsidRPr="00AE22AD">
        <w:t xml:space="preserve"> </w:t>
      </w:r>
      <w:proofErr w:type="spellStart"/>
      <w:r w:rsidRPr="00AE22AD">
        <w:t>взятих</w:t>
      </w:r>
      <w:proofErr w:type="spellEnd"/>
      <w:r w:rsidRPr="00AE22AD">
        <w:t xml:space="preserve"> на себе </w:t>
      </w:r>
      <w:proofErr w:type="spellStart"/>
      <w:r w:rsidRPr="00AE22AD">
        <w:t>зобов’язань</w:t>
      </w:r>
      <w:proofErr w:type="spellEnd"/>
      <w:r w:rsidRPr="00AE22AD">
        <w:t xml:space="preserve"> за </w:t>
      </w:r>
      <w:proofErr w:type="spellStart"/>
      <w:r w:rsidRPr="00AE22AD">
        <w:t>цим</w:t>
      </w:r>
      <w:proofErr w:type="spellEnd"/>
      <w:r w:rsidRPr="00AE22AD">
        <w:t xml:space="preserve"> Договором, </w:t>
      </w:r>
      <w:proofErr w:type="spellStart"/>
      <w:r w:rsidRPr="00AE22AD">
        <w:t>але</w:t>
      </w:r>
      <w:proofErr w:type="spellEnd"/>
      <w:r>
        <w:t xml:space="preserve"> </w:t>
      </w:r>
      <w:proofErr w:type="spellStart"/>
      <w:r w:rsidRPr="00AE22AD">
        <w:t>якщо</w:t>
      </w:r>
      <w:proofErr w:type="spellEnd"/>
      <w:r w:rsidRPr="00AE22AD">
        <w:t xml:space="preserve"> </w:t>
      </w:r>
      <w:proofErr w:type="spellStart"/>
      <w:r w:rsidRPr="00AE22AD">
        <w:t>обставини</w:t>
      </w:r>
      <w:proofErr w:type="spellEnd"/>
      <w:r w:rsidRPr="00AE22AD">
        <w:t xml:space="preserve"> </w:t>
      </w:r>
      <w:proofErr w:type="spellStart"/>
      <w:r w:rsidRPr="00AE22AD">
        <w:t>непереборної</w:t>
      </w:r>
      <w:proofErr w:type="spellEnd"/>
      <w:r w:rsidRPr="00AE22AD">
        <w:t xml:space="preserve"> </w:t>
      </w:r>
      <w:proofErr w:type="spellStart"/>
      <w:r w:rsidRPr="00AE22AD">
        <w:t>сили</w:t>
      </w:r>
      <w:proofErr w:type="spellEnd"/>
      <w:r w:rsidRPr="00AE22AD">
        <w:t xml:space="preserve"> (</w:t>
      </w:r>
      <w:proofErr w:type="spellStart"/>
      <w:r w:rsidRPr="00AE22AD">
        <w:t>форс-мажорні</w:t>
      </w:r>
      <w:proofErr w:type="spellEnd"/>
      <w:r w:rsidRPr="00AE22AD">
        <w:t xml:space="preserve"> </w:t>
      </w:r>
      <w:proofErr w:type="spellStart"/>
      <w:r w:rsidRPr="00AE22AD">
        <w:t>обставини</w:t>
      </w:r>
      <w:proofErr w:type="spellEnd"/>
      <w:r w:rsidRPr="00AE22AD">
        <w:t xml:space="preserve">) </w:t>
      </w:r>
      <w:proofErr w:type="spellStart"/>
      <w:r w:rsidRPr="00AE22AD">
        <w:t>унеможливлять</w:t>
      </w:r>
      <w:proofErr w:type="spellEnd"/>
      <w:r w:rsidRPr="00AE22AD">
        <w:t xml:space="preserve"> </w:t>
      </w:r>
      <w:proofErr w:type="spellStart"/>
      <w:r w:rsidRPr="00AE22AD">
        <w:t>виконання</w:t>
      </w:r>
      <w:proofErr w:type="spellEnd"/>
      <w:r w:rsidRPr="00AE22AD">
        <w:t xml:space="preserve"> таких </w:t>
      </w:r>
      <w:proofErr w:type="spellStart"/>
      <w:r w:rsidRPr="00AE22AD">
        <w:t>зобов’язань</w:t>
      </w:r>
      <w:proofErr w:type="spellEnd"/>
      <w:r w:rsidRPr="00AE22AD">
        <w:t xml:space="preserve">, </w:t>
      </w:r>
      <w:proofErr w:type="spellStart"/>
      <w:r w:rsidRPr="00AE22AD">
        <w:t>Сторони</w:t>
      </w:r>
      <w:proofErr w:type="spellEnd"/>
      <w:r w:rsidRPr="00AE22AD">
        <w:t xml:space="preserve"> </w:t>
      </w:r>
      <w:proofErr w:type="spellStart"/>
      <w:r w:rsidRPr="00AE22AD">
        <w:t>звільняються</w:t>
      </w:r>
      <w:proofErr w:type="spellEnd"/>
      <w:r w:rsidRPr="00AE22AD">
        <w:t xml:space="preserve"> </w:t>
      </w:r>
      <w:proofErr w:type="spellStart"/>
      <w:r w:rsidRPr="00AE22AD">
        <w:t>від</w:t>
      </w:r>
      <w:proofErr w:type="spellEnd"/>
      <w:r w:rsidRPr="00AE22AD">
        <w:t xml:space="preserve"> </w:t>
      </w:r>
      <w:proofErr w:type="spellStart"/>
      <w:r w:rsidRPr="00AE22AD">
        <w:t>відповідальності</w:t>
      </w:r>
      <w:proofErr w:type="spellEnd"/>
      <w:r w:rsidRPr="00AE22AD">
        <w:t xml:space="preserve"> за </w:t>
      </w:r>
      <w:proofErr w:type="spellStart"/>
      <w:r w:rsidRPr="00AE22AD">
        <w:t>таке</w:t>
      </w:r>
      <w:proofErr w:type="spellEnd"/>
      <w:r w:rsidRPr="00AE22AD">
        <w:t xml:space="preserve"> </w:t>
      </w:r>
      <w:proofErr w:type="spellStart"/>
      <w:r w:rsidRPr="00AE22AD">
        <w:t>невиконання</w:t>
      </w:r>
      <w:proofErr w:type="spellEnd"/>
      <w:r w:rsidRPr="00AE22AD">
        <w:t>.</w:t>
      </w:r>
      <w:r>
        <w:t xml:space="preserve"> </w:t>
      </w:r>
      <w:proofErr w:type="spellStart"/>
      <w:r w:rsidRPr="00931D50">
        <w:t>Існування</w:t>
      </w:r>
      <w:proofErr w:type="spellEnd"/>
      <w:r w:rsidRPr="00931D50">
        <w:t xml:space="preserve"> </w:t>
      </w:r>
      <w:proofErr w:type="spellStart"/>
      <w:r w:rsidRPr="00931D50">
        <w:t>обставин</w:t>
      </w:r>
      <w:proofErr w:type="spellEnd"/>
      <w:r w:rsidRPr="00931D50">
        <w:t xml:space="preserve"> </w:t>
      </w:r>
      <w:proofErr w:type="spellStart"/>
      <w:r w:rsidRPr="00931D50">
        <w:t>непереборної</w:t>
      </w:r>
      <w:proofErr w:type="spellEnd"/>
      <w:r w:rsidRPr="00931D50">
        <w:t xml:space="preserve"> </w:t>
      </w:r>
      <w:proofErr w:type="spellStart"/>
      <w:r w:rsidRPr="00931D50">
        <w:t>сили</w:t>
      </w:r>
      <w:proofErr w:type="spellEnd"/>
      <w:r w:rsidRPr="00931D50">
        <w:t xml:space="preserve"> (</w:t>
      </w:r>
      <w:proofErr w:type="spellStart"/>
      <w:r w:rsidRPr="00931D50">
        <w:t>форс-мажорних</w:t>
      </w:r>
      <w:proofErr w:type="spellEnd"/>
      <w:r w:rsidRPr="00931D50">
        <w:t xml:space="preserve"> </w:t>
      </w:r>
      <w:proofErr w:type="spellStart"/>
      <w:r w:rsidRPr="00931D50">
        <w:t>обставин</w:t>
      </w:r>
      <w:proofErr w:type="spellEnd"/>
      <w:r w:rsidRPr="00931D50">
        <w:t xml:space="preserve">) </w:t>
      </w:r>
      <w:proofErr w:type="spellStart"/>
      <w:r w:rsidRPr="00931D50">
        <w:t>звільняє</w:t>
      </w:r>
      <w:proofErr w:type="spellEnd"/>
      <w:r w:rsidRPr="00931D50">
        <w:t xml:space="preserve"> сторону Договору </w:t>
      </w:r>
      <w:proofErr w:type="spellStart"/>
      <w:r w:rsidRPr="00931D50">
        <w:t>саме</w:t>
      </w:r>
      <w:proofErr w:type="spellEnd"/>
      <w:r w:rsidRPr="00931D50">
        <w:t xml:space="preserve"> </w:t>
      </w:r>
      <w:proofErr w:type="spellStart"/>
      <w:r w:rsidRPr="00931D50">
        <w:t>від</w:t>
      </w:r>
      <w:proofErr w:type="spellEnd"/>
      <w:r w:rsidRPr="00931D50">
        <w:t xml:space="preserve"> </w:t>
      </w:r>
      <w:proofErr w:type="spellStart"/>
      <w:r w:rsidRPr="00931D50">
        <w:t>відповідальності</w:t>
      </w:r>
      <w:proofErr w:type="spellEnd"/>
      <w:r w:rsidRPr="00931D50">
        <w:t xml:space="preserve"> за </w:t>
      </w:r>
      <w:proofErr w:type="spellStart"/>
      <w:r w:rsidRPr="00931D50">
        <w:t>невиконання</w:t>
      </w:r>
      <w:proofErr w:type="spellEnd"/>
      <w:r w:rsidRPr="00931D50">
        <w:t xml:space="preserve"> </w:t>
      </w:r>
      <w:proofErr w:type="spellStart"/>
      <w:r w:rsidRPr="00931D50">
        <w:t>або</w:t>
      </w:r>
      <w:proofErr w:type="spellEnd"/>
      <w:r w:rsidRPr="00931D50">
        <w:t xml:space="preserve"> </w:t>
      </w:r>
      <w:proofErr w:type="spellStart"/>
      <w:r w:rsidRPr="00931D50">
        <w:t>неналежне</w:t>
      </w:r>
      <w:proofErr w:type="spellEnd"/>
      <w:r w:rsidRPr="00931D50">
        <w:t xml:space="preserve"> </w:t>
      </w:r>
      <w:proofErr w:type="spellStart"/>
      <w:r w:rsidRPr="00931D50">
        <w:t>виконання</w:t>
      </w:r>
      <w:proofErr w:type="spellEnd"/>
      <w:r w:rsidRPr="00931D50">
        <w:t xml:space="preserve"> </w:t>
      </w:r>
      <w:proofErr w:type="spellStart"/>
      <w:r w:rsidRPr="00931D50">
        <w:t>зобов'язання</w:t>
      </w:r>
      <w:proofErr w:type="spellEnd"/>
      <w:r w:rsidRPr="00931D50">
        <w:t xml:space="preserve">, </w:t>
      </w:r>
      <w:proofErr w:type="spellStart"/>
      <w:r w:rsidRPr="00931D50">
        <w:t>але</w:t>
      </w:r>
      <w:proofErr w:type="spellEnd"/>
      <w:r w:rsidRPr="00931D50">
        <w:t xml:space="preserve"> не </w:t>
      </w:r>
      <w:proofErr w:type="spellStart"/>
      <w:r w:rsidRPr="00931D50">
        <w:t>звільняє</w:t>
      </w:r>
      <w:proofErr w:type="spellEnd"/>
      <w:r w:rsidRPr="00931D50">
        <w:t xml:space="preserve"> </w:t>
      </w:r>
      <w:proofErr w:type="spellStart"/>
      <w:r w:rsidRPr="00931D50">
        <w:t>від</w:t>
      </w:r>
      <w:proofErr w:type="spellEnd"/>
      <w:r w:rsidRPr="00931D50">
        <w:t xml:space="preserve"> </w:t>
      </w:r>
      <w:proofErr w:type="spellStart"/>
      <w:r w:rsidRPr="00931D50">
        <w:t>обов'язку</w:t>
      </w:r>
      <w:proofErr w:type="spellEnd"/>
      <w:r w:rsidRPr="00931D50">
        <w:t xml:space="preserve"> </w:t>
      </w:r>
      <w:proofErr w:type="spellStart"/>
      <w:r w:rsidRPr="00931D50">
        <w:t>виконати</w:t>
      </w:r>
      <w:proofErr w:type="spellEnd"/>
      <w:r w:rsidRPr="00931D50">
        <w:t xml:space="preserve"> </w:t>
      </w:r>
      <w:proofErr w:type="spellStart"/>
      <w:r w:rsidRPr="00931D50">
        <w:t>це</w:t>
      </w:r>
      <w:proofErr w:type="spellEnd"/>
      <w:r w:rsidRPr="00931D50">
        <w:t xml:space="preserve"> </w:t>
      </w:r>
      <w:proofErr w:type="spellStart"/>
      <w:r w:rsidRPr="00931D50">
        <w:t>зобов'язання</w:t>
      </w:r>
      <w:proofErr w:type="spellEnd"/>
      <w:r>
        <w:rPr>
          <w:color w:val="FF0000"/>
        </w:rPr>
        <w:t>.</w:t>
      </w:r>
      <w:r w:rsidRPr="00AE22AD">
        <w:t xml:space="preserve"> </w:t>
      </w:r>
    </w:p>
    <w:p w:rsidR="00231830" w:rsidRPr="00AE22AD" w:rsidRDefault="00231830" w:rsidP="00231830">
      <w:pPr>
        <w:pStyle w:val="af5"/>
        <w:spacing w:before="0" w:beforeAutospacing="0" w:after="0" w:afterAutospacing="0" w:line="264" w:lineRule="auto"/>
        <w:ind w:firstLine="709"/>
        <w:jc w:val="both"/>
      </w:pPr>
      <w:r w:rsidRPr="00AE22AD">
        <w:t>1</w:t>
      </w:r>
      <w:r>
        <w:t>1</w:t>
      </w:r>
      <w:r w:rsidRPr="00AE22AD">
        <w:t>.5.</w:t>
      </w:r>
      <w:r>
        <w:t xml:space="preserve"> </w:t>
      </w:r>
      <w:r w:rsidRPr="00AE22AD">
        <w:t xml:space="preserve">У </w:t>
      </w:r>
      <w:proofErr w:type="spellStart"/>
      <w:r w:rsidRPr="00AE22AD">
        <w:t>разі</w:t>
      </w:r>
      <w:proofErr w:type="spellEnd"/>
      <w:r w:rsidRPr="00AE22AD">
        <w:t xml:space="preserve"> коли строк </w:t>
      </w:r>
      <w:proofErr w:type="spellStart"/>
      <w:r w:rsidRPr="00AE22AD">
        <w:t>дії</w:t>
      </w:r>
      <w:proofErr w:type="spellEnd"/>
      <w:r w:rsidRPr="00AE22AD">
        <w:t xml:space="preserve"> </w:t>
      </w:r>
      <w:proofErr w:type="spellStart"/>
      <w:r w:rsidRPr="00AE22AD">
        <w:t>обставин</w:t>
      </w:r>
      <w:proofErr w:type="spellEnd"/>
      <w:r w:rsidRPr="00AE22AD">
        <w:t xml:space="preserve"> </w:t>
      </w:r>
      <w:proofErr w:type="spellStart"/>
      <w:r w:rsidRPr="00AE22AD">
        <w:t>непереборної</w:t>
      </w:r>
      <w:proofErr w:type="spellEnd"/>
      <w:r w:rsidRPr="00AE22AD">
        <w:t xml:space="preserve"> </w:t>
      </w:r>
      <w:proofErr w:type="spellStart"/>
      <w:r w:rsidRPr="00AE22AD">
        <w:t>сили</w:t>
      </w:r>
      <w:proofErr w:type="spellEnd"/>
      <w:r w:rsidRPr="00AE22AD">
        <w:t xml:space="preserve"> (</w:t>
      </w:r>
      <w:proofErr w:type="spellStart"/>
      <w:r w:rsidRPr="00AE22AD">
        <w:t>форс-мажорних</w:t>
      </w:r>
      <w:proofErr w:type="spellEnd"/>
      <w:r w:rsidRPr="00AE22AD">
        <w:t xml:space="preserve"> </w:t>
      </w:r>
      <w:proofErr w:type="spellStart"/>
      <w:r>
        <w:t>обставин</w:t>
      </w:r>
      <w:proofErr w:type="spellEnd"/>
      <w:r>
        <w:t xml:space="preserve">) </w:t>
      </w:r>
      <w:proofErr w:type="spellStart"/>
      <w:r>
        <w:t>продовжується</w:t>
      </w:r>
      <w:proofErr w:type="spellEnd"/>
      <w:r>
        <w:t xml:space="preserve"> </w:t>
      </w:r>
      <w:proofErr w:type="spellStart"/>
      <w:r>
        <w:t>більше</w:t>
      </w:r>
      <w:proofErr w:type="spellEnd"/>
      <w:r w:rsidRPr="00AE22AD">
        <w:t xml:space="preserve"> 2 (</w:t>
      </w:r>
      <w:proofErr w:type="spellStart"/>
      <w:r w:rsidRPr="00AE22AD">
        <w:t>двох</w:t>
      </w:r>
      <w:proofErr w:type="spellEnd"/>
      <w:r w:rsidRPr="00AE22AD">
        <w:t xml:space="preserve">) </w:t>
      </w:r>
      <w:proofErr w:type="spellStart"/>
      <w:r w:rsidRPr="00AE22AD">
        <w:t>місяців</w:t>
      </w:r>
      <w:proofErr w:type="spellEnd"/>
      <w:r w:rsidRPr="00AE22AD">
        <w:t xml:space="preserve">, </w:t>
      </w:r>
      <w:proofErr w:type="spellStart"/>
      <w:r w:rsidRPr="00AE22AD">
        <w:rPr>
          <w:lang w:eastAsia="uk-UA"/>
        </w:rPr>
        <w:t>кожна</w:t>
      </w:r>
      <w:proofErr w:type="spellEnd"/>
      <w:r w:rsidRPr="00AE22AD">
        <w:rPr>
          <w:lang w:eastAsia="uk-UA"/>
        </w:rPr>
        <w:t xml:space="preserve"> </w:t>
      </w:r>
      <w:proofErr w:type="spellStart"/>
      <w:r w:rsidRPr="00AE22AD">
        <w:rPr>
          <w:lang w:eastAsia="uk-UA"/>
        </w:rPr>
        <w:t>зі</w:t>
      </w:r>
      <w:proofErr w:type="spellEnd"/>
      <w:r w:rsidRPr="00AE22AD">
        <w:rPr>
          <w:lang w:eastAsia="uk-UA"/>
        </w:rPr>
        <w:t xml:space="preserve"> </w:t>
      </w:r>
      <w:proofErr w:type="spellStart"/>
      <w:r w:rsidRPr="00AE22AD">
        <w:rPr>
          <w:lang w:eastAsia="uk-UA"/>
        </w:rPr>
        <w:t>Сторін</w:t>
      </w:r>
      <w:proofErr w:type="spellEnd"/>
      <w:r w:rsidRPr="00AE22AD">
        <w:rPr>
          <w:lang w:eastAsia="uk-UA"/>
        </w:rPr>
        <w:t xml:space="preserve"> </w:t>
      </w:r>
      <w:proofErr w:type="spellStart"/>
      <w:r w:rsidRPr="00AE22AD">
        <w:rPr>
          <w:lang w:eastAsia="uk-UA"/>
        </w:rPr>
        <w:t>має</w:t>
      </w:r>
      <w:proofErr w:type="spellEnd"/>
      <w:r w:rsidRPr="00AE22AD">
        <w:rPr>
          <w:lang w:eastAsia="uk-UA"/>
        </w:rPr>
        <w:t xml:space="preserve"> право в </w:t>
      </w:r>
      <w:proofErr w:type="spellStart"/>
      <w:r w:rsidRPr="00AE22AD">
        <w:rPr>
          <w:lang w:eastAsia="uk-UA"/>
        </w:rPr>
        <w:t>односторонньому</w:t>
      </w:r>
      <w:proofErr w:type="spellEnd"/>
      <w:r w:rsidRPr="00AE22AD">
        <w:rPr>
          <w:lang w:eastAsia="uk-UA"/>
        </w:rPr>
        <w:t xml:space="preserve"> порядку </w:t>
      </w:r>
      <w:proofErr w:type="spellStart"/>
      <w:r w:rsidRPr="00AE22AD">
        <w:rPr>
          <w:lang w:eastAsia="uk-UA"/>
        </w:rPr>
        <w:t>розірвати</w:t>
      </w:r>
      <w:proofErr w:type="spellEnd"/>
      <w:r w:rsidRPr="00AE22AD">
        <w:rPr>
          <w:lang w:eastAsia="uk-UA"/>
        </w:rPr>
        <w:t xml:space="preserve"> </w:t>
      </w:r>
      <w:proofErr w:type="spellStart"/>
      <w:r w:rsidRPr="00AE22AD">
        <w:rPr>
          <w:lang w:eastAsia="uk-UA"/>
        </w:rPr>
        <w:t>догові</w:t>
      </w:r>
      <w:proofErr w:type="gramStart"/>
      <w:r w:rsidRPr="00AE22AD">
        <w:rPr>
          <w:lang w:eastAsia="uk-UA"/>
        </w:rPr>
        <w:t>р</w:t>
      </w:r>
      <w:proofErr w:type="spellEnd"/>
      <w:proofErr w:type="gramEnd"/>
      <w:r w:rsidRPr="00AE22AD">
        <w:rPr>
          <w:lang w:eastAsia="uk-UA"/>
        </w:rPr>
        <w:t xml:space="preserve">, </w:t>
      </w:r>
      <w:proofErr w:type="spellStart"/>
      <w:r w:rsidRPr="00AE22AD">
        <w:rPr>
          <w:lang w:eastAsia="uk-UA"/>
        </w:rPr>
        <w:t>повідомивши</w:t>
      </w:r>
      <w:proofErr w:type="spellEnd"/>
      <w:r w:rsidRPr="00AE22AD">
        <w:rPr>
          <w:lang w:eastAsia="uk-UA"/>
        </w:rPr>
        <w:t xml:space="preserve"> </w:t>
      </w:r>
      <w:proofErr w:type="spellStart"/>
      <w:r w:rsidRPr="00AE22AD">
        <w:rPr>
          <w:lang w:eastAsia="uk-UA"/>
        </w:rPr>
        <w:t>письмово</w:t>
      </w:r>
      <w:proofErr w:type="spellEnd"/>
      <w:r w:rsidRPr="00AE22AD">
        <w:rPr>
          <w:lang w:eastAsia="uk-UA"/>
        </w:rPr>
        <w:t xml:space="preserve"> </w:t>
      </w:r>
      <w:proofErr w:type="spellStart"/>
      <w:r w:rsidRPr="00AE22AD">
        <w:rPr>
          <w:lang w:eastAsia="uk-UA"/>
        </w:rPr>
        <w:t>або</w:t>
      </w:r>
      <w:proofErr w:type="spellEnd"/>
      <w:r w:rsidRPr="00AE22AD">
        <w:rPr>
          <w:lang w:eastAsia="uk-UA"/>
        </w:rPr>
        <w:t xml:space="preserve"> </w:t>
      </w:r>
      <w:proofErr w:type="spellStart"/>
      <w:r w:rsidRPr="00AE22AD">
        <w:rPr>
          <w:lang w:eastAsia="uk-UA"/>
        </w:rPr>
        <w:t>електронним</w:t>
      </w:r>
      <w:proofErr w:type="spellEnd"/>
      <w:r w:rsidRPr="00AE22AD">
        <w:rPr>
          <w:lang w:eastAsia="uk-UA"/>
        </w:rPr>
        <w:t xml:space="preserve"> шляхом </w:t>
      </w:r>
      <w:proofErr w:type="spellStart"/>
      <w:r w:rsidRPr="00AE22AD">
        <w:rPr>
          <w:lang w:eastAsia="uk-UA"/>
        </w:rPr>
        <w:t>відповідно</w:t>
      </w:r>
      <w:proofErr w:type="spellEnd"/>
      <w:r w:rsidRPr="00AE22AD">
        <w:rPr>
          <w:lang w:eastAsia="uk-UA"/>
        </w:rPr>
        <w:t xml:space="preserve"> до </w:t>
      </w:r>
      <w:r w:rsidRPr="00AE22AD">
        <w:t xml:space="preserve">умов </w:t>
      </w:r>
      <w:proofErr w:type="spellStart"/>
      <w:r w:rsidRPr="00AE22AD">
        <w:t>листування</w:t>
      </w:r>
      <w:proofErr w:type="spellEnd"/>
      <w:r w:rsidRPr="00AE22AD">
        <w:t xml:space="preserve"> </w:t>
      </w:r>
      <w:proofErr w:type="spellStart"/>
      <w:r w:rsidRPr="00AE22AD">
        <w:t>між</w:t>
      </w:r>
      <w:proofErr w:type="spellEnd"/>
      <w:r w:rsidRPr="00AE22AD">
        <w:t xml:space="preserve"> сторонами </w:t>
      </w:r>
      <w:r>
        <w:t>(</w:t>
      </w:r>
      <w:proofErr w:type="spellStart"/>
      <w:r>
        <w:t>згідно</w:t>
      </w:r>
      <w:proofErr w:type="spellEnd"/>
      <w:r>
        <w:t xml:space="preserve"> </w:t>
      </w:r>
      <w:proofErr w:type="spellStart"/>
      <w:r>
        <w:t>з</w:t>
      </w:r>
      <w:proofErr w:type="spellEnd"/>
      <w:r>
        <w:t xml:space="preserve"> </w:t>
      </w:r>
      <w:proofErr w:type="spellStart"/>
      <w:r>
        <w:t>цим</w:t>
      </w:r>
      <w:proofErr w:type="spellEnd"/>
      <w:r w:rsidRPr="006415FD">
        <w:t xml:space="preserve"> Договор</w:t>
      </w:r>
      <w:r>
        <w:t>ом)</w:t>
      </w:r>
      <w:r w:rsidRPr="00AE22AD">
        <w:t xml:space="preserve"> </w:t>
      </w:r>
      <w:r w:rsidRPr="00AE22AD">
        <w:rPr>
          <w:lang w:eastAsia="uk-UA"/>
        </w:rPr>
        <w:t xml:space="preserve">про </w:t>
      </w:r>
      <w:proofErr w:type="spellStart"/>
      <w:r w:rsidRPr="00AE22AD">
        <w:rPr>
          <w:lang w:eastAsia="uk-UA"/>
        </w:rPr>
        <w:t>розірвання</w:t>
      </w:r>
      <w:proofErr w:type="spellEnd"/>
      <w:r>
        <w:rPr>
          <w:lang w:eastAsia="uk-UA"/>
        </w:rPr>
        <w:t xml:space="preserve"> </w:t>
      </w:r>
      <w:proofErr w:type="spellStart"/>
      <w:r>
        <w:rPr>
          <w:lang w:eastAsia="uk-UA"/>
        </w:rPr>
        <w:t>цього</w:t>
      </w:r>
      <w:proofErr w:type="spellEnd"/>
      <w:r>
        <w:rPr>
          <w:lang w:eastAsia="uk-UA"/>
        </w:rPr>
        <w:t xml:space="preserve"> Договору</w:t>
      </w:r>
      <w:r w:rsidRPr="00AE22AD">
        <w:rPr>
          <w:lang w:eastAsia="uk-UA"/>
        </w:rPr>
        <w:t xml:space="preserve"> </w:t>
      </w:r>
      <w:proofErr w:type="spellStart"/>
      <w:r w:rsidRPr="00AE22AD">
        <w:rPr>
          <w:lang w:eastAsia="uk-UA"/>
        </w:rPr>
        <w:t>іншу</w:t>
      </w:r>
      <w:proofErr w:type="spellEnd"/>
      <w:r w:rsidRPr="00AE22AD">
        <w:rPr>
          <w:lang w:eastAsia="uk-UA"/>
        </w:rPr>
        <w:t xml:space="preserve"> сторону не </w:t>
      </w:r>
      <w:proofErr w:type="spellStart"/>
      <w:proofErr w:type="gramStart"/>
      <w:r w:rsidRPr="00AE22AD">
        <w:rPr>
          <w:lang w:eastAsia="uk-UA"/>
        </w:rPr>
        <w:t>п</w:t>
      </w:r>
      <w:proofErr w:type="gramEnd"/>
      <w:r w:rsidRPr="00AE22AD">
        <w:rPr>
          <w:lang w:eastAsia="uk-UA"/>
        </w:rPr>
        <w:t>ізніше</w:t>
      </w:r>
      <w:proofErr w:type="spellEnd"/>
      <w:r w:rsidRPr="00AE22AD">
        <w:rPr>
          <w:lang w:eastAsia="uk-UA"/>
        </w:rPr>
        <w:t xml:space="preserve"> </w:t>
      </w:r>
      <w:proofErr w:type="spellStart"/>
      <w:r w:rsidRPr="00AE22AD">
        <w:rPr>
          <w:lang w:eastAsia="uk-UA"/>
        </w:rPr>
        <w:t>ніж</w:t>
      </w:r>
      <w:proofErr w:type="spellEnd"/>
      <w:r w:rsidRPr="00AE22AD">
        <w:rPr>
          <w:lang w:eastAsia="uk-UA"/>
        </w:rPr>
        <w:t xml:space="preserve"> за 5 (</w:t>
      </w:r>
      <w:proofErr w:type="spellStart"/>
      <w:r w:rsidRPr="00AE22AD">
        <w:rPr>
          <w:lang w:eastAsia="uk-UA"/>
        </w:rPr>
        <w:t>п’ять</w:t>
      </w:r>
      <w:proofErr w:type="spellEnd"/>
      <w:r w:rsidRPr="00AE22AD">
        <w:rPr>
          <w:lang w:eastAsia="uk-UA"/>
        </w:rPr>
        <w:t xml:space="preserve">) </w:t>
      </w:r>
      <w:proofErr w:type="spellStart"/>
      <w:r w:rsidRPr="00AE22AD">
        <w:rPr>
          <w:lang w:eastAsia="uk-UA"/>
        </w:rPr>
        <w:t>календарних</w:t>
      </w:r>
      <w:proofErr w:type="spellEnd"/>
      <w:r w:rsidRPr="00AE22AD">
        <w:rPr>
          <w:lang w:eastAsia="uk-UA"/>
        </w:rPr>
        <w:t xml:space="preserve"> </w:t>
      </w:r>
      <w:proofErr w:type="spellStart"/>
      <w:r w:rsidRPr="00AE22AD">
        <w:rPr>
          <w:lang w:eastAsia="uk-UA"/>
        </w:rPr>
        <w:t>днів</w:t>
      </w:r>
      <w:proofErr w:type="spellEnd"/>
      <w:r w:rsidRPr="00AE22AD">
        <w:rPr>
          <w:lang w:eastAsia="uk-UA"/>
        </w:rPr>
        <w:t xml:space="preserve"> до </w:t>
      </w:r>
      <w:proofErr w:type="spellStart"/>
      <w:r w:rsidRPr="00AE22AD">
        <w:rPr>
          <w:lang w:eastAsia="uk-UA"/>
        </w:rPr>
        <w:t>очікуваної</w:t>
      </w:r>
      <w:proofErr w:type="spellEnd"/>
      <w:r w:rsidRPr="00AE22AD">
        <w:rPr>
          <w:lang w:eastAsia="uk-UA"/>
        </w:rPr>
        <w:t xml:space="preserve"> </w:t>
      </w:r>
      <w:proofErr w:type="spellStart"/>
      <w:r w:rsidRPr="00AE22AD">
        <w:rPr>
          <w:lang w:eastAsia="uk-UA"/>
        </w:rPr>
        <w:t>дати</w:t>
      </w:r>
      <w:proofErr w:type="spellEnd"/>
      <w:r w:rsidRPr="00AE22AD">
        <w:rPr>
          <w:lang w:eastAsia="uk-UA"/>
        </w:rPr>
        <w:t xml:space="preserve"> </w:t>
      </w:r>
      <w:proofErr w:type="spellStart"/>
      <w:r w:rsidRPr="00AE22AD">
        <w:rPr>
          <w:lang w:eastAsia="uk-UA"/>
        </w:rPr>
        <w:t>розірвання</w:t>
      </w:r>
      <w:proofErr w:type="spellEnd"/>
      <w:r w:rsidRPr="00AE22AD">
        <w:rPr>
          <w:lang w:eastAsia="uk-UA"/>
        </w:rPr>
        <w:t xml:space="preserve">, яка </w:t>
      </w:r>
      <w:proofErr w:type="spellStart"/>
      <w:r w:rsidRPr="00AE22AD">
        <w:rPr>
          <w:lang w:eastAsia="uk-UA"/>
        </w:rPr>
        <w:t>зазначається</w:t>
      </w:r>
      <w:proofErr w:type="spellEnd"/>
      <w:r w:rsidRPr="00AE22AD">
        <w:rPr>
          <w:lang w:eastAsia="uk-UA"/>
        </w:rPr>
        <w:t xml:space="preserve"> </w:t>
      </w:r>
      <w:r>
        <w:rPr>
          <w:lang w:eastAsia="uk-UA"/>
        </w:rPr>
        <w:t>у</w:t>
      </w:r>
      <w:r w:rsidRPr="00AE22AD">
        <w:rPr>
          <w:lang w:eastAsia="uk-UA"/>
        </w:rPr>
        <w:t xml:space="preserve"> </w:t>
      </w:r>
      <w:proofErr w:type="spellStart"/>
      <w:r w:rsidRPr="00AE22AD">
        <w:rPr>
          <w:lang w:eastAsia="uk-UA"/>
        </w:rPr>
        <w:t>повідомленні</w:t>
      </w:r>
      <w:proofErr w:type="spellEnd"/>
      <w:r w:rsidRPr="00AE22AD">
        <w:rPr>
          <w:lang w:eastAsia="uk-UA"/>
        </w:rPr>
        <w:t>.</w:t>
      </w:r>
    </w:p>
    <w:p w:rsidR="00231830" w:rsidRPr="00AE22AD" w:rsidRDefault="00231830" w:rsidP="00231830">
      <w:pPr>
        <w:pStyle w:val="af5"/>
        <w:spacing w:before="0" w:beforeAutospacing="0" w:after="0" w:afterAutospacing="0" w:line="264" w:lineRule="auto"/>
        <w:ind w:firstLine="709"/>
        <w:jc w:val="both"/>
      </w:pPr>
      <w:r w:rsidRPr="00AE22AD">
        <w:t>1</w:t>
      </w:r>
      <w:r>
        <w:t>1</w:t>
      </w:r>
      <w:r w:rsidRPr="00AE22AD">
        <w:t xml:space="preserve">.6. У </w:t>
      </w:r>
      <w:proofErr w:type="spellStart"/>
      <w:r w:rsidRPr="00AE22AD">
        <w:t>випадку</w:t>
      </w:r>
      <w:proofErr w:type="spellEnd"/>
      <w:r w:rsidRPr="00AE22AD">
        <w:t xml:space="preserve"> </w:t>
      </w:r>
      <w:proofErr w:type="spellStart"/>
      <w:r w:rsidRPr="00AE22AD">
        <w:t>виникнення</w:t>
      </w:r>
      <w:proofErr w:type="spellEnd"/>
      <w:r w:rsidRPr="00AE22AD">
        <w:t xml:space="preserve"> </w:t>
      </w:r>
      <w:proofErr w:type="spellStart"/>
      <w:r w:rsidRPr="00AE22AD">
        <w:t>обставин</w:t>
      </w:r>
      <w:proofErr w:type="spellEnd"/>
      <w:r w:rsidRPr="00AE22AD">
        <w:t xml:space="preserve"> </w:t>
      </w:r>
      <w:proofErr w:type="spellStart"/>
      <w:r w:rsidRPr="00AE22AD">
        <w:t>непереборної</w:t>
      </w:r>
      <w:proofErr w:type="spellEnd"/>
      <w:r w:rsidRPr="00AE22AD">
        <w:t xml:space="preserve"> </w:t>
      </w:r>
      <w:proofErr w:type="spellStart"/>
      <w:r w:rsidRPr="00AE22AD">
        <w:t>сили</w:t>
      </w:r>
      <w:proofErr w:type="spellEnd"/>
      <w:r w:rsidRPr="00AE22AD">
        <w:t xml:space="preserve"> (</w:t>
      </w:r>
      <w:proofErr w:type="spellStart"/>
      <w:r w:rsidRPr="00AE22AD">
        <w:t>форс-мажорних</w:t>
      </w:r>
      <w:proofErr w:type="spellEnd"/>
      <w:r w:rsidRPr="00AE22AD">
        <w:t xml:space="preserve"> </w:t>
      </w:r>
      <w:proofErr w:type="spellStart"/>
      <w:r w:rsidRPr="00AE22AD">
        <w:t>обставин</w:t>
      </w:r>
      <w:proofErr w:type="spellEnd"/>
      <w:r w:rsidRPr="00AE22AD">
        <w:t xml:space="preserve">), </w:t>
      </w:r>
      <w:proofErr w:type="spellStart"/>
      <w:r w:rsidRPr="00AE22AD">
        <w:t>які</w:t>
      </w:r>
      <w:proofErr w:type="spellEnd"/>
      <w:r w:rsidRPr="00AE22AD">
        <w:t xml:space="preserve"> </w:t>
      </w:r>
      <w:proofErr w:type="spellStart"/>
      <w:r w:rsidRPr="00AE22AD">
        <w:t>роблять</w:t>
      </w:r>
      <w:proofErr w:type="spellEnd"/>
      <w:r w:rsidRPr="00AE22AD">
        <w:t xml:space="preserve"> </w:t>
      </w:r>
      <w:proofErr w:type="spellStart"/>
      <w:r w:rsidRPr="00AE22AD">
        <w:t>неможливим</w:t>
      </w:r>
      <w:proofErr w:type="spellEnd"/>
      <w:r w:rsidRPr="00AE22AD">
        <w:t xml:space="preserve"> </w:t>
      </w:r>
      <w:proofErr w:type="spellStart"/>
      <w:r w:rsidRPr="00AE22AD">
        <w:t>повне</w:t>
      </w:r>
      <w:proofErr w:type="spellEnd"/>
      <w:r w:rsidRPr="00AE22AD">
        <w:t xml:space="preserve"> </w:t>
      </w:r>
      <w:proofErr w:type="spellStart"/>
      <w:r w:rsidRPr="00AE22AD">
        <w:t>або</w:t>
      </w:r>
      <w:proofErr w:type="spellEnd"/>
      <w:r w:rsidRPr="00AE22AD">
        <w:t xml:space="preserve"> </w:t>
      </w:r>
      <w:proofErr w:type="spellStart"/>
      <w:r w:rsidRPr="00AE22AD">
        <w:t>часткове</w:t>
      </w:r>
      <w:proofErr w:type="spellEnd"/>
      <w:r w:rsidRPr="00AE22AD">
        <w:t xml:space="preserve"> </w:t>
      </w:r>
      <w:proofErr w:type="spellStart"/>
      <w:r w:rsidRPr="00AE22AD">
        <w:t>виконання</w:t>
      </w:r>
      <w:proofErr w:type="spellEnd"/>
      <w:r w:rsidRPr="00AE22AD">
        <w:t xml:space="preserve"> Стороною </w:t>
      </w:r>
      <w:proofErr w:type="spellStart"/>
      <w:r w:rsidRPr="00AE22AD">
        <w:t>своїх</w:t>
      </w:r>
      <w:proofErr w:type="spellEnd"/>
      <w:r w:rsidRPr="00AE22AD">
        <w:t xml:space="preserve"> </w:t>
      </w:r>
      <w:proofErr w:type="spellStart"/>
      <w:r w:rsidRPr="00AE22AD">
        <w:t>зобов’язань</w:t>
      </w:r>
      <w:proofErr w:type="spellEnd"/>
      <w:r w:rsidRPr="00AE22AD">
        <w:t xml:space="preserve"> за Договором,</w:t>
      </w:r>
      <w:r w:rsidRPr="00AE22AD">
        <w:rPr>
          <w:lang w:eastAsia="uk-UA"/>
        </w:rPr>
        <w:t xml:space="preserve"> </w:t>
      </w:r>
      <w:proofErr w:type="spellStart"/>
      <w:r w:rsidRPr="00AE22AD">
        <w:rPr>
          <w:lang w:eastAsia="uk-UA"/>
        </w:rPr>
        <w:t>виконання</w:t>
      </w:r>
      <w:proofErr w:type="spellEnd"/>
      <w:r w:rsidRPr="00AE22AD">
        <w:rPr>
          <w:lang w:eastAsia="uk-UA"/>
        </w:rPr>
        <w:t xml:space="preserve"> </w:t>
      </w:r>
      <w:r>
        <w:rPr>
          <w:lang w:eastAsia="uk-UA"/>
        </w:rPr>
        <w:t xml:space="preserve">таких </w:t>
      </w:r>
      <w:proofErr w:type="spellStart"/>
      <w:r w:rsidRPr="00AE22AD">
        <w:rPr>
          <w:lang w:eastAsia="uk-UA"/>
        </w:rPr>
        <w:t>зобов’язань</w:t>
      </w:r>
      <w:proofErr w:type="spellEnd"/>
      <w:r w:rsidRPr="00AE22AD">
        <w:rPr>
          <w:lang w:eastAsia="uk-UA"/>
        </w:rPr>
        <w:t xml:space="preserve"> </w:t>
      </w:r>
      <w:proofErr w:type="spellStart"/>
      <w:r w:rsidRPr="00AE22AD">
        <w:rPr>
          <w:lang w:eastAsia="uk-UA"/>
        </w:rPr>
        <w:t>продовжується</w:t>
      </w:r>
      <w:proofErr w:type="spellEnd"/>
      <w:r w:rsidRPr="00AE22AD">
        <w:rPr>
          <w:lang w:eastAsia="uk-UA"/>
        </w:rPr>
        <w:t xml:space="preserve"> </w:t>
      </w:r>
      <w:proofErr w:type="gramStart"/>
      <w:r w:rsidRPr="00AE22AD">
        <w:rPr>
          <w:lang w:eastAsia="uk-UA"/>
        </w:rPr>
        <w:t>на</w:t>
      </w:r>
      <w:proofErr w:type="gramEnd"/>
      <w:r w:rsidRPr="00AE22AD">
        <w:rPr>
          <w:lang w:eastAsia="uk-UA"/>
        </w:rPr>
        <w:t xml:space="preserve"> </w:t>
      </w:r>
      <w:proofErr w:type="gramStart"/>
      <w:r w:rsidRPr="00AE22AD">
        <w:rPr>
          <w:lang w:eastAsia="uk-UA"/>
        </w:rPr>
        <w:t>строк</w:t>
      </w:r>
      <w:proofErr w:type="gramEnd"/>
      <w:r w:rsidRPr="00AE22AD">
        <w:rPr>
          <w:lang w:eastAsia="uk-UA"/>
        </w:rPr>
        <w:t xml:space="preserve">, </w:t>
      </w:r>
      <w:proofErr w:type="spellStart"/>
      <w:r w:rsidRPr="00AE22AD">
        <w:rPr>
          <w:lang w:eastAsia="uk-UA"/>
        </w:rPr>
        <w:t>відповідний</w:t>
      </w:r>
      <w:proofErr w:type="spellEnd"/>
      <w:r w:rsidRPr="00AE22AD">
        <w:rPr>
          <w:lang w:eastAsia="uk-UA"/>
        </w:rPr>
        <w:t xml:space="preserve"> строку </w:t>
      </w:r>
      <w:proofErr w:type="spellStart"/>
      <w:r w:rsidRPr="00AE22AD">
        <w:rPr>
          <w:lang w:eastAsia="uk-UA"/>
        </w:rPr>
        <w:t>дії</w:t>
      </w:r>
      <w:proofErr w:type="spellEnd"/>
      <w:r w:rsidRPr="00AE22AD">
        <w:rPr>
          <w:lang w:eastAsia="uk-UA"/>
        </w:rPr>
        <w:t xml:space="preserve"> </w:t>
      </w:r>
      <w:proofErr w:type="spellStart"/>
      <w:r w:rsidRPr="00AE22AD">
        <w:rPr>
          <w:lang w:eastAsia="uk-UA"/>
        </w:rPr>
        <w:t>вказаних</w:t>
      </w:r>
      <w:proofErr w:type="spellEnd"/>
      <w:r w:rsidRPr="00AE22AD">
        <w:rPr>
          <w:lang w:eastAsia="uk-UA"/>
        </w:rPr>
        <w:t xml:space="preserve"> </w:t>
      </w:r>
      <w:proofErr w:type="spellStart"/>
      <w:r w:rsidRPr="00AE22AD">
        <w:rPr>
          <w:lang w:eastAsia="uk-UA"/>
        </w:rPr>
        <w:t>обставин</w:t>
      </w:r>
      <w:proofErr w:type="spellEnd"/>
      <w:r w:rsidRPr="00AE22AD">
        <w:rPr>
          <w:lang w:eastAsia="uk-UA"/>
        </w:rPr>
        <w:t>.</w:t>
      </w:r>
    </w:p>
    <w:p w:rsidR="00231830" w:rsidRPr="00AE22AD"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lastRenderedPageBreak/>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w:t>
      </w:r>
      <w:proofErr w:type="spellStart"/>
      <w:r w:rsidRPr="00F907E9">
        <w:rPr>
          <w:rFonts w:ascii="Times New Roman" w:eastAsia="Times New Roman" w:hAnsi="Times New Roman"/>
          <w:color w:val="000000"/>
          <w:sz w:val="24"/>
          <w:szCs w:val="24"/>
          <w:lang w:val="ru-RU" w:eastAsia="uk-UA"/>
        </w:rPr>
        <w:t>підписання</w:t>
      </w:r>
      <w:proofErr w:type="spellEnd"/>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rsidR="00231830" w:rsidRPr="008943CC" w:rsidRDefault="00231830" w:rsidP="00231830">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rsidR="00231830" w:rsidRPr="008943CC" w:rsidRDefault="00231830" w:rsidP="00231830">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rsidR="00231830" w:rsidRPr="008943CC" w:rsidRDefault="00231830" w:rsidP="00231830">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231830"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rsidR="00231830" w:rsidRPr="00795776" w:rsidRDefault="00231830" w:rsidP="00231830">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rsidR="00231830" w:rsidRPr="00795776" w:rsidRDefault="00231830" w:rsidP="00231830">
      <w:pPr>
        <w:pStyle w:val="a9"/>
        <w:numPr>
          <w:ilvl w:val="0"/>
          <w:numId w:val="20"/>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rsidR="00231830" w:rsidRPr="00795776" w:rsidRDefault="00231830" w:rsidP="00231830">
      <w:pPr>
        <w:pStyle w:val="a9"/>
        <w:numPr>
          <w:ilvl w:val="0"/>
          <w:numId w:val="20"/>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231830" w:rsidRPr="00795776" w:rsidRDefault="00231830" w:rsidP="00231830">
      <w:pPr>
        <w:spacing w:after="0" w:line="240" w:lineRule="auto"/>
        <w:contextualSpacing/>
        <w:jc w:val="both"/>
        <w:rPr>
          <w:rFonts w:ascii="Times New Roman" w:hAnsi="Times New Roman"/>
          <w:sz w:val="24"/>
          <w:szCs w:val="24"/>
        </w:rPr>
      </w:pPr>
      <w:r w:rsidRPr="00795776">
        <w:rPr>
          <w:rFonts w:ascii="Times New Roman" w:hAnsi="Times New Roman"/>
          <w:sz w:val="24"/>
          <w:szCs w:val="24"/>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231830" w:rsidRPr="00296ABC" w:rsidRDefault="00231830" w:rsidP="00231830">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rsidR="00231830" w:rsidRPr="00296ABC" w:rsidRDefault="00231830" w:rsidP="00231830">
      <w:pPr>
        <w:numPr>
          <w:ilvl w:val="0"/>
          <w:numId w:val="25"/>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rsidR="00231830" w:rsidRPr="00296ABC" w:rsidRDefault="00231830" w:rsidP="00231830">
      <w:pPr>
        <w:numPr>
          <w:ilvl w:val="0"/>
          <w:numId w:val="25"/>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rsidR="00231830" w:rsidRPr="00795776" w:rsidRDefault="00231830" w:rsidP="00231830">
      <w:pPr>
        <w:numPr>
          <w:ilvl w:val="0"/>
          <w:numId w:val="25"/>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rsidR="00231830" w:rsidRPr="00795776" w:rsidRDefault="00231830" w:rsidP="00231830">
      <w:pPr>
        <w:numPr>
          <w:ilvl w:val="0"/>
          <w:numId w:val="25"/>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31830" w:rsidRPr="00795776" w:rsidRDefault="00231830" w:rsidP="00231830">
      <w:p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rsidR="00231830" w:rsidRPr="00795776" w:rsidRDefault="00231830" w:rsidP="00231830">
      <w:pPr>
        <w:numPr>
          <w:ilvl w:val="0"/>
          <w:numId w:val="26"/>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rsidR="00231830" w:rsidRPr="00795776" w:rsidRDefault="00231830" w:rsidP="00231830">
      <w:pPr>
        <w:numPr>
          <w:ilvl w:val="0"/>
          <w:numId w:val="26"/>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rsidR="00231830" w:rsidRPr="00795776" w:rsidRDefault="00231830" w:rsidP="00231830">
      <w:pPr>
        <w:numPr>
          <w:ilvl w:val="0"/>
          <w:numId w:val="26"/>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rsidR="00231830" w:rsidRPr="00795776" w:rsidRDefault="00231830" w:rsidP="00231830">
      <w:pPr>
        <w:numPr>
          <w:ilvl w:val="0"/>
          <w:numId w:val="26"/>
        </w:num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зміни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w:t>
      </w:r>
    </w:p>
    <w:p w:rsidR="00231830" w:rsidRPr="00795776" w:rsidRDefault="00231830" w:rsidP="00231830">
      <w:pPr>
        <w:numPr>
          <w:ilvl w:val="0"/>
          <w:numId w:val="26"/>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w:t>
      </w:r>
      <w:proofErr w:type="spellStart"/>
      <w:r w:rsidRPr="00795776">
        <w:rPr>
          <w:rFonts w:ascii="Times New Roman" w:hAnsi="Times New Roman"/>
          <w:sz w:val="24"/>
          <w:szCs w:val="24"/>
        </w:rPr>
        <w:t>Дефолтний</w:t>
      </w:r>
      <w:proofErr w:type="spellEnd"/>
      <w:r w:rsidRPr="00795776">
        <w:rPr>
          <w:rFonts w:ascii="Times New Roman" w:hAnsi="Times New Roman"/>
          <w:sz w:val="24"/>
          <w:szCs w:val="24"/>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231830" w:rsidRPr="00795776" w:rsidRDefault="00231830" w:rsidP="00231830">
      <w:pPr>
        <w:numPr>
          <w:ilvl w:val="0"/>
          <w:numId w:val="26"/>
        </w:numPr>
        <w:spacing w:after="0"/>
        <w:ind w:left="714" w:hanging="357"/>
        <w:jc w:val="both"/>
        <w:rPr>
          <w:rFonts w:ascii="Times New Roman" w:hAnsi="Times New Roman"/>
          <w:sz w:val="24"/>
          <w:szCs w:val="24"/>
        </w:rPr>
      </w:pPr>
      <w:r w:rsidRPr="00795776">
        <w:rPr>
          <w:rFonts w:ascii="Times New Roman" w:hAnsi="Times New Roman"/>
          <w:sz w:val="24"/>
          <w:szCs w:val="24"/>
        </w:rPr>
        <w:t>застосування оперативно-господарських санкцій у вигляді односторонньої відмови від Договору.</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w:t>
      </w:r>
      <w:r w:rsidRPr="00F907E9">
        <w:rPr>
          <w:rFonts w:ascii="Times New Roman" w:eastAsia="Times New Roman" w:hAnsi="Times New Roman"/>
          <w:color w:val="000000"/>
          <w:sz w:val="24"/>
          <w:szCs w:val="24"/>
          <w:lang w:eastAsia="uk-UA"/>
        </w:rPr>
        <w:lastRenderedPageBreak/>
        <w:t xml:space="preserve">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rsidR="00231830" w:rsidRDefault="00231830" w:rsidP="00231830">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rsidR="00231830" w:rsidRPr="0091340A" w:rsidRDefault="00231830" w:rsidP="00231830">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rsidR="00231830" w:rsidRPr="0091340A" w:rsidRDefault="00231830" w:rsidP="00231830">
      <w:pPr>
        <w:spacing w:after="0" w:line="240" w:lineRule="auto"/>
        <w:ind w:firstLine="708"/>
        <w:jc w:val="both"/>
        <w:rPr>
          <w:rFonts w:ascii="Times New Roman" w:hAnsi="Times New Roman"/>
          <w:sz w:val="24"/>
          <w:szCs w:val="24"/>
        </w:rPr>
      </w:pPr>
      <w:proofErr w:type="spellStart"/>
      <w:r w:rsidRPr="0091340A">
        <w:rPr>
          <w:rFonts w:ascii="Times New Roman" w:hAnsi="Times New Roman"/>
          <w:sz w:val="24"/>
          <w:szCs w:val="24"/>
        </w:rPr>
        <w:t>проєкт</w:t>
      </w:r>
      <w:proofErr w:type="spellEnd"/>
      <w:r w:rsidRPr="0091340A">
        <w:rPr>
          <w:rFonts w:ascii="Times New Roman" w:hAnsi="Times New Roman"/>
          <w:sz w:val="24"/>
          <w:szCs w:val="24"/>
        </w:rPr>
        <w:t xml:space="preserve"> Додаткової угоди про зміну умов Договору. </w:t>
      </w:r>
    </w:p>
    <w:p w:rsidR="00231830" w:rsidRPr="00296ABC" w:rsidRDefault="00231830" w:rsidP="00231830">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rsidR="00231830" w:rsidRDefault="00231830" w:rsidP="00231830">
      <w:pPr>
        <w:pStyle w:val="af7"/>
        <w:spacing w:after="0"/>
        <w:ind w:firstLine="567"/>
        <w:rPr>
          <w:rFonts w:ascii="Times New Roman" w:hAnsi="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231830" w:rsidRPr="00795776" w:rsidRDefault="00231830" w:rsidP="00231830">
      <w:pPr>
        <w:pStyle w:val="af7"/>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231830" w:rsidRDefault="00231830" w:rsidP="00231830">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rsidR="00231830" w:rsidRDefault="00231830" w:rsidP="00231830">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231830" w:rsidRPr="002951B2" w:rsidRDefault="00231830" w:rsidP="00231830">
      <w:pPr>
        <w:pStyle w:val="a9"/>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внести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rsidR="00231830" w:rsidRPr="002951B2"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rsidR="00231830" w:rsidRPr="00795776" w:rsidRDefault="00231830" w:rsidP="00231830">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rsidR="00231830" w:rsidRPr="00795776" w:rsidRDefault="00231830" w:rsidP="00231830">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 xml:space="preserve">.1.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rPr>
        <w:t>сканкопії</w:t>
      </w:r>
      <w:proofErr w:type="spellEnd"/>
      <w:r w:rsidRPr="00795776">
        <w:rPr>
          <w:rFonts w:ascii="Times New Roman" w:hAnsi="Times New Roman"/>
          <w:sz w:val="24"/>
          <w:szCs w:val="24"/>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w:t>
      </w:r>
      <w:r w:rsidRPr="00795776">
        <w:rPr>
          <w:rFonts w:ascii="Times New Roman" w:hAnsi="Times New Roman"/>
          <w:sz w:val="24"/>
          <w:szCs w:val="24"/>
        </w:rPr>
        <w:lastRenderedPageBreak/>
        <w:t>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231830" w:rsidRPr="00795776" w:rsidRDefault="00231830" w:rsidP="00231830">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proofErr w:type="spellStart"/>
      <w:r w:rsidRPr="00B55AD3">
        <w:rPr>
          <w:rFonts w:ascii="Times New Roman" w:hAnsi="Times New Roman"/>
          <w:sz w:val="24"/>
          <w:szCs w:val="24"/>
        </w:rPr>
        <w:t>М.Е.Dос</w:t>
      </w:r>
      <w:proofErr w:type="spellEnd"/>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231830" w:rsidRPr="00795776" w:rsidRDefault="00231830" w:rsidP="00231830">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231830" w:rsidRPr="00795776" w:rsidRDefault="00231830" w:rsidP="00231830">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rsidR="00231830" w:rsidRPr="00296ABC" w:rsidRDefault="00231830" w:rsidP="00231830">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231830" w:rsidRPr="00296ABC" w:rsidRDefault="00231830" w:rsidP="00231830">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rsidR="00231830" w:rsidRPr="00296ABC" w:rsidRDefault="00231830" w:rsidP="00231830">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rsidR="00231830"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rsidR="00231830"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rsidR="00231830" w:rsidRDefault="00231830" w:rsidP="00231830">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rsidR="00231830"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rsidR="00231830" w:rsidRPr="00F907E9" w:rsidRDefault="00231830" w:rsidP="00231830">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rsidR="00231830" w:rsidRDefault="00231830" w:rsidP="00231830">
      <w:pPr>
        <w:widowControl w:val="0"/>
        <w:suppressAutoHyphens/>
        <w:spacing w:after="0" w:line="240" w:lineRule="auto"/>
        <w:ind w:firstLine="709"/>
        <w:rPr>
          <w:rFonts w:ascii="Times New Roman" w:eastAsia="Times New Roman" w:hAnsi="Times New Roman"/>
          <w:color w:val="000000"/>
          <w:sz w:val="24"/>
          <w:szCs w:val="24"/>
          <w:lang w:eastAsia="uk-UA"/>
        </w:rPr>
      </w:pPr>
    </w:p>
    <w:p w:rsidR="00231830" w:rsidRPr="00F907E9" w:rsidRDefault="00231830" w:rsidP="00231830">
      <w:pPr>
        <w:widowControl w:val="0"/>
        <w:suppressAutoHyphens/>
        <w:spacing w:after="0" w:line="240" w:lineRule="auto"/>
        <w:ind w:firstLine="709"/>
        <w:rPr>
          <w:rFonts w:ascii="Times New Roman" w:eastAsia="Times New Roman" w:hAnsi="Times New Roman"/>
          <w:color w:val="000000"/>
          <w:sz w:val="24"/>
          <w:szCs w:val="24"/>
          <w:lang w:eastAsia="uk-UA"/>
        </w:rPr>
      </w:pPr>
    </w:p>
    <w:p w:rsidR="00231830" w:rsidRPr="00F907E9" w:rsidRDefault="00231830" w:rsidP="00231830">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tblPr>
      <w:tblGrid>
        <w:gridCol w:w="5211"/>
        <w:gridCol w:w="5245"/>
      </w:tblGrid>
      <w:tr w:rsidR="00231830" w:rsidRPr="00F907E9" w:rsidTr="00AE418C">
        <w:trPr>
          <w:trHeight w:val="646"/>
        </w:trPr>
        <w:tc>
          <w:tcPr>
            <w:tcW w:w="5211" w:type="dxa"/>
            <w:vAlign w:val="center"/>
          </w:tcPr>
          <w:p w:rsidR="00231830" w:rsidRPr="00F907E9" w:rsidRDefault="00231830" w:rsidP="00AE418C">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rsidR="00231830" w:rsidRPr="00F907E9" w:rsidRDefault="00231830" w:rsidP="00AE418C">
            <w:pPr>
              <w:widowControl w:val="0"/>
              <w:suppressAutoHyphens/>
              <w:spacing w:after="0" w:line="240" w:lineRule="auto"/>
              <w:rPr>
                <w:rFonts w:ascii="Times New Roman" w:eastAsia="Times New Roman" w:hAnsi="Times New Roman"/>
                <w:color w:val="000000"/>
                <w:sz w:val="24"/>
                <w:szCs w:val="24"/>
                <w:lang w:eastAsia="uk-UA"/>
              </w:rPr>
            </w:pPr>
          </w:p>
        </w:tc>
        <w:tc>
          <w:tcPr>
            <w:tcW w:w="5245" w:type="dxa"/>
            <w:vAlign w:val="center"/>
          </w:tcPr>
          <w:p w:rsidR="00231830" w:rsidRPr="00F907E9" w:rsidRDefault="00231830" w:rsidP="00AE418C">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rsidR="00231830" w:rsidRPr="00F907E9" w:rsidRDefault="00231830" w:rsidP="00AE418C">
            <w:pPr>
              <w:widowControl w:val="0"/>
              <w:suppressAutoHyphens/>
              <w:spacing w:after="0" w:line="240" w:lineRule="auto"/>
              <w:rPr>
                <w:rFonts w:ascii="Times New Roman" w:eastAsia="Times New Roman" w:hAnsi="Times New Roman"/>
                <w:color w:val="000000"/>
                <w:sz w:val="24"/>
                <w:szCs w:val="24"/>
                <w:lang w:eastAsia="uk-UA"/>
              </w:rPr>
            </w:pPr>
          </w:p>
        </w:tc>
      </w:tr>
    </w:tbl>
    <w:p w:rsidR="00231830" w:rsidRDefault="00231830" w:rsidP="00231830">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231830" w:rsidRDefault="00231830" w:rsidP="00231830">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231830" w:rsidRDefault="00231830" w:rsidP="00231830">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231830" w:rsidRDefault="00231830" w:rsidP="00231830">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231830" w:rsidRDefault="00231830" w:rsidP="00231830">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231830" w:rsidRDefault="00231830" w:rsidP="00231830">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231830" w:rsidRDefault="00231830" w:rsidP="00231830">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231830" w:rsidRDefault="00231830" w:rsidP="00231830">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231830" w:rsidRDefault="00231830" w:rsidP="00231830">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 w:rsidR="00231830" w:rsidRDefault="00231830" w:rsidP="00231830">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1</w:t>
      </w: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rsidR="00231830" w:rsidRDefault="00231830" w:rsidP="00231830">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 від ___________20__року</w:t>
      </w:r>
    </w:p>
    <w:p w:rsidR="00231830" w:rsidRDefault="00231830" w:rsidP="00231830">
      <w:pPr>
        <w:widowControl w:val="0"/>
        <w:suppressAutoHyphens/>
        <w:spacing w:after="0" w:line="240" w:lineRule="auto"/>
        <w:jc w:val="center"/>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jc w:val="center"/>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jc w:val="center"/>
        <w:rPr>
          <w:rFonts w:ascii="Times New Roman" w:eastAsia="Times New Roman" w:hAnsi="Times New Roman"/>
          <w:color w:val="000000"/>
          <w:sz w:val="24"/>
          <w:szCs w:val="24"/>
          <w:lang w:eastAsia="uk-UA"/>
        </w:rPr>
      </w:pPr>
    </w:p>
    <w:p w:rsidR="00231830" w:rsidRDefault="00231830" w:rsidP="00231830">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rsidR="00231830" w:rsidRDefault="00231830" w:rsidP="00231830">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rsidR="00231830" w:rsidRDefault="00231830" w:rsidP="00231830">
      <w:pPr>
        <w:spacing w:after="0" w:line="240" w:lineRule="auto"/>
        <w:jc w:val="center"/>
        <w:rPr>
          <w:rFonts w:ascii="Times New Roman" w:hAnsi="Times New Roman"/>
          <w:b/>
          <w:sz w:val="24"/>
          <w:szCs w:val="24"/>
        </w:rPr>
      </w:pPr>
    </w:p>
    <w:p w:rsidR="00231830" w:rsidRDefault="00231830" w:rsidP="00231830">
      <w:pPr>
        <w:spacing w:after="0" w:line="240" w:lineRule="auto"/>
        <w:rPr>
          <w:rFonts w:ascii="Times New Roman" w:hAnsi="Times New Roman"/>
          <w:b/>
          <w:sz w:val="24"/>
          <w:szCs w:val="24"/>
        </w:rPr>
      </w:pPr>
      <w:r>
        <w:rPr>
          <w:rFonts w:ascii="Times New Roman" w:hAnsi="Times New Roman"/>
          <w:b/>
          <w:sz w:val="24"/>
          <w:szCs w:val="24"/>
        </w:rPr>
        <w:t>І. Дані Споживача:</w:t>
      </w:r>
    </w:p>
    <w:p w:rsidR="00231830" w:rsidRDefault="00231830" w:rsidP="00231830">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63"/>
        <w:gridCol w:w="2464"/>
        <w:gridCol w:w="4145"/>
      </w:tblGrid>
      <w:tr w:rsidR="00231830" w:rsidTr="00AE418C">
        <w:tc>
          <w:tcPr>
            <w:tcW w:w="675" w:type="dxa"/>
            <w:tcBorders>
              <w:top w:val="single" w:sz="4" w:space="0" w:color="auto"/>
              <w:left w:val="single" w:sz="4" w:space="0" w:color="auto"/>
              <w:bottom w:val="single" w:sz="4" w:space="0" w:color="auto"/>
              <w:right w:val="single" w:sz="4" w:space="0" w:color="auto"/>
            </w:tcBorders>
            <w:hideMark/>
          </w:tcPr>
          <w:p w:rsidR="00231830" w:rsidRDefault="00231830" w:rsidP="00AE418C">
            <w:pPr>
              <w:spacing w:after="0" w:line="240" w:lineRule="auto"/>
              <w:rPr>
                <w:rFonts w:ascii="Times New Roman" w:hAnsi="Times New Roman"/>
                <w:b/>
                <w:kern w:val="2"/>
                <w:sz w:val="24"/>
                <w:szCs w:val="24"/>
              </w:rPr>
            </w:pPr>
            <w:r>
              <w:rPr>
                <w:rFonts w:ascii="Times New Roman" w:hAnsi="Times New Roman"/>
                <w:b/>
                <w:kern w:val="2"/>
                <w:sz w:val="24"/>
                <w:szCs w:val="24"/>
              </w:rPr>
              <w:lastRenderedPageBreak/>
              <w:t>1</w:t>
            </w:r>
          </w:p>
        </w:tc>
        <w:tc>
          <w:tcPr>
            <w:tcW w:w="4927" w:type="dxa"/>
            <w:gridSpan w:val="2"/>
            <w:tcBorders>
              <w:top w:val="single" w:sz="4" w:space="0" w:color="auto"/>
              <w:left w:val="single" w:sz="4" w:space="0" w:color="auto"/>
              <w:bottom w:val="single" w:sz="4" w:space="0" w:color="auto"/>
              <w:right w:val="single" w:sz="4" w:space="0" w:color="auto"/>
            </w:tcBorders>
          </w:tcPr>
          <w:p w:rsidR="00231830" w:rsidRDefault="00231830" w:rsidP="00AE418C">
            <w:pPr>
              <w:spacing w:after="0" w:line="240" w:lineRule="auto"/>
              <w:rPr>
                <w:rFonts w:ascii="Times New Roman" w:hAnsi="Times New Roman"/>
                <w:kern w:val="2"/>
                <w:sz w:val="24"/>
                <w:szCs w:val="24"/>
              </w:rPr>
            </w:pPr>
            <w:r>
              <w:rPr>
                <w:rFonts w:ascii="Times New Roman" w:hAnsi="Times New Roman"/>
                <w:kern w:val="2"/>
                <w:sz w:val="24"/>
                <w:szCs w:val="24"/>
              </w:rPr>
              <w:t>Найменування Споживача</w:t>
            </w:r>
          </w:p>
          <w:p w:rsidR="00231830" w:rsidRDefault="00231830" w:rsidP="00AE418C">
            <w:pPr>
              <w:spacing w:after="0" w:line="240" w:lineRule="auto"/>
              <w:rPr>
                <w:rFonts w:ascii="Times New Roman" w:hAnsi="Times New Roman"/>
                <w:b/>
                <w:kern w:val="2"/>
                <w:sz w:val="24"/>
                <w:szCs w:val="24"/>
              </w:rPr>
            </w:pPr>
          </w:p>
        </w:tc>
        <w:tc>
          <w:tcPr>
            <w:tcW w:w="4145" w:type="dxa"/>
            <w:tcBorders>
              <w:top w:val="single" w:sz="4" w:space="0" w:color="auto"/>
              <w:left w:val="single" w:sz="4" w:space="0" w:color="auto"/>
              <w:bottom w:val="single" w:sz="4" w:space="0" w:color="auto"/>
              <w:right w:val="single" w:sz="4" w:space="0" w:color="auto"/>
            </w:tcBorders>
          </w:tcPr>
          <w:p w:rsidR="00231830" w:rsidRDefault="00231830" w:rsidP="00AE418C">
            <w:pPr>
              <w:spacing w:after="0" w:line="240" w:lineRule="auto"/>
              <w:rPr>
                <w:rFonts w:ascii="Times New Roman" w:hAnsi="Times New Roman"/>
                <w:b/>
                <w:kern w:val="2"/>
                <w:sz w:val="24"/>
                <w:szCs w:val="24"/>
              </w:rPr>
            </w:pPr>
          </w:p>
        </w:tc>
      </w:tr>
      <w:tr w:rsidR="00231830" w:rsidTr="00AE418C">
        <w:tc>
          <w:tcPr>
            <w:tcW w:w="675" w:type="dxa"/>
            <w:tcBorders>
              <w:top w:val="single" w:sz="4" w:space="0" w:color="auto"/>
              <w:left w:val="single" w:sz="4" w:space="0" w:color="auto"/>
              <w:bottom w:val="single" w:sz="4" w:space="0" w:color="auto"/>
              <w:right w:val="single" w:sz="4" w:space="0" w:color="auto"/>
            </w:tcBorders>
            <w:hideMark/>
          </w:tcPr>
          <w:p w:rsidR="00231830" w:rsidRDefault="00231830" w:rsidP="00AE418C">
            <w:pPr>
              <w:spacing w:after="0" w:line="240" w:lineRule="auto"/>
              <w:rPr>
                <w:rFonts w:ascii="Times New Roman" w:hAnsi="Times New Roman"/>
                <w:b/>
                <w:kern w:val="2"/>
                <w:sz w:val="24"/>
                <w:szCs w:val="24"/>
              </w:rPr>
            </w:pPr>
            <w:r>
              <w:rPr>
                <w:rFonts w:ascii="Times New Roman" w:hAnsi="Times New Roman"/>
                <w:b/>
                <w:kern w:val="2"/>
                <w:sz w:val="24"/>
                <w:szCs w:val="24"/>
              </w:rPr>
              <w:t>2</w:t>
            </w:r>
          </w:p>
        </w:tc>
        <w:tc>
          <w:tcPr>
            <w:tcW w:w="4927" w:type="dxa"/>
            <w:gridSpan w:val="2"/>
            <w:tcBorders>
              <w:top w:val="single" w:sz="4" w:space="0" w:color="auto"/>
              <w:left w:val="single" w:sz="4" w:space="0" w:color="auto"/>
              <w:bottom w:val="single" w:sz="4" w:space="0" w:color="auto"/>
              <w:right w:val="single" w:sz="4" w:space="0" w:color="auto"/>
            </w:tcBorders>
            <w:hideMark/>
          </w:tcPr>
          <w:p w:rsidR="00231830" w:rsidRDefault="00231830" w:rsidP="00AE418C">
            <w:pPr>
              <w:spacing w:after="0" w:line="240" w:lineRule="auto"/>
              <w:rPr>
                <w:rFonts w:ascii="Times New Roman" w:hAnsi="Times New Roman"/>
                <w:b/>
                <w:kern w:val="2"/>
                <w:sz w:val="24"/>
                <w:szCs w:val="24"/>
              </w:rPr>
            </w:pPr>
            <w:r>
              <w:rPr>
                <w:rFonts w:ascii="Times New Roman" w:hAnsi="Times New Roman"/>
                <w:kern w:val="2"/>
                <w:sz w:val="24"/>
                <w:szCs w:val="24"/>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rsidR="00231830" w:rsidRDefault="00231830" w:rsidP="00AE418C">
            <w:pPr>
              <w:spacing w:after="0" w:line="240" w:lineRule="auto"/>
              <w:rPr>
                <w:rFonts w:ascii="Times New Roman" w:hAnsi="Times New Roman"/>
                <w:b/>
                <w:kern w:val="2"/>
                <w:sz w:val="24"/>
                <w:szCs w:val="24"/>
              </w:rPr>
            </w:pPr>
          </w:p>
        </w:tc>
      </w:tr>
      <w:tr w:rsidR="00231830" w:rsidTr="00AE418C">
        <w:tc>
          <w:tcPr>
            <w:tcW w:w="675" w:type="dxa"/>
            <w:tcBorders>
              <w:top w:val="single" w:sz="4" w:space="0" w:color="auto"/>
              <w:left w:val="single" w:sz="4" w:space="0" w:color="auto"/>
              <w:bottom w:val="single" w:sz="4" w:space="0" w:color="auto"/>
              <w:right w:val="single" w:sz="4" w:space="0" w:color="auto"/>
            </w:tcBorders>
            <w:hideMark/>
          </w:tcPr>
          <w:p w:rsidR="00231830" w:rsidRDefault="00231830" w:rsidP="00AE418C">
            <w:pPr>
              <w:spacing w:after="0" w:line="240" w:lineRule="auto"/>
              <w:rPr>
                <w:rFonts w:ascii="Times New Roman" w:hAnsi="Times New Roman"/>
                <w:b/>
                <w:kern w:val="2"/>
                <w:sz w:val="24"/>
                <w:szCs w:val="24"/>
              </w:rPr>
            </w:pPr>
            <w:r>
              <w:rPr>
                <w:rFonts w:ascii="Times New Roman" w:hAnsi="Times New Roman"/>
                <w:b/>
                <w:kern w:val="2"/>
                <w:sz w:val="24"/>
                <w:szCs w:val="24"/>
              </w:rPr>
              <w:t>3</w:t>
            </w:r>
          </w:p>
        </w:tc>
        <w:tc>
          <w:tcPr>
            <w:tcW w:w="2463" w:type="dxa"/>
            <w:tcBorders>
              <w:top w:val="single" w:sz="4" w:space="0" w:color="auto"/>
              <w:left w:val="single" w:sz="4" w:space="0" w:color="auto"/>
              <w:bottom w:val="single" w:sz="4" w:space="0" w:color="auto"/>
              <w:right w:val="single" w:sz="4" w:space="0" w:color="auto"/>
            </w:tcBorders>
            <w:hideMark/>
          </w:tcPr>
          <w:p w:rsidR="00231830" w:rsidRDefault="00231830" w:rsidP="00AE418C">
            <w:pPr>
              <w:spacing w:after="0" w:line="240" w:lineRule="auto"/>
              <w:rPr>
                <w:rFonts w:ascii="Times New Roman" w:hAnsi="Times New Roman"/>
                <w:b/>
                <w:kern w:val="2"/>
                <w:sz w:val="24"/>
                <w:szCs w:val="24"/>
              </w:rPr>
            </w:pPr>
            <w:r>
              <w:rPr>
                <w:rFonts w:ascii="Times New Roman" w:hAnsi="Times New Roman"/>
                <w:kern w:val="2"/>
                <w:sz w:val="24"/>
                <w:szCs w:val="24"/>
              </w:rPr>
              <w:t>Вид об'єкта</w:t>
            </w:r>
          </w:p>
        </w:tc>
        <w:tc>
          <w:tcPr>
            <w:tcW w:w="2464" w:type="dxa"/>
            <w:tcBorders>
              <w:top w:val="single" w:sz="4" w:space="0" w:color="auto"/>
              <w:left w:val="single" w:sz="4" w:space="0" w:color="auto"/>
              <w:bottom w:val="single" w:sz="4" w:space="0" w:color="auto"/>
              <w:right w:val="single" w:sz="4" w:space="0" w:color="auto"/>
            </w:tcBorders>
            <w:hideMark/>
          </w:tcPr>
          <w:p w:rsidR="00231830" w:rsidRDefault="00231830" w:rsidP="00AE418C">
            <w:pPr>
              <w:spacing w:after="0" w:line="240" w:lineRule="auto"/>
              <w:rPr>
                <w:rFonts w:ascii="Times New Roman" w:hAnsi="Times New Roman"/>
                <w:b/>
                <w:kern w:val="2"/>
                <w:sz w:val="24"/>
                <w:szCs w:val="24"/>
              </w:rPr>
            </w:pPr>
            <w:r>
              <w:rPr>
                <w:rFonts w:ascii="Times New Roman" w:hAnsi="Times New Roman"/>
                <w:kern w:val="2"/>
                <w:sz w:val="24"/>
                <w:szCs w:val="24"/>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rsidR="00231830" w:rsidRDefault="00231830" w:rsidP="00AE418C">
            <w:pPr>
              <w:spacing w:after="0" w:line="240" w:lineRule="auto"/>
              <w:rPr>
                <w:rFonts w:ascii="Times New Roman" w:hAnsi="Times New Roman"/>
                <w:b/>
                <w:kern w:val="2"/>
                <w:sz w:val="24"/>
                <w:szCs w:val="24"/>
              </w:rPr>
            </w:pPr>
            <w:proofErr w:type="spellStart"/>
            <w:r>
              <w:rPr>
                <w:rFonts w:ascii="Times New Roman" w:hAnsi="Times New Roman"/>
                <w:kern w:val="2"/>
                <w:sz w:val="24"/>
                <w:szCs w:val="24"/>
              </w:rPr>
              <w:t>ЕІС-код</w:t>
            </w:r>
            <w:proofErr w:type="spellEnd"/>
            <w:r>
              <w:rPr>
                <w:rFonts w:ascii="Times New Roman" w:hAnsi="Times New Roman"/>
                <w:kern w:val="2"/>
                <w:sz w:val="24"/>
                <w:szCs w:val="24"/>
              </w:rPr>
              <w:t xml:space="preserve"> точки (площадок) комерційного обліку</w:t>
            </w:r>
          </w:p>
        </w:tc>
      </w:tr>
      <w:tr w:rsidR="00231830" w:rsidTr="00AE418C">
        <w:tc>
          <w:tcPr>
            <w:tcW w:w="675" w:type="dxa"/>
            <w:tcBorders>
              <w:top w:val="single" w:sz="4" w:space="0" w:color="auto"/>
              <w:left w:val="single" w:sz="4" w:space="0" w:color="auto"/>
              <w:bottom w:val="single" w:sz="4" w:space="0" w:color="auto"/>
              <w:right w:val="single" w:sz="4" w:space="0" w:color="auto"/>
            </w:tcBorders>
            <w:hideMark/>
          </w:tcPr>
          <w:p w:rsidR="00231830" w:rsidRDefault="00231830" w:rsidP="00AE418C">
            <w:pPr>
              <w:spacing w:after="0" w:line="240" w:lineRule="auto"/>
              <w:rPr>
                <w:rFonts w:ascii="Times New Roman" w:hAnsi="Times New Roman"/>
                <w:b/>
                <w:kern w:val="2"/>
                <w:sz w:val="24"/>
                <w:szCs w:val="24"/>
              </w:rPr>
            </w:pPr>
            <w:r>
              <w:rPr>
                <w:rFonts w:ascii="Times New Roman" w:hAnsi="Times New Roman"/>
                <w:b/>
                <w:kern w:val="2"/>
                <w:sz w:val="24"/>
                <w:szCs w:val="24"/>
              </w:rPr>
              <w:t>3.1.</w:t>
            </w:r>
          </w:p>
        </w:tc>
        <w:tc>
          <w:tcPr>
            <w:tcW w:w="2463" w:type="dxa"/>
            <w:tcBorders>
              <w:top w:val="single" w:sz="4" w:space="0" w:color="auto"/>
              <w:left w:val="single" w:sz="4" w:space="0" w:color="auto"/>
              <w:bottom w:val="single" w:sz="4" w:space="0" w:color="auto"/>
              <w:right w:val="single" w:sz="4" w:space="0" w:color="auto"/>
            </w:tcBorders>
          </w:tcPr>
          <w:p w:rsidR="00231830" w:rsidRDefault="00231830" w:rsidP="00AE418C">
            <w:pPr>
              <w:spacing w:after="0" w:line="240" w:lineRule="auto"/>
              <w:rPr>
                <w:rFonts w:ascii="Times New Roman" w:hAnsi="Times New Roman"/>
                <w:b/>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231830" w:rsidRDefault="00231830" w:rsidP="00AE418C">
            <w:pPr>
              <w:spacing w:after="0" w:line="240" w:lineRule="auto"/>
              <w:rPr>
                <w:rFonts w:ascii="Times New Roman" w:hAnsi="Times New Roman"/>
                <w:b/>
                <w:kern w:val="2"/>
                <w:sz w:val="24"/>
                <w:szCs w:val="24"/>
              </w:rPr>
            </w:pPr>
          </w:p>
        </w:tc>
        <w:tc>
          <w:tcPr>
            <w:tcW w:w="4145" w:type="dxa"/>
            <w:tcBorders>
              <w:top w:val="single" w:sz="4" w:space="0" w:color="auto"/>
              <w:left w:val="single" w:sz="4" w:space="0" w:color="auto"/>
              <w:bottom w:val="single" w:sz="4" w:space="0" w:color="auto"/>
              <w:right w:val="single" w:sz="4" w:space="0" w:color="auto"/>
            </w:tcBorders>
          </w:tcPr>
          <w:p w:rsidR="00231830" w:rsidRDefault="00231830" w:rsidP="00AE418C">
            <w:pPr>
              <w:spacing w:after="0" w:line="240" w:lineRule="auto"/>
              <w:rPr>
                <w:rFonts w:ascii="Times New Roman" w:hAnsi="Times New Roman"/>
                <w:b/>
                <w:kern w:val="2"/>
                <w:sz w:val="24"/>
                <w:szCs w:val="24"/>
              </w:rPr>
            </w:pPr>
          </w:p>
        </w:tc>
      </w:tr>
      <w:tr w:rsidR="00231830" w:rsidTr="00AE418C">
        <w:tc>
          <w:tcPr>
            <w:tcW w:w="675" w:type="dxa"/>
            <w:tcBorders>
              <w:top w:val="single" w:sz="4" w:space="0" w:color="auto"/>
              <w:left w:val="single" w:sz="4" w:space="0" w:color="auto"/>
              <w:bottom w:val="single" w:sz="4" w:space="0" w:color="auto"/>
              <w:right w:val="single" w:sz="4" w:space="0" w:color="auto"/>
            </w:tcBorders>
            <w:hideMark/>
          </w:tcPr>
          <w:p w:rsidR="00231830" w:rsidRDefault="00231830" w:rsidP="00AE418C">
            <w:pPr>
              <w:spacing w:after="0" w:line="240" w:lineRule="auto"/>
              <w:rPr>
                <w:rFonts w:ascii="Times New Roman" w:hAnsi="Times New Roman"/>
                <w:b/>
                <w:kern w:val="2"/>
                <w:sz w:val="24"/>
                <w:szCs w:val="24"/>
              </w:rPr>
            </w:pPr>
            <w:r>
              <w:rPr>
                <w:rFonts w:ascii="Times New Roman" w:hAnsi="Times New Roman"/>
                <w:b/>
                <w:kern w:val="2"/>
                <w:sz w:val="24"/>
                <w:szCs w:val="24"/>
              </w:rPr>
              <w:t>4</w:t>
            </w:r>
          </w:p>
        </w:tc>
        <w:tc>
          <w:tcPr>
            <w:tcW w:w="4927" w:type="dxa"/>
            <w:gridSpan w:val="2"/>
            <w:tcBorders>
              <w:top w:val="single" w:sz="4" w:space="0" w:color="auto"/>
              <w:left w:val="single" w:sz="4" w:space="0" w:color="auto"/>
              <w:bottom w:val="single" w:sz="4" w:space="0" w:color="auto"/>
              <w:right w:val="single" w:sz="4" w:space="0" w:color="auto"/>
            </w:tcBorders>
            <w:hideMark/>
          </w:tcPr>
          <w:p w:rsidR="00231830" w:rsidRDefault="00231830" w:rsidP="00AE418C">
            <w:pPr>
              <w:spacing w:after="0" w:line="240" w:lineRule="auto"/>
              <w:rPr>
                <w:rFonts w:ascii="Times New Roman" w:hAnsi="Times New Roman"/>
                <w:b/>
                <w:kern w:val="2"/>
                <w:sz w:val="24"/>
                <w:szCs w:val="24"/>
              </w:rPr>
            </w:pPr>
            <w:r>
              <w:rPr>
                <w:rFonts w:ascii="Times New Roman" w:hAnsi="Times New Roman"/>
                <w:kern w:val="2"/>
                <w:sz w:val="24"/>
                <w:szCs w:val="24"/>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rsidR="00231830" w:rsidRDefault="00231830" w:rsidP="00AE418C">
            <w:pPr>
              <w:spacing w:after="0" w:line="240" w:lineRule="auto"/>
              <w:rPr>
                <w:rFonts w:ascii="Times New Roman" w:hAnsi="Times New Roman"/>
                <w:b/>
                <w:kern w:val="2"/>
                <w:sz w:val="24"/>
                <w:szCs w:val="24"/>
              </w:rPr>
            </w:pPr>
          </w:p>
        </w:tc>
      </w:tr>
      <w:tr w:rsidR="00231830" w:rsidTr="00AE418C">
        <w:tc>
          <w:tcPr>
            <w:tcW w:w="675" w:type="dxa"/>
            <w:tcBorders>
              <w:top w:val="single" w:sz="4" w:space="0" w:color="auto"/>
              <w:left w:val="single" w:sz="4" w:space="0" w:color="auto"/>
              <w:bottom w:val="single" w:sz="4" w:space="0" w:color="auto"/>
              <w:right w:val="single" w:sz="4" w:space="0" w:color="auto"/>
            </w:tcBorders>
            <w:hideMark/>
          </w:tcPr>
          <w:p w:rsidR="00231830" w:rsidRDefault="00231830" w:rsidP="00AE418C">
            <w:pPr>
              <w:spacing w:after="0" w:line="240" w:lineRule="auto"/>
              <w:rPr>
                <w:rFonts w:ascii="Times New Roman" w:hAnsi="Times New Roman"/>
                <w:b/>
                <w:kern w:val="2"/>
                <w:sz w:val="24"/>
                <w:szCs w:val="24"/>
              </w:rPr>
            </w:pPr>
            <w:r>
              <w:rPr>
                <w:rFonts w:ascii="Times New Roman" w:hAnsi="Times New Roman"/>
                <w:b/>
                <w:kern w:val="2"/>
                <w:sz w:val="24"/>
                <w:szCs w:val="24"/>
              </w:rPr>
              <w:t>5</w:t>
            </w:r>
          </w:p>
        </w:tc>
        <w:tc>
          <w:tcPr>
            <w:tcW w:w="4927" w:type="dxa"/>
            <w:gridSpan w:val="2"/>
            <w:tcBorders>
              <w:top w:val="single" w:sz="4" w:space="0" w:color="auto"/>
              <w:left w:val="single" w:sz="4" w:space="0" w:color="auto"/>
              <w:bottom w:val="single" w:sz="4" w:space="0" w:color="auto"/>
              <w:right w:val="single" w:sz="4" w:space="0" w:color="auto"/>
            </w:tcBorders>
            <w:hideMark/>
          </w:tcPr>
          <w:p w:rsidR="00231830" w:rsidRDefault="00231830" w:rsidP="00AE418C">
            <w:pPr>
              <w:spacing w:after="0" w:line="240" w:lineRule="auto"/>
              <w:rPr>
                <w:rFonts w:ascii="Times New Roman" w:hAnsi="Times New Roman"/>
                <w:b/>
                <w:kern w:val="2"/>
                <w:sz w:val="24"/>
                <w:szCs w:val="24"/>
              </w:rPr>
            </w:pPr>
            <w:proofErr w:type="spellStart"/>
            <w:r>
              <w:rPr>
                <w:rFonts w:ascii="Times New Roman" w:hAnsi="Times New Roman"/>
                <w:kern w:val="2"/>
                <w:sz w:val="24"/>
                <w:szCs w:val="24"/>
              </w:rPr>
              <w:t>ЕІС-код</w:t>
            </w:r>
            <w:proofErr w:type="spellEnd"/>
            <w:r>
              <w:rPr>
                <w:rFonts w:ascii="Times New Roman" w:hAnsi="Times New Roman"/>
                <w:kern w:val="2"/>
                <w:sz w:val="24"/>
                <w:szCs w:val="24"/>
              </w:rPr>
              <w:t xml:space="preserve">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rsidR="00231830" w:rsidRDefault="00231830" w:rsidP="00AE418C">
            <w:pPr>
              <w:spacing w:after="0" w:line="240" w:lineRule="auto"/>
              <w:rPr>
                <w:rFonts w:ascii="Times New Roman" w:hAnsi="Times New Roman"/>
                <w:b/>
                <w:kern w:val="2"/>
                <w:sz w:val="24"/>
                <w:szCs w:val="24"/>
              </w:rPr>
            </w:pPr>
          </w:p>
        </w:tc>
      </w:tr>
    </w:tbl>
    <w:p w:rsidR="00231830" w:rsidRDefault="00231830" w:rsidP="00231830">
      <w:pPr>
        <w:spacing w:after="0" w:line="240" w:lineRule="auto"/>
        <w:rPr>
          <w:rFonts w:ascii="Times New Roman" w:hAnsi="Times New Roman" w:cs="Calibri"/>
          <w:b/>
          <w:sz w:val="24"/>
          <w:szCs w:val="24"/>
          <w:lang w:eastAsia="ru-RU"/>
        </w:rPr>
      </w:pPr>
    </w:p>
    <w:p w:rsidR="00231830" w:rsidRDefault="00231830" w:rsidP="00231830">
      <w:pPr>
        <w:spacing w:after="0" w:line="240" w:lineRule="auto"/>
        <w:rPr>
          <w:rFonts w:ascii="Times New Roman" w:hAnsi="Times New Roman"/>
          <w:b/>
          <w:sz w:val="24"/>
          <w:szCs w:val="24"/>
        </w:rPr>
      </w:pPr>
      <w:r>
        <w:rPr>
          <w:rFonts w:ascii="Times New Roman" w:hAnsi="Times New Roman"/>
          <w:b/>
          <w:sz w:val="24"/>
          <w:szCs w:val="24"/>
        </w:rPr>
        <w:t>ІІ. Строк постачання електричної енергії: з _______________20____р. до ________________20___р.</w:t>
      </w:r>
    </w:p>
    <w:p w:rsidR="00231830" w:rsidRDefault="00231830" w:rsidP="00231830">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231830" w:rsidRDefault="00231830" w:rsidP="00231830">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3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667"/>
        <w:gridCol w:w="665"/>
        <w:gridCol w:w="665"/>
        <w:gridCol w:w="665"/>
        <w:gridCol w:w="394"/>
        <w:gridCol w:w="271"/>
        <w:gridCol w:w="665"/>
        <w:gridCol w:w="665"/>
        <w:gridCol w:w="665"/>
        <w:gridCol w:w="665"/>
        <w:gridCol w:w="665"/>
        <w:gridCol w:w="665"/>
        <w:gridCol w:w="665"/>
        <w:gridCol w:w="608"/>
        <w:gridCol w:w="739"/>
      </w:tblGrid>
      <w:tr w:rsidR="00231830" w:rsidTr="00AE418C">
        <w:trPr>
          <w:gridAfter w:val="1"/>
          <w:wAfter w:w="348" w:type="pct"/>
          <w:cantSplit/>
          <w:trHeight w:val="1380"/>
        </w:trPr>
        <w:tc>
          <w:tcPr>
            <w:tcW w:w="595" w:type="pct"/>
            <w:tcBorders>
              <w:top w:val="single" w:sz="4" w:space="0" w:color="auto"/>
              <w:left w:val="single" w:sz="4" w:space="0" w:color="auto"/>
              <w:bottom w:val="single" w:sz="4" w:space="0" w:color="auto"/>
              <w:right w:val="single" w:sz="4" w:space="0" w:color="auto"/>
            </w:tcBorders>
            <w:hideMark/>
          </w:tcPr>
          <w:p w:rsidR="00231830" w:rsidRDefault="00231830" w:rsidP="00AE418C">
            <w:pPr>
              <w:spacing w:after="0"/>
              <w:rPr>
                <w:rFonts w:ascii="Times New Roman" w:hAnsi="Times New Roman"/>
                <w:kern w:val="2"/>
                <w:sz w:val="24"/>
                <w:szCs w:val="24"/>
              </w:rPr>
            </w:pPr>
            <w:r>
              <w:rPr>
                <w:rFonts w:ascii="Times New Roman" w:hAnsi="Times New Roman"/>
                <w:kern w:val="2"/>
                <w:sz w:val="24"/>
                <w:szCs w:val="24"/>
              </w:rPr>
              <w:t>Об’єкт</w:t>
            </w:r>
          </w:p>
        </w:tc>
        <w:tc>
          <w:tcPr>
            <w:tcW w:w="315" w:type="pct"/>
            <w:tcBorders>
              <w:top w:val="single" w:sz="4" w:space="0" w:color="auto"/>
              <w:left w:val="single" w:sz="4" w:space="0" w:color="auto"/>
              <w:bottom w:val="single" w:sz="4" w:space="0" w:color="auto"/>
              <w:right w:val="single" w:sz="4" w:space="0" w:color="auto"/>
            </w:tcBorders>
            <w:textDirection w:val="btLr"/>
            <w:hideMark/>
          </w:tcPr>
          <w:p w:rsidR="00231830" w:rsidRDefault="00231830" w:rsidP="00AE418C">
            <w:pPr>
              <w:spacing w:after="0"/>
              <w:ind w:right="113"/>
              <w:rPr>
                <w:rFonts w:ascii="Times New Roman" w:hAnsi="Times New Roman"/>
                <w:kern w:val="2"/>
                <w:sz w:val="24"/>
                <w:szCs w:val="24"/>
              </w:rPr>
            </w:pPr>
            <w:r>
              <w:rPr>
                <w:rFonts w:ascii="Times New Roman" w:hAnsi="Times New Roman"/>
                <w:kern w:val="2"/>
                <w:sz w:val="24"/>
                <w:szCs w:val="24"/>
              </w:rPr>
              <w:t>Січень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231830" w:rsidRDefault="00231830" w:rsidP="00AE418C">
            <w:pPr>
              <w:spacing w:after="0"/>
              <w:ind w:right="113"/>
              <w:rPr>
                <w:rFonts w:ascii="Times New Roman" w:hAnsi="Times New Roman"/>
                <w:kern w:val="2"/>
                <w:sz w:val="24"/>
                <w:szCs w:val="24"/>
              </w:rPr>
            </w:pPr>
            <w:r>
              <w:rPr>
                <w:rFonts w:ascii="Times New Roman" w:hAnsi="Times New Roman"/>
                <w:kern w:val="2"/>
                <w:sz w:val="24"/>
                <w:szCs w:val="24"/>
              </w:rPr>
              <w:t>Лютий</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231830" w:rsidRDefault="00231830" w:rsidP="00AE418C">
            <w:pPr>
              <w:spacing w:after="0"/>
              <w:ind w:right="113"/>
              <w:rPr>
                <w:rFonts w:ascii="Times New Roman" w:hAnsi="Times New Roman"/>
                <w:kern w:val="2"/>
                <w:sz w:val="24"/>
                <w:szCs w:val="24"/>
              </w:rPr>
            </w:pPr>
            <w:r>
              <w:rPr>
                <w:rFonts w:ascii="Times New Roman" w:hAnsi="Times New Roman"/>
                <w:kern w:val="2"/>
                <w:sz w:val="24"/>
                <w:szCs w:val="24"/>
              </w:rPr>
              <w:t>Березень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231830" w:rsidRDefault="00231830" w:rsidP="00AE418C">
            <w:pPr>
              <w:spacing w:after="0"/>
              <w:ind w:right="113"/>
              <w:rPr>
                <w:rFonts w:ascii="Times New Roman" w:hAnsi="Times New Roman"/>
                <w:kern w:val="2"/>
                <w:sz w:val="24"/>
                <w:szCs w:val="24"/>
              </w:rPr>
            </w:pPr>
            <w:r>
              <w:rPr>
                <w:rFonts w:ascii="Times New Roman" w:hAnsi="Times New Roman"/>
                <w:kern w:val="2"/>
                <w:sz w:val="24"/>
                <w:szCs w:val="24"/>
              </w:rPr>
              <w:t xml:space="preserve">Квітень </w:t>
            </w:r>
          </w:p>
        </w:tc>
        <w:tc>
          <w:tcPr>
            <w:tcW w:w="314" w:type="pct"/>
            <w:gridSpan w:val="2"/>
            <w:tcBorders>
              <w:top w:val="single" w:sz="4" w:space="0" w:color="auto"/>
              <w:left w:val="single" w:sz="4" w:space="0" w:color="auto"/>
              <w:bottom w:val="single" w:sz="4" w:space="0" w:color="auto"/>
              <w:right w:val="single" w:sz="4" w:space="0" w:color="auto"/>
            </w:tcBorders>
            <w:textDirection w:val="btLr"/>
            <w:hideMark/>
          </w:tcPr>
          <w:p w:rsidR="00231830" w:rsidRDefault="00231830" w:rsidP="00AE418C">
            <w:pPr>
              <w:spacing w:after="0"/>
              <w:ind w:right="113"/>
              <w:rPr>
                <w:rFonts w:ascii="Times New Roman" w:hAnsi="Times New Roman"/>
                <w:kern w:val="2"/>
                <w:sz w:val="24"/>
                <w:szCs w:val="24"/>
              </w:rPr>
            </w:pPr>
            <w:r>
              <w:rPr>
                <w:rFonts w:ascii="Times New Roman" w:hAnsi="Times New Roman"/>
                <w:kern w:val="2"/>
                <w:sz w:val="24"/>
                <w:szCs w:val="24"/>
              </w:rPr>
              <w:t>Травень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231830" w:rsidRDefault="00231830" w:rsidP="00AE418C">
            <w:pPr>
              <w:spacing w:after="0"/>
              <w:ind w:right="113"/>
              <w:rPr>
                <w:rFonts w:ascii="Times New Roman" w:hAnsi="Times New Roman"/>
                <w:kern w:val="2"/>
                <w:sz w:val="24"/>
                <w:szCs w:val="24"/>
              </w:rPr>
            </w:pPr>
            <w:r>
              <w:rPr>
                <w:rFonts w:ascii="Times New Roman" w:hAnsi="Times New Roman"/>
                <w:kern w:val="2"/>
                <w:sz w:val="24"/>
                <w:szCs w:val="24"/>
              </w:rPr>
              <w:t xml:space="preserve">Червень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231830" w:rsidRDefault="00231830" w:rsidP="00AE418C">
            <w:pPr>
              <w:spacing w:after="0"/>
              <w:ind w:right="113"/>
              <w:rPr>
                <w:rFonts w:ascii="Times New Roman" w:hAnsi="Times New Roman"/>
                <w:kern w:val="2"/>
                <w:sz w:val="24"/>
                <w:szCs w:val="24"/>
              </w:rPr>
            </w:pPr>
            <w:r>
              <w:rPr>
                <w:rFonts w:ascii="Times New Roman" w:hAnsi="Times New Roman"/>
                <w:kern w:val="2"/>
                <w:sz w:val="24"/>
                <w:szCs w:val="24"/>
              </w:rPr>
              <w:t xml:space="preserve">Липень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231830" w:rsidRDefault="00231830" w:rsidP="00AE418C">
            <w:pPr>
              <w:spacing w:after="0"/>
              <w:ind w:right="113"/>
              <w:rPr>
                <w:rFonts w:ascii="Times New Roman" w:hAnsi="Times New Roman"/>
                <w:kern w:val="2"/>
                <w:sz w:val="24"/>
                <w:szCs w:val="24"/>
              </w:rPr>
            </w:pPr>
            <w:r>
              <w:rPr>
                <w:rFonts w:ascii="Times New Roman" w:hAnsi="Times New Roman"/>
                <w:kern w:val="2"/>
                <w:sz w:val="24"/>
                <w:szCs w:val="24"/>
              </w:rPr>
              <w:t xml:space="preserve">Серпень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231830" w:rsidRDefault="00231830" w:rsidP="00AE418C">
            <w:pPr>
              <w:spacing w:after="0"/>
              <w:ind w:right="113"/>
              <w:rPr>
                <w:rFonts w:ascii="Times New Roman" w:hAnsi="Times New Roman"/>
                <w:kern w:val="2"/>
                <w:sz w:val="24"/>
                <w:szCs w:val="24"/>
              </w:rPr>
            </w:pPr>
            <w:r>
              <w:rPr>
                <w:rFonts w:ascii="Times New Roman" w:hAnsi="Times New Roman"/>
                <w:kern w:val="2"/>
                <w:sz w:val="24"/>
                <w:szCs w:val="24"/>
              </w:rPr>
              <w:t>Вересень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231830" w:rsidRDefault="00231830" w:rsidP="00AE418C">
            <w:pPr>
              <w:spacing w:after="0"/>
              <w:ind w:right="113"/>
              <w:rPr>
                <w:rFonts w:ascii="Times New Roman" w:hAnsi="Times New Roman"/>
                <w:kern w:val="2"/>
                <w:sz w:val="24"/>
                <w:szCs w:val="24"/>
              </w:rPr>
            </w:pPr>
            <w:r>
              <w:rPr>
                <w:rFonts w:ascii="Times New Roman" w:hAnsi="Times New Roman"/>
                <w:kern w:val="2"/>
                <w:sz w:val="24"/>
                <w:szCs w:val="24"/>
              </w:rPr>
              <w:t>Жовтень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231830" w:rsidRDefault="00231830" w:rsidP="00AE418C">
            <w:pPr>
              <w:spacing w:after="0"/>
              <w:ind w:right="113"/>
              <w:rPr>
                <w:rFonts w:ascii="Times New Roman" w:hAnsi="Times New Roman"/>
                <w:kern w:val="2"/>
                <w:sz w:val="24"/>
                <w:szCs w:val="24"/>
              </w:rPr>
            </w:pPr>
            <w:r>
              <w:rPr>
                <w:rFonts w:ascii="Times New Roman" w:hAnsi="Times New Roman"/>
                <w:kern w:val="2"/>
                <w:sz w:val="24"/>
                <w:szCs w:val="24"/>
              </w:rPr>
              <w:t>Листопад</w:t>
            </w:r>
          </w:p>
        </w:tc>
        <w:tc>
          <w:tcPr>
            <w:tcW w:w="314" w:type="pct"/>
            <w:tcBorders>
              <w:top w:val="single" w:sz="4" w:space="0" w:color="auto"/>
              <w:left w:val="single" w:sz="4" w:space="0" w:color="auto"/>
              <w:bottom w:val="single" w:sz="4" w:space="0" w:color="auto"/>
              <w:right w:val="single" w:sz="4" w:space="0" w:color="auto"/>
            </w:tcBorders>
            <w:textDirection w:val="btLr"/>
            <w:hideMark/>
          </w:tcPr>
          <w:p w:rsidR="00231830" w:rsidRDefault="00231830" w:rsidP="00AE418C">
            <w:pPr>
              <w:spacing w:after="0"/>
              <w:ind w:right="113"/>
              <w:rPr>
                <w:rFonts w:ascii="Times New Roman" w:hAnsi="Times New Roman"/>
                <w:kern w:val="2"/>
                <w:sz w:val="24"/>
                <w:szCs w:val="24"/>
              </w:rPr>
            </w:pPr>
            <w:r>
              <w:rPr>
                <w:rFonts w:ascii="Times New Roman" w:hAnsi="Times New Roman"/>
                <w:kern w:val="2"/>
                <w:sz w:val="24"/>
                <w:szCs w:val="24"/>
              </w:rPr>
              <w:t>Грудень</w:t>
            </w:r>
          </w:p>
        </w:tc>
        <w:tc>
          <w:tcPr>
            <w:tcW w:w="287" w:type="pct"/>
            <w:tcBorders>
              <w:top w:val="single" w:sz="4" w:space="0" w:color="auto"/>
              <w:left w:val="single" w:sz="4" w:space="0" w:color="auto"/>
              <w:bottom w:val="single" w:sz="4" w:space="0" w:color="auto"/>
              <w:right w:val="single" w:sz="4" w:space="0" w:color="auto"/>
            </w:tcBorders>
            <w:textDirection w:val="btLr"/>
            <w:hideMark/>
          </w:tcPr>
          <w:p w:rsidR="00231830" w:rsidRDefault="00231830" w:rsidP="00AE418C">
            <w:pPr>
              <w:spacing w:after="0"/>
              <w:ind w:right="113"/>
              <w:rPr>
                <w:rFonts w:ascii="Times New Roman" w:hAnsi="Times New Roman"/>
                <w:kern w:val="2"/>
                <w:sz w:val="24"/>
                <w:szCs w:val="24"/>
              </w:rPr>
            </w:pPr>
            <w:r>
              <w:rPr>
                <w:rFonts w:ascii="Times New Roman" w:hAnsi="Times New Roman"/>
                <w:kern w:val="2"/>
                <w:sz w:val="24"/>
                <w:szCs w:val="24"/>
              </w:rPr>
              <w:t>Всього</w:t>
            </w:r>
          </w:p>
        </w:tc>
      </w:tr>
      <w:tr w:rsidR="00231830" w:rsidTr="00AE418C">
        <w:trPr>
          <w:gridAfter w:val="1"/>
          <w:wAfter w:w="348" w:type="pct"/>
        </w:trPr>
        <w:tc>
          <w:tcPr>
            <w:tcW w:w="595" w:type="pct"/>
            <w:tcBorders>
              <w:top w:val="single" w:sz="4" w:space="0" w:color="auto"/>
              <w:left w:val="single" w:sz="4" w:space="0" w:color="auto"/>
              <w:bottom w:val="single" w:sz="4" w:space="0" w:color="auto"/>
              <w:right w:val="single" w:sz="4" w:space="0" w:color="auto"/>
            </w:tcBorders>
            <w:hideMark/>
          </w:tcPr>
          <w:p w:rsidR="00231830" w:rsidRDefault="00231830" w:rsidP="00AE418C">
            <w:pPr>
              <w:spacing w:after="0"/>
              <w:rPr>
                <w:rFonts w:ascii="Times New Roman" w:hAnsi="Times New Roman"/>
                <w:kern w:val="2"/>
                <w:sz w:val="24"/>
                <w:szCs w:val="24"/>
              </w:rPr>
            </w:pPr>
            <w:r>
              <w:rPr>
                <w:rFonts w:ascii="Times New Roman" w:hAnsi="Times New Roman"/>
                <w:kern w:val="2"/>
                <w:sz w:val="24"/>
                <w:szCs w:val="24"/>
              </w:rPr>
              <w:t>Разом</w:t>
            </w:r>
          </w:p>
        </w:tc>
        <w:tc>
          <w:tcPr>
            <w:tcW w:w="315" w:type="pct"/>
            <w:tcBorders>
              <w:top w:val="single" w:sz="4" w:space="0" w:color="auto"/>
              <w:left w:val="single" w:sz="4" w:space="0" w:color="auto"/>
              <w:bottom w:val="single" w:sz="4" w:space="0" w:color="auto"/>
              <w:right w:val="single" w:sz="4" w:space="0" w:color="auto"/>
            </w:tcBorders>
          </w:tcPr>
          <w:p w:rsidR="00231830" w:rsidRDefault="00231830" w:rsidP="00AE418C">
            <w:pPr>
              <w:spacing w:after="0"/>
              <w:rPr>
                <w:rFonts w:ascii="Times New Roman" w:hAnsi="Times New Roman"/>
                <w:kern w:val="2"/>
                <w:sz w:val="24"/>
                <w:szCs w:val="24"/>
              </w:rPr>
            </w:pPr>
          </w:p>
        </w:tc>
        <w:tc>
          <w:tcPr>
            <w:tcW w:w="314" w:type="pct"/>
            <w:tcBorders>
              <w:top w:val="single" w:sz="4" w:space="0" w:color="auto"/>
              <w:left w:val="single" w:sz="4" w:space="0" w:color="auto"/>
              <w:bottom w:val="single" w:sz="4" w:space="0" w:color="auto"/>
              <w:right w:val="single" w:sz="4" w:space="0" w:color="auto"/>
            </w:tcBorders>
          </w:tcPr>
          <w:p w:rsidR="00231830" w:rsidRDefault="00231830" w:rsidP="00AE418C">
            <w:pPr>
              <w:spacing w:after="0"/>
              <w:rPr>
                <w:rFonts w:ascii="Times New Roman" w:hAnsi="Times New Roman"/>
                <w:kern w:val="2"/>
                <w:sz w:val="24"/>
                <w:szCs w:val="24"/>
              </w:rPr>
            </w:pPr>
          </w:p>
        </w:tc>
        <w:tc>
          <w:tcPr>
            <w:tcW w:w="314" w:type="pct"/>
            <w:tcBorders>
              <w:top w:val="single" w:sz="4" w:space="0" w:color="auto"/>
              <w:left w:val="single" w:sz="4" w:space="0" w:color="auto"/>
              <w:bottom w:val="single" w:sz="4" w:space="0" w:color="auto"/>
              <w:right w:val="single" w:sz="4" w:space="0" w:color="auto"/>
            </w:tcBorders>
          </w:tcPr>
          <w:p w:rsidR="00231830" w:rsidRDefault="00231830" w:rsidP="00AE418C">
            <w:pPr>
              <w:spacing w:after="0"/>
              <w:rPr>
                <w:rFonts w:ascii="Times New Roman" w:hAnsi="Times New Roman"/>
                <w:kern w:val="2"/>
                <w:sz w:val="24"/>
                <w:szCs w:val="24"/>
              </w:rPr>
            </w:pPr>
          </w:p>
        </w:tc>
        <w:tc>
          <w:tcPr>
            <w:tcW w:w="314" w:type="pct"/>
            <w:tcBorders>
              <w:top w:val="single" w:sz="4" w:space="0" w:color="auto"/>
              <w:left w:val="single" w:sz="4" w:space="0" w:color="auto"/>
              <w:bottom w:val="single" w:sz="4" w:space="0" w:color="auto"/>
              <w:right w:val="single" w:sz="4" w:space="0" w:color="auto"/>
            </w:tcBorders>
          </w:tcPr>
          <w:p w:rsidR="00231830" w:rsidRDefault="00231830" w:rsidP="00AE418C">
            <w:pPr>
              <w:spacing w:after="0"/>
              <w:rPr>
                <w:rFonts w:ascii="Times New Roman" w:hAnsi="Times New Roman"/>
                <w:kern w:val="2"/>
                <w:sz w:val="24"/>
                <w:szCs w:val="24"/>
              </w:rPr>
            </w:pPr>
          </w:p>
        </w:tc>
        <w:tc>
          <w:tcPr>
            <w:tcW w:w="314" w:type="pct"/>
            <w:gridSpan w:val="2"/>
            <w:tcBorders>
              <w:top w:val="single" w:sz="4" w:space="0" w:color="auto"/>
              <w:left w:val="single" w:sz="4" w:space="0" w:color="auto"/>
              <w:bottom w:val="single" w:sz="4" w:space="0" w:color="auto"/>
              <w:right w:val="single" w:sz="4" w:space="0" w:color="auto"/>
            </w:tcBorders>
          </w:tcPr>
          <w:p w:rsidR="00231830" w:rsidRDefault="00231830" w:rsidP="00AE418C">
            <w:pPr>
              <w:spacing w:after="0"/>
              <w:rPr>
                <w:rFonts w:ascii="Times New Roman" w:hAnsi="Times New Roman"/>
                <w:kern w:val="2"/>
                <w:sz w:val="24"/>
                <w:szCs w:val="24"/>
              </w:rPr>
            </w:pPr>
          </w:p>
        </w:tc>
        <w:tc>
          <w:tcPr>
            <w:tcW w:w="314" w:type="pct"/>
            <w:tcBorders>
              <w:top w:val="single" w:sz="4" w:space="0" w:color="auto"/>
              <w:left w:val="single" w:sz="4" w:space="0" w:color="auto"/>
              <w:bottom w:val="single" w:sz="4" w:space="0" w:color="auto"/>
              <w:right w:val="single" w:sz="4" w:space="0" w:color="auto"/>
            </w:tcBorders>
          </w:tcPr>
          <w:p w:rsidR="00231830" w:rsidRDefault="00231830" w:rsidP="00AE418C">
            <w:pPr>
              <w:spacing w:after="0"/>
              <w:rPr>
                <w:rFonts w:ascii="Times New Roman" w:hAnsi="Times New Roman"/>
                <w:kern w:val="2"/>
                <w:sz w:val="24"/>
                <w:szCs w:val="24"/>
              </w:rPr>
            </w:pPr>
          </w:p>
        </w:tc>
        <w:tc>
          <w:tcPr>
            <w:tcW w:w="314" w:type="pct"/>
            <w:tcBorders>
              <w:top w:val="single" w:sz="4" w:space="0" w:color="auto"/>
              <w:left w:val="single" w:sz="4" w:space="0" w:color="auto"/>
              <w:bottom w:val="single" w:sz="4" w:space="0" w:color="auto"/>
              <w:right w:val="single" w:sz="4" w:space="0" w:color="auto"/>
            </w:tcBorders>
          </w:tcPr>
          <w:p w:rsidR="00231830" w:rsidRDefault="00231830" w:rsidP="00AE418C">
            <w:pPr>
              <w:spacing w:after="0"/>
              <w:rPr>
                <w:rFonts w:ascii="Times New Roman" w:hAnsi="Times New Roman"/>
                <w:kern w:val="2"/>
                <w:sz w:val="24"/>
                <w:szCs w:val="24"/>
              </w:rPr>
            </w:pPr>
          </w:p>
        </w:tc>
        <w:tc>
          <w:tcPr>
            <w:tcW w:w="314" w:type="pct"/>
            <w:tcBorders>
              <w:top w:val="single" w:sz="4" w:space="0" w:color="auto"/>
              <w:left w:val="single" w:sz="4" w:space="0" w:color="auto"/>
              <w:bottom w:val="single" w:sz="4" w:space="0" w:color="auto"/>
              <w:right w:val="single" w:sz="4" w:space="0" w:color="auto"/>
            </w:tcBorders>
          </w:tcPr>
          <w:p w:rsidR="00231830" w:rsidRDefault="00231830" w:rsidP="00AE418C">
            <w:pPr>
              <w:spacing w:after="0"/>
              <w:rPr>
                <w:rFonts w:ascii="Times New Roman" w:hAnsi="Times New Roman"/>
                <w:kern w:val="2"/>
                <w:sz w:val="24"/>
                <w:szCs w:val="24"/>
              </w:rPr>
            </w:pPr>
          </w:p>
        </w:tc>
        <w:tc>
          <w:tcPr>
            <w:tcW w:w="314" w:type="pct"/>
            <w:tcBorders>
              <w:top w:val="single" w:sz="4" w:space="0" w:color="auto"/>
              <w:left w:val="single" w:sz="4" w:space="0" w:color="auto"/>
              <w:bottom w:val="single" w:sz="4" w:space="0" w:color="auto"/>
              <w:right w:val="single" w:sz="4" w:space="0" w:color="auto"/>
            </w:tcBorders>
          </w:tcPr>
          <w:p w:rsidR="00231830" w:rsidRDefault="00231830" w:rsidP="00AE418C">
            <w:pPr>
              <w:spacing w:after="0"/>
              <w:rPr>
                <w:rFonts w:ascii="Times New Roman" w:hAnsi="Times New Roman"/>
                <w:kern w:val="2"/>
                <w:sz w:val="24"/>
                <w:szCs w:val="24"/>
              </w:rPr>
            </w:pPr>
          </w:p>
        </w:tc>
        <w:tc>
          <w:tcPr>
            <w:tcW w:w="314" w:type="pct"/>
            <w:tcBorders>
              <w:top w:val="single" w:sz="4" w:space="0" w:color="auto"/>
              <w:left w:val="single" w:sz="4" w:space="0" w:color="auto"/>
              <w:bottom w:val="single" w:sz="4" w:space="0" w:color="auto"/>
              <w:right w:val="single" w:sz="4" w:space="0" w:color="auto"/>
            </w:tcBorders>
          </w:tcPr>
          <w:p w:rsidR="00231830" w:rsidRDefault="00231830" w:rsidP="00AE418C">
            <w:pPr>
              <w:spacing w:after="0"/>
              <w:rPr>
                <w:rFonts w:ascii="Times New Roman" w:hAnsi="Times New Roman"/>
                <w:kern w:val="2"/>
                <w:sz w:val="24"/>
                <w:szCs w:val="24"/>
              </w:rPr>
            </w:pPr>
          </w:p>
        </w:tc>
        <w:tc>
          <w:tcPr>
            <w:tcW w:w="314" w:type="pct"/>
            <w:tcBorders>
              <w:top w:val="single" w:sz="4" w:space="0" w:color="auto"/>
              <w:left w:val="single" w:sz="4" w:space="0" w:color="auto"/>
              <w:bottom w:val="single" w:sz="4" w:space="0" w:color="auto"/>
              <w:right w:val="single" w:sz="4" w:space="0" w:color="auto"/>
            </w:tcBorders>
          </w:tcPr>
          <w:p w:rsidR="00231830" w:rsidRDefault="00231830" w:rsidP="00AE418C">
            <w:pPr>
              <w:spacing w:after="0"/>
              <w:rPr>
                <w:rFonts w:ascii="Times New Roman" w:hAnsi="Times New Roman"/>
                <w:kern w:val="2"/>
                <w:sz w:val="24"/>
                <w:szCs w:val="24"/>
              </w:rPr>
            </w:pPr>
          </w:p>
        </w:tc>
        <w:tc>
          <w:tcPr>
            <w:tcW w:w="314" w:type="pct"/>
            <w:tcBorders>
              <w:top w:val="single" w:sz="4" w:space="0" w:color="auto"/>
              <w:left w:val="single" w:sz="4" w:space="0" w:color="auto"/>
              <w:bottom w:val="single" w:sz="4" w:space="0" w:color="auto"/>
              <w:right w:val="single" w:sz="4" w:space="0" w:color="auto"/>
            </w:tcBorders>
          </w:tcPr>
          <w:p w:rsidR="00231830" w:rsidRDefault="00231830" w:rsidP="00AE418C">
            <w:pPr>
              <w:spacing w:after="0"/>
              <w:rPr>
                <w:rFonts w:ascii="Times New Roman" w:hAnsi="Times New Roman"/>
                <w:kern w:val="2"/>
                <w:sz w:val="24"/>
                <w:szCs w:val="24"/>
              </w:rPr>
            </w:pPr>
          </w:p>
        </w:tc>
        <w:tc>
          <w:tcPr>
            <w:tcW w:w="287" w:type="pct"/>
            <w:tcBorders>
              <w:top w:val="single" w:sz="4" w:space="0" w:color="auto"/>
              <w:left w:val="single" w:sz="4" w:space="0" w:color="auto"/>
              <w:bottom w:val="single" w:sz="4" w:space="0" w:color="auto"/>
              <w:right w:val="single" w:sz="4" w:space="0" w:color="auto"/>
            </w:tcBorders>
          </w:tcPr>
          <w:p w:rsidR="00231830" w:rsidRDefault="00231830" w:rsidP="00AE418C">
            <w:pPr>
              <w:spacing w:after="0"/>
              <w:rPr>
                <w:rFonts w:ascii="Times New Roman" w:hAnsi="Times New Roman"/>
                <w:kern w:val="2"/>
                <w:sz w:val="24"/>
                <w:szCs w:val="24"/>
              </w:rPr>
            </w:pPr>
          </w:p>
        </w:tc>
      </w:tr>
      <w:tr w:rsidR="00231830" w:rsidTr="00AE418C">
        <w:trPr>
          <w:trHeight w:val="2383"/>
        </w:trPr>
        <w:tc>
          <w:tcPr>
            <w:tcW w:w="2038" w:type="pct"/>
            <w:gridSpan w:val="6"/>
            <w:tcBorders>
              <w:top w:val="nil"/>
              <w:left w:val="nil"/>
              <w:bottom w:val="nil"/>
              <w:right w:val="nil"/>
            </w:tcBorders>
            <w:vAlign w:val="center"/>
          </w:tcPr>
          <w:p w:rsidR="00231830" w:rsidRDefault="00231830" w:rsidP="00AE418C">
            <w:pPr>
              <w:keepNext/>
              <w:widowControl w:val="0"/>
              <w:suppressAutoHyphens/>
              <w:spacing w:before="240" w:after="0" w:line="240" w:lineRule="auto"/>
              <w:ind w:firstLine="709"/>
              <w:rPr>
                <w:rFonts w:ascii="Times New Roman" w:eastAsia="Times New Roman" w:hAnsi="Times New Roman"/>
                <w:color w:val="000000"/>
                <w:kern w:val="2"/>
                <w:lang w:eastAsia="uk-UA"/>
              </w:rPr>
            </w:pPr>
            <w:r>
              <w:rPr>
                <w:rFonts w:ascii="Times New Roman" w:eastAsia="Times New Roman" w:hAnsi="Times New Roman"/>
                <w:b/>
                <w:color w:val="000000"/>
                <w:kern w:val="2"/>
                <w:lang w:eastAsia="uk-UA"/>
              </w:rPr>
              <w:t>ПОСТАЧАЛЬНИК:</w:t>
            </w:r>
          </w:p>
          <w:p w:rsidR="00231830" w:rsidRDefault="00231830" w:rsidP="00AE418C">
            <w:pPr>
              <w:widowControl w:val="0"/>
              <w:suppressAutoHyphens/>
              <w:spacing w:after="0" w:line="240" w:lineRule="auto"/>
              <w:ind w:firstLine="709"/>
              <w:rPr>
                <w:rFonts w:ascii="Times New Roman" w:eastAsia="Times New Roman" w:hAnsi="Times New Roman"/>
                <w:color w:val="000000"/>
                <w:kern w:val="2"/>
                <w:lang w:eastAsia="uk-UA"/>
              </w:rPr>
            </w:pPr>
          </w:p>
        </w:tc>
        <w:tc>
          <w:tcPr>
            <w:tcW w:w="2962" w:type="pct"/>
            <w:gridSpan w:val="10"/>
            <w:tcBorders>
              <w:top w:val="nil"/>
              <w:left w:val="nil"/>
              <w:bottom w:val="nil"/>
              <w:right w:val="nil"/>
            </w:tcBorders>
            <w:vAlign w:val="center"/>
          </w:tcPr>
          <w:p w:rsidR="00231830" w:rsidRDefault="00231830" w:rsidP="00AE418C">
            <w:pPr>
              <w:keepNext/>
              <w:widowControl w:val="0"/>
              <w:suppressAutoHyphens/>
              <w:spacing w:before="240" w:after="0" w:line="240" w:lineRule="auto"/>
              <w:ind w:firstLine="709"/>
              <w:rPr>
                <w:rFonts w:ascii="Times New Roman" w:eastAsia="Times New Roman" w:hAnsi="Times New Roman"/>
                <w:b/>
                <w:color w:val="000000"/>
                <w:kern w:val="2"/>
                <w:lang w:eastAsia="uk-UA"/>
              </w:rPr>
            </w:pPr>
            <w:r>
              <w:rPr>
                <w:rFonts w:ascii="Times New Roman" w:eastAsia="Times New Roman" w:hAnsi="Times New Roman"/>
                <w:b/>
                <w:color w:val="000000"/>
                <w:kern w:val="2"/>
                <w:lang w:eastAsia="uk-UA"/>
              </w:rPr>
              <w:t xml:space="preserve">             СПОЖИВАЧ:</w:t>
            </w:r>
          </w:p>
          <w:p w:rsidR="00231830" w:rsidRDefault="00231830" w:rsidP="00AE418C">
            <w:pPr>
              <w:widowControl w:val="0"/>
              <w:suppressAutoHyphens/>
              <w:spacing w:after="0" w:line="240" w:lineRule="auto"/>
              <w:ind w:firstLine="709"/>
              <w:rPr>
                <w:rFonts w:ascii="Times New Roman" w:eastAsia="Times New Roman" w:hAnsi="Times New Roman"/>
                <w:color w:val="000000"/>
                <w:kern w:val="2"/>
                <w:lang w:eastAsia="uk-UA"/>
              </w:rPr>
            </w:pPr>
          </w:p>
        </w:tc>
      </w:tr>
    </w:tbl>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2</w:t>
      </w: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rsidR="00231830" w:rsidRDefault="00231830" w:rsidP="00231830">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Pr>
          <w:rFonts w:ascii="Times New Roman" w:eastAsia="Times New Roman" w:hAnsi="Times New Roman"/>
          <w:color w:val="000000"/>
          <w:sz w:val="24"/>
          <w:szCs w:val="24"/>
          <w:lang w:eastAsia="uk-UA"/>
        </w:rPr>
        <w:t xml:space="preserve">______ </w:t>
      </w:r>
      <w:proofErr w:type="gramStart"/>
      <w:r>
        <w:rPr>
          <w:rFonts w:ascii="Times New Roman" w:eastAsia="Times New Roman" w:hAnsi="Times New Roman"/>
          <w:color w:val="000000"/>
          <w:sz w:val="24"/>
          <w:szCs w:val="24"/>
          <w:lang w:eastAsia="uk-UA"/>
        </w:rPr>
        <w:t>від</w:t>
      </w:r>
      <w:proofErr w:type="gramEnd"/>
      <w:r>
        <w:rPr>
          <w:rFonts w:ascii="Times New Roman" w:eastAsia="Times New Roman" w:hAnsi="Times New Roman"/>
          <w:color w:val="000000"/>
          <w:sz w:val="24"/>
          <w:szCs w:val="24"/>
          <w:lang w:eastAsia="uk-UA"/>
        </w:rPr>
        <w:t xml:space="preserve"> ___________20__року</w:t>
      </w:r>
    </w:p>
    <w:p w:rsidR="00231830" w:rsidRDefault="00231830" w:rsidP="00231830">
      <w:pPr>
        <w:spacing w:after="0"/>
        <w:rPr>
          <w:rFonts w:ascii="Times New Roman" w:hAnsi="Times New Roman"/>
          <w:sz w:val="24"/>
          <w:szCs w:val="24"/>
          <w:lang w:eastAsia="ru-RU"/>
        </w:rPr>
      </w:pPr>
    </w:p>
    <w:p w:rsidR="00231830" w:rsidRDefault="00231830" w:rsidP="00231830">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rsidR="00231830" w:rsidRDefault="00231830" w:rsidP="00231830">
      <w:pPr>
        <w:spacing w:after="0" w:line="240" w:lineRule="auto"/>
        <w:jc w:val="center"/>
        <w:rPr>
          <w:rFonts w:ascii="Times New Roman" w:hAnsi="Times New Roman" w:cs="Calibri"/>
          <w:b/>
          <w:sz w:val="24"/>
          <w:szCs w:val="24"/>
        </w:rPr>
      </w:pPr>
    </w:p>
    <w:p w:rsidR="00231830" w:rsidRDefault="00231830" w:rsidP="00231830">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rsidR="00231830" w:rsidRDefault="00231830" w:rsidP="00231830">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19"/>
        <w:gridCol w:w="1900"/>
        <w:gridCol w:w="1130"/>
        <w:gridCol w:w="1683"/>
        <w:gridCol w:w="1964"/>
        <w:gridCol w:w="936"/>
        <w:gridCol w:w="1662"/>
      </w:tblGrid>
      <w:tr w:rsidR="00231830" w:rsidTr="00AE418C">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after="0"/>
              <w:jc w:val="center"/>
              <w:rPr>
                <w:rFonts w:ascii="Times New Roman" w:hAnsi="Times New Roman"/>
                <w:kern w:val="2"/>
                <w:sz w:val="24"/>
                <w:szCs w:val="24"/>
              </w:rPr>
            </w:pPr>
            <w:r>
              <w:rPr>
                <w:rFonts w:ascii="Times New Roman" w:hAnsi="Times New Roman"/>
                <w:kern w:val="2"/>
                <w:sz w:val="24"/>
                <w:szCs w:val="24"/>
              </w:rPr>
              <w:t>№</w:t>
            </w:r>
          </w:p>
          <w:p w:rsidR="00231830" w:rsidRDefault="00231830" w:rsidP="00AE418C">
            <w:pPr>
              <w:spacing w:after="0"/>
              <w:jc w:val="center"/>
              <w:rPr>
                <w:rFonts w:ascii="Times New Roman" w:hAnsi="Times New Roman"/>
                <w:kern w:val="2"/>
                <w:sz w:val="24"/>
                <w:szCs w:val="24"/>
              </w:rPr>
            </w:pPr>
            <w:r>
              <w:rPr>
                <w:rFonts w:ascii="Times New Roman" w:hAnsi="Times New Roman"/>
                <w:kern w:val="2"/>
                <w:sz w:val="24"/>
                <w:szCs w:val="24"/>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after="0"/>
              <w:jc w:val="center"/>
              <w:rPr>
                <w:rFonts w:ascii="Times New Roman" w:hAnsi="Times New Roman"/>
                <w:kern w:val="2"/>
                <w:sz w:val="24"/>
                <w:szCs w:val="24"/>
              </w:rPr>
            </w:pPr>
            <w:r>
              <w:rPr>
                <w:rFonts w:ascii="Times New Roman" w:hAnsi="Times New Roman"/>
                <w:kern w:val="2"/>
                <w:sz w:val="24"/>
                <w:szCs w:val="24"/>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after="0" w:line="240" w:lineRule="auto"/>
              <w:jc w:val="center"/>
              <w:rPr>
                <w:rFonts w:ascii="Times New Roman" w:hAnsi="Times New Roman"/>
                <w:kern w:val="2"/>
                <w:sz w:val="24"/>
                <w:szCs w:val="24"/>
              </w:rPr>
            </w:pPr>
            <w:r>
              <w:rPr>
                <w:rFonts w:ascii="Times New Roman" w:hAnsi="Times New Roman"/>
                <w:kern w:val="2"/>
                <w:sz w:val="24"/>
                <w:szCs w:val="24"/>
              </w:rPr>
              <w:t>Од.</w:t>
            </w:r>
          </w:p>
          <w:p w:rsidR="00231830" w:rsidRDefault="00231830" w:rsidP="00AE418C">
            <w:pPr>
              <w:spacing w:after="0" w:line="240" w:lineRule="auto"/>
              <w:jc w:val="center"/>
              <w:rPr>
                <w:rFonts w:ascii="Times New Roman" w:hAnsi="Times New Roman"/>
                <w:kern w:val="2"/>
                <w:sz w:val="24"/>
                <w:szCs w:val="24"/>
              </w:rPr>
            </w:pPr>
            <w:r>
              <w:rPr>
                <w:rFonts w:ascii="Times New Roman" w:hAnsi="Times New Roman"/>
                <w:kern w:val="2"/>
                <w:sz w:val="24"/>
                <w:szCs w:val="24"/>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after="0"/>
              <w:jc w:val="center"/>
              <w:rPr>
                <w:rFonts w:ascii="Times New Roman" w:hAnsi="Times New Roman"/>
                <w:kern w:val="2"/>
                <w:sz w:val="24"/>
                <w:szCs w:val="24"/>
              </w:rPr>
            </w:pPr>
            <w:r>
              <w:rPr>
                <w:rFonts w:ascii="Times New Roman" w:hAnsi="Times New Roman"/>
                <w:kern w:val="2"/>
                <w:sz w:val="24"/>
                <w:szCs w:val="24"/>
              </w:rPr>
              <w:t xml:space="preserve">Ціна за одиницю (структура ціни), </w:t>
            </w:r>
            <w:proofErr w:type="spellStart"/>
            <w:r>
              <w:rPr>
                <w:rFonts w:ascii="Times New Roman" w:hAnsi="Times New Roman"/>
                <w:kern w:val="2"/>
                <w:sz w:val="24"/>
                <w:szCs w:val="24"/>
              </w:rPr>
              <w:t>грн</w:t>
            </w:r>
            <w:proofErr w:type="spellEnd"/>
            <w:r>
              <w:rPr>
                <w:rFonts w:ascii="Times New Roman" w:hAnsi="Times New Roman"/>
                <w:kern w:val="2"/>
                <w:sz w:val="24"/>
                <w:szCs w:val="24"/>
              </w:rPr>
              <w:t xml:space="preserve">/кВт* </w:t>
            </w:r>
            <w:proofErr w:type="spellStart"/>
            <w:r>
              <w:rPr>
                <w:rFonts w:ascii="Times New Roman" w:hAnsi="Times New Roman"/>
                <w:kern w:val="2"/>
                <w:sz w:val="24"/>
                <w:szCs w:val="24"/>
              </w:rPr>
              <w:t>год</w:t>
            </w:r>
            <w:proofErr w:type="spellEnd"/>
          </w:p>
        </w:tc>
      </w:tr>
      <w:tr w:rsidR="00231830" w:rsidTr="00AE418C">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after="0"/>
              <w:rPr>
                <w:rFonts w:ascii="Times New Roman" w:hAnsi="Times New Roman" w:cs="Calibri"/>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after="0"/>
              <w:rPr>
                <w:rFonts w:ascii="Times New Roman" w:hAnsi="Times New Roman" w:cs="Calibri"/>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after="0"/>
              <w:rPr>
                <w:rFonts w:ascii="Times New Roman" w:hAnsi="Times New Roman" w:cs="Calibri"/>
                <w:kern w:val="2"/>
                <w:sz w:val="24"/>
                <w:szCs w:val="24"/>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after="0" w:line="240" w:lineRule="auto"/>
              <w:jc w:val="center"/>
              <w:rPr>
                <w:rFonts w:ascii="Times New Roman" w:hAnsi="Times New Roman"/>
                <w:kern w:val="2"/>
                <w:sz w:val="24"/>
                <w:szCs w:val="24"/>
              </w:rPr>
            </w:pPr>
            <w:r>
              <w:rPr>
                <w:rFonts w:ascii="Times New Roman" w:hAnsi="Times New Roman"/>
                <w:kern w:val="2"/>
                <w:sz w:val="24"/>
                <w:szCs w:val="24"/>
              </w:rPr>
              <w:t xml:space="preserve">Ціна електричної енергії як </w:t>
            </w:r>
            <w:r>
              <w:rPr>
                <w:rFonts w:ascii="Times New Roman" w:hAnsi="Times New Roman"/>
                <w:kern w:val="2"/>
                <w:sz w:val="24"/>
                <w:szCs w:val="24"/>
              </w:rPr>
              <w:lastRenderedPageBreak/>
              <w:t xml:space="preserve">товару (нерегульована частина ціни) (без ПДВ), </w:t>
            </w:r>
            <w:proofErr w:type="spellStart"/>
            <w:r>
              <w:rPr>
                <w:rFonts w:ascii="Times New Roman" w:hAnsi="Times New Roman"/>
                <w:kern w:val="2"/>
                <w:sz w:val="24"/>
                <w:szCs w:val="24"/>
              </w:rPr>
              <w:t>грн</w:t>
            </w:r>
            <w:proofErr w:type="spellEnd"/>
            <w:r>
              <w:rPr>
                <w:rFonts w:ascii="Times New Roman" w:hAnsi="Times New Roman"/>
                <w:kern w:val="2"/>
                <w:sz w:val="24"/>
                <w:szCs w:val="24"/>
              </w:rPr>
              <w:t xml:space="preserve">/кВт* </w:t>
            </w:r>
            <w:proofErr w:type="spellStart"/>
            <w:r>
              <w:rPr>
                <w:rFonts w:ascii="Times New Roman" w:hAnsi="Times New Roman"/>
                <w:kern w:val="2"/>
                <w:sz w:val="24"/>
                <w:szCs w:val="24"/>
              </w:rPr>
              <w:t>год</w:t>
            </w:r>
            <w:proofErr w:type="spellEnd"/>
          </w:p>
        </w:tc>
        <w:tc>
          <w:tcPr>
            <w:tcW w:w="1013" w:type="pct"/>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after="0" w:line="240" w:lineRule="auto"/>
              <w:jc w:val="center"/>
              <w:rPr>
                <w:rFonts w:ascii="Times New Roman" w:hAnsi="Times New Roman"/>
                <w:kern w:val="2"/>
                <w:sz w:val="24"/>
                <w:szCs w:val="24"/>
              </w:rPr>
            </w:pPr>
            <w:r>
              <w:rPr>
                <w:rFonts w:ascii="Times New Roman" w:hAnsi="Times New Roman"/>
                <w:kern w:val="2"/>
                <w:sz w:val="24"/>
                <w:szCs w:val="24"/>
              </w:rPr>
              <w:lastRenderedPageBreak/>
              <w:t xml:space="preserve">Величина регульованих тарифів* (без </w:t>
            </w:r>
            <w:r>
              <w:rPr>
                <w:rFonts w:ascii="Times New Roman" w:hAnsi="Times New Roman"/>
                <w:kern w:val="2"/>
                <w:sz w:val="24"/>
                <w:szCs w:val="24"/>
              </w:rPr>
              <w:lastRenderedPageBreak/>
              <w:t xml:space="preserve">ПДВ) </w:t>
            </w:r>
            <w:proofErr w:type="spellStart"/>
            <w:r>
              <w:rPr>
                <w:rFonts w:ascii="Times New Roman" w:hAnsi="Times New Roman"/>
                <w:kern w:val="2"/>
                <w:sz w:val="24"/>
                <w:szCs w:val="24"/>
              </w:rPr>
              <w:t>грн</w:t>
            </w:r>
            <w:proofErr w:type="spellEnd"/>
            <w:r>
              <w:rPr>
                <w:rFonts w:ascii="Times New Roman" w:hAnsi="Times New Roman"/>
                <w:kern w:val="2"/>
                <w:sz w:val="24"/>
                <w:szCs w:val="24"/>
              </w:rPr>
              <w:t xml:space="preserve">/кВт* </w:t>
            </w:r>
            <w:proofErr w:type="spellStart"/>
            <w:r>
              <w:rPr>
                <w:rFonts w:ascii="Times New Roman" w:hAnsi="Times New Roman"/>
                <w:kern w:val="2"/>
                <w:sz w:val="24"/>
                <w:szCs w:val="24"/>
              </w:rPr>
              <w:t>год</w:t>
            </w:r>
            <w:proofErr w:type="spellEnd"/>
          </w:p>
        </w:tc>
        <w:tc>
          <w:tcPr>
            <w:tcW w:w="483" w:type="pct"/>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after="0" w:line="240" w:lineRule="auto"/>
              <w:jc w:val="center"/>
              <w:rPr>
                <w:rFonts w:ascii="Times New Roman" w:hAnsi="Times New Roman"/>
                <w:kern w:val="2"/>
                <w:sz w:val="24"/>
                <w:szCs w:val="24"/>
              </w:rPr>
            </w:pPr>
            <w:r>
              <w:rPr>
                <w:rFonts w:ascii="Times New Roman" w:hAnsi="Times New Roman"/>
                <w:kern w:val="2"/>
                <w:sz w:val="24"/>
                <w:szCs w:val="24"/>
              </w:rPr>
              <w:lastRenderedPageBreak/>
              <w:t>ПДВ</w:t>
            </w:r>
          </w:p>
        </w:tc>
        <w:tc>
          <w:tcPr>
            <w:tcW w:w="857" w:type="pct"/>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after="0" w:line="240" w:lineRule="auto"/>
              <w:jc w:val="center"/>
              <w:rPr>
                <w:rFonts w:ascii="Times New Roman" w:hAnsi="Times New Roman"/>
                <w:kern w:val="2"/>
                <w:sz w:val="24"/>
                <w:szCs w:val="24"/>
              </w:rPr>
            </w:pPr>
            <w:r>
              <w:rPr>
                <w:rFonts w:ascii="Times New Roman" w:hAnsi="Times New Roman"/>
                <w:kern w:val="2"/>
                <w:sz w:val="24"/>
                <w:szCs w:val="24"/>
              </w:rPr>
              <w:t xml:space="preserve">Ціна за одиницю (з урахуванням </w:t>
            </w:r>
            <w:r>
              <w:rPr>
                <w:rFonts w:ascii="Times New Roman" w:hAnsi="Times New Roman"/>
                <w:kern w:val="2"/>
                <w:sz w:val="24"/>
                <w:szCs w:val="24"/>
              </w:rPr>
              <w:lastRenderedPageBreak/>
              <w:t xml:space="preserve">величини регульованих тарифів* та ПДВ, </w:t>
            </w:r>
            <w:r>
              <w:rPr>
                <w:rFonts w:ascii="Times New Roman" w:hAnsi="Times New Roman"/>
                <w:kern w:val="2"/>
                <w:sz w:val="24"/>
                <w:szCs w:val="24"/>
              </w:rPr>
              <w:br/>
            </w:r>
            <w:proofErr w:type="spellStart"/>
            <w:r>
              <w:rPr>
                <w:rFonts w:ascii="Times New Roman" w:hAnsi="Times New Roman"/>
                <w:kern w:val="2"/>
                <w:sz w:val="24"/>
                <w:szCs w:val="24"/>
              </w:rPr>
              <w:t>грн</w:t>
            </w:r>
            <w:proofErr w:type="spellEnd"/>
            <w:r>
              <w:rPr>
                <w:rFonts w:ascii="Times New Roman" w:hAnsi="Times New Roman"/>
                <w:kern w:val="2"/>
                <w:sz w:val="24"/>
                <w:szCs w:val="24"/>
              </w:rPr>
              <w:t xml:space="preserve">/кВт* </w:t>
            </w:r>
            <w:proofErr w:type="spellStart"/>
            <w:r>
              <w:rPr>
                <w:rFonts w:ascii="Times New Roman" w:hAnsi="Times New Roman"/>
                <w:kern w:val="2"/>
                <w:sz w:val="24"/>
                <w:szCs w:val="24"/>
              </w:rPr>
              <w:t>год</w:t>
            </w:r>
            <w:proofErr w:type="spellEnd"/>
          </w:p>
        </w:tc>
      </w:tr>
      <w:tr w:rsidR="00231830" w:rsidTr="00AE418C">
        <w:tc>
          <w:tcPr>
            <w:tcW w:w="216" w:type="pct"/>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after="0" w:line="240" w:lineRule="auto"/>
              <w:jc w:val="center"/>
              <w:rPr>
                <w:rFonts w:ascii="Times New Roman" w:hAnsi="Times New Roman"/>
                <w:kern w:val="2"/>
                <w:sz w:val="24"/>
                <w:szCs w:val="24"/>
              </w:rPr>
            </w:pPr>
            <w:r>
              <w:rPr>
                <w:rFonts w:ascii="Times New Roman" w:hAnsi="Times New Roman"/>
                <w:kern w:val="2"/>
                <w:sz w:val="24"/>
                <w:szCs w:val="24"/>
              </w:rPr>
              <w:lastRenderedPageBreak/>
              <w:t>1</w:t>
            </w:r>
          </w:p>
        </w:tc>
        <w:tc>
          <w:tcPr>
            <w:tcW w:w="980" w:type="pct"/>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after="0" w:line="240" w:lineRule="auto"/>
              <w:jc w:val="center"/>
              <w:rPr>
                <w:rFonts w:ascii="Times New Roman" w:hAnsi="Times New Roman"/>
                <w:kern w:val="2"/>
                <w:sz w:val="24"/>
                <w:szCs w:val="24"/>
              </w:rPr>
            </w:pPr>
            <w:r>
              <w:rPr>
                <w:rFonts w:ascii="Times New Roman" w:hAnsi="Times New Roman"/>
                <w:kern w:val="2"/>
                <w:sz w:val="24"/>
                <w:szCs w:val="24"/>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after="0" w:line="240" w:lineRule="auto"/>
              <w:jc w:val="center"/>
              <w:rPr>
                <w:rFonts w:ascii="Times New Roman" w:hAnsi="Times New Roman"/>
                <w:kern w:val="2"/>
                <w:sz w:val="24"/>
                <w:szCs w:val="24"/>
              </w:rPr>
            </w:pPr>
            <w:proofErr w:type="spellStart"/>
            <w:r>
              <w:rPr>
                <w:rFonts w:ascii="Times New Roman" w:hAnsi="Times New Roman"/>
                <w:kern w:val="2"/>
                <w:sz w:val="24"/>
                <w:szCs w:val="24"/>
              </w:rPr>
              <w:t>кВт.год</w:t>
            </w:r>
            <w:proofErr w:type="spellEnd"/>
            <w:r>
              <w:rPr>
                <w:rFonts w:ascii="Times New Roman" w:hAnsi="Times New Roman"/>
                <w:kern w:val="2"/>
                <w:sz w:val="24"/>
                <w:szCs w:val="24"/>
              </w:rPr>
              <w:t>.</w:t>
            </w:r>
          </w:p>
        </w:tc>
        <w:tc>
          <w:tcPr>
            <w:tcW w:w="868" w:type="pct"/>
            <w:tcBorders>
              <w:top w:val="single" w:sz="4" w:space="0" w:color="auto"/>
              <w:left w:val="single" w:sz="4" w:space="0" w:color="auto"/>
              <w:bottom w:val="single" w:sz="4" w:space="0" w:color="auto"/>
              <w:right w:val="single" w:sz="4" w:space="0" w:color="auto"/>
            </w:tcBorders>
            <w:vAlign w:val="center"/>
          </w:tcPr>
          <w:p w:rsidR="00231830" w:rsidRDefault="00231830" w:rsidP="00AE418C">
            <w:pPr>
              <w:spacing w:after="0" w:line="240" w:lineRule="auto"/>
              <w:jc w:val="center"/>
              <w:rPr>
                <w:rFonts w:ascii="Times New Roman" w:hAnsi="Times New Roman"/>
                <w:kern w:val="2"/>
                <w:sz w:val="24"/>
                <w:szCs w:val="24"/>
              </w:rPr>
            </w:pPr>
          </w:p>
        </w:tc>
        <w:tc>
          <w:tcPr>
            <w:tcW w:w="1013" w:type="pct"/>
            <w:tcBorders>
              <w:top w:val="single" w:sz="4" w:space="0" w:color="auto"/>
              <w:left w:val="single" w:sz="4" w:space="0" w:color="auto"/>
              <w:bottom w:val="single" w:sz="4" w:space="0" w:color="auto"/>
              <w:right w:val="single" w:sz="4" w:space="0" w:color="auto"/>
            </w:tcBorders>
            <w:vAlign w:val="center"/>
          </w:tcPr>
          <w:p w:rsidR="00231830" w:rsidRDefault="00231830" w:rsidP="00AE418C">
            <w:pPr>
              <w:spacing w:after="0" w:line="240" w:lineRule="auto"/>
              <w:jc w:val="center"/>
              <w:rPr>
                <w:rFonts w:ascii="Times New Roman" w:hAnsi="Times New Roman"/>
                <w:kern w:val="2"/>
                <w:sz w:val="24"/>
                <w:szCs w:val="24"/>
              </w:rPr>
            </w:pPr>
          </w:p>
        </w:tc>
        <w:tc>
          <w:tcPr>
            <w:tcW w:w="483" w:type="pct"/>
            <w:tcBorders>
              <w:top w:val="single" w:sz="4" w:space="0" w:color="auto"/>
              <w:left w:val="single" w:sz="4" w:space="0" w:color="auto"/>
              <w:bottom w:val="single" w:sz="4" w:space="0" w:color="auto"/>
              <w:right w:val="single" w:sz="4" w:space="0" w:color="auto"/>
            </w:tcBorders>
            <w:vAlign w:val="center"/>
          </w:tcPr>
          <w:p w:rsidR="00231830" w:rsidRDefault="00231830" w:rsidP="00AE418C">
            <w:pPr>
              <w:spacing w:after="0" w:line="240" w:lineRule="auto"/>
              <w:jc w:val="center"/>
              <w:rPr>
                <w:rFonts w:ascii="Times New Roman" w:hAnsi="Times New Roman"/>
                <w:kern w:val="2"/>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231830" w:rsidRDefault="00231830" w:rsidP="00AE418C">
            <w:pPr>
              <w:spacing w:after="0" w:line="240" w:lineRule="auto"/>
              <w:jc w:val="center"/>
              <w:rPr>
                <w:rFonts w:ascii="Times New Roman" w:hAnsi="Times New Roman"/>
                <w:kern w:val="2"/>
                <w:sz w:val="24"/>
                <w:szCs w:val="24"/>
              </w:rPr>
            </w:pPr>
          </w:p>
        </w:tc>
      </w:tr>
    </w:tbl>
    <w:p w:rsidR="00231830" w:rsidRDefault="00231830" w:rsidP="00231830">
      <w:pPr>
        <w:spacing w:line="240" w:lineRule="auto"/>
        <w:contextualSpacing/>
        <w:rPr>
          <w:rFonts w:ascii="Times New Roman" w:hAnsi="Times New Roman" w:cs="Calibri"/>
          <w:sz w:val="24"/>
          <w:szCs w:val="24"/>
          <w:lang w:eastAsia="ru-RU"/>
        </w:rPr>
      </w:pPr>
    </w:p>
    <w:p w:rsidR="00231830" w:rsidRDefault="00231830" w:rsidP="00231830">
      <w:pPr>
        <w:spacing w:line="240" w:lineRule="auto"/>
        <w:contextualSpacing/>
        <w:rPr>
          <w:rFonts w:ascii="Times New Roman" w:hAnsi="Times New Roman"/>
          <w:sz w:val="24"/>
          <w:szCs w:val="24"/>
        </w:rPr>
      </w:pPr>
    </w:p>
    <w:p w:rsidR="00231830" w:rsidRDefault="00231830" w:rsidP="00231830">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rsidR="00231830" w:rsidRDefault="00231830" w:rsidP="00231830">
      <w:pPr>
        <w:spacing w:line="240" w:lineRule="auto"/>
        <w:contextualSpacing/>
        <w:jc w:val="center"/>
        <w:rPr>
          <w:rFonts w:ascii="Times New Roman" w:hAnsi="Times New Roman"/>
          <w:b/>
          <w:sz w:val="24"/>
          <w:szCs w:val="24"/>
        </w:rPr>
      </w:pPr>
    </w:p>
    <w:p w:rsidR="00231830" w:rsidRDefault="00231830" w:rsidP="00231830">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344"/>
        <w:gridCol w:w="2321"/>
        <w:gridCol w:w="2826"/>
        <w:gridCol w:w="1639"/>
      </w:tblGrid>
      <w:tr w:rsidR="00231830" w:rsidTr="00AE418C">
        <w:trPr>
          <w:trHeight w:val="1076"/>
        </w:trPr>
        <w:tc>
          <w:tcPr>
            <w:tcW w:w="498" w:type="dxa"/>
            <w:tcBorders>
              <w:top w:val="single" w:sz="4" w:space="0" w:color="auto"/>
              <w:left w:val="single" w:sz="4" w:space="0" w:color="auto"/>
              <w:bottom w:val="single" w:sz="4" w:space="0" w:color="auto"/>
              <w:right w:val="single" w:sz="4" w:space="0" w:color="auto"/>
            </w:tcBorders>
            <w:hideMark/>
          </w:tcPr>
          <w:p w:rsidR="00231830" w:rsidRDefault="00231830" w:rsidP="00AE418C">
            <w:pPr>
              <w:spacing w:line="240" w:lineRule="auto"/>
              <w:contextualSpacing/>
              <w:jc w:val="center"/>
              <w:rPr>
                <w:rFonts w:ascii="Times New Roman" w:hAnsi="Times New Roman"/>
                <w:kern w:val="2"/>
              </w:rPr>
            </w:pPr>
            <w:r>
              <w:rPr>
                <w:rFonts w:ascii="Times New Roman" w:hAnsi="Times New Roman"/>
                <w:kern w:val="2"/>
              </w:rPr>
              <w:t>№</w:t>
            </w:r>
          </w:p>
        </w:tc>
        <w:tc>
          <w:tcPr>
            <w:tcW w:w="2344" w:type="dxa"/>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line="240" w:lineRule="auto"/>
              <w:contextualSpacing/>
              <w:jc w:val="center"/>
              <w:rPr>
                <w:rFonts w:ascii="Times New Roman" w:eastAsia="Times New Roman" w:hAnsi="Times New Roman"/>
                <w:kern w:val="2"/>
              </w:rPr>
            </w:pPr>
            <w:r>
              <w:rPr>
                <w:rFonts w:ascii="Times New Roman" w:eastAsia="Times New Roman" w:hAnsi="Times New Roman"/>
                <w:kern w:val="2"/>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line="240" w:lineRule="auto"/>
              <w:contextualSpacing/>
              <w:jc w:val="center"/>
              <w:rPr>
                <w:rFonts w:ascii="Times New Roman" w:hAnsi="Times New Roman"/>
                <w:kern w:val="2"/>
              </w:rPr>
            </w:pPr>
            <w:r>
              <w:rPr>
                <w:rFonts w:ascii="Times New Roman" w:hAnsi="Times New Roman"/>
                <w:kern w:val="2"/>
              </w:rPr>
              <w:t xml:space="preserve">Розмір (величина) тарифу, </w:t>
            </w:r>
            <w:proofErr w:type="spellStart"/>
            <w:r>
              <w:rPr>
                <w:rFonts w:ascii="Times New Roman" w:hAnsi="Times New Roman"/>
                <w:kern w:val="2"/>
                <w:sz w:val="24"/>
                <w:szCs w:val="24"/>
              </w:rPr>
              <w:t>грн</w:t>
            </w:r>
            <w:proofErr w:type="spellEnd"/>
            <w:r>
              <w:rPr>
                <w:rFonts w:ascii="Times New Roman" w:hAnsi="Times New Roman"/>
                <w:kern w:val="2"/>
                <w:sz w:val="24"/>
                <w:szCs w:val="24"/>
              </w:rPr>
              <w:t xml:space="preserve">/кВт* </w:t>
            </w:r>
            <w:proofErr w:type="spellStart"/>
            <w:r>
              <w:rPr>
                <w:rFonts w:ascii="Times New Roman" w:hAnsi="Times New Roman"/>
                <w:kern w:val="2"/>
                <w:sz w:val="24"/>
                <w:szCs w:val="24"/>
              </w:rPr>
              <w:t>год</w:t>
            </w:r>
            <w:proofErr w:type="spellEnd"/>
          </w:p>
        </w:tc>
        <w:tc>
          <w:tcPr>
            <w:tcW w:w="2826" w:type="dxa"/>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line="240" w:lineRule="auto"/>
              <w:contextualSpacing/>
              <w:jc w:val="center"/>
              <w:rPr>
                <w:rFonts w:ascii="Times New Roman" w:hAnsi="Times New Roman"/>
                <w:kern w:val="2"/>
              </w:rPr>
            </w:pPr>
            <w:r>
              <w:rPr>
                <w:rFonts w:ascii="Times New Roman" w:hAnsi="Times New Roman"/>
                <w:kern w:val="2"/>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rsidR="00231830" w:rsidRDefault="00231830" w:rsidP="00AE418C">
            <w:pPr>
              <w:spacing w:line="240" w:lineRule="auto"/>
              <w:contextualSpacing/>
              <w:jc w:val="center"/>
              <w:rPr>
                <w:rFonts w:ascii="Times New Roman" w:hAnsi="Times New Roman"/>
                <w:kern w:val="2"/>
              </w:rPr>
            </w:pPr>
            <w:r>
              <w:rPr>
                <w:rFonts w:ascii="Times New Roman" w:hAnsi="Times New Roman"/>
                <w:kern w:val="2"/>
              </w:rPr>
              <w:t>Умовне позначення (для цілей Додатку 3)</w:t>
            </w:r>
          </w:p>
        </w:tc>
      </w:tr>
      <w:tr w:rsidR="00231830" w:rsidTr="00AE418C">
        <w:tc>
          <w:tcPr>
            <w:tcW w:w="498" w:type="dxa"/>
            <w:tcBorders>
              <w:top w:val="single" w:sz="4" w:space="0" w:color="auto"/>
              <w:left w:val="single" w:sz="4" w:space="0" w:color="auto"/>
              <w:bottom w:val="single" w:sz="4" w:space="0" w:color="auto"/>
              <w:right w:val="single" w:sz="4" w:space="0" w:color="auto"/>
            </w:tcBorders>
            <w:hideMark/>
          </w:tcPr>
          <w:p w:rsidR="00231830" w:rsidRDefault="00231830" w:rsidP="00AE418C">
            <w:pPr>
              <w:spacing w:line="240" w:lineRule="auto"/>
              <w:contextualSpacing/>
              <w:rPr>
                <w:rFonts w:ascii="Times New Roman" w:hAnsi="Times New Roman"/>
                <w:kern w:val="2"/>
              </w:rPr>
            </w:pPr>
            <w:r>
              <w:rPr>
                <w:rFonts w:ascii="Times New Roman" w:hAnsi="Times New Roman"/>
                <w:kern w:val="2"/>
              </w:rPr>
              <w:t>1</w:t>
            </w:r>
          </w:p>
        </w:tc>
        <w:tc>
          <w:tcPr>
            <w:tcW w:w="2344" w:type="dxa"/>
            <w:tcBorders>
              <w:top w:val="single" w:sz="4" w:space="0" w:color="auto"/>
              <w:left w:val="single" w:sz="4" w:space="0" w:color="auto"/>
              <w:bottom w:val="single" w:sz="4" w:space="0" w:color="auto"/>
              <w:right w:val="single" w:sz="4" w:space="0" w:color="auto"/>
            </w:tcBorders>
            <w:hideMark/>
          </w:tcPr>
          <w:p w:rsidR="00231830" w:rsidRDefault="00231830" w:rsidP="00AE418C">
            <w:pPr>
              <w:spacing w:line="240" w:lineRule="auto"/>
              <w:contextualSpacing/>
              <w:rPr>
                <w:rFonts w:ascii="Times New Roman" w:hAnsi="Times New Roman"/>
                <w:kern w:val="2"/>
                <w:sz w:val="24"/>
                <w:szCs w:val="24"/>
              </w:rPr>
            </w:pPr>
            <w:r>
              <w:rPr>
                <w:rFonts w:ascii="Times New Roman" w:eastAsia="Times New Roman" w:hAnsi="Times New Roman"/>
                <w:kern w:val="2"/>
                <w:sz w:val="24"/>
                <w:szCs w:val="24"/>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rsidR="00231830" w:rsidRDefault="00231830" w:rsidP="00AE418C">
            <w:pPr>
              <w:spacing w:line="240" w:lineRule="auto"/>
              <w:contextualSpacing/>
              <w:rPr>
                <w:rFonts w:ascii="Times New Roman" w:hAnsi="Times New Roman"/>
                <w:kern w:val="2"/>
                <w:sz w:val="24"/>
                <w:szCs w:val="24"/>
              </w:rPr>
            </w:pPr>
          </w:p>
        </w:tc>
        <w:tc>
          <w:tcPr>
            <w:tcW w:w="2826" w:type="dxa"/>
            <w:tcBorders>
              <w:top w:val="single" w:sz="4" w:space="0" w:color="auto"/>
              <w:left w:val="single" w:sz="4" w:space="0" w:color="auto"/>
              <w:bottom w:val="single" w:sz="4" w:space="0" w:color="auto"/>
              <w:right w:val="single" w:sz="4" w:space="0" w:color="auto"/>
            </w:tcBorders>
            <w:hideMark/>
          </w:tcPr>
          <w:p w:rsidR="00231830" w:rsidRDefault="00231830" w:rsidP="00AE418C">
            <w:pPr>
              <w:spacing w:line="240" w:lineRule="auto"/>
              <w:contextualSpacing/>
              <w:rPr>
                <w:rFonts w:ascii="Times New Roman" w:hAnsi="Times New Roman"/>
                <w:kern w:val="2"/>
                <w:sz w:val="24"/>
                <w:szCs w:val="24"/>
              </w:rPr>
            </w:pPr>
            <w:r>
              <w:rPr>
                <w:rFonts w:ascii="Times New Roman" w:hAnsi="Times New Roman"/>
                <w:kern w:val="2"/>
                <w:sz w:val="24"/>
                <w:szCs w:val="24"/>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rsidR="00231830" w:rsidRDefault="00231830" w:rsidP="00AE418C">
            <w:pPr>
              <w:spacing w:line="240" w:lineRule="auto"/>
              <w:contextualSpacing/>
              <w:rPr>
                <w:rFonts w:ascii="Times New Roman" w:hAnsi="Times New Roman"/>
                <w:kern w:val="2"/>
              </w:rPr>
            </w:pPr>
            <w:proofErr w:type="spellStart"/>
            <w:r>
              <w:rPr>
                <w:rFonts w:ascii="Times New Roman" w:hAnsi="Times New Roman"/>
                <w:kern w:val="2"/>
              </w:rPr>
              <w:t>Т</w:t>
            </w:r>
            <w:r>
              <w:rPr>
                <w:rFonts w:ascii="Times New Roman" w:hAnsi="Times New Roman"/>
                <w:kern w:val="2"/>
                <w:vertAlign w:val="superscript"/>
              </w:rPr>
              <w:t>пер</w:t>
            </w:r>
            <w:proofErr w:type="spellEnd"/>
          </w:p>
        </w:tc>
      </w:tr>
      <w:tr w:rsidR="00231830" w:rsidTr="00AE418C">
        <w:tc>
          <w:tcPr>
            <w:tcW w:w="498" w:type="dxa"/>
            <w:tcBorders>
              <w:top w:val="single" w:sz="4" w:space="0" w:color="auto"/>
              <w:left w:val="single" w:sz="4" w:space="0" w:color="auto"/>
              <w:bottom w:val="single" w:sz="4" w:space="0" w:color="auto"/>
              <w:right w:val="single" w:sz="4" w:space="0" w:color="auto"/>
            </w:tcBorders>
          </w:tcPr>
          <w:p w:rsidR="00231830" w:rsidRDefault="00231830" w:rsidP="00AE418C">
            <w:pPr>
              <w:spacing w:line="240" w:lineRule="auto"/>
              <w:contextualSpacing/>
              <w:rPr>
                <w:rFonts w:ascii="Times New Roman" w:hAnsi="Times New Roman"/>
                <w:kern w:val="2"/>
              </w:rPr>
            </w:pPr>
            <w:r>
              <w:rPr>
                <w:rFonts w:ascii="Times New Roman" w:hAnsi="Times New Roman"/>
                <w:kern w:val="2"/>
              </w:rPr>
              <w:t>2</w:t>
            </w:r>
          </w:p>
        </w:tc>
        <w:tc>
          <w:tcPr>
            <w:tcW w:w="2344" w:type="dxa"/>
            <w:tcBorders>
              <w:top w:val="single" w:sz="4" w:space="0" w:color="auto"/>
              <w:left w:val="single" w:sz="4" w:space="0" w:color="auto"/>
              <w:bottom w:val="single" w:sz="4" w:space="0" w:color="auto"/>
              <w:right w:val="single" w:sz="4" w:space="0" w:color="auto"/>
            </w:tcBorders>
          </w:tcPr>
          <w:p w:rsidR="00231830" w:rsidRDefault="00231830" w:rsidP="00AE418C">
            <w:pPr>
              <w:spacing w:line="240" w:lineRule="auto"/>
              <w:contextualSpacing/>
              <w:rPr>
                <w:rFonts w:ascii="Times New Roman" w:hAnsi="Times New Roman"/>
                <w:kern w:val="2"/>
              </w:rPr>
            </w:pPr>
            <w:r>
              <w:rPr>
                <w:rFonts w:ascii="Times New Roman" w:eastAsia="Times New Roman" w:hAnsi="Times New Roman"/>
                <w:kern w:val="2"/>
                <w:sz w:val="24"/>
                <w:szCs w:val="24"/>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rsidR="00231830" w:rsidRDefault="00231830" w:rsidP="00AE418C">
            <w:pPr>
              <w:spacing w:line="240" w:lineRule="auto"/>
              <w:contextualSpacing/>
              <w:rPr>
                <w:rFonts w:ascii="Times New Roman" w:hAnsi="Times New Roman"/>
                <w:kern w:val="2"/>
              </w:rPr>
            </w:pPr>
          </w:p>
        </w:tc>
        <w:tc>
          <w:tcPr>
            <w:tcW w:w="2826" w:type="dxa"/>
            <w:tcBorders>
              <w:top w:val="single" w:sz="4" w:space="0" w:color="auto"/>
              <w:left w:val="single" w:sz="4" w:space="0" w:color="auto"/>
              <w:bottom w:val="single" w:sz="4" w:space="0" w:color="auto"/>
              <w:right w:val="single" w:sz="4" w:space="0" w:color="auto"/>
            </w:tcBorders>
          </w:tcPr>
          <w:p w:rsidR="00231830" w:rsidRDefault="00231830" w:rsidP="00AE418C">
            <w:pPr>
              <w:spacing w:line="240" w:lineRule="auto"/>
              <w:contextualSpacing/>
              <w:rPr>
                <w:rFonts w:ascii="Times New Roman" w:hAnsi="Times New Roman"/>
                <w:kern w:val="2"/>
              </w:rPr>
            </w:pPr>
            <w:r>
              <w:rPr>
                <w:rFonts w:ascii="Times New Roman" w:hAnsi="Times New Roman"/>
                <w:kern w:val="2"/>
                <w:sz w:val="24"/>
                <w:szCs w:val="24"/>
              </w:rPr>
              <w:t>НКРЕКП від        №_______</w:t>
            </w:r>
          </w:p>
        </w:tc>
        <w:tc>
          <w:tcPr>
            <w:tcW w:w="1639" w:type="dxa"/>
            <w:tcBorders>
              <w:top w:val="single" w:sz="4" w:space="0" w:color="auto"/>
              <w:left w:val="single" w:sz="4" w:space="0" w:color="auto"/>
              <w:bottom w:val="single" w:sz="4" w:space="0" w:color="auto"/>
              <w:right w:val="single" w:sz="4" w:space="0" w:color="auto"/>
            </w:tcBorders>
          </w:tcPr>
          <w:p w:rsidR="00231830" w:rsidRDefault="00231830" w:rsidP="00AE418C">
            <w:pPr>
              <w:spacing w:line="240" w:lineRule="auto"/>
              <w:contextualSpacing/>
              <w:rPr>
                <w:rFonts w:ascii="Times New Roman" w:hAnsi="Times New Roman"/>
                <w:kern w:val="2"/>
              </w:rPr>
            </w:pPr>
            <w:proofErr w:type="spellStart"/>
            <w:r>
              <w:rPr>
                <w:rFonts w:ascii="Times New Roman" w:hAnsi="Times New Roman"/>
                <w:kern w:val="2"/>
              </w:rPr>
              <w:t>Т</w:t>
            </w:r>
            <w:r>
              <w:rPr>
                <w:rFonts w:ascii="Times New Roman" w:hAnsi="Times New Roman"/>
                <w:kern w:val="2"/>
                <w:vertAlign w:val="superscript"/>
              </w:rPr>
              <w:t>пер</w:t>
            </w:r>
            <w:proofErr w:type="spellEnd"/>
          </w:p>
        </w:tc>
      </w:tr>
      <w:tr w:rsidR="00231830" w:rsidTr="00AE418C">
        <w:tc>
          <w:tcPr>
            <w:tcW w:w="498" w:type="dxa"/>
            <w:tcBorders>
              <w:top w:val="single" w:sz="4" w:space="0" w:color="auto"/>
              <w:left w:val="single" w:sz="4" w:space="0" w:color="auto"/>
              <w:bottom w:val="single" w:sz="4" w:space="0" w:color="auto"/>
              <w:right w:val="single" w:sz="4" w:space="0" w:color="auto"/>
            </w:tcBorders>
            <w:hideMark/>
          </w:tcPr>
          <w:p w:rsidR="00231830" w:rsidRDefault="00231830" w:rsidP="00AE418C">
            <w:pPr>
              <w:spacing w:line="240" w:lineRule="auto"/>
              <w:contextualSpacing/>
              <w:rPr>
                <w:rFonts w:ascii="Times New Roman" w:hAnsi="Times New Roman"/>
                <w:kern w:val="2"/>
              </w:rPr>
            </w:pPr>
            <w:r>
              <w:rPr>
                <w:rFonts w:ascii="Times New Roman" w:hAnsi="Times New Roman"/>
                <w:kern w:val="2"/>
              </w:rPr>
              <w:t>3</w:t>
            </w:r>
          </w:p>
        </w:tc>
        <w:tc>
          <w:tcPr>
            <w:tcW w:w="2344" w:type="dxa"/>
            <w:tcBorders>
              <w:top w:val="single" w:sz="4" w:space="0" w:color="auto"/>
              <w:left w:val="single" w:sz="4" w:space="0" w:color="auto"/>
              <w:bottom w:val="single" w:sz="4" w:space="0" w:color="auto"/>
              <w:right w:val="single" w:sz="4" w:space="0" w:color="auto"/>
            </w:tcBorders>
            <w:hideMark/>
          </w:tcPr>
          <w:p w:rsidR="00231830" w:rsidRDefault="00231830" w:rsidP="00AE418C">
            <w:pPr>
              <w:spacing w:line="240" w:lineRule="auto"/>
              <w:contextualSpacing/>
              <w:rPr>
                <w:rFonts w:ascii="Times New Roman" w:hAnsi="Times New Roman"/>
                <w:kern w:val="2"/>
              </w:rPr>
            </w:pPr>
            <w:r>
              <w:rPr>
                <w:rFonts w:ascii="Times New Roman" w:hAnsi="Times New Roman"/>
                <w:kern w:val="2"/>
              </w:rPr>
              <w:t>Інші тарифи</w:t>
            </w:r>
          </w:p>
        </w:tc>
        <w:tc>
          <w:tcPr>
            <w:tcW w:w="2321" w:type="dxa"/>
            <w:tcBorders>
              <w:top w:val="single" w:sz="4" w:space="0" w:color="auto"/>
              <w:left w:val="single" w:sz="4" w:space="0" w:color="auto"/>
              <w:bottom w:val="single" w:sz="4" w:space="0" w:color="auto"/>
              <w:right w:val="single" w:sz="4" w:space="0" w:color="auto"/>
            </w:tcBorders>
          </w:tcPr>
          <w:p w:rsidR="00231830" w:rsidRDefault="00231830" w:rsidP="00AE418C">
            <w:pPr>
              <w:spacing w:line="240" w:lineRule="auto"/>
              <w:contextualSpacing/>
              <w:rPr>
                <w:rFonts w:ascii="Times New Roman" w:hAnsi="Times New Roman"/>
                <w:kern w:val="2"/>
              </w:rPr>
            </w:pPr>
          </w:p>
        </w:tc>
        <w:tc>
          <w:tcPr>
            <w:tcW w:w="2826" w:type="dxa"/>
            <w:tcBorders>
              <w:top w:val="single" w:sz="4" w:space="0" w:color="auto"/>
              <w:left w:val="single" w:sz="4" w:space="0" w:color="auto"/>
              <w:bottom w:val="single" w:sz="4" w:space="0" w:color="auto"/>
              <w:right w:val="single" w:sz="4" w:space="0" w:color="auto"/>
            </w:tcBorders>
          </w:tcPr>
          <w:p w:rsidR="00231830" w:rsidRDefault="00231830" w:rsidP="00AE418C">
            <w:pPr>
              <w:spacing w:line="240" w:lineRule="auto"/>
              <w:contextualSpacing/>
              <w:rPr>
                <w:rFonts w:ascii="Times New Roman" w:hAnsi="Times New Roman"/>
                <w:kern w:val="2"/>
              </w:rPr>
            </w:pPr>
          </w:p>
        </w:tc>
        <w:tc>
          <w:tcPr>
            <w:tcW w:w="1639" w:type="dxa"/>
            <w:tcBorders>
              <w:top w:val="single" w:sz="4" w:space="0" w:color="auto"/>
              <w:left w:val="single" w:sz="4" w:space="0" w:color="auto"/>
              <w:bottom w:val="single" w:sz="4" w:space="0" w:color="auto"/>
              <w:right w:val="single" w:sz="4" w:space="0" w:color="auto"/>
            </w:tcBorders>
            <w:hideMark/>
          </w:tcPr>
          <w:p w:rsidR="00231830" w:rsidRDefault="00231830" w:rsidP="00AE418C">
            <w:pPr>
              <w:spacing w:line="240" w:lineRule="auto"/>
              <w:contextualSpacing/>
              <w:rPr>
                <w:rFonts w:ascii="Times New Roman" w:hAnsi="Times New Roman"/>
                <w:kern w:val="2"/>
              </w:rPr>
            </w:pPr>
            <w:r>
              <w:rPr>
                <w:rFonts w:ascii="Times New Roman" w:hAnsi="Times New Roman"/>
                <w:kern w:val="2"/>
              </w:rPr>
              <w:t>Т</w:t>
            </w:r>
            <w:r>
              <w:rPr>
                <w:rFonts w:ascii="Times New Roman" w:hAnsi="Times New Roman"/>
                <w:kern w:val="2"/>
                <w:vertAlign w:val="superscript"/>
                <w:lang w:val="en-US"/>
              </w:rPr>
              <w:t>n</w:t>
            </w:r>
          </w:p>
        </w:tc>
      </w:tr>
    </w:tbl>
    <w:p w:rsidR="00231830" w:rsidRDefault="00231830" w:rsidP="00231830">
      <w:pPr>
        <w:spacing w:after="0"/>
        <w:rPr>
          <w:rFonts w:ascii="Times New Roman" w:hAnsi="Times New Roman"/>
          <w:sz w:val="24"/>
          <w:szCs w:val="24"/>
          <w:lang w:eastAsia="ru-RU"/>
        </w:rPr>
      </w:pPr>
    </w:p>
    <w:tbl>
      <w:tblPr>
        <w:tblW w:w="11291" w:type="dxa"/>
        <w:jc w:val="center"/>
        <w:tblBorders>
          <w:insideH w:val="nil"/>
          <w:insideV w:val="nil"/>
        </w:tblBorders>
        <w:tblLook w:val="04A0"/>
      </w:tblPr>
      <w:tblGrid>
        <w:gridCol w:w="5890"/>
        <w:gridCol w:w="5401"/>
      </w:tblGrid>
      <w:tr w:rsidR="00231830" w:rsidTr="00AE418C">
        <w:trPr>
          <w:trHeight w:val="80"/>
          <w:jc w:val="center"/>
        </w:trPr>
        <w:tc>
          <w:tcPr>
            <w:tcW w:w="5890" w:type="dxa"/>
            <w:tcBorders>
              <w:top w:val="nil"/>
              <w:left w:val="nil"/>
              <w:bottom w:val="nil"/>
              <w:right w:val="nil"/>
            </w:tcBorders>
            <w:vAlign w:val="center"/>
          </w:tcPr>
          <w:p w:rsidR="00231830" w:rsidRDefault="00231830" w:rsidP="00AE418C">
            <w:pPr>
              <w:keepNext/>
              <w:widowControl w:val="0"/>
              <w:suppressAutoHyphens/>
              <w:spacing w:before="240" w:after="0" w:line="240" w:lineRule="auto"/>
              <w:ind w:firstLine="709"/>
              <w:rPr>
                <w:rFonts w:ascii="Times New Roman" w:eastAsia="Times New Roman" w:hAnsi="Times New Roman"/>
                <w:color w:val="000000"/>
                <w:kern w:val="2"/>
                <w:lang w:eastAsia="uk-UA"/>
              </w:rPr>
            </w:pPr>
            <w:r>
              <w:rPr>
                <w:rFonts w:ascii="Times New Roman" w:eastAsia="Times New Roman" w:hAnsi="Times New Roman"/>
                <w:b/>
                <w:color w:val="000000"/>
                <w:kern w:val="2"/>
                <w:lang w:eastAsia="uk-UA"/>
              </w:rPr>
              <w:t>ПОСТАЧАЛЬНИК:</w:t>
            </w:r>
          </w:p>
          <w:p w:rsidR="00231830" w:rsidRDefault="00231830" w:rsidP="00AE418C">
            <w:pPr>
              <w:shd w:val="clear" w:color="auto" w:fill="FFFFFF"/>
              <w:autoSpaceDE w:val="0"/>
              <w:spacing w:after="0"/>
              <w:ind w:left="720" w:right="-1" w:hanging="11"/>
              <w:rPr>
                <w:rFonts w:ascii="Times New Roman" w:hAnsi="Times New Roman"/>
                <w:bCs/>
                <w:kern w:val="2"/>
                <w:sz w:val="24"/>
                <w:szCs w:val="24"/>
                <w:lang w:eastAsia="ru-RU"/>
              </w:rPr>
            </w:pPr>
          </w:p>
        </w:tc>
        <w:tc>
          <w:tcPr>
            <w:tcW w:w="5401" w:type="dxa"/>
            <w:tcBorders>
              <w:top w:val="nil"/>
              <w:left w:val="nil"/>
              <w:bottom w:val="nil"/>
              <w:right w:val="nil"/>
            </w:tcBorders>
            <w:vAlign w:val="center"/>
          </w:tcPr>
          <w:p w:rsidR="00231830" w:rsidRDefault="00231830" w:rsidP="00AE418C">
            <w:pPr>
              <w:keepNext/>
              <w:widowControl w:val="0"/>
              <w:suppressAutoHyphens/>
              <w:spacing w:before="240" w:after="0" w:line="240" w:lineRule="auto"/>
              <w:ind w:firstLine="709"/>
              <w:rPr>
                <w:rFonts w:ascii="Times New Roman" w:eastAsia="Times New Roman" w:hAnsi="Times New Roman"/>
                <w:b/>
                <w:color w:val="000000"/>
                <w:kern w:val="2"/>
                <w:lang w:eastAsia="uk-UA"/>
              </w:rPr>
            </w:pPr>
            <w:r>
              <w:rPr>
                <w:rFonts w:ascii="Times New Roman" w:eastAsia="Times New Roman" w:hAnsi="Times New Roman"/>
                <w:b/>
                <w:color w:val="000000"/>
                <w:kern w:val="2"/>
                <w:lang w:eastAsia="uk-UA"/>
              </w:rPr>
              <w:t xml:space="preserve">             СПОЖИВАЧ:</w:t>
            </w:r>
          </w:p>
          <w:p w:rsidR="00231830" w:rsidRDefault="00231830" w:rsidP="00AE418C">
            <w:pPr>
              <w:shd w:val="clear" w:color="auto" w:fill="FFFFFF"/>
              <w:spacing w:after="0"/>
              <w:ind w:left="720" w:hanging="11"/>
              <w:rPr>
                <w:rFonts w:ascii="Times New Roman" w:hAnsi="Times New Roman"/>
                <w:b/>
                <w:kern w:val="2"/>
                <w:sz w:val="24"/>
                <w:szCs w:val="24"/>
                <w:lang w:eastAsia="ru-RU"/>
              </w:rPr>
            </w:pPr>
          </w:p>
        </w:tc>
      </w:tr>
    </w:tbl>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231830" w:rsidRDefault="00231830" w:rsidP="00231830">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3</w:t>
      </w: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rsidR="00231830" w:rsidRDefault="00231830" w:rsidP="00231830">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rsidR="00231830" w:rsidRDefault="00231830" w:rsidP="00231830">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 від ___________20__ року</w:t>
      </w:r>
    </w:p>
    <w:p w:rsidR="00231830" w:rsidRDefault="00231830" w:rsidP="00231830">
      <w:pPr>
        <w:widowControl w:val="0"/>
        <w:suppressAutoHyphens/>
        <w:spacing w:after="0" w:line="240" w:lineRule="auto"/>
        <w:jc w:val="right"/>
        <w:rPr>
          <w:rFonts w:ascii="Times New Roman" w:eastAsia="Times New Roman" w:hAnsi="Times New Roman"/>
          <w:color w:val="000000"/>
          <w:sz w:val="20"/>
          <w:szCs w:val="20"/>
          <w:lang w:eastAsia="uk-UA"/>
        </w:rPr>
      </w:pPr>
    </w:p>
    <w:p w:rsidR="00231830" w:rsidRDefault="00231830" w:rsidP="00231830">
      <w:pPr>
        <w:widowControl w:val="0"/>
        <w:suppressAutoHyphens/>
        <w:spacing w:after="0" w:line="240" w:lineRule="auto"/>
        <w:jc w:val="right"/>
        <w:rPr>
          <w:rFonts w:ascii="Times New Roman" w:eastAsia="Times New Roman" w:hAnsi="Times New Roman"/>
          <w:color w:val="000000"/>
          <w:sz w:val="20"/>
          <w:szCs w:val="20"/>
          <w:lang w:eastAsia="uk-UA"/>
        </w:rPr>
      </w:pPr>
    </w:p>
    <w:p w:rsidR="00231830" w:rsidRDefault="00231830" w:rsidP="00231830">
      <w:pPr>
        <w:widowControl w:val="0"/>
        <w:suppressAutoHyphens/>
        <w:spacing w:after="0" w:line="240" w:lineRule="auto"/>
        <w:jc w:val="right"/>
        <w:rPr>
          <w:rFonts w:ascii="Times New Roman" w:eastAsia="Times New Roman" w:hAnsi="Times New Roman"/>
          <w:color w:val="000000"/>
          <w:sz w:val="20"/>
          <w:szCs w:val="20"/>
          <w:lang w:eastAsia="uk-UA"/>
        </w:rPr>
      </w:pPr>
    </w:p>
    <w:p w:rsidR="00231830" w:rsidRDefault="00231830" w:rsidP="00231830">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rsidR="00231830" w:rsidRDefault="00231830" w:rsidP="00231830">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4.5.2 цього Договору)</w:t>
      </w:r>
    </w:p>
    <w:p w:rsidR="00231830" w:rsidRDefault="00231830" w:rsidP="00231830">
      <w:pPr>
        <w:widowControl w:val="0"/>
        <w:suppressAutoHyphens/>
        <w:spacing w:after="0" w:line="240" w:lineRule="auto"/>
        <w:jc w:val="center"/>
        <w:rPr>
          <w:rFonts w:ascii="Times New Roman" w:eastAsia="Times New Roman" w:hAnsi="Times New Roman"/>
          <w:b/>
          <w:bCs/>
          <w:color w:val="000000"/>
          <w:sz w:val="24"/>
          <w:szCs w:val="24"/>
          <w:lang w:eastAsia="uk-UA"/>
        </w:rPr>
      </w:pPr>
    </w:p>
    <w:p w:rsidR="00231830" w:rsidRDefault="00231830" w:rsidP="00231830">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rsidR="00231830" w:rsidRDefault="00231830" w:rsidP="00231830">
      <w:pPr>
        <w:spacing w:after="0"/>
        <w:rPr>
          <w:rFonts w:ascii="Times New Roman" w:hAnsi="Times New Roman"/>
          <w:spacing w:val="-10"/>
          <w:sz w:val="24"/>
          <w:szCs w:val="24"/>
        </w:rPr>
      </w:pPr>
    </w:p>
    <w:p w:rsidR="00231830" w:rsidRDefault="00231830" w:rsidP="00231830">
      <w:pPr>
        <w:spacing w:after="0"/>
        <w:ind w:firstLine="567"/>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rsidR="00231830" w:rsidRDefault="00231830" w:rsidP="00231830">
      <w:pPr>
        <w:spacing w:after="0"/>
        <w:rPr>
          <w:rFonts w:ascii="Times New Roman" w:hAnsi="Times New Roman"/>
          <w:spacing w:val="-10"/>
          <w:sz w:val="24"/>
          <w:szCs w:val="24"/>
        </w:rPr>
      </w:pPr>
    </w:p>
    <w:p w:rsidR="00231830" w:rsidRDefault="00231830" w:rsidP="00231830">
      <w:pPr>
        <w:spacing w:after="0"/>
        <w:jc w:val="center"/>
        <w:rPr>
          <w:rFonts w:ascii="Times New Roman" w:hAnsi="Times New Roman"/>
          <w:b/>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xml:space="preserve">= (К * </w:t>
      </w: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b/>
          <w:spacing w:val="-10"/>
          <w:sz w:val="24"/>
          <w:szCs w:val="24"/>
          <w:vertAlign w:val="subscript"/>
        </w:rPr>
        <w:t xml:space="preserve"> </w:t>
      </w:r>
      <w:r>
        <w:rPr>
          <w:rFonts w:ascii="Times New Roman" w:hAnsi="Times New Roman"/>
          <w:b/>
          <w:spacing w:val="-10"/>
          <w:sz w:val="24"/>
          <w:szCs w:val="24"/>
        </w:rPr>
        <w:t xml:space="preserve">+ </w:t>
      </w: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оср</w:t>
      </w:r>
      <w:proofErr w:type="spellEnd"/>
      <w:r>
        <w:rPr>
          <w:rFonts w:ascii="Times New Roman" w:hAnsi="Times New Roman"/>
          <w:b/>
          <w:spacing w:val="-10"/>
          <w:sz w:val="24"/>
          <w:szCs w:val="24"/>
        </w:rPr>
        <w:t>) * 1,2</w:t>
      </w:r>
      <w:r>
        <w:rPr>
          <w:rFonts w:ascii="Times New Roman" w:hAnsi="Times New Roman"/>
          <w:spacing w:val="-10"/>
          <w:sz w:val="24"/>
          <w:szCs w:val="24"/>
        </w:rPr>
        <w:t>, де</w:t>
      </w:r>
    </w:p>
    <w:p w:rsidR="00231830" w:rsidRDefault="00231830" w:rsidP="00231830">
      <w:pPr>
        <w:spacing w:after="0"/>
        <w:rPr>
          <w:rFonts w:ascii="Times New Roman" w:hAnsi="Times New Roman"/>
          <w:spacing w:val="-10"/>
          <w:sz w:val="24"/>
          <w:szCs w:val="24"/>
        </w:rPr>
      </w:pPr>
    </w:p>
    <w:p w:rsidR="00231830" w:rsidRDefault="00231830" w:rsidP="00231830">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rsidR="00231830" w:rsidRDefault="00231830" w:rsidP="00231830">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231830" w:rsidRDefault="00231830" w:rsidP="00231830">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231830" w:rsidRDefault="00231830" w:rsidP="00231830">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оср</w:t>
      </w:r>
      <w:proofErr w:type="spellEnd"/>
      <w:r>
        <w:rPr>
          <w:rFonts w:ascii="Times New Roman" w:hAnsi="Times New Roman"/>
          <w:spacing w:val="-10"/>
          <w:sz w:val="24"/>
          <w:szCs w:val="24"/>
        </w:rPr>
        <w:t xml:space="preserve"> – ціна (тариф) послуг оператора системи розподілу  (ціна регульованих послуг, яка визначається НКРЕКП),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231830" w:rsidRDefault="00231830" w:rsidP="00231830">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 xml:space="preserve">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пп. 2 п. 19 Особливостей № 1178) </w:t>
      </w:r>
      <w:r>
        <w:rPr>
          <w:rFonts w:ascii="Times New Roman" w:hAnsi="Times New Roman"/>
          <w:sz w:val="24"/>
          <w:szCs w:val="24"/>
          <w:shd w:val="clear" w:color="auto" w:fill="FFFFFF"/>
        </w:rPr>
        <w:t>визначається за формулою:</w:t>
      </w:r>
    </w:p>
    <w:p w:rsidR="00231830" w:rsidRDefault="00231830" w:rsidP="00231830">
      <w:pPr>
        <w:spacing w:after="0"/>
        <w:rPr>
          <w:rFonts w:ascii="Times New Roman" w:hAnsi="Times New Roman"/>
          <w:sz w:val="24"/>
          <w:szCs w:val="24"/>
          <w:shd w:val="clear" w:color="auto" w:fill="FFFFFF"/>
        </w:rPr>
      </w:pPr>
    </w:p>
    <w:p w:rsidR="00231830" w:rsidRDefault="00231830" w:rsidP="00231830">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proofErr w:type="spellStart"/>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proofErr w:type="spellEnd"/>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rsidR="00231830" w:rsidRDefault="00231830" w:rsidP="00231830">
      <w:pPr>
        <w:spacing w:after="0"/>
        <w:rPr>
          <w:rFonts w:ascii="Times New Roman" w:hAnsi="Times New Roman"/>
          <w:spacing w:val="-10"/>
          <w:sz w:val="24"/>
          <w:szCs w:val="24"/>
        </w:rPr>
      </w:pPr>
    </w:p>
    <w:p w:rsidR="00231830" w:rsidRDefault="00231830" w:rsidP="00231830">
      <w:pPr>
        <w:spacing w:after="0"/>
        <w:ind w:firstLine="567"/>
        <w:jc w:val="both"/>
        <w:rPr>
          <w:rFonts w:ascii="Times New Roman" w:hAnsi="Times New Roman"/>
          <w:spacing w:val="-10"/>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231830" w:rsidRDefault="00231830" w:rsidP="00231830">
      <w:pPr>
        <w:spacing w:after="0"/>
        <w:rPr>
          <w:rFonts w:ascii="Times New Roman" w:hAnsi="Times New Roman"/>
          <w:spacing w:val="-10"/>
          <w:sz w:val="24"/>
          <w:szCs w:val="24"/>
        </w:rPr>
      </w:pPr>
    </w:p>
    <w:p w:rsidR="00231830" w:rsidRDefault="00231830" w:rsidP="00231830">
      <w:pPr>
        <w:spacing w:after="0"/>
        <w:jc w:val="center"/>
        <w:rPr>
          <w:rFonts w:ascii="Times New Roman" w:hAnsi="Times New Roman"/>
          <w:sz w:val="24"/>
          <w:szCs w:val="24"/>
          <w:shd w:val="clear" w:color="auto" w:fill="FFFFFF"/>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rsidR="00231830" w:rsidRDefault="00231830" w:rsidP="00231830">
      <w:pPr>
        <w:spacing w:after="0"/>
        <w:rPr>
          <w:rFonts w:ascii="Times New Roman" w:hAnsi="Times New Roman"/>
          <w:sz w:val="24"/>
          <w:szCs w:val="24"/>
          <w:shd w:val="clear" w:color="auto" w:fill="FFFFFF"/>
        </w:rPr>
      </w:pPr>
    </w:p>
    <w:p w:rsidR="00231830" w:rsidRDefault="00231830" w:rsidP="00231830">
      <w:pPr>
        <w:spacing w:after="0"/>
        <w:ind w:firstLine="708"/>
        <w:jc w:val="both"/>
        <w:rPr>
          <w:rFonts w:ascii="Times New Roman" w:hAnsi="Times New Roman"/>
          <w:b/>
          <w:sz w:val="24"/>
          <w:szCs w:val="24"/>
          <w:shd w:val="clear" w:color="auto" w:fill="FFFFFF"/>
          <w:vertAlign w:val="subscript"/>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rsidR="00231830" w:rsidRDefault="00231830" w:rsidP="00231830">
      <w:pPr>
        <w:spacing w:after="0"/>
        <w:ind w:firstLine="708"/>
        <w:jc w:val="both"/>
        <w:rPr>
          <w:rFonts w:ascii="Times New Roman" w:hAnsi="Times New Roman"/>
          <w:sz w:val="24"/>
          <w:szCs w:val="24"/>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rsidR="00231830" w:rsidRDefault="00231830" w:rsidP="00231830">
      <w:pPr>
        <w:spacing w:after="0"/>
        <w:ind w:firstLine="708"/>
        <w:jc w:val="both"/>
        <w:rPr>
          <w:rFonts w:ascii="Times New Roman" w:hAnsi="Times New Roman"/>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rsidR="00231830" w:rsidRDefault="00231830" w:rsidP="00231830">
      <w:pPr>
        <w:spacing w:after="0"/>
        <w:ind w:firstLine="708"/>
        <w:jc w:val="both"/>
        <w:rPr>
          <w:rFonts w:ascii="Times New Roman" w:hAnsi="Times New Roman"/>
          <w:sz w:val="24"/>
          <w:szCs w:val="24"/>
          <w:shd w:val="clear" w:color="auto" w:fill="FFFFFF"/>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rsidR="00231830" w:rsidRDefault="00231830" w:rsidP="00231830">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sidRPr="006269FB">
        <w:rPr>
          <w:rFonts w:ascii="Times New Roman" w:hAnsi="Times New Roman"/>
          <w:sz w:val="24"/>
          <w:szCs w:val="24"/>
          <w:shd w:val="clear" w:color="auto" w:fill="FFFFFF"/>
        </w:rPr>
        <w:t xml:space="preserve"> 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proofErr w:type="spellStart"/>
      <w:r w:rsidRPr="006269FB">
        <w:rPr>
          <w:rFonts w:ascii="Times New Roman" w:hAnsi="Times New Roman"/>
          <w:spacing w:val="-10"/>
          <w:sz w:val="24"/>
          <w:szCs w:val="24"/>
        </w:rPr>
        <w:t>грн</w:t>
      </w:r>
      <w:proofErr w:type="spellEnd"/>
      <w:r w:rsidRPr="006269FB">
        <w:rPr>
          <w:rFonts w:ascii="Times New Roman" w:hAnsi="Times New Roman"/>
          <w:spacing w:val="-10"/>
          <w:sz w:val="24"/>
          <w:szCs w:val="24"/>
        </w:rPr>
        <w:t>/</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rsidR="00231830" w:rsidRDefault="00231830" w:rsidP="00231830">
      <w:pPr>
        <w:spacing w:after="0"/>
        <w:rPr>
          <w:rFonts w:ascii="Times New Roman" w:hAnsi="Times New Roman"/>
          <w:spacing w:val="-10"/>
          <w:sz w:val="24"/>
          <w:szCs w:val="24"/>
        </w:rPr>
      </w:pPr>
    </w:p>
    <w:p w:rsidR="00231830" w:rsidRDefault="00231830" w:rsidP="00231830">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rsidR="00231830" w:rsidRDefault="00231830" w:rsidP="00231830">
      <w:pPr>
        <w:spacing w:after="0"/>
        <w:rPr>
          <w:rFonts w:ascii="Times New Roman" w:hAnsi="Times New Roman"/>
          <w:sz w:val="24"/>
          <w:szCs w:val="24"/>
          <w:shd w:val="clear" w:color="auto" w:fill="FFFFFF"/>
        </w:rPr>
      </w:pPr>
    </w:p>
    <w:p w:rsidR="00231830" w:rsidRDefault="00231830" w:rsidP="00231830">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w:t>
      </w:r>
      <w:r>
        <w:rPr>
          <w:rFonts w:ascii="Times New Roman" w:hAnsi="Times New Roman"/>
          <w:sz w:val="24"/>
          <w:szCs w:val="24"/>
          <w:shd w:val="clear" w:color="auto" w:fill="FFFFFF"/>
        </w:rPr>
        <w:lastRenderedPageBreak/>
        <w:t xml:space="preserve">розрахунку змін, які вносяться першою додатковою угодою до цього Договору), </w:t>
      </w:r>
      <w:proofErr w:type="spellStart"/>
      <w:r>
        <w:rPr>
          <w:rFonts w:ascii="Times New Roman" w:hAnsi="Times New Roman"/>
          <w:sz w:val="24"/>
          <w:szCs w:val="24"/>
          <w:shd w:val="clear" w:color="auto" w:fill="FFFFFF"/>
        </w:rPr>
        <w:t>грн</w:t>
      </w:r>
      <w:proofErr w:type="spellEnd"/>
      <w:r>
        <w:rPr>
          <w:rFonts w:ascii="Times New Roman" w:hAnsi="Times New Roman"/>
          <w:sz w:val="24"/>
          <w:szCs w:val="24"/>
          <w:shd w:val="clear" w:color="auto" w:fill="FFFFFF"/>
        </w:rPr>
        <w:t>/кіловат-година без ПДВ;</w:t>
      </w:r>
    </w:p>
    <w:p w:rsidR="00231830" w:rsidRDefault="00231830" w:rsidP="00231830">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w:t>
      </w:r>
      <w:proofErr w:type="spellStart"/>
      <w:r>
        <w:rPr>
          <w:rFonts w:ascii="Times New Roman" w:hAnsi="Times New Roman"/>
          <w:sz w:val="24"/>
          <w:szCs w:val="24"/>
          <w:shd w:val="clear" w:color="auto" w:fill="FFFFFF"/>
        </w:rPr>
        <w:t>грн</w:t>
      </w:r>
      <w:proofErr w:type="spellEnd"/>
      <w:r>
        <w:rPr>
          <w:rFonts w:ascii="Times New Roman" w:hAnsi="Times New Roman"/>
          <w:sz w:val="24"/>
          <w:szCs w:val="24"/>
          <w:shd w:val="clear" w:color="auto" w:fill="FFFFFF"/>
        </w:rPr>
        <w:t>/кіловат-година без ПДВ;</w:t>
      </w:r>
    </w:p>
    <w:p w:rsidR="00231830" w:rsidRDefault="00231830" w:rsidP="00231830">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w:t>
      </w:r>
      <w:proofErr w:type="spellStart"/>
      <w:r>
        <w:rPr>
          <w:rFonts w:ascii="Times New Roman" w:hAnsi="Times New Roman"/>
          <w:sz w:val="24"/>
          <w:szCs w:val="24"/>
          <w:shd w:val="clear" w:color="auto" w:fill="FFFFFF"/>
        </w:rPr>
        <w:t>грн</w:t>
      </w:r>
      <w:proofErr w:type="spellEnd"/>
      <w:r>
        <w:rPr>
          <w:rFonts w:ascii="Times New Roman" w:hAnsi="Times New Roman"/>
          <w:sz w:val="24"/>
          <w:szCs w:val="24"/>
          <w:shd w:val="clear" w:color="auto" w:fill="FFFFFF"/>
        </w:rPr>
        <w:t>/кіловат-година без ПДВ;</w:t>
      </w:r>
    </w:p>
    <w:p w:rsidR="00231830" w:rsidRDefault="00231830" w:rsidP="00231830">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w:t>
      </w:r>
      <w:proofErr w:type="spellStart"/>
      <w:r>
        <w:rPr>
          <w:rFonts w:ascii="Times New Roman" w:hAnsi="Times New Roman"/>
          <w:sz w:val="24"/>
          <w:szCs w:val="24"/>
          <w:shd w:val="clear" w:color="auto" w:fill="FFFFFF"/>
        </w:rPr>
        <w:t>грн</w:t>
      </w:r>
      <w:proofErr w:type="spellEnd"/>
      <w:r>
        <w:rPr>
          <w:rFonts w:ascii="Times New Roman" w:hAnsi="Times New Roman"/>
          <w:sz w:val="24"/>
          <w:szCs w:val="24"/>
          <w:shd w:val="clear" w:color="auto" w:fill="FFFFFF"/>
        </w:rPr>
        <w:t>/кіловат-година без ПДВ.</w:t>
      </w:r>
    </w:p>
    <w:p w:rsidR="00231830" w:rsidRDefault="00231830" w:rsidP="00231830">
      <w:pPr>
        <w:spacing w:after="0"/>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rsidR="00231830" w:rsidRDefault="00231830" w:rsidP="00231830">
      <w:pPr>
        <w:spacing w:after="0"/>
        <w:rPr>
          <w:rFonts w:ascii="Times New Roman" w:hAnsi="Times New Roman"/>
          <w:sz w:val="24"/>
          <w:szCs w:val="24"/>
        </w:rPr>
      </w:pPr>
    </w:p>
    <w:p w:rsidR="00231830" w:rsidRDefault="00231830" w:rsidP="00231830">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rsidR="00231830" w:rsidRDefault="00231830" w:rsidP="00231830">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4.5.3 цього Договору)</w:t>
      </w:r>
    </w:p>
    <w:p w:rsidR="00231830" w:rsidRDefault="00231830" w:rsidP="00231830">
      <w:pPr>
        <w:spacing w:after="0" w:line="240" w:lineRule="auto"/>
        <w:ind w:firstLine="567"/>
        <w:rPr>
          <w:rFonts w:ascii="Times New Roman" w:hAnsi="Times New Roman"/>
          <w:sz w:val="24"/>
          <w:szCs w:val="24"/>
          <w:lang w:eastAsia="ru-RU"/>
        </w:rPr>
      </w:pPr>
    </w:p>
    <w:p w:rsidR="00231830" w:rsidRDefault="00231830" w:rsidP="00231830">
      <w:pPr>
        <w:pStyle w:val="af7"/>
        <w:numPr>
          <w:ilvl w:val="0"/>
          <w:numId w:val="45"/>
        </w:numPr>
        <w:spacing w:after="0"/>
        <w:jc w:val="both"/>
        <w:rPr>
          <w:rFonts w:ascii="Times New Roman" w:hAnsi="Times New Roman"/>
          <w:b/>
          <w:bCs/>
          <w:sz w:val="24"/>
          <w:szCs w:val="24"/>
        </w:rPr>
      </w:pPr>
      <w:r>
        <w:rPr>
          <w:rFonts w:ascii="Times New Roman" w:hAnsi="Times New Roman"/>
          <w:b/>
          <w:bCs/>
          <w:sz w:val="24"/>
          <w:szCs w:val="24"/>
        </w:rPr>
        <w:t xml:space="preserve">Порядок зміни ціни у зв'язку зі зміною </w:t>
      </w:r>
      <w:r>
        <w:rPr>
          <w:rFonts w:ascii="Times New Roman" w:hAnsi="Times New Roman"/>
          <w:b/>
          <w:bCs/>
          <w:color w:val="333333"/>
          <w:sz w:val="24"/>
          <w:szCs w:val="24"/>
          <w:shd w:val="clear" w:color="auto" w:fill="FFFFFF"/>
        </w:rPr>
        <w:t>регульованих цін (тарифів).</w:t>
      </w:r>
    </w:p>
    <w:p w:rsidR="00231830" w:rsidRDefault="00231830" w:rsidP="00231830">
      <w:pPr>
        <w:pStyle w:val="af7"/>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rsidR="00231830" w:rsidRDefault="00231830" w:rsidP="00231830">
      <w:pPr>
        <w:pStyle w:val="rvps2"/>
        <w:shd w:val="clear" w:color="auto" w:fill="FFFFFF"/>
        <w:spacing w:before="0" w:beforeAutospacing="0" w:after="0" w:afterAutospacing="0"/>
        <w:ind w:firstLine="709"/>
        <w:jc w:val="both"/>
        <w:rPr>
          <w:b/>
          <w:bCs/>
          <w:iCs/>
          <w:shd w:val="clear" w:color="auto" w:fill="FFFFFF"/>
        </w:rPr>
      </w:pPr>
    </w:p>
    <w:p w:rsidR="00231830" w:rsidRDefault="00231830" w:rsidP="00231830">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 xml:space="preserve">у зв'язку зі зміною середньозважених цін на електроенергію на ринку </w:t>
      </w:r>
      <w:proofErr w:type="spellStart"/>
      <w:r>
        <w:rPr>
          <w:b/>
          <w:iCs/>
        </w:rPr>
        <w:t>“на</w:t>
      </w:r>
      <w:proofErr w:type="spellEnd"/>
      <w:r>
        <w:rPr>
          <w:b/>
          <w:iCs/>
        </w:rPr>
        <w:t xml:space="preserve"> добу </w:t>
      </w:r>
      <w:proofErr w:type="spellStart"/>
      <w:r>
        <w:rPr>
          <w:b/>
          <w:iCs/>
        </w:rPr>
        <w:t>наперед”</w:t>
      </w:r>
      <w:proofErr w:type="spellEnd"/>
      <w:r>
        <w:rPr>
          <w:b/>
          <w:bCs/>
          <w:iCs/>
          <w:shd w:val="clear" w:color="auto" w:fill="FFFFFF"/>
        </w:rPr>
        <w:t>.</w:t>
      </w:r>
    </w:p>
    <w:p w:rsidR="00231830" w:rsidRDefault="00231830" w:rsidP="00231830">
      <w:pPr>
        <w:tabs>
          <w:tab w:val="left" w:pos="426"/>
          <w:tab w:val="left" w:pos="900"/>
          <w:tab w:val="left" w:pos="993"/>
        </w:tabs>
        <w:spacing w:after="0" w:line="240" w:lineRule="auto"/>
        <w:ind w:firstLine="709"/>
        <w:rPr>
          <w:rFonts w:ascii="Times New Roman" w:hAnsi="Times New Roman"/>
          <w:iCs/>
          <w:sz w:val="24"/>
          <w:szCs w:val="24"/>
        </w:rPr>
      </w:pPr>
    </w:p>
    <w:p w:rsidR="00231830" w:rsidRDefault="00231830" w:rsidP="00231830">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w:t>
      </w:r>
      <w:proofErr w:type="spellStart"/>
      <w:r>
        <w:rPr>
          <w:rFonts w:ascii="Times New Roman" w:hAnsi="Times New Roman"/>
          <w:iCs/>
          <w:sz w:val="24"/>
          <w:szCs w:val="24"/>
        </w:rPr>
        <w:t>“на</w:t>
      </w:r>
      <w:proofErr w:type="spellEnd"/>
      <w:r>
        <w:rPr>
          <w:rFonts w:ascii="Times New Roman" w:hAnsi="Times New Roman"/>
          <w:iCs/>
          <w:sz w:val="24"/>
          <w:szCs w:val="24"/>
        </w:rPr>
        <w:t xml:space="preserve"> добу </w:t>
      </w:r>
      <w:proofErr w:type="spellStart"/>
      <w:r>
        <w:rPr>
          <w:rFonts w:ascii="Times New Roman" w:hAnsi="Times New Roman"/>
          <w:iCs/>
          <w:sz w:val="24"/>
          <w:szCs w:val="24"/>
        </w:rPr>
        <w:t>наперед”</w:t>
      </w:r>
      <w:proofErr w:type="spellEnd"/>
      <w:r>
        <w:rPr>
          <w:rFonts w:ascii="Times New Roman" w:hAnsi="Times New Roman"/>
          <w:iCs/>
          <w:sz w:val="24"/>
          <w:szCs w:val="24"/>
        </w:rPr>
        <w:t xml:space="preserve">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6" w:history="1">
        <w:r>
          <w:rPr>
            <w:rStyle w:val="a8"/>
            <w:rFonts w:ascii="Times New Roman" w:hAnsi="Times New Roman"/>
            <w:iCs/>
            <w:sz w:val="24"/>
            <w:szCs w:val="24"/>
          </w:rPr>
          <w:t>https://www.oree.com.ua</w:t>
        </w:r>
      </w:hyperlink>
      <w:r>
        <w:rPr>
          <w:rFonts w:ascii="Times New Roman" w:hAnsi="Times New Roman"/>
          <w:iCs/>
          <w:sz w:val="24"/>
          <w:szCs w:val="24"/>
        </w:rPr>
        <w:t xml:space="preserve"> </w:t>
      </w:r>
    </w:p>
    <w:p w:rsidR="00231830" w:rsidRDefault="00231830" w:rsidP="00231830">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7" w:history="1">
        <w:r>
          <w:rPr>
            <w:rStyle w:val="a8"/>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rsidR="00231830" w:rsidRDefault="00231830" w:rsidP="00231830">
      <w:pPr>
        <w:spacing w:after="0" w:line="240" w:lineRule="auto"/>
        <w:ind w:firstLine="709"/>
        <w:jc w:val="both"/>
        <w:rPr>
          <w:rFonts w:ascii="Times New Roman" w:hAnsi="Times New Roman"/>
          <w:iCs/>
          <w:sz w:val="24"/>
          <w:szCs w:val="24"/>
        </w:rPr>
      </w:pPr>
      <w:bookmarkStart w:id="18" w:name="_Hlk120273281"/>
      <w:r>
        <w:rPr>
          <w:rFonts w:ascii="Times New Roman" w:hAnsi="Times New Roman"/>
          <w:iCs/>
          <w:sz w:val="24"/>
          <w:szCs w:val="24"/>
        </w:rPr>
        <w:lastRenderedPageBreak/>
        <w:t>У разі зміни середньозважених цін на електричну енергію на РДН</w:t>
      </w:r>
      <w:r>
        <w:rPr>
          <w:rStyle w:val="a8"/>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rsidR="00231830" w:rsidRPr="006B6076" w:rsidRDefault="00231830" w:rsidP="00231830">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Цнов</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Ца</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Тосп</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Тоср</w:t>
      </w:r>
      <w:proofErr w:type="spellEnd"/>
      <w:r w:rsidRPr="006B6076">
        <w:rPr>
          <w:rFonts w:ascii="Times New Roman" w:hAnsi="Times New Roman"/>
          <w:b/>
          <w:iCs/>
          <w:sz w:val="24"/>
          <w:szCs w:val="24"/>
        </w:rPr>
        <w:t>) * 1,2, де:</w:t>
      </w:r>
    </w:p>
    <w:p w:rsidR="00231830" w:rsidRDefault="00231830" w:rsidP="00231830">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Цнов</w:t>
      </w:r>
      <w:proofErr w:type="spellEnd"/>
      <w:r>
        <w:rPr>
          <w:rFonts w:ascii="Times New Roman" w:hAnsi="Times New Roman"/>
          <w:iCs/>
          <w:sz w:val="24"/>
          <w:szCs w:val="24"/>
        </w:rPr>
        <w:t xml:space="preserve"> – нова (змінена) ціна за одиницю Товару в результаті зміни її на ринку з урахуванням тарифу на послуги оператора системи передачі, грн.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та ПДВ;  </w:t>
      </w:r>
    </w:p>
    <w:p w:rsidR="00231830" w:rsidRDefault="00231830" w:rsidP="00231830">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Ца</w:t>
      </w:r>
      <w:proofErr w:type="spellEnd"/>
      <w:r>
        <w:rPr>
          <w:rFonts w:ascii="Times New Roman" w:hAnsi="Times New Roman"/>
          <w:iCs/>
          <w:sz w:val="24"/>
          <w:szCs w:val="24"/>
        </w:rPr>
        <w:t xml:space="preserve"> – ціна закупівлі одиниці Товару (актуальна) на день укладення Договору або останньої додаткової угоди до цього Договору тощо, </w:t>
      </w:r>
      <w:proofErr w:type="spellStart"/>
      <w:r>
        <w:rPr>
          <w:rFonts w:ascii="Times New Roman" w:hAnsi="Times New Roman"/>
          <w:iCs/>
          <w:sz w:val="24"/>
          <w:szCs w:val="24"/>
        </w:rPr>
        <w:t>грн</w:t>
      </w:r>
      <w:proofErr w:type="spellEnd"/>
      <w:r>
        <w:rPr>
          <w:rFonts w:ascii="Times New Roman" w:hAnsi="Times New Roman"/>
          <w:iCs/>
          <w:sz w:val="24"/>
          <w:szCs w:val="24"/>
        </w:rPr>
        <w:t xml:space="preserve">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rsidR="00231830" w:rsidRDefault="00231830" w:rsidP="00231830">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Тосп</w:t>
      </w:r>
      <w:proofErr w:type="spellEnd"/>
      <w:r>
        <w:rPr>
          <w:rFonts w:ascii="Times New Roman" w:hAnsi="Times New Roman"/>
          <w:iCs/>
          <w:sz w:val="24"/>
          <w:szCs w:val="24"/>
        </w:rPr>
        <w:t xml:space="preserve"> – ціна (тариф) на послуги оператора системи передачі, яка встановлена Регулятором на відповідний розрахунковий період, грн.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без ПДВ;</w:t>
      </w:r>
    </w:p>
    <w:p w:rsidR="00231830" w:rsidRDefault="00231830" w:rsidP="00231830">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Тоср</w:t>
      </w:r>
      <w:proofErr w:type="spellEnd"/>
      <w:r>
        <w:rPr>
          <w:rFonts w:ascii="Times New Roman" w:hAnsi="Times New Roman"/>
          <w:iCs/>
          <w:sz w:val="24"/>
          <w:szCs w:val="24"/>
        </w:rPr>
        <w:t xml:space="preserve"> – ціна (тариф) на послуги оператора системи розподілу, яка встановлена Регулятором на відповідний розрахунковий період, грн.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без ПДВ;</w:t>
      </w:r>
    </w:p>
    <w:p w:rsidR="00231830" w:rsidRDefault="00231830" w:rsidP="00231830">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Кзмін</w:t>
      </w:r>
      <w:proofErr w:type="spellEnd"/>
      <w:r>
        <w:rPr>
          <w:rFonts w:ascii="Times New Roman" w:hAnsi="Times New Roman"/>
          <w:iCs/>
          <w:sz w:val="24"/>
          <w:szCs w:val="24"/>
        </w:rPr>
        <w:t xml:space="preserve"> – коефіцієнт зміни ціни одиниці Товару, який визначається за формулою:</w:t>
      </w:r>
    </w:p>
    <w:p w:rsidR="00231830" w:rsidRPr="006B6076" w:rsidRDefault="00231830" w:rsidP="00231830">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Цсз2 / Цсз1, де:</w:t>
      </w:r>
    </w:p>
    <w:p w:rsidR="00231830" w:rsidRDefault="00231830" w:rsidP="00231830">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без ПДВ;</w:t>
      </w:r>
    </w:p>
    <w:p w:rsidR="00231830" w:rsidRPr="006269FB" w:rsidRDefault="00231830" w:rsidP="00231830">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w:t>
      </w:r>
      <w:proofErr w:type="spellStart"/>
      <w:r w:rsidRPr="006269FB">
        <w:rPr>
          <w:rFonts w:ascii="Times New Roman" w:hAnsi="Times New Roman"/>
          <w:iCs/>
          <w:sz w:val="24"/>
          <w:szCs w:val="24"/>
        </w:rPr>
        <w:t>год</w:t>
      </w:r>
      <w:proofErr w:type="spellEnd"/>
      <w:r w:rsidRPr="006269FB">
        <w:rPr>
          <w:rFonts w:ascii="Times New Roman" w:hAnsi="Times New Roman"/>
          <w:iCs/>
          <w:sz w:val="24"/>
          <w:szCs w:val="24"/>
        </w:rPr>
        <w:t xml:space="preserve"> без ПДВ.</w:t>
      </w:r>
    </w:p>
    <w:p w:rsidR="00231830" w:rsidRPr="006269FB" w:rsidRDefault="00231830" w:rsidP="00231830">
      <w:pPr>
        <w:pStyle w:val="rvps2"/>
        <w:spacing w:before="0" w:beforeAutospacing="0" w:after="0" w:afterAutospacing="0"/>
        <w:ind w:firstLine="709"/>
        <w:jc w:val="both"/>
        <w:rPr>
          <w:iCs/>
        </w:rPr>
      </w:pPr>
      <w:r w:rsidRPr="006269FB">
        <w:rPr>
          <w:iCs/>
        </w:rPr>
        <w:t xml:space="preserve">1,2 – арифметичне визначення ПДВ </w:t>
      </w:r>
    </w:p>
    <w:p w:rsidR="00231830" w:rsidRDefault="00231830" w:rsidP="00231830">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rsidR="00231830" w:rsidRDefault="00231830" w:rsidP="00231830">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rsidR="00231830" w:rsidRDefault="00231830" w:rsidP="00231830">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18"/>
    </w:p>
    <w:p w:rsidR="00231830" w:rsidRDefault="00231830" w:rsidP="00231830">
      <w:pPr>
        <w:pStyle w:val="af7"/>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rsidR="00231830" w:rsidRDefault="00231830" w:rsidP="00231830"/>
    <w:p w:rsidR="00231830" w:rsidRDefault="00231830" w:rsidP="00231830">
      <w:pPr>
        <w:rPr>
          <w:rFonts w:ascii="Times New Roman" w:hAnsi="Times New Roman"/>
          <w:b/>
          <w:bCs/>
        </w:rPr>
      </w:pPr>
      <w:r>
        <w:rPr>
          <w:rFonts w:ascii="Times New Roman" w:hAnsi="Times New Roman"/>
          <w:b/>
          <w:bCs/>
        </w:rPr>
        <w:t>ПОСТАЧАЛЬНИК:</w:t>
      </w:r>
      <w:r>
        <w:rPr>
          <w:rFonts w:ascii="Times New Roman" w:hAnsi="Times New Roman"/>
          <w:b/>
          <w:bCs/>
        </w:rPr>
        <w:tab/>
        <w:t xml:space="preserve">                                                             СПОЖИВАЧ:</w:t>
      </w:r>
    </w:p>
    <w:p w:rsidR="00231830" w:rsidRDefault="00231830" w:rsidP="00231830">
      <w:pPr>
        <w:rPr>
          <w:rFonts w:cs="Calibri"/>
        </w:rPr>
      </w:pPr>
    </w:p>
    <w:p w:rsidR="00231830" w:rsidRPr="00795776" w:rsidRDefault="00231830" w:rsidP="00231830">
      <w:pPr>
        <w:spacing w:after="0" w:line="240" w:lineRule="auto"/>
        <w:jc w:val="center"/>
        <w:outlineLvl w:val="0"/>
        <w:rPr>
          <w:rFonts w:ascii="Times New Roman" w:hAnsi="Times New Roman"/>
          <w:b/>
          <w:sz w:val="24"/>
          <w:szCs w:val="24"/>
          <w:lang w:eastAsia="ru-RU"/>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231830" w:rsidRPr="00A37AD9" w:rsidRDefault="00231830" w:rsidP="00231830">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lastRenderedPageBreak/>
        <w:t xml:space="preserve">Додаток </w:t>
      </w:r>
      <w:r>
        <w:rPr>
          <w:rFonts w:ascii="Times New Roman" w:eastAsia="Times New Roman" w:hAnsi="Times New Roman"/>
          <w:b/>
          <w:bCs/>
          <w:sz w:val="24"/>
          <w:szCs w:val="24"/>
          <w:lang w:eastAsia="ru-RU"/>
        </w:rPr>
        <w:t>4</w:t>
      </w:r>
    </w:p>
    <w:p w:rsidR="00231830" w:rsidRPr="00A37AD9" w:rsidRDefault="00231830" w:rsidP="00231830">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rsidR="00231830" w:rsidRDefault="00231830" w:rsidP="00231830">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 </w:t>
      </w:r>
    </w:p>
    <w:p w:rsidR="00231830" w:rsidRDefault="00231830" w:rsidP="00231830">
      <w:pPr>
        <w:spacing w:after="0" w:line="240" w:lineRule="auto"/>
        <w:jc w:val="both"/>
        <w:rPr>
          <w:rFonts w:ascii="Times New Roman" w:eastAsia="Times New Roman" w:hAnsi="Times New Roman"/>
          <w:b/>
          <w:bCs/>
          <w:sz w:val="24"/>
          <w:szCs w:val="24"/>
          <w:lang w:eastAsia="ru-RU"/>
        </w:rPr>
      </w:pPr>
      <w:r w:rsidRPr="00A37AD9">
        <w:rPr>
          <w:rFonts w:ascii="Times New Roman" w:eastAsia="Times New Roman" w:hAnsi="Times New Roman"/>
          <w:b/>
          <w:sz w:val="24"/>
          <w:szCs w:val="24"/>
          <w:lang w:eastAsia="ru-RU"/>
        </w:rPr>
        <w:t xml:space="preserve">  </w:t>
      </w:r>
      <w:r w:rsidRPr="00CB205C">
        <w:rPr>
          <w:rFonts w:ascii="Times New Roman" w:hAnsi="Times New Roman"/>
          <w:b/>
          <w:bCs/>
          <w:i/>
          <w:iCs/>
          <w:sz w:val="24"/>
          <w:szCs w:val="24"/>
        </w:rPr>
        <w:t xml:space="preserve">Відповідно до ч. 3 ст. 22 </w:t>
      </w:r>
      <w:r>
        <w:rPr>
          <w:rFonts w:ascii="Times New Roman" w:hAnsi="Times New Roman"/>
          <w:b/>
          <w:bCs/>
          <w:i/>
          <w:iCs/>
          <w:sz w:val="24"/>
          <w:szCs w:val="24"/>
        </w:rPr>
        <w:t xml:space="preserve">Закону України «Про публічні закупівлі» </w:t>
      </w:r>
      <w:r w:rsidRPr="00CB205C">
        <w:rPr>
          <w:rFonts w:ascii="Times New Roman" w:hAnsi="Times New Roman"/>
          <w:b/>
          <w:bCs/>
          <w:i/>
          <w:iCs/>
          <w:sz w:val="24"/>
          <w:szCs w:val="24"/>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r>
        <w:rPr>
          <w:rFonts w:ascii="Times New Roman" w:hAnsi="Times New Roman"/>
          <w:b/>
          <w:bCs/>
          <w:i/>
          <w:iCs/>
          <w:sz w:val="24"/>
          <w:szCs w:val="24"/>
        </w:rPr>
        <w:t>.</w:t>
      </w:r>
    </w:p>
    <w:p w:rsidR="00231830" w:rsidRDefault="00231830" w:rsidP="00231830">
      <w:pPr>
        <w:spacing w:after="0" w:line="240" w:lineRule="auto"/>
        <w:jc w:val="center"/>
        <w:rPr>
          <w:rFonts w:ascii="Times New Roman" w:eastAsia="Times New Roman" w:hAnsi="Times New Roman"/>
          <w:b/>
          <w:bCs/>
          <w:sz w:val="24"/>
          <w:szCs w:val="24"/>
          <w:lang w:eastAsia="ru-RU"/>
        </w:rPr>
      </w:pPr>
    </w:p>
    <w:p w:rsidR="00231830" w:rsidRPr="00A37AD9" w:rsidRDefault="00231830" w:rsidP="00231830">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rsidR="00231830" w:rsidRPr="00A37AD9" w:rsidRDefault="00231830" w:rsidP="00231830">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rsidR="00231830" w:rsidRPr="00A37AD9" w:rsidRDefault="00231830" w:rsidP="00231830">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rsidR="00231830" w:rsidRPr="00A37AD9" w:rsidRDefault="00231830" w:rsidP="00231830">
      <w:pPr>
        <w:spacing w:after="0" w:line="240" w:lineRule="auto"/>
        <w:jc w:val="both"/>
        <w:rPr>
          <w:rFonts w:ascii="Times New Roman" w:eastAsia="Times New Roman" w:hAnsi="Times New Roman"/>
          <w:sz w:val="24"/>
          <w:szCs w:val="24"/>
          <w:lang w:eastAsia="ru-RU"/>
        </w:rPr>
      </w:pPr>
    </w:p>
    <w:p w:rsidR="00231830" w:rsidRPr="00A37AD9" w:rsidRDefault="00231830" w:rsidP="00231830">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231830" w:rsidRPr="007802D5" w:rsidRDefault="00231830" w:rsidP="00231830">
      <w:pPr>
        <w:numPr>
          <w:ilvl w:val="0"/>
          <w:numId w:val="11"/>
        </w:numPr>
        <w:shd w:val="clear" w:color="auto" w:fill="FFFFFF"/>
        <w:spacing w:after="150" w:line="240" w:lineRule="auto"/>
        <w:ind w:left="0" w:firstLine="142"/>
        <w:jc w:val="both"/>
        <w:rPr>
          <w:rFonts w:ascii="Times New Roman" w:hAnsi="Times New Roman"/>
          <w:b/>
        </w:rPr>
      </w:pPr>
      <w:r w:rsidRPr="007802D5">
        <w:rPr>
          <w:rFonts w:ascii="Times New Roman" w:eastAsia="Times New Roman" w:hAnsi="Times New Roman"/>
          <w:sz w:val="24"/>
          <w:szCs w:val="24"/>
          <w:lang w:eastAsia="ru-RU"/>
        </w:rPr>
        <w:t xml:space="preserve">Довідку про створення Учасником на території Волинської області власного  структурного підрозділу - Центру обслуговування споживачів (клієнтів), згідно з вимогами ПРРЕЕ,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7802D5">
        <w:rPr>
          <w:rFonts w:ascii="Times New Roman" w:eastAsia="Times New Roman" w:hAnsi="Times New Roman"/>
          <w:b/>
          <w:bCs/>
          <w:i/>
          <w:iCs/>
          <w:sz w:val="24"/>
          <w:szCs w:val="24"/>
          <w:u w:val="single"/>
          <w:lang w:eastAsia="ru-RU"/>
        </w:rPr>
        <w:t>Довідка надається за формою 1:</w:t>
      </w: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231830" w:rsidRPr="00A37AD9" w:rsidTr="00AE418C">
        <w:trPr>
          <w:trHeight w:val="7234"/>
        </w:trPr>
        <w:tc>
          <w:tcPr>
            <w:tcW w:w="10200" w:type="dxa"/>
          </w:tcPr>
          <w:p w:rsidR="00231830" w:rsidRPr="00A37AD9" w:rsidRDefault="00231830" w:rsidP="00AE418C">
            <w:pPr>
              <w:shd w:val="clear" w:color="auto" w:fill="FFFFFF"/>
              <w:spacing w:after="150" w:line="240" w:lineRule="auto"/>
              <w:ind w:left="295"/>
              <w:rPr>
                <w:rFonts w:ascii="Times New Roman" w:hAnsi="Times New Roman"/>
                <w:b/>
              </w:rPr>
            </w:pPr>
            <w:r>
              <w:rPr>
                <w:rFonts w:ascii="Times New Roman" w:hAnsi="Times New Roman"/>
                <w:b/>
              </w:rPr>
              <w:lastRenderedPageBreak/>
              <w:t>Д</w:t>
            </w:r>
            <w:r w:rsidRPr="00A37AD9">
              <w:rPr>
                <w:rFonts w:ascii="Times New Roman" w:hAnsi="Times New Roman"/>
                <w:b/>
              </w:rPr>
              <w:t xml:space="preserve">овідка (форма </w:t>
            </w:r>
            <w:r>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156"/>
              <w:gridCol w:w="2087"/>
            </w:tblGrid>
            <w:tr w:rsidR="00231830" w:rsidRPr="00A37AD9" w:rsidTr="00AE418C">
              <w:tc>
                <w:tcPr>
                  <w:tcW w:w="465" w:type="dxa"/>
                </w:tcPr>
                <w:p w:rsidR="00231830" w:rsidRPr="00A37AD9" w:rsidRDefault="00231830" w:rsidP="00AE418C">
                  <w:pPr>
                    <w:spacing w:after="150" w:line="240" w:lineRule="auto"/>
                    <w:jc w:val="center"/>
                    <w:rPr>
                      <w:rFonts w:ascii="Times New Roman" w:hAnsi="Times New Roman"/>
                    </w:rPr>
                  </w:pPr>
                  <w:r w:rsidRPr="00A37AD9">
                    <w:rPr>
                      <w:rFonts w:ascii="Times New Roman" w:hAnsi="Times New Roman"/>
                    </w:rPr>
                    <w:t>1.</w:t>
                  </w:r>
                </w:p>
              </w:tc>
              <w:tc>
                <w:tcPr>
                  <w:tcW w:w="7156" w:type="dxa"/>
                </w:tcPr>
                <w:p w:rsidR="00231830" w:rsidRPr="00A37AD9" w:rsidRDefault="00231830" w:rsidP="00AE418C">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rsidR="00231830" w:rsidRPr="00A37AD9" w:rsidRDefault="00231830" w:rsidP="00AE418C">
                  <w:pPr>
                    <w:spacing w:after="150" w:line="240" w:lineRule="auto"/>
                    <w:jc w:val="both"/>
                    <w:rPr>
                      <w:rFonts w:ascii="Times New Roman" w:hAnsi="Times New Roman"/>
                      <w:lang w:val="ru-RU"/>
                    </w:rPr>
                  </w:pPr>
                </w:p>
              </w:tc>
            </w:tr>
            <w:tr w:rsidR="00231830" w:rsidRPr="00A37AD9" w:rsidTr="00AE418C">
              <w:tc>
                <w:tcPr>
                  <w:tcW w:w="465" w:type="dxa"/>
                </w:tcPr>
                <w:p w:rsidR="00231830" w:rsidRPr="00A37AD9" w:rsidRDefault="00231830" w:rsidP="00AE418C">
                  <w:pPr>
                    <w:spacing w:after="150" w:line="240" w:lineRule="auto"/>
                    <w:jc w:val="both"/>
                    <w:rPr>
                      <w:rFonts w:ascii="Times New Roman" w:hAnsi="Times New Roman"/>
                    </w:rPr>
                  </w:pPr>
                  <w:r w:rsidRPr="00A37AD9">
                    <w:rPr>
                      <w:rFonts w:ascii="Times New Roman" w:hAnsi="Times New Roman"/>
                    </w:rPr>
                    <w:t>2.</w:t>
                  </w:r>
                </w:p>
              </w:tc>
              <w:tc>
                <w:tcPr>
                  <w:tcW w:w="7156" w:type="dxa"/>
                </w:tcPr>
                <w:p w:rsidR="00231830" w:rsidRPr="00A37AD9" w:rsidRDefault="00231830" w:rsidP="00AE418C">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rsidR="00231830" w:rsidRPr="00A37AD9" w:rsidRDefault="00231830" w:rsidP="00AE418C">
                  <w:pPr>
                    <w:spacing w:after="150" w:line="240" w:lineRule="auto"/>
                    <w:jc w:val="both"/>
                    <w:rPr>
                      <w:rFonts w:ascii="Times New Roman" w:hAnsi="Times New Roman"/>
                    </w:rPr>
                  </w:pPr>
                </w:p>
              </w:tc>
            </w:tr>
            <w:tr w:rsidR="00231830" w:rsidRPr="00A37AD9" w:rsidTr="00AE418C">
              <w:tc>
                <w:tcPr>
                  <w:tcW w:w="465" w:type="dxa"/>
                </w:tcPr>
                <w:p w:rsidR="00231830" w:rsidRPr="00A37AD9" w:rsidRDefault="00231830" w:rsidP="00AE418C">
                  <w:pPr>
                    <w:spacing w:after="150" w:line="240" w:lineRule="auto"/>
                    <w:jc w:val="both"/>
                    <w:rPr>
                      <w:rFonts w:ascii="Times New Roman" w:hAnsi="Times New Roman"/>
                    </w:rPr>
                  </w:pPr>
                  <w:r w:rsidRPr="00A37AD9">
                    <w:rPr>
                      <w:rFonts w:ascii="Times New Roman" w:hAnsi="Times New Roman"/>
                    </w:rPr>
                    <w:t>3.</w:t>
                  </w:r>
                </w:p>
              </w:tc>
              <w:tc>
                <w:tcPr>
                  <w:tcW w:w="7156" w:type="dxa"/>
                </w:tcPr>
                <w:p w:rsidR="00231830" w:rsidRPr="00A37AD9" w:rsidRDefault="00231830" w:rsidP="00AE418C">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rsidR="00231830" w:rsidRPr="00A37AD9" w:rsidRDefault="00231830" w:rsidP="00AE418C">
                  <w:pPr>
                    <w:spacing w:after="150" w:line="240" w:lineRule="auto"/>
                    <w:jc w:val="both"/>
                    <w:rPr>
                      <w:rFonts w:ascii="Times New Roman" w:hAnsi="Times New Roman"/>
                    </w:rPr>
                  </w:pPr>
                </w:p>
              </w:tc>
            </w:tr>
            <w:tr w:rsidR="00231830" w:rsidRPr="00A37AD9" w:rsidTr="00AE418C">
              <w:tc>
                <w:tcPr>
                  <w:tcW w:w="465" w:type="dxa"/>
                </w:tcPr>
                <w:p w:rsidR="00231830" w:rsidRPr="00A37AD9" w:rsidRDefault="00231830" w:rsidP="00AE418C">
                  <w:pPr>
                    <w:spacing w:after="150" w:line="240" w:lineRule="auto"/>
                    <w:jc w:val="both"/>
                    <w:rPr>
                      <w:rFonts w:ascii="Times New Roman" w:hAnsi="Times New Roman"/>
                    </w:rPr>
                  </w:pPr>
                  <w:r w:rsidRPr="00A37AD9">
                    <w:rPr>
                      <w:rFonts w:ascii="Times New Roman" w:hAnsi="Times New Roman"/>
                    </w:rPr>
                    <w:t>4.</w:t>
                  </w:r>
                </w:p>
              </w:tc>
              <w:tc>
                <w:tcPr>
                  <w:tcW w:w="7156" w:type="dxa"/>
                </w:tcPr>
                <w:p w:rsidR="00231830" w:rsidRPr="00A37AD9" w:rsidRDefault="00231830" w:rsidP="00AE418C">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rsidR="00231830" w:rsidRPr="00A37AD9" w:rsidRDefault="00231830" w:rsidP="00AE418C">
                  <w:pPr>
                    <w:spacing w:after="150" w:line="240" w:lineRule="auto"/>
                    <w:jc w:val="both"/>
                    <w:rPr>
                      <w:rFonts w:ascii="Times New Roman" w:hAnsi="Times New Roman"/>
                    </w:rPr>
                  </w:pPr>
                </w:p>
              </w:tc>
            </w:tr>
            <w:tr w:rsidR="00231830" w:rsidRPr="00A37AD9" w:rsidTr="00AE418C">
              <w:tc>
                <w:tcPr>
                  <w:tcW w:w="465" w:type="dxa"/>
                </w:tcPr>
                <w:p w:rsidR="00231830" w:rsidRPr="00A37AD9" w:rsidRDefault="00231830" w:rsidP="00AE418C">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rsidR="00231830" w:rsidRPr="00A37AD9" w:rsidRDefault="00231830" w:rsidP="00AE418C">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rsidR="00231830" w:rsidRPr="00A37AD9" w:rsidRDefault="00231830" w:rsidP="00AE418C">
                  <w:pPr>
                    <w:spacing w:after="150" w:line="240" w:lineRule="auto"/>
                    <w:jc w:val="both"/>
                    <w:rPr>
                      <w:rFonts w:ascii="Times New Roman" w:hAnsi="Times New Roman"/>
                    </w:rPr>
                  </w:pPr>
                </w:p>
              </w:tc>
            </w:tr>
          </w:tbl>
          <w:p w:rsidR="00231830" w:rsidRPr="00A37AD9" w:rsidRDefault="00231830" w:rsidP="00AE418C">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231830" w:rsidRPr="00A37AD9" w:rsidRDefault="00231830" w:rsidP="00AE418C">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rsidR="00231830" w:rsidRPr="00A37AD9" w:rsidRDefault="00231830" w:rsidP="00AE418C">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rsidR="00231830" w:rsidRPr="00A37AD9" w:rsidRDefault="00231830" w:rsidP="00231830">
      <w:pPr>
        <w:pStyle w:val="a9"/>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19" w:name="_Hlk40800649"/>
      <w:r w:rsidRPr="00A37AD9">
        <w:rPr>
          <w:rFonts w:ascii="Times New Roman" w:eastAsia="Times New Roman" w:hAnsi="Times New Roman"/>
          <w:sz w:val="24"/>
          <w:szCs w:val="24"/>
          <w:lang w:eastAsia="ru-RU"/>
        </w:rPr>
        <w:t>учасник в складі тендерної пропозиції надає:</w:t>
      </w:r>
      <w:bookmarkEnd w:id="19"/>
      <w:r w:rsidRPr="00A37AD9">
        <w:rPr>
          <w:rFonts w:ascii="Times New Roman" w:eastAsia="Times New Roman" w:hAnsi="Times New Roman"/>
          <w:sz w:val="24"/>
          <w:szCs w:val="24"/>
          <w:lang w:eastAsia="ru-RU"/>
        </w:rPr>
        <w:t xml:space="preserve"> </w:t>
      </w:r>
    </w:p>
    <w:p w:rsidR="00231830" w:rsidRPr="00A37AD9" w:rsidRDefault="00231830" w:rsidP="00231830">
      <w:pPr>
        <w:pStyle w:val="a9"/>
        <w:numPr>
          <w:ilvl w:val="1"/>
          <w:numId w:val="1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p>
    <w:p w:rsidR="00231830" w:rsidRPr="00A37AD9" w:rsidRDefault="00231830" w:rsidP="00231830">
      <w:pPr>
        <w:pStyle w:val="a9"/>
        <w:numPr>
          <w:ilvl w:val="1"/>
          <w:numId w:val="1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створеного відповідно до Правил роздрібного ринку електричної енергії, затверджених Постановою НКРЕКП від 14.03.2018 р. № 312 (із змінами</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rsidR="00231830" w:rsidRDefault="00231830" w:rsidP="00231830">
      <w:pPr>
        <w:pStyle w:val="a9"/>
        <w:numPr>
          <w:ilvl w:val="1"/>
          <w:numId w:val="1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має бути підтверджено зазначенням такої інформації на власному офіційному сайті відповідно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 </w:t>
      </w:r>
    </w:p>
    <w:p w:rsidR="00231830" w:rsidRPr="00177A62" w:rsidRDefault="00231830" w:rsidP="00231830">
      <w:pPr>
        <w:pStyle w:val="a9"/>
        <w:numPr>
          <w:ilvl w:val="1"/>
          <w:numId w:val="11"/>
        </w:numPr>
        <w:ind w:left="-426" w:firstLine="0"/>
        <w:jc w:val="both"/>
        <w:rPr>
          <w:rFonts w:ascii="Times New Roman" w:eastAsia="Times New Roman" w:hAnsi="Times New Roman"/>
          <w:sz w:val="24"/>
          <w:szCs w:val="24"/>
          <w:lang w:eastAsia="ru-RU"/>
        </w:rPr>
      </w:pPr>
      <w:r w:rsidRPr="00177A62">
        <w:rPr>
          <w:rFonts w:ascii="Times New Roman" w:eastAsia="Times New Roman" w:hAnsi="Times New Roman"/>
          <w:sz w:val="24"/>
          <w:szCs w:val="24"/>
          <w:lang w:eastAsia="ru-RU"/>
        </w:rPr>
        <w:t xml:space="preserve">Доступність приміщення, у якому розташовано Центр обслуговування споживачів учасника, для осіб з інвалідністю та інших </w:t>
      </w:r>
      <w:proofErr w:type="spellStart"/>
      <w:r w:rsidRPr="00177A62">
        <w:rPr>
          <w:rFonts w:ascii="Times New Roman" w:eastAsia="Times New Roman" w:hAnsi="Times New Roman"/>
          <w:sz w:val="24"/>
          <w:szCs w:val="24"/>
          <w:lang w:eastAsia="ru-RU"/>
        </w:rPr>
        <w:t>маломобільних</w:t>
      </w:r>
      <w:proofErr w:type="spellEnd"/>
      <w:r w:rsidRPr="00177A62">
        <w:rPr>
          <w:rFonts w:ascii="Times New Roman" w:eastAsia="Times New Roman" w:hAnsi="Times New Roman"/>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177A62">
        <w:rPr>
          <w:rFonts w:ascii="Times New Roman" w:eastAsia="Times New Roman" w:hAnsi="Times New Roman"/>
          <w:sz w:val="24"/>
          <w:szCs w:val="24"/>
          <w:lang w:eastAsia="ru-RU"/>
        </w:rPr>
        <w:t>маломобільних</w:t>
      </w:r>
      <w:proofErr w:type="spellEnd"/>
      <w:r w:rsidRPr="00177A62">
        <w:rPr>
          <w:rFonts w:ascii="Times New Roman" w:eastAsia="Times New Roman" w:hAnsi="Times New Roman"/>
          <w:sz w:val="24"/>
          <w:szCs w:val="24"/>
          <w:lang w:eastAsia="ru-RU"/>
        </w:rPr>
        <w:t xml:space="preserve"> груп населення, який надається у складі пропозиції. </w:t>
      </w:r>
    </w:p>
    <w:p w:rsidR="00231830" w:rsidRPr="007A333B" w:rsidRDefault="00231830" w:rsidP="00231830">
      <w:pPr>
        <w:pStyle w:val="a9"/>
        <w:numPr>
          <w:ilvl w:val="0"/>
          <w:numId w:val="1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w:t>
      </w:r>
      <w:r>
        <w:rPr>
          <w:rFonts w:ascii="Times New Roman" w:eastAsia="Times New Roman" w:hAnsi="Times New Roman"/>
          <w:b/>
          <w:bCs/>
          <w:sz w:val="24"/>
          <w:szCs w:val="24"/>
          <w:u w:val="single"/>
          <w:lang w:eastAsia="ru-RU"/>
        </w:rPr>
        <w:t>,</w:t>
      </w:r>
      <w:r w:rsidRPr="007A333B">
        <w:rPr>
          <w:rFonts w:ascii="Times New Roman" w:eastAsia="Times New Roman" w:hAnsi="Times New Roman"/>
          <w:b/>
          <w:bCs/>
          <w:sz w:val="24"/>
          <w:szCs w:val="24"/>
          <w:u w:val="single"/>
          <w:lang w:eastAsia="ru-RU"/>
        </w:rPr>
        <w:t xml:space="preserve">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або посадової особи, з робочим місцем на території Волинської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231830" w:rsidRPr="00A37AD9" w:rsidRDefault="00231830" w:rsidP="00231830">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rsidR="00231830" w:rsidRPr="00A37AD9" w:rsidRDefault="00231830" w:rsidP="00231830">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lastRenderedPageBreak/>
        <w:t xml:space="preserve">Довідка надається за формою </w:t>
      </w:r>
      <w:r>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231830" w:rsidRPr="00A37AD9" w:rsidTr="00AE418C">
        <w:trPr>
          <w:trHeight w:val="7078"/>
        </w:trPr>
        <w:tc>
          <w:tcPr>
            <w:tcW w:w="10800" w:type="dxa"/>
          </w:tcPr>
          <w:p w:rsidR="00231830" w:rsidRPr="00A37AD9" w:rsidRDefault="00231830" w:rsidP="00AE418C">
            <w:pPr>
              <w:suppressAutoHyphens/>
              <w:autoSpaceDE w:val="0"/>
              <w:spacing w:after="0" w:line="240" w:lineRule="auto"/>
              <w:ind w:left="927"/>
              <w:jc w:val="center"/>
              <w:rPr>
                <w:rFonts w:ascii="Times New Roman" w:eastAsia="Times New Roman" w:hAnsi="Times New Roman"/>
                <w:b/>
                <w:sz w:val="24"/>
                <w:szCs w:val="24"/>
                <w:lang w:eastAsia="ar-SA"/>
              </w:rPr>
            </w:pPr>
          </w:p>
          <w:p w:rsidR="00231830" w:rsidRPr="00A37AD9" w:rsidRDefault="00231830" w:rsidP="00AE418C">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8074"/>
              <w:gridCol w:w="1579"/>
            </w:tblGrid>
            <w:tr w:rsidR="00231830" w:rsidRPr="00A37AD9" w:rsidTr="00AE418C">
              <w:tc>
                <w:tcPr>
                  <w:tcW w:w="562" w:type="dxa"/>
                </w:tcPr>
                <w:p w:rsidR="00231830" w:rsidRPr="00A37AD9" w:rsidRDefault="00231830" w:rsidP="00AE418C">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rsidR="00231830" w:rsidRPr="00A37AD9" w:rsidRDefault="00231830" w:rsidP="00AE418C">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rsidR="00231830" w:rsidRPr="00A37AD9" w:rsidRDefault="00231830" w:rsidP="00AE418C">
                  <w:pPr>
                    <w:spacing w:after="150" w:line="240" w:lineRule="auto"/>
                    <w:jc w:val="both"/>
                    <w:rPr>
                      <w:rFonts w:ascii="Times New Roman" w:eastAsia="Times New Roman" w:hAnsi="Times New Roman"/>
                      <w:lang w:eastAsia="ru-RU"/>
                    </w:rPr>
                  </w:pPr>
                </w:p>
              </w:tc>
            </w:tr>
            <w:tr w:rsidR="00231830" w:rsidRPr="00A37AD9" w:rsidTr="00AE418C">
              <w:tc>
                <w:tcPr>
                  <w:tcW w:w="562" w:type="dxa"/>
                </w:tcPr>
                <w:p w:rsidR="00231830" w:rsidRPr="00A37AD9" w:rsidRDefault="00231830" w:rsidP="00AE418C">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rsidR="00231830" w:rsidRPr="00A37AD9" w:rsidRDefault="00231830" w:rsidP="00AE418C">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rsidR="00231830" w:rsidRPr="00A37AD9" w:rsidRDefault="00231830" w:rsidP="00AE418C">
                  <w:pPr>
                    <w:spacing w:after="150" w:line="240" w:lineRule="auto"/>
                    <w:jc w:val="both"/>
                    <w:rPr>
                      <w:rFonts w:ascii="Times New Roman" w:eastAsia="Times New Roman" w:hAnsi="Times New Roman"/>
                      <w:lang w:eastAsia="ru-RU"/>
                    </w:rPr>
                  </w:pPr>
                </w:p>
              </w:tc>
            </w:tr>
            <w:tr w:rsidR="00231830" w:rsidRPr="00A37AD9" w:rsidTr="00AE418C">
              <w:tc>
                <w:tcPr>
                  <w:tcW w:w="562" w:type="dxa"/>
                </w:tcPr>
                <w:p w:rsidR="00231830" w:rsidRPr="00A37AD9" w:rsidRDefault="00231830" w:rsidP="00AE418C">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rsidR="00231830" w:rsidRPr="00A37AD9" w:rsidRDefault="00231830" w:rsidP="00AE418C">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rsidR="00231830" w:rsidRPr="00A37AD9" w:rsidRDefault="00231830" w:rsidP="00AE418C">
                  <w:pPr>
                    <w:spacing w:after="150" w:line="240" w:lineRule="auto"/>
                    <w:jc w:val="both"/>
                    <w:rPr>
                      <w:rFonts w:ascii="Times New Roman" w:eastAsia="Times New Roman" w:hAnsi="Times New Roman"/>
                      <w:lang w:eastAsia="ru-RU"/>
                    </w:rPr>
                  </w:pPr>
                </w:p>
              </w:tc>
            </w:tr>
            <w:tr w:rsidR="00231830" w:rsidRPr="00A37AD9" w:rsidTr="00AE418C">
              <w:tc>
                <w:tcPr>
                  <w:tcW w:w="562" w:type="dxa"/>
                </w:tcPr>
                <w:p w:rsidR="00231830" w:rsidRPr="00A37AD9" w:rsidRDefault="00231830" w:rsidP="00AE418C">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rsidR="00231830" w:rsidRPr="00A37AD9" w:rsidRDefault="00231830" w:rsidP="00AE418C">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rsidR="00231830" w:rsidRPr="00A37AD9" w:rsidRDefault="00231830" w:rsidP="00AE418C">
                  <w:pPr>
                    <w:spacing w:after="150" w:line="240" w:lineRule="auto"/>
                    <w:jc w:val="both"/>
                    <w:rPr>
                      <w:rFonts w:ascii="Times New Roman" w:eastAsia="Times New Roman" w:hAnsi="Times New Roman"/>
                      <w:lang w:eastAsia="ru-RU"/>
                    </w:rPr>
                  </w:pPr>
                </w:p>
              </w:tc>
            </w:tr>
          </w:tbl>
          <w:p w:rsidR="00231830" w:rsidRPr="00A37AD9" w:rsidRDefault="00231830" w:rsidP="00AE418C">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231830" w:rsidRPr="00A37AD9" w:rsidRDefault="00231830" w:rsidP="00AE418C">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rsidR="00231830" w:rsidRPr="00A37AD9" w:rsidRDefault="00231830" w:rsidP="00AE418C">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rsidR="00231830" w:rsidRPr="00A37AD9" w:rsidRDefault="00231830" w:rsidP="00AE418C">
            <w:pPr>
              <w:spacing w:after="0" w:line="240" w:lineRule="auto"/>
              <w:ind w:left="2124"/>
              <w:jc w:val="both"/>
              <w:rPr>
                <w:rFonts w:ascii="Times New Roman" w:eastAsia="Times New Roman" w:hAnsi="Times New Roman"/>
                <w:sz w:val="24"/>
                <w:szCs w:val="24"/>
                <w:lang w:eastAsia="ru-RU"/>
              </w:rPr>
            </w:pPr>
          </w:p>
          <w:p w:rsidR="00231830" w:rsidRPr="00A37AD9" w:rsidRDefault="00231830" w:rsidP="00AE418C">
            <w:pPr>
              <w:spacing w:after="0" w:line="240" w:lineRule="auto"/>
              <w:ind w:left="155"/>
              <w:jc w:val="both"/>
              <w:rPr>
                <w:rFonts w:ascii="Times New Roman" w:eastAsia="Times New Roman" w:hAnsi="Times New Roman"/>
                <w:b/>
                <w:sz w:val="24"/>
                <w:szCs w:val="24"/>
                <w:lang w:eastAsia="ar-SA"/>
              </w:rPr>
            </w:pPr>
          </w:p>
        </w:tc>
      </w:tr>
    </w:tbl>
    <w:p w:rsidR="00231830" w:rsidRPr="00A37AD9" w:rsidRDefault="00231830" w:rsidP="00231830">
      <w:pPr>
        <w:suppressAutoHyphens/>
        <w:autoSpaceDE w:val="0"/>
        <w:spacing w:after="0" w:line="240" w:lineRule="auto"/>
        <w:ind w:left="927"/>
        <w:jc w:val="center"/>
        <w:rPr>
          <w:rFonts w:ascii="Times New Roman" w:eastAsia="Times New Roman" w:hAnsi="Times New Roman"/>
          <w:b/>
          <w:sz w:val="24"/>
          <w:szCs w:val="24"/>
          <w:lang w:eastAsia="ar-SA"/>
        </w:rPr>
      </w:pPr>
    </w:p>
    <w:p w:rsidR="00231830" w:rsidRPr="00A37AD9" w:rsidRDefault="00231830" w:rsidP="00231830">
      <w:pPr>
        <w:pStyle w:val="a9"/>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20" w:name="_Hlk40800867"/>
      <w:r w:rsidRPr="00A37AD9">
        <w:rPr>
          <w:rFonts w:ascii="Times New Roman" w:eastAsia="Times New Roman" w:hAnsi="Times New Roman"/>
          <w:sz w:val="24"/>
          <w:szCs w:val="24"/>
          <w:lang w:eastAsia="ru-RU"/>
        </w:rPr>
        <w:t>учасник в складі тендерної пропозиції надає:</w:t>
      </w:r>
    </w:p>
    <w:bookmarkEnd w:id="20"/>
    <w:p w:rsidR="00231830" w:rsidRPr="00A37AD9" w:rsidRDefault="00231830" w:rsidP="00231830">
      <w:pPr>
        <w:numPr>
          <w:ilvl w:val="1"/>
          <w:numId w:val="1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Pr>
          <w:rFonts w:ascii="Times New Roman" w:eastAsia="Times New Roman" w:hAnsi="Times New Roman"/>
          <w:sz w:val="24"/>
          <w:szCs w:val="24"/>
          <w:lang w:eastAsia="ru-RU"/>
        </w:rPr>
        <w:t>на території Волинської області;</w:t>
      </w:r>
    </w:p>
    <w:p w:rsidR="00231830" w:rsidRPr="00A37AD9" w:rsidRDefault="00231830" w:rsidP="00231830">
      <w:pPr>
        <w:numPr>
          <w:ilvl w:val="1"/>
          <w:numId w:val="1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Pr>
          <w:rFonts w:ascii="Times New Roman" w:eastAsia="Times New Roman" w:hAnsi="Times New Roman"/>
          <w:sz w:val="24"/>
          <w:szCs w:val="24"/>
          <w:lang w:eastAsia="ru-RU"/>
        </w:rPr>
        <w:t>;</w:t>
      </w:r>
    </w:p>
    <w:p w:rsidR="00231830" w:rsidRDefault="00231830" w:rsidP="00231830">
      <w:pPr>
        <w:numPr>
          <w:ilvl w:val="1"/>
          <w:numId w:val="1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t>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231830" w:rsidRDefault="00231830" w:rsidP="00231830">
      <w:pPr>
        <w:numPr>
          <w:ilvl w:val="1"/>
          <w:numId w:val="1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Pr>
          <w:rFonts w:ascii="Times New Roman" w:eastAsia="Times New Roman" w:hAnsi="Times New Roman"/>
          <w:sz w:val="24"/>
          <w:szCs w:val="24"/>
          <w:lang w:eastAsia="ru-RU"/>
        </w:rPr>
        <w:t>маломобільних</w:t>
      </w:r>
      <w:proofErr w:type="spellEnd"/>
      <w:r>
        <w:rPr>
          <w:rFonts w:ascii="Times New Roman" w:eastAsia="Times New Roman" w:hAnsi="Times New Roman"/>
          <w:sz w:val="24"/>
          <w:szCs w:val="24"/>
          <w:lang w:eastAsia="ru-RU"/>
        </w:rPr>
        <w:t xml:space="preserve"> груп населення повинна бути підтверджена </w:t>
      </w:r>
      <w:r>
        <w:rPr>
          <w:rFonts w:ascii="Times New Roman" w:eastAsia="Times New Roman" w:hAnsi="Times New Roman"/>
          <w:sz w:val="24"/>
          <w:szCs w:val="24"/>
          <w:lang w:eastAsia="ru-RU"/>
        </w:rPr>
        <w:lastRenderedPageBreak/>
        <w:t xml:space="preserve">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Pr>
          <w:rFonts w:ascii="Times New Roman" w:eastAsia="Times New Roman" w:hAnsi="Times New Roman"/>
          <w:sz w:val="24"/>
          <w:szCs w:val="24"/>
          <w:lang w:eastAsia="ru-RU"/>
        </w:rPr>
        <w:t>маломобільних</w:t>
      </w:r>
      <w:proofErr w:type="spellEnd"/>
      <w:r>
        <w:rPr>
          <w:rFonts w:ascii="Times New Roman" w:eastAsia="Times New Roman" w:hAnsi="Times New Roman"/>
          <w:sz w:val="24"/>
          <w:szCs w:val="24"/>
          <w:lang w:eastAsia="ru-RU"/>
        </w:rPr>
        <w:t xml:space="preserve"> груп населення, який надається у складі пропозиції.</w:t>
      </w:r>
    </w:p>
    <w:p w:rsidR="00231830" w:rsidRPr="00A37AD9" w:rsidRDefault="00231830" w:rsidP="0023183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p>
    <w:p w:rsidR="00231830" w:rsidRPr="00186ED2" w:rsidRDefault="00231830" w:rsidP="00231830">
      <w:pPr>
        <w:pStyle w:val="a9"/>
        <w:numPr>
          <w:ilvl w:val="0"/>
          <w:numId w:val="1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rsidR="00231830" w:rsidRPr="00C40A96" w:rsidRDefault="00231830" w:rsidP="00231830">
      <w:pPr>
        <w:pStyle w:val="a9"/>
        <w:numPr>
          <w:ilvl w:val="1"/>
          <w:numId w:val="1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кол-центру</w:t>
      </w:r>
      <w:proofErr w:type="spellEnd"/>
      <w:r w:rsidRPr="00C40A96">
        <w:rPr>
          <w:rFonts w:ascii="Times New Roman" w:eastAsia="Times New Roman" w:hAnsi="Times New Roman"/>
          <w:sz w:val="24"/>
          <w:szCs w:val="24"/>
          <w:lang w:eastAsia="ru-RU"/>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кол-центрами</w:t>
      </w:r>
      <w:proofErr w:type="spellEnd"/>
      <w:r w:rsidRPr="00C40A96">
        <w:rPr>
          <w:rFonts w:ascii="Times New Roman" w:eastAsia="Times New Roman" w:hAnsi="Times New Roman"/>
          <w:sz w:val="24"/>
          <w:szCs w:val="24"/>
          <w:lang w:eastAsia="ru-RU"/>
        </w:rPr>
        <w:t xml:space="preserve">»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0"/>
      </w:tblGrid>
      <w:tr w:rsidR="00231830" w:rsidRPr="00A37AD9" w:rsidTr="00AE418C">
        <w:trPr>
          <w:trHeight w:val="3676"/>
        </w:trPr>
        <w:tc>
          <w:tcPr>
            <w:tcW w:w="9790" w:type="dxa"/>
          </w:tcPr>
          <w:p w:rsidR="00231830" w:rsidRPr="007733F5" w:rsidRDefault="00231830" w:rsidP="00AE418C">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rsidR="00231830" w:rsidRPr="007733F5" w:rsidRDefault="00231830" w:rsidP="00AE418C">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кол-центру</w:t>
            </w:r>
            <w:proofErr w:type="spellEnd"/>
          </w:p>
          <w:p w:rsidR="00231830" w:rsidRPr="007733F5" w:rsidRDefault="00231830" w:rsidP="00AE418C">
            <w:pPr>
              <w:shd w:val="clear" w:color="auto" w:fill="FFFFFF"/>
              <w:spacing w:after="0" w:line="240" w:lineRule="auto"/>
              <w:ind w:firstLine="448"/>
              <w:jc w:val="center"/>
              <w:rPr>
                <w:rFonts w:ascii="Times New Roman" w:eastAsia="Times New Roman" w:hAnsi="Times New Roman"/>
                <w:b/>
                <w:bCs/>
                <w:sz w:val="24"/>
                <w:szCs w:val="24"/>
                <w:lang w:eastAsia="ru-RU"/>
              </w:rPr>
            </w:pP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кол-центр</w:t>
            </w:r>
            <w:proofErr w:type="spellEnd"/>
            <w:r w:rsidRPr="007733F5">
              <w:rPr>
                <w:rFonts w:ascii="Times New Roman" w:eastAsia="Times New Roman" w:hAnsi="Times New Roman"/>
                <w:sz w:val="24"/>
                <w:szCs w:val="24"/>
                <w:lang w:eastAsia="ru-RU"/>
              </w:rPr>
              <w:t xml:space="preserve">,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кол-центрами</w:t>
            </w:r>
            <w:proofErr w:type="spellEnd"/>
            <w:r w:rsidRPr="007733F5">
              <w:rPr>
                <w:rFonts w:ascii="Times New Roman" w:eastAsia="Times New Roman" w:hAnsi="Times New Roman"/>
                <w:sz w:val="24"/>
                <w:szCs w:val="24"/>
                <w:lang w:eastAsia="ru-RU"/>
              </w:rPr>
              <w:t>», затвердженим постановою НКРЕКП  № 373 від 12.06.2018 року (із змінами) (далі – Постанова).</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 (найменування Учасника) забезпечена наявність:</w:t>
            </w:r>
          </w:p>
          <w:p w:rsidR="00231830" w:rsidRPr="007733F5" w:rsidRDefault="00231830" w:rsidP="00231830">
            <w:pPr>
              <w:numPr>
                <w:ilvl w:val="0"/>
                <w:numId w:val="46"/>
              </w:numPr>
              <w:shd w:val="clear" w:color="auto" w:fill="FFFFFF"/>
              <w:spacing w:after="0" w:line="240" w:lineRule="auto"/>
              <w:ind w:firstLine="448"/>
              <w:jc w:val="both"/>
              <w:rPr>
                <w:rFonts w:ascii="Times New Roman" w:eastAsia="Times New Roman" w:hAnsi="Times New Roman"/>
                <w:sz w:val="24"/>
                <w:szCs w:val="24"/>
                <w:lang w:eastAsia="ru-RU"/>
              </w:rPr>
            </w:pPr>
            <w:bookmarkStart w:id="21" w:name="n33"/>
            <w:bookmarkEnd w:id="21"/>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rsidR="00231830" w:rsidRPr="007733F5" w:rsidRDefault="00231830" w:rsidP="00231830">
            <w:pPr>
              <w:numPr>
                <w:ilvl w:val="0"/>
                <w:numId w:val="46"/>
              </w:numPr>
              <w:shd w:val="clear" w:color="auto" w:fill="FFFFFF"/>
              <w:spacing w:after="0" w:line="240" w:lineRule="auto"/>
              <w:ind w:firstLine="448"/>
              <w:jc w:val="both"/>
              <w:rPr>
                <w:rFonts w:ascii="Times New Roman" w:eastAsia="Times New Roman" w:hAnsi="Times New Roman"/>
                <w:sz w:val="24"/>
                <w:szCs w:val="24"/>
                <w:lang w:eastAsia="ru-RU"/>
              </w:rPr>
            </w:pPr>
            <w:bookmarkStart w:id="22" w:name="n34"/>
            <w:bookmarkEnd w:id="22"/>
            <w:r w:rsidRPr="007733F5">
              <w:rPr>
                <w:rFonts w:ascii="Times New Roman" w:eastAsia="Times New Roman" w:hAnsi="Times New Roman"/>
                <w:sz w:val="24"/>
                <w:szCs w:val="24"/>
                <w:lang w:eastAsia="ru-RU"/>
              </w:rPr>
              <w:t>автоматичного визначника номера телефону;</w:t>
            </w:r>
          </w:p>
          <w:p w:rsidR="00231830" w:rsidRPr="007733F5" w:rsidRDefault="00231830" w:rsidP="00231830">
            <w:pPr>
              <w:numPr>
                <w:ilvl w:val="0"/>
                <w:numId w:val="46"/>
              </w:numPr>
              <w:shd w:val="clear" w:color="auto" w:fill="FFFFFF"/>
              <w:spacing w:after="0" w:line="240" w:lineRule="auto"/>
              <w:ind w:firstLine="448"/>
              <w:jc w:val="both"/>
              <w:rPr>
                <w:rFonts w:ascii="Times New Roman" w:eastAsia="Times New Roman" w:hAnsi="Times New Roman"/>
                <w:sz w:val="24"/>
                <w:szCs w:val="24"/>
                <w:lang w:eastAsia="ru-RU"/>
              </w:rPr>
            </w:pPr>
            <w:bookmarkStart w:id="23" w:name="n35"/>
            <w:bookmarkEnd w:id="23"/>
            <w:r w:rsidRPr="007733F5">
              <w:rPr>
                <w:rFonts w:ascii="Times New Roman" w:eastAsia="Times New Roman" w:hAnsi="Times New Roman"/>
                <w:sz w:val="24"/>
                <w:szCs w:val="24"/>
                <w:lang w:eastAsia="ru-RU"/>
              </w:rPr>
              <w:t xml:space="preserve">функцій </w:t>
            </w:r>
            <w:proofErr w:type="spellStart"/>
            <w:r w:rsidRPr="007733F5">
              <w:rPr>
                <w:rFonts w:ascii="Times New Roman" w:eastAsia="Times New Roman" w:hAnsi="Times New Roman"/>
                <w:sz w:val="24"/>
                <w:szCs w:val="24"/>
                <w:lang w:eastAsia="ru-RU"/>
              </w:rPr>
              <w:t>аудіозапису</w:t>
            </w:r>
            <w:proofErr w:type="spellEnd"/>
            <w:r w:rsidRPr="007733F5">
              <w:rPr>
                <w:rFonts w:ascii="Times New Roman" w:eastAsia="Times New Roman" w:hAnsi="Times New Roman"/>
                <w:sz w:val="24"/>
                <w:szCs w:val="24"/>
                <w:lang w:eastAsia="ru-RU"/>
              </w:rPr>
              <w:t xml:space="preserve"> розмов та збереження їх протягом двох років.</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bookmarkStart w:id="24" w:name="n37"/>
            <w:bookmarkEnd w:id="24"/>
            <w:r w:rsidRPr="007733F5">
              <w:rPr>
                <w:rFonts w:ascii="Times New Roman" w:eastAsia="Times New Roman" w:hAnsi="Times New Roman"/>
                <w:sz w:val="24"/>
                <w:szCs w:val="24"/>
                <w:lang w:eastAsia="ru-RU"/>
              </w:rPr>
              <w:t>за всіма опрацьованими зверненнями зазначаються:</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bookmarkStart w:id="25" w:name="n38"/>
            <w:bookmarkEnd w:id="25"/>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bookmarkStart w:id="26" w:name="n39"/>
            <w:bookmarkEnd w:id="26"/>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bookmarkStart w:id="27" w:name="n40"/>
            <w:bookmarkEnd w:id="27"/>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(при телефонних дзвінках);</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bookmarkStart w:id="28" w:name="n41"/>
            <w:bookmarkEnd w:id="28"/>
            <w:r w:rsidRPr="007733F5">
              <w:rPr>
                <w:rFonts w:ascii="Times New Roman" w:eastAsia="Times New Roman" w:hAnsi="Times New Roman"/>
                <w:sz w:val="24"/>
                <w:szCs w:val="24"/>
                <w:lang w:eastAsia="ru-RU"/>
              </w:rPr>
              <w:t>дата та час з'єднання з оператором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bookmarkStart w:id="29" w:name="n42"/>
            <w:bookmarkEnd w:id="29"/>
            <w:r w:rsidRPr="007733F5">
              <w:rPr>
                <w:rFonts w:ascii="Times New Roman" w:eastAsia="Times New Roman" w:hAnsi="Times New Roman"/>
                <w:sz w:val="24"/>
                <w:szCs w:val="24"/>
                <w:lang w:eastAsia="ru-RU"/>
              </w:rPr>
              <w:t>дата та час закінчення розмови по телефону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bookmarkStart w:id="30" w:name="n43"/>
            <w:bookmarkEnd w:id="30"/>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зберігаються протягом трьох років.</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обробляються шляхом:</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bookmarkStart w:id="31" w:name="n119"/>
            <w:bookmarkEnd w:id="31"/>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bookmarkStart w:id="32" w:name="n120"/>
            <w:bookmarkEnd w:id="32"/>
            <w:r w:rsidRPr="007733F5">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733F5">
              <w:rPr>
                <w:rFonts w:ascii="Times New Roman" w:eastAsia="Times New Roman" w:hAnsi="Times New Roman"/>
                <w:sz w:val="24"/>
                <w:szCs w:val="24"/>
                <w:lang w:eastAsia="ru-RU"/>
              </w:rPr>
              <w:t>електропостачальника</w:t>
            </w:r>
            <w:proofErr w:type="spellEnd"/>
            <w:r w:rsidRPr="007733F5">
              <w:rPr>
                <w:rFonts w:ascii="Times New Roman" w:eastAsia="Times New Roman" w:hAnsi="Times New Roman"/>
                <w:sz w:val="24"/>
                <w:szCs w:val="24"/>
                <w:lang w:eastAsia="ru-RU"/>
              </w:rPr>
              <w:t xml:space="preserve"> згідно з </w:t>
            </w:r>
            <w:hyperlink r:id="rId18"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bookmarkStart w:id="33" w:name="n121"/>
            <w:bookmarkEnd w:id="33"/>
            <w:r w:rsidRPr="007733F5">
              <w:rPr>
                <w:rFonts w:ascii="Times New Roman" w:eastAsia="Times New Roman" w:hAnsi="Times New Roman"/>
                <w:sz w:val="24"/>
                <w:szCs w:val="24"/>
                <w:lang w:eastAsia="ru-RU"/>
              </w:rPr>
              <w:t>формування та обробки заявок.</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w:t>
            </w:r>
            <w:proofErr w:type="spellStart"/>
            <w:r w:rsidRPr="007733F5">
              <w:rPr>
                <w:rFonts w:ascii="Times New Roman" w:eastAsia="Times New Roman" w:hAnsi="Times New Roman"/>
                <w:sz w:val="24"/>
                <w:szCs w:val="24"/>
                <w:lang w:eastAsia="ru-RU"/>
              </w:rPr>
              <w:t>–центр</w:t>
            </w:r>
            <w:proofErr w:type="spellEnd"/>
            <w:r w:rsidRPr="007733F5">
              <w:rPr>
                <w:rFonts w:ascii="Times New Roman" w:eastAsia="Times New Roman" w:hAnsi="Times New Roman"/>
                <w:sz w:val="24"/>
                <w:szCs w:val="24"/>
                <w:lang w:eastAsia="ru-RU"/>
              </w:rPr>
              <w:t xml:space="preserve"> надає інформаційні послуги абонентам шляхом обробки їх </w:t>
            </w:r>
            <w:r w:rsidRPr="007733F5">
              <w:rPr>
                <w:rFonts w:ascii="Times New Roman" w:eastAsia="Times New Roman" w:hAnsi="Times New Roman"/>
                <w:sz w:val="24"/>
                <w:szCs w:val="24"/>
                <w:lang w:eastAsia="ru-RU"/>
              </w:rPr>
              <w:lastRenderedPageBreak/>
              <w:t xml:space="preserve">вхідних звернень в автоматичному режимі за допомогою голосового меню самообслуговування або </w:t>
            </w:r>
            <w:proofErr w:type="spellStart"/>
            <w:r w:rsidRPr="007733F5">
              <w:rPr>
                <w:rFonts w:ascii="Times New Roman" w:eastAsia="Times New Roman" w:hAnsi="Times New Roman"/>
                <w:sz w:val="24"/>
                <w:szCs w:val="24"/>
                <w:lang w:eastAsia="ru-RU"/>
              </w:rPr>
              <w:t>перенаправлення</w:t>
            </w:r>
            <w:proofErr w:type="spellEnd"/>
            <w:r w:rsidRPr="007733F5">
              <w:rPr>
                <w:rFonts w:ascii="Times New Roman" w:eastAsia="Times New Roman" w:hAnsi="Times New Roman"/>
                <w:sz w:val="24"/>
                <w:szCs w:val="24"/>
                <w:lang w:eastAsia="ru-RU"/>
              </w:rPr>
              <w:t xml:space="preserve"> звернень до відповідних структурних підрозділів.</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кол-центром</w:t>
            </w:r>
            <w:proofErr w:type="spellEnd"/>
            <w:r w:rsidRPr="007733F5">
              <w:rPr>
                <w:rFonts w:ascii="Times New Roman" w:eastAsia="Times New Roman" w:hAnsi="Times New Roman"/>
                <w:sz w:val="24"/>
                <w:szCs w:val="24"/>
                <w:lang w:eastAsia="ru-RU"/>
              </w:rPr>
              <w:t xml:space="preserve">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4"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xml:space="preserve">» на адресу: </w:t>
            </w:r>
            <w:proofErr w:type="spellStart"/>
            <w:r w:rsidRPr="007733F5">
              <w:rPr>
                <w:rFonts w:ascii="Times New Roman" w:eastAsia="Times New Roman" w:hAnsi="Times New Roman"/>
                <w:sz w:val="24"/>
                <w:szCs w:val="24"/>
                <w:lang w:eastAsia="ru-RU"/>
              </w:rPr>
              <w:t>sqr</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nerc.gov.ua</w:t>
            </w:r>
            <w:proofErr w:type="spellEnd"/>
            <w:r w:rsidRPr="007733F5">
              <w:rPr>
                <w:rFonts w:ascii="Times New Roman" w:eastAsia="Times New Roman" w:hAnsi="Times New Roman"/>
                <w:sz w:val="24"/>
                <w:szCs w:val="24"/>
                <w:lang w:eastAsia="ru-RU"/>
              </w:rPr>
              <w:t>.</w:t>
            </w:r>
          </w:p>
          <w:bookmarkEnd w:id="34"/>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  ______________(зазначається Учасником)</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rsidR="00231830" w:rsidRPr="007733F5"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p>
          <w:p w:rsidR="00231830" w:rsidRPr="00AE04D3" w:rsidRDefault="00231830" w:rsidP="00AE418C">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rsidR="00231830" w:rsidRPr="00A37AD9" w:rsidRDefault="00231830" w:rsidP="00AE418C">
            <w:pPr>
              <w:pStyle w:val="a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rsidR="00231830" w:rsidRPr="00A37AD9" w:rsidRDefault="00231830" w:rsidP="00231830">
      <w:pPr>
        <w:pStyle w:val="a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rsidR="00231830" w:rsidRPr="00A37AD9" w:rsidRDefault="00231830" w:rsidP="00231830">
      <w:pPr>
        <w:pStyle w:val="a9"/>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rsidR="00231830" w:rsidRDefault="00231830" w:rsidP="00231830">
      <w:pPr>
        <w:pStyle w:val="a9"/>
        <w:numPr>
          <w:ilvl w:val="2"/>
          <w:numId w:val="1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кол-центр</w:t>
      </w:r>
      <w:proofErr w:type="spellEnd"/>
      <w:r w:rsidRPr="00C40A96">
        <w:rPr>
          <w:rFonts w:ascii="Times New Roman" w:eastAsia="Times New Roman" w:hAnsi="Times New Roman"/>
          <w:sz w:val="24"/>
          <w:szCs w:val="24"/>
          <w:lang w:eastAsia="ru-RU"/>
        </w:rPr>
        <w:t>/контакт-центр Учасника, затверджене у встановленому законодавством порядку;</w:t>
      </w:r>
    </w:p>
    <w:p w:rsidR="00231830" w:rsidRPr="00C40A96" w:rsidRDefault="00231830" w:rsidP="00231830">
      <w:pPr>
        <w:pStyle w:val="a9"/>
        <w:numPr>
          <w:ilvl w:val="2"/>
          <w:numId w:val="1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Інформацію щодо кількості прийнятих </w:t>
      </w:r>
      <w:proofErr w:type="spellStart"/>
      <w:r w:rsidRPr="00C40A96">
        <w:rPr>
          <w:rFonts w:ascii="Times New Roman" w:eastAsia="Times New Roman" w:hAnsi="Times New Roman"/>
          <w:sz w:val="24"/>
          <w:szCs w:val="24"/>
          <w:lang w:eastAsia="ru-RU"/>
        </w:rPr>
        <w:t>кол-центром</w:t>
      </w:r>
      <w:proofErr w:type="spellEnd"/>
      <w:r w:rsidRPr="00C40A96">
        <w:rPr>
          <w:rFonts w:ascii="Times New Roman" w:eastAsia="Times New Roman" w:hAnsi="Times New Roman"/>
          <w:sz w:val="24"/>
          <w:szCs w:val="24"/>
          <w:lang w:eastAsia="ru-RU"/>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кол-центрів</w:t>
      </w:r>
      <w:proofErr w:type="spellEnd"/>
      <w:r w:rsidRPr="00C40A96">
        <w:rPr>
          <w:rFonts w:ascii="Times New Roman" w:eastAsia="Times New Roman" w:hAnsi="Times New Roman"/>
          <w:sz w:val="24"/>
          <w:szCs w:val="24"/>
          <w:lang w:eastAsia="ru-RU"/>
        </w:rPr>
        <w:t xml:space="preserve">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Pr>
          <w:rFonts w:ascii="Times New Roman" w:eastAsia="Times New Roman" w:hAnsi="Times New Roman"/>
          <w:sz w:val="24"/>
          <w:szCs w:val="24"/>
          <w:lang w:eastAsia="ru-RU"/>
        </w:rPr>
        <w:t>3</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rsidR="00231830" w:rsidRDefault="00231830" w:rsidP="00231830">
      <w:pPr>
        <w:pStyle w:val="a9"/>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rsidR="00231830" w:rsidRPr="007733F5" w:rsidRDefault="00231830" w:rsidP="00231830">
      <w:pPr>
        <w:pStyle w:val="a9"/>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Pr="007733F5">
        <w:rPr>
          <w:rFonts w:ascii="Times New Roman" w:eastAsia="Times New Roman" w:hAnsi="Times New Roman"/>
          <w:sz w:val="24"/>
          <w:szCs w:val="24"/>
          <w:lang w:eastAsia="ru-RU"/>
        </w:rPr>
        <w:t xml:space="preserve">У разі, якщо створення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кол-центрами</w:t>
      </w:r>
      <w:proofErr w:type="spellEnd"/>
      <w:r w:rsidRPr="007733F5">
        <w:rPr>
          <w:rFonts w:ascii="Times New Roman" w:eastAsia="Times New Roman" w:hAnsi="Times New Roman"/>
          <w:sz w:val="24"/>
          <w:szCs w:val="24"/>
          <w:lang w:eastAsia="ru-RU"/>
        </w:rPr>
        <w:t>»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231830" w:rsidRPr="00CF2389" w:rsidRDefault="00231830" w:rsidP="00231830">
      <w:pPr>
        <w:pStyle w:val="a9"/>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231830" w:rsidRPr="0007137E" w:rsidRDefault="00231830" w:rsidP="00231830">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Pr>
          <w:rFonts w:ascii="Times New Roman" w:hAnsi="Times New Roman"/>
          <w:sz w:val="24"/>
          <w:szCs w:val="24"/>
          <w:shd w:val="clear" w:color="auto" w:fill="FFFFFF"/>
          <w:lang w:eastAsia="uk-UA"/>
        </w:rPr>
        <w:t xml:space="preserve"> та лист-підтвердження хоча б від однієї з цих установ.</w:t>
      </w:r>
    </w:p>
    <w:p w:rsidR="00231830" w:rsidRPr="00CF2389" w:rsidRDefault="00231830" w:rsidP="00231830">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rsidR="00231830" w:rsidRPr="00CF2389" w:rsidRDefault="00231830" w:rsidP="00231830">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4.1. Довідку про створення Учасником на території Волинської області 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9"/>
      </w:tblGrid>
      <w:tr w:rsidR="00231830" w:rsidRPr="0007137E" w:rsidTr="00AE418C">
        <w:trPr>
          <w:trHeight w:val="4540"/>
        </w:trPr>
        <w:tc>
          <w:tcPr>
            <w:tcW w:w="9629" w:type="dxa"/>
            <w:shd w:val="clear" w:color="auto" w:fill="auto"/>
          </w:tcPr>
          <w:p w:rsidR="00231830" w:rsidRPr="00CF2389" w:rsidRDefault="00231830" w:rsidP="00AE418C">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lastRenderedPageBreak/>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226"/>
              <w:gridCol w:w="2543"/>
            </w:tblGrid>
            <w:tr w:rsidR="00231830" w:rsidRPr="00CF2389" w:rsidTr="00AE418C">
              <w:tc>
                <w:tcPr>
                  <w:tcW w:w="465"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jc w:val="both"/>
                    <w:rPr>
                      <w:rFonts w:ascii="Times New Roman" w:eastAsia="Times New Roman" w:hAnsi="Times New Roman"/>
                      <w:lang w:eastAsia="uk-UA"/>
                    </w:rPr>
                  </w:pPr>
                </w:p>
              </w:tc>
            </w:tr>
            <w:tr w:rsidR="00231830" w:rsidRPr="00CF2389" w:rsidTr="00AE418C">
              <w:tc>
                <w:tcPr>
                  <w:tcW w:w="465"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jc w:val="both"/>
                    <w:rPr>
                      <w:rFonts w:ascii="Times New Roman" w:eastAsia="Times New Roman" w:hAnsi="Times New Roman"/>
                      <w:lang w:eastAsia="uk-UA"/>
                    </w:rPr>
                  </w:pPr>
                </w:p>
              </w:tc>
            </w:tr>
            <w:tr w:rsidR="00231830" w:rsidRPr="00CF2389" w:rsidTr="00AE418C">
              <w:tc>
                <w:tcPr>
                  <w:tcW w:w="465"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jc w:val="both"/>
                    <w:rPr>
                      <w:rFonts w:ascii="Times New Roman" w:eastAsia="Times New Roman" w:hAnsi="Times New Roman"/>
                      <w:lang w:eastAsia="uk-UA"/>
                    </w:rPr>
                  </w:pPr>
                </w:p>
              </w:tc>
            </w:tr>
            <w:tr w:rsidR="00231830" w:rsidRPr="00CF2389" w:rsidTr="00AE418C">
              <w:tc>
                <w:tcPr>
                  <w:tcW w:w="465"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jc w:val="both"/>
                    <w:rPr>
                      <w:rFonts w:ascii="Times New Roman" w:eastAsia="Times New Roman" w:hAnsi="Times New Roman"/>
                      <w:lang w:eastAsia="uk-UA"/>
                    </w:rPr>
                  </w:pPr>
                </w:p>
              </w:tc>
            </w:tr>
            <w:tr w:rsidR="00231830" w:rsidRPr="00CF2389" w:rsidTr="00AE418C">
              <w:tc>
                <w:tcPr>
                  <w:tcW w:w="465"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jc w:val="both"/>
                    <w:rPr>
                      <w:rFonts w:ascii="Times New Roman" w:eastAsia="Times New Roman" w:hAnsi="Times New Roman"/>
                      <w:lang w:eastAsia="uk-UA"/>
                    </w:rPr>
                  </w:pPr>
                </w:p>
              </w:tc>
            </w:tr>
            <w:tr w:rsidR="00231830" w:rsidRPr="00CF2389" w:rsidTr="00AE418C">
              <w:tc>
                <w:tcPr>
                  <w:tcW w:w="465"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231830" w:rsidRPr="00CF2389" w:rsidRDefault="00231830" w:rsidP="00AE418C">
                  <w:pPr>
                    <w:spacing w:after="0" w:line="240" w:lineRule="auto"/>
                    <w:jc w:val="both"/>
                    <w:rPr>
                      <w:rFonts w:ascii="Times New Roman" w:eastAsia="Times New Roman" w:hAnsi="Times New Roman"/>
                      <w:lang w:eastAsia="uk-UA"/>
                    </w:rPr>
                  </w:pPr>
                </w:p>
              </w:tc>
            </w:tr>
          </w:tbl>
          <w:p w:rsidR="00231830" w:rsidRPr="00CF2389" w:rsidRDefault="00231830" w:rsidP="00AE418C">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rsidR="00231830" w:rsidRPr="0007137E" w:rsidRDefault="00231830" w:rsidP="00AE418C">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rsidR="00231830" w:rsidRPr="0007137E" w:rsidRDefault="00231830" w:rsidP="00AE418C">
            <w:pPr>
              <w:jc w:val="both"/>
              <w:rPr>
                <w:rFonts w:ascii="Times New Roman" w:eastAsia="Times New Roman" w:hAnsi="Times New Roman"/>
                <w:sz w:val="24"/>
                <w:szCs w:val="24"/>
                <w:lang w:eastAsia="ru-RU"/>
              </w:rPr>
            </w:pPr>
          </w:p>
        </w:tc>
      </w:tr>
    </w:tbl>
    <w:p w:rsidR="00231830" w:rsidRPr="0007137E" w:rsidRDefault="00231830" w:rsidP="00231830">
      <w:pPr>
        <w:shd w:val="clear" w:color="auto" w:fill="FFFFFF"/>
        <w:spacing w:after="0" w:line="240" w:lineRule="auto"/>
        <w:jc w:val="both"/>
        <w:rPr>
          <w:rFonts w:ascii="Times New Roman" w:eastAsia="Times New Roman" w:hAnsi="Times New Roman"/>
          <w:sz w:val="24"/>
          <w:szCs w:val="24"/>
          <w:lang w:eastAsia="ru-RU"/>
        </w:rPr>
      </w:pPr>
    </w:p>
    <w:p w:rsidR="00231830" w:rsidRPr="0007137E" w:rsidRDefault="00231830" w:rsidP="00231830">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Волинської області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rsidR="00231830" w:rsidRPr="0007137E" w:rsidRDefault="00231830" w:rsidP="00231830">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6"/>
      </w:tblGrid>
      <w:tr w:rsidR="00231830" w:rsidRPr="0007137E" w:rsidTr="00AE418C">
        <w:trPr>
          <w:trHeight w:val="699"/>
        </w:trPr>
        <w:tc>
          <w:tcPr>
            <w:tcW w:w="10197" w:type="dxa"/>
            <w:shd w:val="clear" w:color="auto" w:fill="auto"/>
          </w:tcPr>
          <w:p w:rsidR="00231830" w:rsidRPr="0007137E" w:rsidRDefault="00231830" w:rsidP="00AE418C">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231830" w:rsidRPr="0007137E" w:rsidTr="00AE418C">
              <w:tc>
                <w:tcPr>
                  <w:tcW w:w="562" w:type="dxa"/>
                </w:tcPr>
                <w:p w:rsidR="00231830" w:rsidRPr="0007137E" w:rsidRDefault="00231830" w:rsidP="00AE418C">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rsidR="00231830" w:rsidRPr="0007137E" w:rsidRDefault="00231830" w:rsidP="00AE418C">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231830" w:rsidRPr="0007137E" w:rsidRDefault="00231830" w:rsidP="00AE418C">
                  <w:pPr>
                    <w:spacing w:after="150" w:line="240" w:lineRule="auto"/>
                    <w:jc w:val="both"/>
                    <w:rPr>
                      <w:rFonts w:ascii="Times New Roman" w:eastAsia="Times New Roman" w:hAnsi="Times New Roman"/>
                      <w:sz w:val="24"/>
                      <w:szCs w:val="24"/>
                      <w:lang w:eastAsia="ru-RU"/>
                    </w:rPr>
                  </w:pPr>
                </w:p>
              </w:tc>
            </w:tr>
            <w:tr w:rsidR="00231830" w:rsidRPr="0007137E" w:rsidTr="00AE418C">
              <w:tc>
                <w:tcPr>
                  <w:tcW w:w="562" w:type="dxa"/>
                </w:tcPr>
                <w:p w:rsidR="00231830" w:rsidRPr="0007137E" w:rsidRDefault="00231830" w:rsidP="00AE418C">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rsidR="00231830" w:rsidRPr="0007137E" w:rsidRDefault="00231830" w:rsidP="00AE418C">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rsidR="00231830" w:rsidRPr="0007137E" w:rsidRDefault="00231830" w:rsidP="00AE418C">
                  <w:pPr>
                    <w:spacing w:after="150" w:line="240" w:lineRule="auto"/>
                    <w:jc w:val="both"/>
                    <w:rPr>
                      <w:rFonts w:ascii="Times New Roman" w:eastAsia="Times New Roman" w:hAnsi="Times New Roman"/>
                      <w:sz w:val="24"/>
                      <w:szCs w:val="24"/>
                      <w:lang w:eastAsia="ru-RU"/>
                    </w:rPr>
                  </w:pPr>
                </w:p>
              </w:tc>
            </w:tr>
            <w:tr w:rsidR="00231830" w:rsidRPr="0007137E" w:rsidTr="00AE418C">
              <w:tc>
                <w:tcPr>
                  <w:tcW w:w="562" w:type="dxa"/>
                </w:tcPr>
                <w:p w:rsidR="00231830" w:rsidRPr="0007137E" w:rsidRDefault="00231830" w:rsidP="00AE418C">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rsidR="00231830" w:rsidRPr="0007137E" w:rsidRDefault="00231830" w:rsidP="00AE418C">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rsidR="00231830" w:rsidRPr="0007137E" w:rsidRDefault="00231830" w:rsidP="00AE418C">
                  <w:pPr>
                    <w:spacing w:after="150" w:line="240" w:lineRule="auto"/>
                    <w:jc w:val="both"/>
                    <w:rPr>
                      <w:rFonts w:ascii="Times New Roman" w:eastAsia="Times New Roman" w:hAnsi="Times New Roman"/>
                      <w:sz w:val="24"/>
                      <w:szCs w:val="24"/>
                      <w:lang w:eastAsia="ru-RU"/>
                    </w:rPr>
                  </w:pPr>
                </w:p>
              </w:tc>
            </w:tr>
            <w:tr w:rsidR="00231830" w:rsidRPr="00327FBA" w:rsidTr="00AE418C">
              <w:tc>
                <w:tcPr>
                  <w:tcW w:w="562" w:type="dxa"/>
                </w:tcPr>
                <w:p w:rsidR="00231830" w:rsidRPr="0007137E" w:rsidRDefault="00231830" w:rsidP="00AE418C">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rsidR="00231830" w:rsidRPr="007666A2" w:rsidRDefault="00231830" w:rsidP="00AE418C">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rsidR="00231830" w:rsidRPr="0007137E" w:rsidRDefault="00231830" w:rsidP="00AE418C">
                  <w:pPr>
                    <w:spacing w:after="150" w:line="240" w:lineRule="auto"/>
                    <w:jc w:val="both"/>
                    <w:rPr>
                      <w:rFonts w:ascii="Times New Roman" w:eastAsia="Times New Roman" w:hAnsi="Times New Roman"/>
                      <w:sz w:val="24"/>
                      <w:szCs w:val="24"/>
                      <w:lang w:eastAsia="ru-RU"/>
                    </w:rPr>
                  </w:pPr>
                </w:p>
              </w:tc>
            </w:tr>
            <w:tr w:rsidR="00231830" w:rsidRPr="0007137E" w:rsidTr="00AE418C">
              <w:tc>
                <w:tcPr>
                  <w:tcW w:w="562" w:type="dxa"/>
                </w:tcPr>
                <w:p w:rsidR="00231830" w:rsidRPr="0007137E" w:rsidRDefault="00231830" w:rsidP="00AE418C">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rsidR="00231830" w:rsidRPr="0007137E" w:rsidRDefault="00231830" w:rsidP="00AE418C">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rsidR="00231830" w:rsidRPr="0007137E" w:rsidRDefault="00231830" w:rsidP="00AE418C">
                  <w:pPr>
                    <w:spacing w:after="150" w:line="240" w:lineRule="auto"/>
                    <w:jc w:val="both"/>
                    <w:rPr>
                      <w:rFonts w:ascii="Times New Roman" w:eastAsia="Times New Roman" w:hAnsi="Times New Roman"/>
                      <w:sz w:val="24"/>
                      <w:szCs w:val="24"/>
                      <w:lang w:eastAsia="ru-RU"/>
                    </w:rPr>
                  </w:pPr>
                </w:p>
              </w:tc>
            </w:tr>
            <w:tr w:rsidR="00231830" w:rsidRPr="0007137E" w:rsidTr="00AE418C">
              <w:tc>
                <w:tcPr>
                  <w:tcW w:w="562" w:type="dxa"/>
                </w:tcPr>
                <w:p w:rsidR="00231830" w:rsidRPr="0007137E" w:rsidRDefault="00231830" w:rsidP="00AE418C">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rsidR="00231830" w:rsidRPr="0007137E" w:rsidRDefault="00231830" w:rsidP="00AE418C">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rsidR="00231830" w:rsidRPr="0007137E" w:rsidRDefault="00231830" w:rsidP="00AE418C">
                  <w:pPr>
                    <w:spacing w:after="150" w:line="240" w:lineRule="auto"/>
                    <w:jc w:val="both"/>
                    <w:rPr>
                      <w:rFonts w:ascii="Times New Roman" w:eastAsia="Times New Roman" w:hAnsi="Times New Roman"/>
                      <w:sz w:val="24"/>
                      <w:szCs w:val="24"/>
                      <w:lang w:eastAsia="ru-RU"/>
                    </w:rPr>
                  </w:pPr>
                </w:p>
              </w:tc>
            </w:tr>
          </w:tbl>
          <w:p w:rsidR="00231830" w:rsidRPr="0007137E" w:rsidRDefault="00231830" w:rsidP="00AE418C">
            <w:pPr>
              <w:jc w:val="both"/>
              <w:rPr>
                <w:rFonts w:ascii="Times New Roman" w:eastAsia="Times New Roman" w:hAnsi="Times New Roman"/>
                <w:sz w:val="24"/>
                <w:szCs w:val="24"/>
                <w:lang w:eastAsia="ru-RU"/>
              </w:rPr>
            </w:pPr>
          </w:p>
          <w:p w:rsidR="00231830" w:rsidRPr="0007137E" w:rsidRDefault="00231830" w:rsidP="00AE418C">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rsidR="00231830" w:rsidRPr="0007137E" w:rsidRDefault="00231830" w:rsidP="00231830">
      <w:pPr>
        <w:ind w:left="-142"/>
        <w:contextualSpacing/>
        <w:jc w:val="both"/>
        <w:rPr>
          <w:rFonts w:ascii="Times New Roman" w:eastAsia="Times New Roman" w:hAnsi="Times New Roman"/>
          <w:sz w:val="24"/>
          <w:szCs w:val="24"/>
          <w:lang w:eastAsia="ru-RU"/>
        </w:rPr>
      </w:pPr>
    </w:p>
    <w:p w:rsidR="00231830" w:rsidRPr="00CF2389" w:rsidRDefault="00231830" w:rsidP="00231830">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rsidR="00231830" w:rsidRPr="00CF2389" w:rsidRDefault="00231830" w:rsidP="00231830">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lastRenderedPageBreak/>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sz w:val="24"/>
          <w:szCs w:val="24"/>
          <w:shd w:val="clear" w:color="auto" w:fill="FFFFFF"/>
          <w:lang w:eastAsia="uk-UA"/>
        </w:rPr>
        <w:t xml:space="preserve">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231830" w:rsidRPr="00CF2389" w:rsidRDefault="00231830" w:rsidP="00231830">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35"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35"/>
      <w:r w:rsidRPr="00CF2389">
        <w:rPr>
          <w:rFonts w:ascii="Times New Roman" w:eastAsia="Times New Roman" w:hAnsi="Times New Roman"/>
          <w:sz w:val="24"/>
          <w:szCs w:val="24"/>
          <w:lang w:eastAsia="ru-RU"/>
        </w:rPr>
        <w:t xml:space="preserve">*. </w:t>
      </w:r>
    </w:p>
    <w:p w:rsidR="00231830" w:rsidRPr="0007137E" w:rsidRDefault="00231830" w:rsidP="00231830">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36"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36"/>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rsidR="00231830" w:rsidRPr="0007137E" w:rsidRDefault="00231830" w:rsidP="00231830">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rsidR="00231830" w:rsidRPr="00B13944" w:rsidRDefault="00231830" w:rsidP="0023183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B13944">
        <w:rPr>
          <w:rFonts w:ascii="Times New Roman" w:eastAsia="Times New Roman" w:hAnsi="Times New Roman"/>
          <w:color w:val="000000" w:themeColor="text1"/>
          <w:sz w:val="24"/>
          <w:szCs w:val="24"/>
          <w:lang w:eastAsia="ru-RU"/>
        </w:rPr>
        <w:t xml:space="preserve">4.3. </w:t>
      </w:r>
      <w:r w:rsidRPr="00B13944">
        <w:rPr>
          <w:rFonts w:ascii="Times New Roman" w:eastAsia="Times New Roman" w:hAnsi="Times New Roman"/>
          <w:color w:val="000000" w:themeColor="text1"/>
          <w:sz w:val="24"/>
          <w:szCs w:val="24"/>
        </w:rPr>
        <w:t>Учасник надає сертифікат цифрової грамотності</w:t>
      </w:r>
      <w:r w:rsidRPr="00B13944">
        <w:rPr>
          <w:rFonts w:ascii="Times New Roman" w:eastAsia="Times New Roman" w:hAnsi="Times New Roman"/>
          <w:color w:val="000000" w:themeColor="text1"/>
          <w:sz w:val="24"/>
          <w:szCs w:val="24"/>
          <w:lang w:eastAsia="ru-RU"/>
        </w:rPr>
        <w:t xml:space="preserve"> </w:t>
      </w:r>
      <w:r w:rsidRPr="00B13944">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B13944">
        <w:rPr>
          <w:rFonts w:ascii="Times New Roman" w:eastAsia="Times New Roman" w:hAnsi="Times New Roman"/>
          <w:color w:val="000000" w:themeColor="text1"/>
          <w:sz w:val="24"/>
          <w:szCs w:val="24"/>
          <w:lang w:eastAsia="ru-RU"/>
        </w:rPr>
        <w:t>, на підтвердження його цифрової компетентності</w:t>
      </w:r>
      <w:r w:rsidRPr="00B13944">
        <w:rPr>
          <w:rFonts w:ascii="Times New Roman" w:hAnsi="Times New Roman"/>
          <w:color w:val="000000" w:themeColor="text1"/>
          <w:sz w:val="24"/>
          <w:szCs w:val="24"/>
          <w:shd w:val="clear" w:color="auto" w:fill="FFFFFF"/>
          <w:lang w:eastAsia="uk-UA"/>
        </w:rPr>
        <w:t>.</w:t>
      </w:r>
    </w:p>
    <w:p w:rsidR="00231830" w:rsidRPr="00FB3FA8" w:rsidRDefault="00231830" w:rsidP="00231830">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7" w:name="n1218"/>
      <w:bookmarkEnd w:id="37"/>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231830" w:rsidRPr="00BD7A7E" w:rsidRDefault="00231830" w:rsidP="00231830">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231830" w:rsidRPr="00A37AD9" w:rsidRDefault="00231830" w:rsidP="00231830">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231830" w:rsidRDefault="00231830" w:rsidP="00231830">
      <w:pPr>
        <w:pStyle w:val="a9"/>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5.1. </w:t>
      </w:r>
      <w:r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Pr="00A37AD9">
        <w:rPr>
          <w:rFonts w:ascii="Times New Roman" w:eastAsia="Times New Roman" w:hAnsi="Times New Roman"/>
          <w:bCs/>
          <w:sz w:val="24"/>
          <w:szCs w:val="24"/>
          <w:lang w:eastAsia="ru-RU"/>
        </w:rPr>
        <w:t>електропостачальника</w:t>
      </w:r>
      <w:proofErr w:type="spellEnd"/>
      <w:r w:rsidRPr="00A37AD9">
        <w:rPr>
          <w:rFonts w:ascii="Times New Roman" w:eastAsia="Times New Roman" w:hAnsi="Times New Roman"/>
          <w:bCs/>
          <w:sz w:val="24"/>
          <w:szCs w:val="24"/>
          <w:lang w:eastAsia="ru-RU"/>
        </w:rPr>
        <w:t xml:space="preserve"> 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rsidR="00231830" w:rsidRPr="00A37AD9" w:rsidRDefault="00231830" w:rsidP="00231830">
      <w:pPr>
        <w:pStyle w:val="a9"/>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38" w:name="_Hlk120098879"/>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bookmarkEnd w:id="38"/>
    <w:p w:rsidR="00231830" w:rsidRPr="00A37AD9" w:rsidRDefault="00231830" w:rsidP="00231830">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5.2. </w:t>
      </w:r>
      <w:r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Pr="00A37AD9">
        <w:rPr>
          <w:rFonts w:ascii="Times New Roman" w:eastAsia="Times New Roman" w:hAnsi="Times New Roman"/>
          <w:sz w:val="24"/>
          <w:szCs w:val="24"/>
          <w:lang w:eastAsia="ru-RU"/>
        </w:rPr>
        <w:t>за останній звітний  квартал 202</w:t>
      </w:r>
      <w:r>
        <w:rPr>
          <w:rFonts w:ascii="Times New Roman" w:eastAsia="Times New Roman" w:hAnsi="Times New Roman"/>
          <w:sz w:val="24"/>
          <w:szCs w:val="24"/>
          <w:lang w:eastAsia="ru-RU"/>
        </w:rPr>
        <w:t>3</w:t>
      </w:r>
      <w:r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Pr="00A37AD9">
        <w:rPr>
          <w:rFonts w:ascii="Times New Roman" w:eastAsia="Times New Roman" w:hAnsi="Times New Roman"/>
          <w:sz w:val="24"/>
          <w:szCs w:val="24"/>
          <w:lang w:eastAsia="ru-RU"/>
        </w:rPr>
        <w:t>.</w:t>
      </w:r>
    </w:p>
    <w:p w:rsidR="00231830" w:rsidRDefault="00231830" w:rsidP="00231830">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39" w:name="_Hlk120098905"/>
      <w:r w:rsidRPr="00A37AD9">
        <w:rPr>
          <w:rFonts w:ascii="Times New Roman" w:eastAsia="Times New Roman" w:hAnsi="Times New Roman"/>
          <w:bCs/>
          <w:sz w:val="24"/>
          <w:szCs w:val="24"/>
          <w:lang w:eastAsia="ru-RU"/>
        </w:rPr>
        <w:lastRenderedPageBreak/>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rsidR="00231830" w:rsidRPr="008D468F" w:rsidRDefault="00231830" w:rsidP="00231830">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rsidR="00231830" w:rsidRDefault="00231830" w:rsidP="00231830">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bookmarkEnd w:id="39"/>
    <w:p w:rsidR="00231830" w:rsidRDefault="00231830" w:rsidP="00231830">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rsidR="00231830" w:rsidRPr="00BD7A7E" w:rsidRDefault="00231830" w:rsidP="00231830">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sidRPr="00A37AD9">
        <w:rPr>
          <w:rFonts w:ascii="Times New Roman" w:eastAsia="Times New Roman" w:hAnsi="Times New Roman"/>
          <w:sz w:val="24"/>
          <w:szCs w:val="24"/>
          <w:lang w:eastAsia="ru-RU"/>
        </w:rPr>
        <w:t>.</w:t>
      </w:r>
      <w:r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Pr>
          <w:rFonts w:ascii="Times New Roman" w:eastAsia="Times New Roman" w:hAnsi="Times New Roman"/>
          <w:bCs/>
          <w:sz w:val="24"/>
          <w:szCs w:val="24"/>
          <w:lang w:eastAsia="ru-RU"/>
        </w:rPr>
        <w:t>равилами ринку</w:t>
      </w:r>
      <w:r w:rsidRPr="00A37AD9">
        <w:rPr>
          <w:rFonts w:ascii="Times New Roman" w:eastAsia="Times New Roman" w:hAnsi="Times New Roman"/>
          <w:bCs/>
          <w:sz w:val="24"/>
          <w:szCs w:val="24"/>
          <w:lang w:eastAsia="ru-RU"/>
        </w:rPr>
        <w:t xml:space="preserve">, </w:t>
      </w:r>
      <w:bookmarkStart w:id="40" w:name="_Hlk40803836"/>
      <w:r w:rsidRPr="00A37AD9">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w:t>
      </w:r>
    </w:p>
    <w:bookmarkEnd w:id="40"/>
    <w:p w:rsidR="00231830" w:rsidRPr="00A37AD9" w:rsidRDefault="00231830" w:rsidP="00231830">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231830" w:rsidRDefault="00231830" w:rsidP="00231830">
      <w:pPr>
        <w:spacing w:after="0" w:line="240" w:lineRule="auto"/>
        <w:ind w:left="-142"/>
        <w:jc w:val="both"/>
        <w:rPr>
          <w:rFonts w:ascii="Times New Roman" w:eastAsia="Times New Roman" w:hAnsi="Times New Roman"/>
          <w:sz w:val="24"/>
          <w:szCs w:val="24"/>
          <w:lang w:eastAsia="ru-RU"/>
        </w:rPr>
      </w:pPr>
      <w:r w:rsidRPr="00966BA5">
        <w:rPr>
          <w:rFonts w:ascii="Times New Roman" w:eastAsia="Times New Roman" w:hAnsi="Times New Roman"/>
          <w:sz w:val="24"/>
          <w:szCs w:val="24"/>
          <w:lang w:eastAsia="ru-RU"/>
        </w:rPr>
        <w:t>У разі якщо Замовником буде виявлено, що Учасник набував статусу «</w:t>
      </w:r>
      <w:proofErr w:type="spellStart"/>
      <w:r w:rsidRPr="00966BA5">
        <w:rPr>
          <w:rFonts w:ascii="Times New Roman" w:eastAsia="Times New Roman" w:hAnsi="Times New Roman"/>
          <w:sz w:val="24"/>
          <w:szCs w:val="24"/>
          <w:lang w:eastAsia="ru-RU"/>
        </w:rPr>
        <w:t>дефолтного</w:t>
      </w:r>
      <w:proofErr w:type="spellEnd"/>
      <w:r w:rsidRPr="00966BA5">
        <w:rPr>
          <w:rFonts w:ascii="Times New Roman" w:eastAsia="Times New Roman" w:hAnsi="Times New Roman"/>
          <w:sz w:val="24"/>
          <w:szCs w:val="24"/>
          <w:lang w:eastAsia="ru-RU"/>
        </w:rPr>
        <w:t>» та/або «</w:t>
      </w:r>
      <w:proofErr w:type="spellStart"/>
      <w:r w:rsidRPr="00966BA5">
        <w:rPr>
          <w:rFonts w:ascii="Times New Roman" w:eastAsia="Times New Roman" w:hAnsi="Times New Roman"/>
          <w:sz w:val="24"/>
          <w:szCs w:val="24"/>
          <w:lang w:eastAsia="ru-RU"/>
        </w:rPr>
        <w:t>переддефолтного</w:t>
      </w:r>
      <w:proofErr w:type="spellEnd"/>
      <w:r w:rsidRPr="00966BA5">
        <w:rPr>
          <w:rFonts w:ascii="Times New Roman" w:eastAsia="Times New Roman" w:hAnsi="Times New Roman"/>
          <w:sz w:val="24"/>
          <w:szCs w:val="24"/>
          <w:lang w:eastAsia="ru-RU"/>
        </w:rPr>
        <w:t>»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231830" w:rsidRPr="00337FF4" w:rsidRDefault="00231830" w:rsidP="00231830">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337FF4">
        <w:rPr>
          <w:rFonts w:ascii="Times New Roman" w:eastAsia="Times New Roman" w:hAnsi="Times New Roman"/>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Pr>
          <w:rFonts w:ascii="Times New Roman" w:eastAsia="Times New Roman" w:hAnsi="Times New Roman"/>
          <w:sz w:val="24"/>
          <w:szCs w:val="24"/>
          <w:lang w:eastAsia="ru-RU"/>
        </w:rPr>
        <w:t xml:space="preserve">о </w:t>
      </w:r>
      <w:proofErr w:type="spellStart"/>
      <w:r>
        <w:rPr>
          <w:rFonts w:ascii="Times New Roman" w:eastAsia="Times New Roman" w:hAnsi="Times New Roman"/>
          <w:sz w:val="24"/>
          <w:szCs w:val="24"/>
          <w:lang w:eastAsia="ru-RU"/>
        </w:rPr>
        <w:t>веб-сайту</w:t>
      </w:r>
      <w:proofErr w:type="spellEnd"/>
      <w:r>
        <w:rPr>
          <w:rFonts w:ascii="Times New Roman" w:eastAsia="Times New Roman" w:hAnsi="Times New Roman"/>
          <w:sz w:val="24"/>
          <w:szCs w:val="24"/>
          <w:lang w:eastAsia="ru-RU"/>
        </w:rPr>
        <w:t xml:space="preserve">  в мережі Інтернет</w:t>
      </w:r>
      <w:r w:rsidRPr="00337FF4">
        <w:rPr>
          <w:rFonts w:ascii="Times New Roman" w:eastAsia="Times New Roman" w:hAnsi="Times New Roman"/>
          <w:sz w:val="24"/>
          <w:szCs w:val="24"/>
          <w:lang w:eastAsia="ru-RU"/>
        </w:rPr>
        <w:t xml:space="preserve">. </w:t>
      </w:r>
    </w:p>
    <w:p w:rsidR="00231830" w:rsidRPr="00D066C6" w:rsidRDefault="00231830" w:rsidP="00231830">
      <w:pPr>
        <w:tabs>
          <w:tab w:val="left" w:pos="426"/>
        </w:tabs>
        <w:spacing w:after="0" w:line="240" w:lineRule="auto"/>
        <w:ind w:left="-142"/>
        <w:jc w:val="both"/>
        <w:rPr>
          <w:rFonts w:ascii="Times New Roman" w:eastAsia="Times New Roman" w:hAnsi="Times New Roman"/>
          <w:sz w:val="24"/>
          <w:szCs w:val="24"/>
          <w:lang w:eastAsia="ru-RU"/>
        </w:rPr>
      </w:pPr>
    </w:p>
    <w:p w:rsidR="00231830" w:rsidRDefault="00231830" w:rsidP="00231830">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8</w:t>
      </w:r>
      <w:r w:rsidRPr="00A37AD9">
        <w:rPr>
          <w:rFonts w:ascii="Times New Roman" w:hAnsi="Times New Roman"/>
          <w:bCs/>
          <w:iCs/>
          <w:sz w:val="24"/>
          <w:szCs w:val="24"/>
        </w:rPr>
        <w:t>.</w:t>
      </w:r>
      <w:r>
        <w:rPr>
          <w:rFonts w:ascii="Times New Roman" w:hAnsi="Times New Roman"/>
          <w:bCs/>
          <w:iCs/>
          <w:sz w:val="24"/>
          <w:szCs w:val="24"/>
        </w:rPr>
        <w:t xml:space="preserve"> </w:t>
      </w:r>
      <w:r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rsidR="00231830" w:rsidRDefault="00231830" w:rsidP="00231830">
      <w:pPr>
        <w:spacing w:after="0" w:line="240" w:lineRule="auto"/>
        <w:ind w:left="-142"/>
        <w:contextualSpacing/>
        <w:jc w:val="both"/>
        <w:rPr>
          <w:rFonts w:ascii="Times New Roman" w:hAnsi="Times New Roman"/>
          <w:sz w:val="24"/>
          <w:szCs w:val="24"/>
        </w:rPr>
      </w:pPr>
    </w:p>
    <w:p w:rsidR="00231830" w:rsidRDefault="00231830" w:rsidP="00231830">
      <w:pPr>
        <w:spacing w:after="0" w:line="240" w:lineRule="auto"/>
        <w:ind w:left="-142"/>
        <w:contextualSpacing/>
        <w:jc w:val="both"/>
        <w:rPr>
          <w:rFonts w:ascii="Times New Roman" w:hAnsi="Times New Roman"/>
          <w:sz w:val="24"/>
          <w:szCs w:val="24"/>
          <w:lang w:eastAsia="uk-UA"/>
        </w:rPr>
      </w:pPr>
      <w:r>
        <w:rPr>
          <w:rFonts w:ascii="Times New Roman" w:hAnsi="Times New Roman"/>
          <w:sz w:val="24"/>
          <w:szCs w:val="24"/>
        </w:rPr>
        <w:t xml:space="preserve">9. </w:t>
      </w:r>
      <w:r w:rsidRPr="00A37AD9">
        <w:rPr>
          <w:rFonts w:ascii="Times New Roman" w:hAnsi="Times New Roman"/>
          <w:sz w:val="24"/>
          <w:szCs w:val="24"/>
        </w:rPr>
        <w:t xml:space="preserve">Учасники повинні надати </w:t>
      </w:r>
      <w:r>
        <w:rPr>
          <w:rFonts w:ascii="Times New Roman" w:hAnsi="Times New Roman"/>
          <w:sz w:val="24"/>
          <w:szCs w:val="24"/>
          <w:lang w:eastAsia="uk-UA"/>
        </w:rPr>
        <w:t>о</w:t>
      </w:r>
      <w:r w:rsidRPr="003041C7">
        <w:rPr>
          <w:rFonts w:ascii="Times New Roman" w:hAnsi="Times New Roman"/>
          <w:sz w:val="24"/>
          <w:szCs w:val="24"/>
          <w:lang w:eastAsia="uk-UA"/>
        </w:rPr>
        <w:t>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rsidR="00231830" w:rsidRDefault="00231830" w:rsidP="00231830">
      <w:pPr>
        <w:spacing w:after="0" w:line="240" w:lineRule="auto"/>
        <w:ind w:left="-142"/>
        <w:contextualSpacing/>
        <w:jc w:val="both"/>
        <w:rPr>
          <w:rFonts w:ascii="Times New Roman" w:hAnsi="Times New Roman"/>
          <w:bCs/>
          <w:iCs/>
          <w:sz w:val="24"/>
          <w:szCs w:val="24"/>
        </w:rPr>
      </w:pPr>
    </w:p>
    <w:p w:rsidR="00231830" w:rsidRDefault="00231830" w:rsidP="00231830">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10</w:t>
      </w:r>
      <w:r w:rsidRPr="00A37AD9">
        <w:rPr>
          <w:rFonts w:ascii="Times New Roman" w:hAnsi="Times New Roman"/>
          <w:bCs/>
          <w:iCs/>
          <w:sz w:val="24"/>
          <w:szCs w:val="24"/>
        </w:rPr>
        <w:t>.</w:t>
      </w:r>
      <w:r>
        <w:rPr>
          <w:rFonts w:ascii="Times New Roman" w:hAnsi="Times New Roman"/>
          <w:bCs/>
          <w:iCs/>
          <w:sz w:val="24"/>
          <w:szCs w:val="24"/>
        </w:rPr>
        <w:t xml:space="preserve"> </w:t>
      </w:r>
      <w:r w:rsidRPr="00A37AD9">
        <w:rPr>
          <w:rFonts w:ascii="Times New Roman" w:hAnsi="Times New Roman"/>
          <w:sz w:val="24"/>
          <w:szCs w:val="24"/>
        </w:rPr>
        <w:t xml:space="preserve">Учасники повинні надати </w:t>
      </w:r>
      <w:r>
        <w:rPr>
          <w:rFonts w:ascii="Times New Roman" w:hAnsi="Times New Roman"/>
          <w:sz w:val="24"/>
          <w:szCs w:val="24"/>
        </w:rPr>
        <w:t>о</w:t>
      </w:r>
      <w:r w:rsidRPr="003041C7">
        <w:rPr>
          <w:rFonts w:ascii="Times New Roman" w:hAnsi="Times New Roman"/>
          <w:sz w:val="24"/>
          <w:szCs w:val="24"/>
        </w:rPr>
        <w:t xml:space="preserve">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w:t>
      </w:r>
      <w:r w:rsidRPr="003041C7">
        <w:rPr>
          <w:rFonts w:ascii="Times New Roman" w:hAnsi="Times New Roman"/>
          <w:sz w:val="24"/>
          <w:szCs w:val="24"/>
        </w:rPr>
        <w:lastRenderedPageBreak/>
        <w:t>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rsidR="00231830" w:rsidRDefault="00231830" w:rsidP="00231830">
      <w:pPr>
        <w:spacing w:after="0" w:line="240" w:lineRule="auto"/>
        <w:ind w:left="-142"/>
        <w:contextualSpacing/>
        <w:jc w:val="both"/>
        <w:rPr>
          <w:rFonts w:ascii="Times New Roman" w:hAnsi="Times New Roman"/>
          <w:sz w:val="24"/>
          <w:szCs w:val="24"/>
        </w:rPr>
      </w:pPr>
    </w:p>
    <w:p w:rsidR="00231830" w:rsidRDefault="00231830" w:rsidP="00231830">
      <w:pPr>
        <w:spacing w:after="0" w:line="240" w:lineRule="auto"/>
        <w:ind w:left="-142"/>
        <w:contextualSpacing/>
        <w:jc w:val="both"/>
        <w:rPr>
          <w:rFonts w:ascii="Times New Roman" w:hAnsi="Times New Roman"/>
          <w:sz w:val="24"/>
          <w:szCs w:val="24"/>
        </w:rPr>
      </w:pPr>
      <w:r>
        <w:rPr>
          <w:rFonts w:ascii="Times New Roman" w:hAnsi="Times New Roman"/>
          <w:sz w:val="24"/>
          <w:szCs w:val="24"/>
        </w:rPr>
        <w:t xml:space="preserve">11. </w:t>
      </w:r>
      <w:r w:rsidRPr="00A37AD9">
        <w:rPr>
          <w:rFonts w:ascii="Times New Roman" w:hAnsi="Times New Roman"/>
          <w:sz w:val="24"/>
          <w:szCs w:val="24"/>
        </w:rPr>
        <w:t xml:space="preserve">Учасники повинні надати </w:t>
      </w:r>
      <w:r>
        <w:rPr>
          <w:rFonts w:ascii="Times New Roman" w:hAnsi="Times New Roman"/>
          <w:sz w:val="24"/>
          <w:szCs w:val="24"/>
        </w:rPr>
        <w:t>о</w:t>
      </w:r>
      <w:r w:rsidRPr="00BC7499">
        <w:rPr>
          <w:rFonts w:ascii="Times New Roman" w:hAnsi="Times New Roman"/>
          <w:sz w:val="24"/>
          <w:szCs w:val="24"/>
        </w:rPr>
        <w:t>ригінал сертифікату відповідності вимогам ДСТУ ISO 50001:2020 (ISO 50001:2018, IDT) «Сист</w:t>
      </w:r>
      <w:r>
        <w:rPr>
          <w:rFonts w:ascii="Times New Roman" w:hAnsi="Times New Roman"/>
          <w:sz w:val="24"/>
          <w:szCs w:val="24"/>
        </w:rPr>
        <w:t xml:space="preserve">еми енергетичного менеджменту. </w:t>
      </w:r>
      <w:r w:rsidRPr="00BC7499">
        <w:rPr>
          <w:rFonts w:ascii="Times New Roman" w:hAnsi="Times New Roman"/>
          <w:sz w:val="24"/>
          <w:szCs w:val="24"/>
        </w:rPr>
        <w:t>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rsidR="00231830" w:rsidRPr="00A37AD9" w:rsidRDefault="00231830" w:rsidP="00231830">
      <w:pPr>
        <w:spacing w:after="0" w:line="240" w:lineRule="auto"/>
        <w:ind w:left="-142"/>
        <w:jc w:val="both"/>
        <w:rPr>
          <w:rFonts w:ascii="Times New Roman" w:hAnsi="Times New Roman"/>
          <w:sz w:val="24"/>
          <w:szCs w:val="24"/>
        </w:rPr>
      </w:pPr>
    </w:p>
    <w:p w:rsidR="00231830" w:rsidRDefault="00231830" w:rsidP="00231830">
      <w:pPr>
        <w:spacing w:after="0" w:line="240" w:lineRule="auto"/>
        <w:ind w:left="-142"/>
        <w:contextualSpacing/>
        <w:jc w:val="both"/>
        <w:rPr>
          <w:rFonts w:ascii="Times New Roman" w:hAnsi="Times New Roman"/>
          <w:bCs/>
          <w:iCs/>
          <w:sz w:val="24"/>
          <w:szCs w:val="24"/>
        </w:rPr>
      </w:pPr>
      <w:r>
        <w:rPr>
          <w:rFonts w:ascii="Times New Roman" w:hAnsi="Times New Roman"/>
          <w:bCs/>
          <w:iCs/>
          <w:sz w:val="24"/>
          <w:szCs w:val="24"/>
        </w:rPr>
        <w:t>12</w:t>
      </w:r>
      <w:r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w:t>
      </w:r>
      <w:proofErr w:type="spellStart"/>
      <w:r w:rsidRPr="00A37AD9">
        <w:rPr>
          <w:rFonts w:ascii="Times New Roman" w:hAnsi="Times New Roman"/>
          <w:bCs/>
          <w:iCs/>
          <w:sz w:val="24"/>
          <w:szCs w:val="24"/>
        </w:rPr>
        <w:t>Мінекономрозвитку</w:t>
      </w:r>
      <w:proofErr w:type="spellEnd"/>
      <w:r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231830" w:rsidRPr="00A37AD9" w:rsidRDefault="00231830" w:rsidP="00231830">
      <w:pPr>
        <w:spacing w:after="0" w:line="240" w:lineRule="auto"/>
        <w:ind w:left="-142"/>
        <w:contextualSpacing/>
        <w:jc w:val="both"/>
        <w:rPr>
          <w:rFonts w:ascii="Times New Roman" w:hAnsi="Times New Roman"/>
          <w:bCs/>
          <w:iCs/>
          <w:sz w:val="24"/>
          <w:szCs w:val="24"/>
        </w:rPr>
      </w:pPr>
    </w:p>
    <w:p w:rsidR="00231830" w:rsidRDefault="00231830" w:rsidP="00231830">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Pr>
          <w:rFonts w:ascii="Times New Roman" w:eastAsia="Times New Roman" w:hAnsi="Times New Roman"/>
          <w:bCs/>
          <w:sz w:val="24"/>
          <w:szCs w:val="24"/>
          <w:lang w:eastAsia="uk-UA"/>
        </w:rPr>
        <w:t>3</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231830" w:rsidRPr="00A37AD9" w:rsidRDefault="00231830" w:rsidP="00231830">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231830" w:rsidRDefault="00231830" w:rsidP="00231830">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Pr>
          <w:rFonts w:ascii="Times New Roman" w:eastAsia="Times New Roman" w:hAnsi="Times New Roman"/>
          <w:bCs/>
          <w:sz w:val="24"/>
          <w:szCs w:val="24"/>
          <w:lang w:eastAsia="uk-UA"/>
        </w:rPr>
        <w:t>4</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rsidR="00231830" w:rsidRDefault="00231830" w:rsidP="00231830">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231830" w:rsidRDefault="00231830" w:rsidP="00231830">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Pr="00FB1F41">
        <w:rPr>
          <w:rFonts w:ascii="Times New Roman" w:eastAsia="Times New Roman" w:hAnsi="Times New Roman"/>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відповідну Постанову НКРЕКП.</w:t>
      </w:r>
    </w:p>
    <w:p w:rsidR="00231830" w:rsidRDefault="00231830" w:rsidP="00231830">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231830" w:rsidRDefault="00231830" w:rsidP="00231830">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Pr="00FB1F41">
        <w:rPr>
          <w:rFonts w:ascii="Times New Roman" w:eastAsia="Times New Roman" w:hAnsi="Times New Roman"/>
          <w:sz w:val="24"/>
          <w:szCs w:val="24"/>
          <w:lang w:eastAsia="ru-RU"/>
        </w:rPr>
        <w:t xml:space="preserve">Довідка в довільній формі, в якій зазначити інформацію про те, чи є обов’язковим для учасника  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від14.03.2018 № 312, та </w:t>
      </w:r>
      <w:proofErr w:type="spellStart"/>
      <w:r w:rsidRPr="00FB1F41">
        <w:rPr>
          <w:rFonts w:ascii="Times New Roman" w:eastAsia="Times New Roman" w:hAnsi="Times New Roman"/>
          <w:sz w:val="24"/>
          <w:szCs w:val="24"/>
          <w:lang w:eastAsia="ru-RU"/>
        </w:rPr>
        <w:t>кол-центру</w:t>
      </w:r>
      <w:proofErr w:type="spellEnd"/>
      <w:r w:rsidRPr="00FB1F41">
        <w:rPr>
          <w:rFonts w:ascii="Times New Roman" w:eastAsia="Times New Roman" w:hAnsi="Times New Roman"/>
          <w:sz w:val="24"/>
          <w:szCs w:val="24"/>
          <w:lang w:eastAsia="ru-RU"/>
        </w:rPr>
        <w:t xml:space="preserve">, який відповідає 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кол-центрами</w:t>
      </w:r>
      <w:proofErr w:type="spellEnd"/>
      <w:r w:rsidRPr="00FB1F41">
        <w:rPr>
          <w:rFonts w:ascii="Times New Roman" w:eastAsia="Times New Roman" w:hAnsi="Times New Roman"/>
          <w:sz w:val="24"/>
          <w:szCs w:val="24"/>
          <w:lang w:eastAsia="ru-RU"/>
        </w:rPr>
        <w:t>»  № 373 від 12.06.2018 р (зі змінами).</w:t>
      </w:r>
    </w:p>
    <w:p w:rsidR="00231830" w:rsidRDefault="00231830" w:rsidP="00231830">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231830" w:rsidRPr="00FB1F41" w:rsidRDefault="00231830" w:rsidP="00231830">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FB1F41">
        <w:rPr>
          <w:rFonts w:ascii="Times New Roman" w:eastAsia="Times New Roman" w:hAnsi="Times New Roman"/>
          <w:sz w:val="24"/>
          <w:szCs w:val="24"/>
          <w:lang w:eastAsia="ru-RU"/>
        </w:rPr>
        <w:t xml:space="preserve">Учасник, у якого  не створено Центр  обслуговування споживачів (клієнтів) відповідно до вимог «Правил роздрібного ринку електричної енергії, затверджених Постановою НКРЕКП від14.03.2018 № 312, в зв’язку з тим, що  ним обслуговується менше 50 000 споживачів, повинен надати довідки від всіх операторів системи розподілу, з якими учасником укладено договори </w:t>
      </w:r>
      <w:proofErr w:type="spellStart"/>
      <w:r w:rsidRPr="00FB1F41">
        <w:rPr>
          <w:rFonts w:ascii="Times New Roman" w:eastAsia="Times New Roman" w:hAnsi="Times New Roman"/>
          <w:sz w:val="24"/>
          <w:szCs w:val="24"/>
          <w:lang w:eastAsia="ru-RU"/>
        </w:rPr>
        <w:t>електропостачальника</w:t>
      </w:r>
      <w:proofErr w:type="spellEnd"/>
      <w:r w:rsidRPr="00FB1F41">
        <w:rPr>
          <w:rFonts w:ascii="Times New Roman" w:eastAsia="Times New Roman" w:hAnsi="Times New Roman"/>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w:t>
      </w:r>
      <w:r w:rsidRPr="00FB1F41">
        <w:rPr>
          <w:rFonts w:ascii="Times New Roman" w:eastAsia="Times New Roman" w:hAnsi="Times New Roman"/>
          <w:sz w:val="24"/>
          <w:szCs w:val="24"/>
          <w:lang w:eastAsia="ru-RU"/>
        </w:rPr>
        <w:lastRenderedPageBreak/>
        <w:t xml:space="preserve">оператора системи розподілу електричної енергії. Довідки повинні бути видані не пізніше 20 календарних днів відносно кінцевої дати подання тендерних пропозицій. </w:t>
      </w:r>
    </w:p>
    <w:p w:rsidR="00231830" w:rsidRDefault="00231830" w:rsidP="00231830">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 Отримання та надання у складі пропозиції довідок необхідно для документального підтвердження відсутності обов’язку створення Центру  обслуговування споживачів (клієнтів), який відповідає вимогам «Правил роздрібного ринку електричної енергії, затверджених Постановою НКРЕКП від14.03.2018 № 312, в зв’язку з тим, що  учасником обслуговується менше  50  000 споживачів.</w:t>
      </w:r>
    </w:p>
    <w:p w:rsidR="00231830" w:rsidRDefault="00231830" w:rsidP="00231830">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231830" w:rsidRPr="00FB1F41" w:rsidRDefault="00231830" w:rsidP="00231830">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w:t>
      </w:r>
      <w:r w:rsidRPr="00FB1F41">
        <w:rPr>
          <w:rFonts w:ascii="Times New Roman" w:eastAsia="Times New Roman" w:hAnsi="Times New Roman"/>
          <w:sz w:val="24"/>
          <w:szCs w:val="24"/>
          <w:lang w:eastAsia="ru-RU"/>
        </w:rPr>
        <w:t xml:space="preserve">Учасник, у якого не створено </w:t>
      </w:r>
      <w:proofErr w:type="spellStart"/>
      <w:r w:rsidRPr="00FB1F41">
        <w:rPr>
          <w:rFonts w:ascii="Times New Roman" w:eastAsia="Times New Roman" w:hAnsi="Times New Roman"/>
          <w:sz w:val="24"/>
          <w:szCs w:val="24"/>
          <w:lang w:eastAsia="ru-RU"/>
        </w:rPr>
        <w:t>кол-центр</w:t>
      </w:r>
      <w:proofErr w:type="spellEnd"/>
      <w:r w:rsidRPr="00FB1F41">
        <w:rPr>
          <w:rFonts w:ascii="Times New Roman" w:eastAsia="Times New Roman" w:hAnsi="Times New Roman"/>
          <w:sz w:val="24"/>
          <w:szCs w:val="24"/>
          <w:lang w:eastAsia="ru-RU"/>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кол-центрами</w:t>
      </w:r>
      <w:proofErr w:type="spellEnd"/>
      <w:r w:rsidRPr="00FB1F41">
        <w:rPr>
          <w:rFonts w:ascii="Times New Roman" w:eastAsia="Times New Roman" w:hAnsi="Times New Roman"/>
          <w:sz w:val="24"/>
          <w:szCs w:val="24"/>
          <w:lang w:eastAsia="ru-RU"/>
        </w:rPr>
        <w:t xml:space="preserve">» № 373 від 12.06.2018 р.,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FB1F41">
        <w:rPr>
          <w:rFonts w:ascii="Times New Roman" w:eastAsia="Times New Roman" w:hAnsi="Times New Roman"/>
          <w:sz w:val="24"/>
          <w:szCs w:val="24"/>
          <w:lang w:eastAsia="ru-RU"/>
        </w:rPr>
        <w:t>електропостачальника</w:t>
      </w:r>
      <w:proofErr w:type="spellEnd"/>
      <w:r w:rsidRPr="00FB1F41">
        <w:rPr>
          <w:rFonts w:ascii="Times New Roman" w:eastAsia="Times New Roman" w:hAnsi="Times New Roman"/>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20 календарних днів  відносно дати розкриття тендерних пропозицій.</w:t>
      </w:r>
    </w:p>
    <w:p w:rsidR="00231830" w:rsidRPr="00FB1F41" w:rsidRDefault="00231830" w:rsidP="00231830">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Отримання та надання у складі пропозиції довідок необхідно для документального підтвердження відсутності обов’язку створення </w:t>
      </w:r>
      <w:proofErr w:type="spellStart"/>
      <w:r w:rsidRPr="00FB1F41">
        <w:rPr>
          <w:rFonts w:ascii="Times New Roman" w:eastAsia="Times New Roman" w:hAnsi="Times New Roman"/>
          <w:sz w:val="24"/>
          <w:szCs w:val="24"/>
          <w:lang w:eastAsia="ru-RU"/>
        </w:rPr>
        <w:t>кол-центру</w:t>
      </w:r>
      <w:proofErr w:type="spellEnd"/>
      <w:r w:rsidRPr="00FB1F41">
        <w:rPr>
          <w:rFonts w:ascii="Times New Roman" w:eastAsia="Times New Roman" w:hAnsi="Times New Roman"/>
          <w:sz w:val="24"/>
          <w:szCs w:val="24"/>
          <w:lang w:eastAsia="ru-RU"/>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кол-центрами</w:t>
      </w:r>
      <w:proofErr w:type="spellEnd"/>
      <w:r w:rsidRPr="00FB1F41">
        <w:rPr>
          <w:rFonts w:ascii="Times New Roman" w:eastAsia="Times New Roman" w:hAnsi="Times New Roman"/>
          <w:sz w:val="24"/>
          <w:szCs w:val="24"/>
          <w:lang w:eastAsia="ru-RU"/>
        </w:rPr>
        <w:t>» № 373 від 12.06.2018 р.,  в зв’язку з тим, що  учасником обслуговується менше 100 000 споживачів.</w:t>
      </w:r>
    </w:p>
    <w:p w:rsidR="00231830" w:rsidRPr="0074524B" w:rsidRDefault="00231830" w:rsidP="00231830">
      <w:pPr>
        <w:rPr>
          <w:rFonts w:ascii="Times New Roman" w:hAnsi="Times New Roman"/>
          <w:sz w:val="24"/>
          <w:szCs w:val="24"/>
        </w:rPr>
      </w:pPr>
    </w:p>
    <w:p w:rsidR="00231830" w:rsidRPr="0074524B" w:rsidRDefault="00231830" w:rsidP="00231830">
      <w:pPr>
        <w:spacing w:after="0" w:line="240" w:lineRule="auto"/>
        <w:jc w:val="both"/>
        <w:rPr>
          <w:rFonts w:ascii="Times New Roman" w:eastAsia="Times New Roman" w:hAnsi="Times New Roman"/>
          <w:bCs/>
          <w:sz w:val="24"/>
          <w:szCs w:val="24"/>
        </w:rPr>
      </w:pPr>
      <w:r w:rsidRPr="0074524B">
        <w:rPr>
          <w:rFonts w:ascii="Times New Roman" w:hAnsi="Times New Roman"/>
          <w:sz w:val="24"/>
          <w:szCs w:val="24"/>
        </w:rPr>
        <w:t xml:space="preserve">19. </w:t>
      </w:r>
      <w:r w:rsidRPr="0074524B">
        <w:rPr>
          <w:rFonts w:ascii="Times New Roman" w:eastAsia="Times New Roman" w:hAnsi="Times New Roman"/>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231830" w:rsidRPr="00A836C9" w:rsidRDefault="00231830" w:rsidP="0023183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w:t>
      </w:r>
      <w:r w:rsidRPr="00A836C9">
        <w:rPr>
          <w:rFonts w:ascii="Times New Roman" w:eastAsia="Times New Roman" w:hAnsi="Times New Roman"/>
          <w:sz w:val="24"/>
          <w:szCs w:val="24"/>
        </w:rPr>
        <w:t>.1 Якщо учасник юридична особа, він подає установчі документи:</w:t>
      </w:r>
    </w:p>
    <w:p w:rsidR="00231830" w:rsidRPr="00A836C9" w:rsidRDefault="00231830" w:rsidP="00231830">
      <w:pPr>
        <w:spacing w:after="0" w:line="240" w:lineRule="auto"/>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rsidR="00231830" w:rsidRDefault="00231830" w:rsidP="00231830">
      <w:pPr>
        <w:tabs>
          <w:tab w:val="left" w:pos="326"/>
        </w:tabs>
        <w:spacing w:after="0" w:line="240" w:lineRule="auto"/>
        <w:ind w:left="42"/>
        <w:jc w:val="both"/>
        <w:rPr>
          <w:rFonts w:ascii="Times New Roman" w:eastAsia="Times New Roman" w:hAnsi="Times New Roman"/>
          <w:sz w:val="24"/>
          <w:szCs w:val="24"/>
        </w:rPr>
      </w:pPr>
    </w:p>
    <w:p w:rsidR="00231830" w:rsidRPr="00EF13EC" w:rsidRDefault="00231830" w:rsidP="00231830">
      <w:pPr>
        <w:tabs>
          <w:tab w:val="left" w:pos="326"/>
        </w:tabs>
        <w:spacing w:after="0" w:line="240" w:lineRule="auto"/>
        <w:ind w:left="42"/>
        <w:jc w:val="both"/>
        <w:rPr>
          <w:rFonts w:ascii="Times New Roman" w:eastAsia="Times New Roman" w:hAnsi="Times New Roman"/>
          <w:color w:val="000000"/>
          <w:sz w:val="24"/>
          <w:szCs w:val="24"/>
        </w:rPr>
      </w:pPr>
      <w:r>
        <w:rPr>
          <w:rFonts w:ascii="Times New Roman" w:eastAsia="Times New Roman" w:hAnsi="Times New Roman"/>
          <w:sz w:val="24"/>
          <w:szCs w:val="24"/>
        </w:rPr>
        <w:t>19</w:t>
      </w:r>
      <w:r w:rsidRPr="00EF13EC">
        <w:rPr>
          <w:rFonts w:ascii="Times New Roman" w:eastAsia="Times New Roman" w:hAnsi="Times New Roman"/>
          <w:sz w:val="24"/>
          <w:szCs w:val="24"/>
        </w:rPr>
        <w:t xml:space="preserve">.2 </w:t>
      </w:r>
      <w:r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231830" w:rsidRPr="00EF13EC" w:rsidRDefault="00231830" w:rsidP="00231830">
      <w:pPr>
        <w:numPr>
          <w:ilvl w:val="0"/>
          <w:numId w:val="47"/>
        </w:numPr>
        <w:tabs>
          <w:tab w:val="left" w:pos="326"/>
        </w:tabs>
        <w:spacing w:after="0" w:line="240" w:lineRule="auto"/>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w:t>
      </w:r>
      <w:proofErr w:type="spellStart"/>
      <w:r w:rsidRPr="00EF13EC">
        <w:rPr>
          <w:rFonts w:ascii="Times New Roman" w:eastAsia="Times New Roman" w:hAnsi="Times New Roman"/>
          <w:color w:val="000000"/>
          <w:sz w:val="24"/>
          <w:szCs w:val="24"/>
        </w:rPr>
        <w:t>та\або</w:t>
      </w:r>
      <w:proofErr w:type="spellEnd"/>
      <w:r w:rsidRPr="00EF13EC">
        <w:rPr>
          <w:rFonts w:ascii="Times New Roman" w:eastAsia="Times New Roman" w:hAnsi="Times New Roman"/>
          <w:color w:val="000000"/>
          <w:sz w:val="24"/>
          <w:szCs w:val="24"/>
        </w:rPr>
        <w:t xml:space="preserve">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41" w:name="_heading=h.1fob9te"/>
      <w:bookmarkEnd w:id="41"/>
      <w:r w:rsidRPr="00EF13EC">
        <w:rPr>
          <w:rFonts w:ascii="Times New Roman" w:eastAsia="Times New Roman" w:hAnsi="Times New Roman"/>
          <w:color w:val="000000"/>
          <w:sz w:val="24"/>
          <w:szCs w:val="24"/>
        </w:rPr>
        <w:t xml:space="preserve">, що входять до складу тендерної пропозиції </w:t>
      </w:r>
      <w:proofErr w:type="spellStart"/>
      <w:r w:rsidRPr="00EF13EC">
        <w:rPr>
          <w:rFonts w:ascii="Times New Roman" w:eastAsia="Times New Roman" w:hAnsi="Times New Roman"/>
          <w:color w:val="000000"/>
          <w:sz w:val="24"/>
          <w:szCs w:val="24"/>
        </w:rPr>
        <w:t>та\або</w:t>
      </w:r>
      <w:proofErr w:type="spellEnd"/>
      <w:r w:rsidRPr="00EF13EC">
        <w:rPr>
          <w:rFonts w:ascii="Times New Roman" w:eastAsia="Times New Roman" w:hAnsi="Times New Roman"/>
          <w:color w:val="000000"/>
          <w:sz w:val="24"/>
          <w:szCs w:val="24"/>
        </w:rPr>
        <w:t xml:space="preserve"> подання тендерної пропозиції;</w:t>
      </w:r>
    </w:p>
    <w:p w:rsidR="00231830" w:rsidRPr="00A836C9" w:rsidRDefault="00231830" w:rsidP="00231830">
      <w:pPr>
        <w:tabs>
          <w:tab w:val="left" w:pos="326"/>
        </w:tabs>
        <w:spacing w:after="0" w:line="240" w:lineRule="auto"/>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rsidR="00231830" w:rsidRPr="00A836C9" w:rsidRDefault="00231830" w:rsidP="00231830">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231830" w:rsidRPr="00A836C9" w:rsidRDefault="00231830" w:rsidP="00231830">
      <w:pPr>
        <w:spacing w:after="0" w:line="240" w:lineRule="auto"/>
        <w:jc w:val="both"/>
        <w:rPr>
          <w:rFonts w:ascii="Times New Roman" w:eastAsia="Times New Roman" w:hAnsi="Times New Roman"/>
          <w:color w:val="000000"/>
          <w:sz w:val="24"/>
          <w:szCs w:val="24"/>
        </w:rPr>
      </w:pPr>
    </w:p>
    <w:p w:rsidR="00231830" w:rsidRPr="00A836C9" w:rsidRDefault="00231830" w:rsidP="0023183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w:t>
      </w:r>
      <w:r w:rsidRPr="00A836C9">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w:t>
      </w:r>
      <w:proofErr w:type="spellStart"/>
      <w:r w:rsidRPr="00A836C9">
        <w:rPr>
          <w:rFonts w:ascii="Times New Roman" w:eastAsia="Times New Roman" w:hAnsi="Times New Roman"/>
          <w:color w:val="000000"/>
          <w:sz w:val="24"/>
          <w:szCs w:val="24"/>
        </w:rPr>
        <w:t>та\або</w:t>
      </w:r>
      <w:proofErr w:type="spellEnd"/>
      <w:r w:rsidRPr="00A836C9">
        <w:rPr>
          <w:rFonts w:ascii="Times New Roman" w:eastAsia="Times New Roman" w:hAnsi="Times New Roman"/>
          <w:color w:val="000000"/>
          <w:sz w:val="24"/>
          <w:szCs w:val="24"/>
        </w:rPr>
        <w:t xml:space="preserve"> укладення договору </w:t>
      </w:r>
      <w:proofErr w:type="spellStart"/>
      <w:r w:rsidRPr="00A836C9">
        <w:rPr>
          <w:rFonts w:ascii="Times New Roman" w:eastAsia="Times New Roman" w:hAnsi="Times New Roman"/>
          <w:color w:val="000000"/>
          <w:sz w:val="24"/>
          <w:szCs w:val="24"/>
        </w:rPr>
        <w:t>та\або</w:t>
      </w:r>
      <w:proofErr w:type="spellEnd"/>
      <w:r w:rsidRPr="00A836C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наявність обмежень відповідно </w:t>
      </w:r>
      <w:r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Pr>
          <w:rFonts w:ascii="Times New Roman" w:eastAsia="Times New Roman" w:hAnsi="Times New Roman"/>
          <w:color w:val="000000"/>
          <w:sz w:val="24"/>
          <w:szCs w:val="24"/>
        </w:rPr>
        <w:t>У</w:t>
      </w:r>
      <w:r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231830" w:rsidRPr="00827FB7" w:rsidRDefault="00231830" w:rsidP="00231830">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rsidR="00231830" w:rsidRPr="00827FB7" w:rsidRDefault="00231830" w:rsidP="00231830">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Pr>
          <w:rFonts w:ascii="Times New Roman" w:eastAsia="Times New Roman" w:hAnsi="Times New Roman"/>
          <w:sz w:val="24"/>
          <w:szCs w:val="24"/>
        </w:rPr>
        <w:t>2022</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231830" w:rsidRPr="00827FB7" w:rsidRDefault="00231830" w:rsidP="00231830">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w:t>
      </w:r>
      <w:r w:rsidRPr="00827FB7">
        <w:rPr>
          <w:rFonts w:ascii="Times New Roman" w:eastAsia="Times New Roman" w:hAnsi="Times New Roman"/>
          <w:color w:val="000000"/>
          <w:sz w:val="24"/>
          <w:szCs w:val="24"/>
        </w:rPr>
        <w:lastRenderedPageBreak/>
        <w:t>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rsidR="00231830" w:rsidRPr="00827FB7" w:rsidRDefault="00231830" w:rsidP="00231830">
      <w:pPr>
        <w:spacing w:after="0" w:line="240" w:lineRule="auto"/>
        <w:jc w:val="both"/>
        <w:rPr>
          <w:rFonts w:ascii="Times New Roman" w:eastAsia="Times New Roman" w:hAnsi="Times New Roman"/>
          <w:color w:val="000000"/>
          <w:sz w:val="24"/>
          <w:szCs w:val="24"/>
        </w:rPr>
      </w:pPr>
    </w:p>
    <w:p w:rsidR="00231830" w:rsidRPr="00A836C9" w:rsidRDefault="00231830" w:rsidP="0023183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A836C9">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231830" w:rsidRPr="00A836C9" w:rsidRDefault="00231830" w:rsidP="00231830">
      <w:pPr>
        <w:spacing w:after="0" w:line="240" w:lineRule="auto"/>
        <w:ind w:right="141"/>
        <w:jc w:val="both"/>
        <w:rPr>
          <w:rFonts w:ascii="Times New Roman" w:eastAsia="Times New Roman" w:hAnsi="Times New Roman"/>
          <w:sz w:val="24"/>
          <w:szCs w:val="24"/>
        </w:rPr>
      </w:pPr>
      <w:r>
        <w:rPr>
          <w:rFonts w:ascii="Times New Roman" w:eastAsia="Times New Roman" w:hAnsi="Times New Roman"/>
          <w:color w:val="000000"/>
          <w:sz w:val="24"/>
          <w:szCs w:val="24"/>
        </w:rPr>
        <w:t>19</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A836C9">
        <w:rPr>
          <w:rFonts w:ascii="Times New Roman" w:eastAsia="Times New Roman" w:hAnsi="Times New Roman"/>
          <w:color w:val="000000"/>
          <w:sz w:val="24"/>
          <w:szCs w:val="24"/>
        </w:rPr>
        <w:t xml:space="preserve"> </w:t>
      </w:r>
      <w:r w:rsidRPr="00A836C9">
        <w:rPr>
          <w:rFonts w:ascii="Times New Roman" w:eastAsia="Times New Roman" w:hAnsi="Times New Roman"/>
          <w:sz w:val="24"/>
          <w:szCs w:val="24"/>
        </w:rPr>
        <w:t>Якщо тендерну пропозицію подає об’єднання учасників, до неї воно обов’язково має включити документ(</w:t>
      </w:r>
      <w:proofErr w:type="spellStart"/>
      <w:r w:rsidRPr="00A836C9">
        <w:rPr>
          <w:rFonts w:ascii="Times New Roman" w:eastAsia="Times New Roman" w:hAnsi="Times New Roman"/>
          <w:sz w:val="24"/>
          <w:szCs w:val="24"/>
        </w:rPr>
        <w:t>-ти</w:t>
      </w:r>
      <w:proofErr w:type="spellEnd"/>
      <w:r w:rsidRPr="00A836C9">
        <w:rPr>
          <w:rFonts w:ascii="Times New Roman" w:eastAsia="Times New Roman" w:hAnsi="Times New Roman"/>
          <w:sz w:val="24"/>
          <w:szCs w:val="24"/>
        </w:rPr>
        <w:t xml:space="preserve">) про створення такого об’єднання: </w:t>
      </w:r>
    </w:p>
    <w:p w:rsidR="00231830" w:rsidRPr="00A836C9" w:rsidRDefault="00231830" w:rsidP="00231830">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рішення про утворення об’єднання, статут </w:t>
      </w:r>
      <w:proofErr w:type="spellStart"/>
      <w:r w:rsidRPr="00A836C9">
        <w:rPr>
          <w:rFonts w:ascii="Times New Roman" w:eastAsia="Times New Roman" w:hAnsi="Times New Roman"/>
          <w:sz w:val="24"/>
          <w:szCs w:val="24"/>
        </w:rPr>
        <w:t>та\або</w:t>
      </w:r>
      <w:proofErr w:type="spellEnd"/>
      <w:r w:rsidRPr="00A836C9">
        <w:rPr>
          <w:rFonts w:ascii="Times New Roman" w:eastAsia="Times New Roman" w:hAnsi="Times New Roman"/>
          <w:sz w:val="24"/>
          <w:szCs w:val="24"/>
        </w:rPr>
        <w:t xml:space="preserve"> установчий договір та або засновницький договір,</w:t>
      </w:r>
    </w:p>
    <w:p w:rsidR="00231830" w:rsidRPr="00A836C9" w:rsidRDefault="00231830" w:rsidP="00231830">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231830" w:rsidRPr="00A836C9" w:rsidRDefault="00231830" w:rsidP="00231830">
      <w:pPr>
        <w:shd w:val="clear" w:color="auto" w:fill="FFFFFF"/>
        <w:tabs>
          <w:tab w:val="left" w:pos="284"/>
        </w:tabs>
        <w:spacing w:after="0" w:line="240" w:lineRule="auto"/>
        <w:ind w:right="142" w:firstLine="142"/>
        <w:jc w:val="both"/>
        <w:rPr>
          <w:rFonts w:ascii="Times New Roman" w:eastAsia="Times New Roman" w:hAnsi="Times New Roman"/>
          <w:sz w:val="24"/>
          <w:szCs w:val="24"/>
        </w:rPr>
      </w:pPr>
      <w:r w:rsidRPr="00A836C9">
        <w:rPr>
          <w:rFonts w:ascii="Times New Roman" w:eastAsia="Times New Roman" w:hAnsi="Times New Roman"/>
          <w:sz w:val="24"/>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w:t>
      </w:r>
      <w:proofErr w:type="spellStart"/>
      <w:r w:rsidRPr="00A836C9">
        <w:rPr>
          <w:rFonts w:ascii="Times New Roman" w:eastAsia="Times New Roman" w:hAnsi="Times New Roman"/>
          <w:sz w:val="24"/>
          <w:szCs w:val="24"/>
        </w:rPr>
        <w:t>-ти</w:t>
      </w:r>
      <w:proofErr w:type="spellEnd"/>
      <w:r w:rsidRPr="00A836C9">
        <w:rPr>
          <w:rFonts w:ascii="Times New Roman" w:eastAsia="Times New Roman" w:hAnsi="Times New Roman"/>
          <w:sz w:val="24"/>
          <w:szCs w:val="24"/>
        </w:rPr>
        <w:t xml:space="preserve">) про створення такого об’єднання: </w:t>
      </w:r>
    </w:p>
    <w:p w:rsidR="00231830" w:rsidRPr="00A836C9" w:rsidRDefault="00231830" w:rsidP="00231830">
      <w:pPr>
        <w:numPr>
          <w:ilvl w:val="0"/>
          <w:numId w:val="48"/>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rsidR="00231830" w:rsidRPr="00A836C9" w:rsidRDefault="00231830" w:rsidP="00231830">
      <w:pPr>
        <w:numPr>
          <w:ilvl w:val="0"/>
          <w:numId w:val="48"/>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231830" w:rsidRPr="00A836C9" w:rsidRDefault="00231830" w:rsidP="00231830">
      <w:pPr>
        <w:numPr>
          <w:ilvl w:val="0"/>
          <w:numId w:val="48"/>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231830" w:rsidRPr="00A836C9" w:rsidRDefault="00231830" w:rsidP="00231830">
      <w:pPr>
        <w:numPr>
          <w:ilvl w:val="0"/>
          <w:numId w:val="48"/>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rsidR="00231830" w:rsidRPr="00A836C9" w:rsidRDefault="00231830" w:rsidP="00231830">
      <w:pPr>
        <w:shd w:val="clear" w:color="auto" w:fill="FFFFFF"/>
        <w:spacing w:after="0" w:line="240" w:lineRule="auto"/>
        <w:ind w:left="596" w:right="142"/>
        <w:jc w:val="both"/>
        <w:rPr>
          <w:rFonts w:ascii="Times New Roman" w:eastAsia="Times New Roman" w:hAnsi="Times New Roman"/>
          <w:sz w:val="24"/>
          <w:szCs w:val="24"/>
        </w:rPr>
      </w:pPr>
    </w:p>
    <w:p w:rsidR="00231830" w:rsidRPr="00A836C9" w:rsidRDefault="00231830" w:rsidP="00231830">
      <w:pPr>
        <w:shd w:val="clear" w:color="auto" w:fill="FFFFFF"/>
        <w:spacing w:after="0" w:line="240" w:lineRule="auto"/>
        <w:ind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231830" w:rsidRPr="00A836C9" w:rsidRDefault="00231830" w:rsidP="00231830">
      <w:pPr>
        <w:numPr>
          <w:ilvl w:val="0"/>
          <w:numId w:val="48"/>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19" w:history="1">
        <w:r w:rsidRPr="00827FB7">
          <w:rPr>
            <w:rStyle w:val="a8"/>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rsidR="00231830" w:rsidRPr="00A836C9" w:rsidRDefault="00231830" w:rsidP="00231830">
      <w:pPr>
        <w:numPr>
          <w:ilvl w:val="0"/>
          <w:numId w:val="48"/>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231830" w:rsidRDefault="00231830" w:rsidP="0023183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rsidR="00231830" w:rsidRDefault="00231830" w:rsidP="00231830">
      <w:pPr>
        <w:spacing w:after="0" w:line="240" w:lineRule="auto"/>
        <w:jc w:val="both"/>
        <w:rPr>
          <w:rFonts w:ascii="Times New Roman" w:eastAsia="Times New Roman" w:hAnsi="Times New Roman"/>
          <w:sz w:val="24"/>
          <w:szCs w:val="24"/>
        </w:rPr>
      </w:pPr>
    </w:p>
    <w:p w:rsidR="00231830" w:rsidRPr="00FB1F41" w:rsidRDefault="00231830" w:rsidP="0023183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 </w:t>
      </w:r>
      <w:r w:rsidRPr="00FB1F41">
        <w:rPr>
          <w:rFonts w:ascii="Times New Roman" w:eastAsia="Times New Roman" w:hAnsi="Times New Roman"/>
          <w:sz w:val="24"/>
          <w:szCs w:val="24"/>
        </w:rPr>
        <w:t xml:space="preserve">Інформаційна довідка про учасника процедури закупівлі із зазначенням наступної інформації: </w:t>
      </w:r>
    </w:p>
    <w:p w:rsidR="00231830" w:rsidRPr="00FB1F41" w:rsidRDefault="00231830" w:rsidP="00231830">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1.</w:t>
      </w:r>
      <w:r w:rsidRPr="00FB1F41">
        <w:rPr>
          <w:rFonts w:ascii="Times New Roman" w:eastAsia="Times New Roman" w:hAnsi="Times New Roman"/>
          <w:sz w:val="24"/>
          <w:szCs w:val="24"/>
        </w:rPr>
        <w:tab/>
        <w:t>Повна назва учасника;</w:t>
      </w:r>
    </w:p>
    <w:p w:rsidR="00231830" w:rsidRPr="00FB1F41" w:rsidRDefault="00231830" w:rsidP="00231830">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2.</w:t>
      </w:r>
      <w:r w:rsidRPr="00FB1F41">
        <w:rPr>
          <w:rFonts w:ascii="Times New Roman" w:eastAsia="Times New Roman" w:hAnsi="Times New Roman"/>
          <w:sz w:val="24"/>
          <w:szCs w:val="24"/>
        </w:rPr>
        <w:tab/>
        <w:t>Код ЄДРПОУ;</w:t>
      </w:r>
    </w:p>
    <w:p w:rsidR="00231830" w:rsidRPr="00FB1F41" w:rsidRDefault="00231830" w:rsidP="00231830">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3.</w:t>
      </w:r>
      <w:r w:rsidRPr="00FB1F41">
        <w:rPr>
          <w:rFonts w:ascii="Times New Roman" w:eastAsia="Times New Roman" w:hAnsi="Times New Roman"/>
          <w:sz w:val="24"/>
          <w:szCs w:val="24"/>
        </w:rPr>
        <w:tab/>
        <w:t>Юридична та поштова адреса;</w:t>
      </w:r>
    </w:p>
    <w:p w:rsidR="00231830" w:rsidRPr="00FB1F41" w:rsidRDefault="00231830" w:rsidP="00231830">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4.</w:t>
      </w:r>
      <w:r w:rsidRPr="00FB1F41">
        <w:rPr>
          <w:rFonts w:ascii="Times New Roman" w:eastAsia="Times New Roman" w:hAnsi="Times New Roman"/>
          <w:sz w:val="24"/>
          <w:szCs w:val="24"/>
        </w:rPr>
        <w:tab/>
        <w:t>Банківські реквізити обслуговуючого банку;</w:t>
      </w:r>
    </w:p>
    <w:p w:rsidR="00231830" w:rsidRPr="00FB1F41" w:rsidRDefault="00231830" w:rsidP="00231830">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5.</w:t>
      </w:r>
      <w:r w:rsidRPr="00FB1F41">
        <w:rPr>
          <w:rFonts w:ascii="Times New Roman" w:eastAsia="Times New Roman" w:hAnsi="Times New Roman"/>
          <w:sz w:val="24"/>
          <w:szCs w:val="24"/>
        </w:rPr>
        <w:tab/>
        <w:t>Статус платника податку та індивідуальний податковий номер;</w:t>
      </w:r>
    </w:p>
    <w:p w:rsidR="00231830" w:rsidRPr="00FB1F41" w:rsidRDefault="00231830" w:rsidP="00231830">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6.</w:t>
      </w:r>
      <w:r w:rsidRPr="00FB1F41">
        <w:rPr>
          <w:rFonts w:ascii="Times New Roman" w:eastAsia="Times New Roman" w:hAnsi="Times New Roman"/>
          <w:sz w:val="24"/>
          <w:szCs w:val="24"/>
        </w:rPr>
        <w:tab/>
        <w:t>Контактний номер телефону, Е-mail;</w:t>
      </w:r>
    </w:p>
    <w:p w:rsidR="00231830" w:rsidRPr="00FB1F41" w:rsidRDefault="00231830" w:rsidP="00231830">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7.</w:t>
      </w:r>
      <w:r w:rsidRPr="00FB1F41">
        <w:rPr>
          <w:rFonts w:ascii="Times New Roman" w:eastAsia="Times New Roman" w:hAnsi="Times New Roman"/>
          <w:sz w:val="24"/>
          <w:szCs w:val="24"/>
        </w:rPr>
        <w:tab/>
        <w:t>Відомості про керівника (посада, ПІБ, тел.);</w:t>
      </w:r>
    </w:p>
    <w:p w:rsidR="00231830" w:rsidRPr="00FB1F41" w:rsidRDefault="00231830" w:rsidP="00231830">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8.</w:t>
      </w:r>
      <w:r w:rsidRPr="00FB1F41">
        <w:rPr>
          <w:rFonts w:ascii="Times New Roman" w:eastAsia="Times New Roman" w:hAnsi="Times New Roman"/>
          <w:sz w:val="24"/>
          <w:szCs w:val="24"/>
        </w:rPr>
        <w:tab/>
        <w:t>Відомості про підписанта договору (посада, ПІБ, тел.);</w:t>
      </w:r>
    </w:p>
    <w:p w:rsidR="00231830" w:rsidRDefault="00231830" w:rsidP="00231830">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9.</w:t>
      </w:r>
      <w:r w:rsidRPr="00FB1F41">
        <w:rPr>
          <w:rFonts w:ascii="Times New Roman" w:eastAsia="Times New Roman" w:hAnsi="Times New Roman"/>
          <w:sz w:val="24"/>
          <w:szCs w:val="24"/>
        </w:rPr>
        <w:tab/>
        <w:t>Відомості про підписанта документів тендерної пропозиції (посада, ПІБ, тел.).</w:t>
      </w:r>
    </w:p>
    <w:p w:rsidR="00231830" w:rsidRDefault="00231830" w:rsidP="00231830">
      <w:pPr>
        <w:spacing w:after="0" w:line="240" w:lineRule="auto"/>
        <w:jc w:val="both"/>
        <w:rPr>
          <w:rFonts w:ascii="Times New Roman" w:eastAsia="Times New Roman" w:hAnsi="Times New Roman"/>
          <w:sz w:val="24"/>
          <w:szCs w:val="24"/>
        </w:rPr>
      </w:pPr>
    </w:p>
    <w:p w:rsidR="00231830" w:rsidRDefault="00231830" w:rsidP="0023183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21. </w:t>
      </w:r>
      <w:r w:rsidRPr="00FB1F41">
        <w:rPr>
          <w:rFonts w:ascii="Times New Roman" w:eastAsia="Times New Roman" w:hAnsi="Times New Roman"/>
          <w:sz w:val="24"/>
          <w:szCs w:val="24"/>
        </w:rPr>
        <w:t>Сертифікат, виданий на ім’я учасника, чинний на дату подання пропозиції, який підтверджує, що система управління учасника відповідає ISO 37001:2016 «Системи управління протидії корупції. Вимоги» (або ек</w:t>
      </w:r>
      <w:r>
        <w:rPr>
          <w:rFonts w:ascii="Times New Roman" w:eastAsia="Times New Roman" w:hAnsi="Times New Roman"/>
          <w:sz w:val="24"/>
          <w:szCs w:val="24"/>
        </w:rPr>
        <w:t xml:space="preserve">вівалент). </w:t>
      </w:r>
      <w:r w:rsidRPr="00FB1F41">
        <w:rPr>
          <w:rFonts w:ascii="Times New Roman" w:eastAsia="Times New Roman" w:hAnsi="Times New Roman"/>
          <w:sz w:val="24"/>
          <w:szCs w:val="24"/>
        </w:rPr>
        <w:t xml:space="preserve">Сфера діяльності на яку поширюється сертифікована система управління повинна включати постачання електричної енергії.   </w:t>
      </w:r>
    </w:p>
    <w:p w:rsidR="00231830" w:rsidRDefault="00231830" w:rsidP="00231830">
      <w:pPr>
        <w:spacing w:after="0" w:line="240" w:lineRule="auto"/>
        <w:jc w:val="both"/>
        <w:rPr>
          <w:rFonts w:ascii="Times New Roman" w:eastAsia="Times New Roman" w:hAnsi="Times New Roman"/>
          <w:sz w:val="24"/>
          <w:szCs w:val="24"/>
        </w:rPr>
      </w:pPr>
    </w:p>
    <w:p w:rsidR="00231830" w:rsidRDefault="00231830" w:rsidP="0023183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Pr="00FB1F41">
        <w:rPr>
          <w:rFonts w:ascii="Times New Roman" w:eastAsia="Times New Roman" w:hAnsi="Times New Roman"/>
          <w:sz w:val="24"/>
          <w:szCs w:val="24"/>
        </w:rPr>
        <w:t xml:space="preserve">Учасник повинен підтвердити шляхом подання відповідного документа у довільній формі, що серед посадових осіб, засновників та/або кінцевих </w:t>
      </w:r>
      <w:proofErr w:type="spellStart"/>
      <w:r w:rsidRPr="00FB1F41">
        <w:rPr>
          <w:rFonts w:ascii="Times New Roman" w:eastAsia="Times New Roman" w:hAnsi="Times New Roman"/>
          <w:sz w:val="24"/>
          <w:szCs w:val="24"/>
        </w:rPr>
        <w:t>бенефіціарних</w:t>
      </w:r>
      <w:proofErr w:type="spellEnd"/>
      <w:r w:rsidRPr="00FB1F41">
        <w:rPr>
          <w:rFonts w:ascii="Times New Roman" w:eastAsia="Times New Roman" w:hAnsi="Times New Roman"/>
          <w:sz w:val="24"/>
          <w:szCs w:val="24"/>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rsidR="00231830" w:rsidRDefault="00231830" w:rsidP="00231830">
      <w:pPr>
        <w:spacing w:after="0" w:line="240" w:lineRule="auto"/>
        <w:jc w:val="both"/>
        <w:rPr>
          <w:rFonts w:ascii="Times New Roman" w:eastAsia="Times New Roman" w:hAnsi="Times New Roman"/>
          <w:sz w:val="24"/>
          <w:szCs w:val="24"/>
        </w:rPr>
      </w:pPr>
    </w:p>
    <w:p w:rsidR="00231830" w:rsidRPr="00FB1F41" w:rsidRDefault="00231830" w:rsidP="0023183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23. </w:t>
      </w:r>
      <w:r w:rsidRPr="00FB1F41">
        <w:rPr>
          <w:rFonts w:ascii="Times New Roman" w:eastAsia="Times New Roman" w:hAnsi="Times New Roman"/>
          <w:sz w:val="24"/>
          <w:szCs w:val="24"/>
        </w:rPr>
        <w:t xml:space="preserve">Довідка, складена в довільній формі, яка містить інформацію про засновників,  учасників та кінцевих </w:t>
      </w:r>
      <w:proofErr w:type="spellStart"/>
      <w:r w:rsidRPr="00FB1F41">
        <w:rPr>
          <w:rFonts w:ascii="Times New Roman" w:eastAsia="Times New Roman" w:hAnsi="Times New Roman"/>
          <w:sz w:val="24"/>
          <w:szCs w:val="24"/>
        </w:rPr>
        <w:t>бенефіціарних</w:t>
      </w:r>
      <w:proofErr w:type="spellEnd"/>
      <w:r w:rsidRPr="00FB1F41">
        <w:rPr>
          <w:rFonts w:ascii="Times New Roman" w:eastAsia="Times New Roman" w:hAnsi="Times New Roman"/>
          <w:sz w:val="24"/>
          <w:szCs w:val="24"/>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адреса  місця проживання та громадянство, або</w:t>
      </w:r>
    </w:p>
    <w:p w:rsidR="00231830" w:rsidRPr="00FB1F41" w:rsidRDefault="00231830" w:rsidP="00231830">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Витяг з Єдиного державного реєстру юридичних осіб, фізичних осіб – підприємців та громадських формувань, з інформацією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та засновника (учасника), виданий після оголошення цієї закупівлі. </w:t>
      </w:r>
    </w:p>
    <w:p w:rsidR="00231830" w:rsidRPr="00FB1F41" w:rsidRDefault="00231830" w:rsidP="00231830">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rsidR="00231830" w:rsidRPr="00FB1F41" w:rsidRDefault="00231830" w:rsidP="00231830">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Інформація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231830" w:rsidRPr="00FB1F41" w:rsidRDefault="00231830" w:rsidP="00231830">
      <w:pPr>
        <w:spacing w:after="0" w:line="240" w:lineRule="auto"/>
        <w:jc w:val="both"/>
        <w:rPr>
          <w:rFonts w:ascii="Times New Roman" w:hAnsi="Times New Roman"/>
        </w:rPr>
      </w:pPr>
      <w:proofErr w:type="spellStart"/>
      <w:r w:rsidRPr="00FB1F41">
        <w:rPr>
          <w:rFonts w:ascii="Times New Roman" w:eastAsia="Times New Roman" w:hAnsi="Times New Roman"/>
          <w:sz w:val="24"/>
          <w:szCs w:val="24"/>
        </w:rPr>
        <w:t>Учасники-</w:t>
      </w:r>
      <w:proofErr w:type="spellEnd"/>
      <w:r w:rsidRPr="00FB1F41">
        <w:rPr>
          <w:rFonts w:ascii="Times New Roman" w:eastAsia="Times New Roman" w:hAnsi="Times New Roman"/>
          <w:sz w:val="24"/>
          <w:szCs w:val="24"/>
        </w:rPr>
        <w:t xml:space="preserve"> юридичні особи, які не повинні мати інформацію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 підстав.</w:t>
      </w:r>
    </w:p>
    <w:p w:rsidR="00231830" w:rsidRPr="004652E7" w:rsidRDefault="00231830" w:rsidP="00231830"/>
    <w:p w:rsidR="00231830" w:rsidRPr="00571D9E" w:rsidRDefault="00231830"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231830" w:rsidRPr="00571D9E" w:rsidSect="002218F1">
      <w:headerReference w:type="default" r:id="rId20"/>
      <w:pgSz w:w="11906" w:h="16838"/>
      <w:pgMar w:top="113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D01" w:rsidRDefault="00044D01" w:rsidP="00C420E7">
      <w:pPr>
        <w:spacing w:after="0" w:line="240" w:lineRule="auto"/>
      </w:pPr>
      <w:r>
        <w:separator/>
      </w:r>
    </w:p>
  </w:endnote>
  <w:endnote w:type="continuationSeparator" w:id="0">
    <w:p w:rsidR="00044D01" w:rsidRDefault="00044D01"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CC"/>
    <w:family w:val="auto"/>
    <w:pitch w:val="variable"/>
    <w:sig w:usb0="20000207" w:usb1="00000002" w:usb2="00000000" w:usb3="00000000" w:csb0="00000197"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D01" w:rsidRDefault="00044D01" w:rsidP="00C420E7">
      <w:pPr>
        <w:spacing w:after="0" w:line="240" w:lineRule="auto"/>
      </w:pPr>
      <w:r>
        <w:separator/>
      </w:r>
    </w:p>
  </w:footnote>
  <w:footnote w:type="continuationSeparator" w:id="0">
    <w:p w:rsidR="00044D01" w:rsidRDefault="00044D01"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21" w:rsidRDefault="00982AED" w:rsidP="00082336">
    <w:pPr>
      <w:pStyle w:val="a3"/>
      <w:jc w:val="center"/>
    </w:pPr>
    <w:r w:rsidRPr="00770A35">
      <w:rPr>
        <w:rFonts w:ascii="Times New Roman" w:hAnsi="Times New Roman"/>
        <w:sz w:val="28"/>
        <w:szCs w:val="28"/>
      </w:rPr>
      <w:fldChar w:fldCharType="begin"/>
    </w:r>
    <w:r w:rsidR="00D25821"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726AD" w:rsidRPr="009726AD">
      <w:rPr>
        <w:rFonts w:ascii="Times New Roman" w:hAnsi="Times New Roman"/>
        <w:noProof/>
        <w:sz w:val="28"/>
        <w:szCs w:val="28"/>
        <w:lang w:val="ru-RU"/>
      </w:rPr>
      <w:t>14</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21">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27">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5">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4"/>
  </w:num>
  <w:num w:numId="3">
    <w:abstractNumId w:val="39"/>
  </w:num>
  <w:num w:numId="4">
    <w:abstractNumId w:val="25"/>
  </w:num>
  <w:num w:numId="5">
    <w:abstractNumId w:val="29"/>
  </w:num>
  <w:num w:numId="6">
    <w:abstractNumId w:val="31"/>
  </w:num>
  <w:num w:numId="7">
    <w:abstractNumId w:val="38"/>
  </w:num>
  <w:num w:numId="8">
    <w:abstractNumId w:val="26"/>
  </w:num>
  <w:num w:numId="9">
    <w:abstractNumId w:val="35"/>
  </w:num>
  <w:num w:numId="10">
    <w:abstractNumId w:val="43"/>
  </w:num>
  <w:num w:numId="11">
    <w:abstractNumId w:val="7"/>
  </w:num>
  <w:num w:numId="12">
    <w:abstractNumId w:val="46"/>
  </w:num>
  <w:num w:numId="13">
    <w:abstractNumId w:val="17"/>
  </w:num>
  <w:num w:numId="14">
    <w:abstractNumId w:val="15"/>
  </w:num>
  <w:num w:numId="15">
    <w:abstractNumId w:val="37"/>
  </w:num>
  <w:num w:numId="16">
    <w:abstractNumId w:val="32"/>
  </w:num>
  <w:num w:numId="17">
    <w:abstractNumId w:val="3"/>
  </w:num>
  <w:num w:numId="18">
    <w:abstractNumId w:val="19"/>
  </w:num>
  <w:num w:numId="19">
    <w:abstractNumId w:val="40"/>
  </w:num>
  <w:num w:numId="20">
    <w:abstractNumId w:val="27"/>
  </w:num>
  <w:num w:numId="21">
    <w:abstractNumId w:val="2"/>
  </w:num>
  <w:num w:numId="22">
    <w:abstractNumId w:val="12"/>
  </w:num>
  <w:num w:numId="23">
    <w:abstractNumId w:val="42"/>
  </w:num>
  <w:num w:numId="24">
    <w:abstractNumId w:val="33"/>
  </w:num>
  <w:num w:numId="25">
    <w:abstractNumId w:val="18"/>
  </w:num>
  <w:num w:numId="26">
    <w:abstractNumId w:val="5"/>
  </w:num>
  <w:num w:numId="27">
    <w:abstractNumId w:val="28"/>
  </w:num>
  <w:num w:numId="28">
    <w:abstractNumId w:val="10"/>
  </w:num>
  <w:num w:numId="29">
    <w:abstractNumId w:val="45"/>
  </w:num>
  <w:num w:numId="30">
    <w:abstractNumId w:val="44"/>
  </w:num>
  <w:num w:numId="31">
    <w:abstractNumId w:val="41"/>
  </w:num>
  <w:num w:numId="32">
    <w:abstractNumId w:val="0"/>
  </w:num>
  <w:num w:numId="33">
    <w:abstractNumId w:val="22"/>
  </w:num>
  <w:num w:numId="34">
    <w:abstractNumId w:val="21"/>
  </w:num>
  <w:num w:numId="35">
    <w:abstractNumId w:val="9"/>
  </w:num>
  <w:num w:numId="36">
    <w:abstractNumId w:val="16"/>
  </w:num>
  <w:num w:numId="37">
    <w:abstractNumId w:val="36"/>
  </w:num>
  <w:num w:numId="38">
    <w:abstractNumId w:val="30"/>
  </w:num>
  <w:num w:numId="39">
    <w:abstractNumId w:val="6"/>
  </w:num>
  <w:num w:numId="40">
    <w:abstractNumId w:val="23"/>
  </w:num>
  <w:num w:numId="41">
    <w:abstractNumId w:val="11"/>
  </w:num>
  <w:num w:numId="42">
    <w:abstractNumId w:val="20"/>
  </w:num>
  <w:num w:numId="43">
    <w:abstractNumId w:val="24"/>
  </w:num>
  <w:num w:numId="44">
    <w:abstractNumId w:val="8"/>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4"/>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3AA2"/>
    <w:rsid w:val="00021B02"/>
    <w:rsid w:val="00023E1E"/>
    <w:rsid w:val="000248D4"/>
    <w:rsid w:val="00024970"/>
    <w:rsid w:val="0002522F"/>
    <w:rsid w:val="00033482"/>
    <w:rsid w:val="0003570E"/>
    <w:rsid w:val="000371D3"/>
    <w:rsid w:val="00044D01"/>
    <w:rsid w:val="000479D8"/>
    <w:rsid w:val="00052207"/>
    <w:rsid w:val="00054267"/>
    <w:rsid w:val="00060D10"/>
    <w:rsid w:val="00064B5F"/>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8333D"/>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1830"/>
    <w:rsid w:val="00234A5B"/>
    <w:rsid w:val="00234E91"/>
    <w:rsid w:val="00240ACF"/>
    <w:rsid w:val="002411A5"/>
    <w:rsid w:val="00242E89"/>
    <w:rsid w:val="002475D8"/>
    <w:rsid w:val="00250E95"/>
    <w:rsid w:val="00255AF1"/>
    <w:rsid w:val="00255DC2"/>
    <w:rsid w:val="00262D6D"/>
    <w:rsid w:val="0026393E"/>
    <w:rsid w:val="00264AF7"/>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62BF"/>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64D2"/>
    <w:rsid w:val="007B18E3"/>
    <w:rsid w:val="007B2083"/>
    <w:rsid w:val="007B3505"/>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2AD9"/>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26AD"/>
    <w:rsid w:val="00973496"/>
    <w:rsid w:val="0097565D"/>
    <w:rsid w:val="00976DD5"/>
    <w:rsid w:val="00977882"/>
    <w:rsid w:val="00981863"/>
    <w:rsid w:val="00982AED"/>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9F2954"/>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51A0E"/>
    <w:rsid w:val="00C53034"/>
    <w:rsid w:val="00C562B4"/>
    <w:rsid w:val="00C65F6F"/>
    <w:rsid w:val="00C87109"/>
    <w:rsid w:val="00C94197"/>
    <w:rsid w:val="00C94882"/>
    <w:rsid w:val="00CA1CD4"/>
    <w:rsid w:val="00CA441F"/>
    <w:rsid w:val="00CA75FF"/>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4E1B"/>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04EA"/>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AC List 01,Список уровня 2"/>
    <w:basedOn w:val="a"/>
    <w:link w:val="a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unhideWhenUsed/>
    <w:rsid w:val="009C769C"/>
    <w:pPr>
      <w:spacing w:line="240" w:lineRule="auto"/>
    </w:pPr>
    <w:rPr>
      <w:sz w:val="20"/>
      <w:szCs w:val="20"/>
    </w:rPr>
  </w:style>
  <w:style w:type="character" w:customStyle="1" w:styleId="af8">
    <w:name w:val="Текст примечания Знак"/>
    <w:link w:val="af7"/>
    <w:uiPriority w:val="99"/>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о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3">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5">
    <w:name w:val="Без интервала1"/>
    <w:uiPriority w:val="1"/>
    <w:qFormat/>
    <w:rsid w:val="0048567F"/>
    <w:rPr>
      <w:rFonts w:ascii="Times New Roman" w:eastAsia="Times New Roman" w:hAnsi="Times New Roman"/>
      <w:sz w:val="24"/>
      <w:szCs w:val="24"/>
      <w:lang w:val="ru-RU"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f5"/>
    <w:qFormat/>
    <w:locked/>
    <w:rsid w:val="00E74E1B"/>
    <w:rPr>
      <w:rFonts w:ascii="Times New Roman" w:eastAsia="Times New Roman" w:hAnsi="Times New Roman"/>
      <w:sz w:val="24"/>
      <w:szCs w:val="24"/>
      <w:lang w:val="ru-RU" w:eastAsia="ru-RU"/>
    </w:rPr>
  </w:style>
  <w:style w:type="character" w:customStyle="1" w:styleId="aa">
    <w:name w:val="Абзац списка Знак"/>
    <w:aliases w:val="AC List 01 Знак,Список уровня 2 Знак"/>
    <w:link w:val="a9"/>
    <w:uiPriority w:val="99"/>
    <w:locked/>
    <w:rsid w:val="00231830"/>
    <w:rPr>
      <w:sz w:val="22"/>
      <w:szCs w:val="22"/>
      <w:lang w:eastAsia="en-US"/>
    </w:rPr>
  </w:style>
  <w:style w:type="character" w:customStyle="1" w:styleId="hps">
    <w:name w:val="hps"/>
    <w:rsid w:val="00231830"/>
  </w:style>
  <w:style w:type="character" w:styleId="afb">
    <w:name w:val="Strong"/>
    <w:basedOn w:val="a0"/>
    <w:uiPriority w:val="22"/>
    <w:qFormat/>
    <w:locked/>
    <w:rsid w:val="00231830"/>
    <w:rPr>
      <w:b/>
      <w:bCs/>
    </w:rPr>
  </w:style>
  <w:style w:type="character" w:customStyle="1" w:styleId="Web">
    <w:name w:val="Обычный (Web) Знак"/>
    <w:uiPriority w:val="99"/>
    <w:locked/>
    <w:rsid w:val="00231830"/>
    <w:rPr>
      <w:rFonts w:eastAsia="Times New Roman"/>
      <w:szCs w:val="24"/>
      <w:lang w:val="uk-UA" w:eastAsia="ru-RU"/>
    </w:rPr>
  </w:style>
  <w:style w:type="paragraph" w:styleId="afc">
    <w:name w:val="annotation subject"/>
    <w:basedOn w:val="af7"/>
    <w:next w:val="af7"/>
    <w:link w:val="afd"/>
    <w:uiPriority w:val="99"/>
    <w:semiHidden/>
    <w:unhideWhenUsed/>
    <w:rsid w:val="00231830"/>
    <w:pPr>
      <w:spacing w:after="160"/>
      <w:ind w:firstLine="318"/>
      <w:jc w:val="both"/>
    </w:pPr>
    <w:rPr>
      <w:rFonts w:cs="Calibri"/>
      <w:b/>
      <w:bCs/>
      <w:lang w:eastAsia="ru-RU"/>
    </w:rPr>
  </w:style>
  <w:style w:type="character" w:customStyle="1" w:styleId="afd">
    <w:name w:val="Тема примечания Знак"/>
    <w:basedOn w:val="af8"/>
    <w:link w:val="afc"/>
    <w:uiPriority w:val="99"/>
    <w:semiHidden/>
    <w:rsid w:val="00231830"/>
    <w:rPr>
      <w:rFonts w:cs="Calibri"/>
      <w:b/>
      <w:bCs/>
      <w:lang w:eastAsia="ru-RU"/>
    </w:rPr>
  </w:style>
  <w:style w:type="character" w:customStyle="1" w:styleId="rvts23">
    <w:name w:val="rvts23"/>
    <w:basedOn w:val="a0"/>
    <w:rsid w:val="00231830"/>
  </w:style>
  <w:style w:type="character" w:customStyle="1" w:styleId="rvts9">
    <w:name w:val="rvts9"/>
    <w:basedOn w:val="a0"/>
    <w:rsid w:val="00231830"/>
  </w:style>
  <w:style w:type="character" w:customStyle="1" w:styleId="16">
    <w:name w:val="Незакрита згадка1"/>
    <w:basedOn w:val="a0"/>
    <w:uiPriority w:val="99"/>
    <w:semiHidden/>
    <w:unhideWhenUsed/>
    <w:rsid w:val="00231830"/>
    <w:rPr>
      <w:color w:val="605E5C"/>
      <w:shd w:val="clear" w:color="auto" w:fill="E1DFDD"/>
    </w:rPr>
  </w:style>
  <w:style w:type="character" w:customStyle="1" w:styleId="st42">
    <w:name w:val="st42"/>
    <w:uiPriority w:val="99"/>
    <w:rsid w:val="00231830"/>
    <w:rPr>
      <w:color w:val="000000"/>
    </w:rPr>
  </w:style>
</w:styles>
</file>

<file path=word/webSettings.xml><?xml version="1.0" encoding="utf-8"?>
<w:webSettings xmlns:r="http://schemas.openxmlformats.org/officeDocument/2006/relationships" xmlns:w="http://schemas.openxmlformats.org/wordprocessingml/2006/main">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6-15" TargetMode="External"/><Relationship Id="rId18" Type="http://schemas.openxmlformats.org/officeDocument/2006/relationships/hyperlink" Target="https://zakon.rada.gov.ua/laws/show/v0312874-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17" Type="http://schemas.openxmlformats.org/officeDocument/2006/relationships/hyperlink" Target="https://www.oree.com.ua" TargetMode="External"/><Relationship Id="rId2" Type="http://schemas.openxmlformats.org/officeDocument/2006/relationships/numbering" Target="numbering.xml"/><Relationship Id="rId16" Type="http://schemas.openxmlformats.org/officeDocument/2006/relationships/hyperlink" Target="https://www.oree.com.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www.oree.com.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edz.mcfr.ua/npd-doc?npmid=94&amp;npid=5439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3454C-A1D1-4B8D-8005-215ECC2A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70</Pages>
  <Words>115262</Words>
  <Characters>65700</Characters>
  <Application>Microsoft Office Word</Application>
  <DocSecurity>0</DocSecurity>
  <Lines>547</Lines>
  <Paragraphs>361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180601</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Пользователь Windows</cp:lastModifiedBy>
  <cp:revision>6</cp:revision>
  <cp:lastPrinted>2021-10-12T07:47:00Z</cp:lastPrinted>
  <dcterms:created xsi:type="dcterms:W3CDTF">2023-09-08T13:17:00Z</dcterms:created>
  <dcterms:modified xsi:type="dcterms:W3CDTF">2023-12-08T11:31:00Z</dcterms:modified>
</cp:coreProperties>
</file>