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263" w:rsidRPr="00E1132D" w:rsidRDefault="00631263" w:rsidP="00E1132D">
      <w:pPr>
        <w:tabs>
          <w:tab w:val="left" w:pos="3571"/>
        </w:tabs>
        <w:jc w:val="right"/>
        <w:rPr>
          <w:rFonts w:ascii="Times New Roman" w:hAnsi="Times New Roman"/>
          <w:b/>
          <w:i/>
          <w:sz w:val="24"/>
          <w:szCs w:val="24"/>
          <w:lang w:val="uk-UA" w:eastAsia="ru-RU"/>
        </w:rPr>
      </w:pPr>
      <w:r w:rsidRPr="00E1132D">
        <w:rPr>
          <w:rFonts w:ascii="Times New Roman" w:hAnsi="Times New Roman"/>
          <w:b/>
          <w:i/>
          <w:sz w:val="24"/>
          <w:szCs w:val="24"/>
          <w:lang w:val="uk-UA" w:eastAsia="ru-RU"/>
        </w:rPr>
        <w:t>Додаток 4</w:t>
      </w:r>
    </w:p>
    <w:p w:rsidR="00631263" w:rsidRDefault="00631263" w:rsidP="00E1132D">
      <w:pPr>
        <w:spacing w:after="0" w:line="240" w:lineRule="auto"/>
        <w:jc w:val="center"/>
        <w:rPr>
          <w:rFonts w:ascii="Times New Roman" w:hAnsi="Times New Roman"/>
          <w:b/>
          <w:sz w:val="24"/>
          <w:szCs w:val="24"/>
          <w:lang w:val="uk-UA" w:eastAsia="uk-UA"/>
        </w:rPr>
      </w:pPr>
      <w:r w:rsidRPr="00E1132D">
        <w:rPr>
          <w:rFonts w:ascii="Times New Roman" w:hAnsi="Times New Roman"/>
          <w:b/>
          <w:sz w:val="24"/>
          <w:szCs w:val="24"/>
          <w:lang w:val="uk-UA" w:eastAsia="uk-UA"/>
        </w:rPr>
        <w:t>ПЕРЕЛІК ІНШИХ ДОКУМЕНТІВ, ЯКІ МАЮТЬ БУТИ НАДАНІ УЧАСНИКОМ У СКЛАДІ ТЕНДЕРНОЇ ПРОПОЗИЦІЇ</w:t>
      </w:r>
    </w:p>
    <w:p w:rsidR="00631263" w:rsidRPr="00E1132D" w:rsidRDefault="00631263" w:rsidP="00E1132D">
      <w:pPr>
        <w:spacing w:after="0" w:line="240" w:lineRule="auto"/>
        <w:jc w:val="center"/>
        <w:rPr>
          <w:rFonts w:ascii="Times New Roman" w:hAnsi="Times New Roman"/>
          <w:b/>
          <w:sz w:val="24"/>
          <w:szCs w:val="24"/>
          <w:lang w:val="uk-UA" w:eastAsia="uk-UA"/>
        </w:rPr>
      </w:pPr>
    </w:p>
    <w:p w:rsidR="00631263" w:rsidRPr="00E1132D" w:rsidRDefault="00631263" w:rsidP="00E1132D">
      <w:pPr>
        <w:spacing w:after="0" w:line="240" w:lineRule="auto"/>
        <w:ind w:firstLine="709"/>
        <w:jc w:val="both"/>
        <w:rPr>
          <w:rFonts w:ascii="Times New Roman" w:hAnsi="Times New Roman"/>
          <w:sz w:val="24"/>
          <w:szCs w:val="24"/>
          <w:lang w:val="uk-UA" w:eastAsia="ru-RU"/>
        </w:rPr>
      </w:pPr>
      <w:r w:rsidRPr="00E1132D">
        <w:rPr>
          <w:rFonts w:ascii="Times New Roman" w:hAnsi="Times New Roman"/>
          <w:sz w:val="24"/>
          <w:szCs w:val="24"/>
          <w:lang w:val="uk-UA" w:eastAsia="ru-RU"/>
        </w:rPr>
        <w:t>1. Виписка з протоколу засновників, наказу про призначення, довіреності, доручення, або іншого документа, який підтверджує повноваження посадової особи учасника на підписання тендерної пропозиції та договору.</w:t>
      </w:r>
    </w:p>
    <w:p w:rsidR="00631263" w:rsidRPr="00E1132D" w:rsidRDefault="00631263" w:rsidP="00E1132D">
      <w:pPr>
        <w:spacing w:after="0" w:line="240" w:lineRule="auto"/>
        <w:ind w:right="23" w:firstLine="709"/>
        <w:jc w:val="both"/>
        <w:rPr>
          <w:rFonts w:ascii="Times New Roman" w:hAnsi="Times New Roman"/>
          <w:sz w:val="24"/>
          <w:szCs w:val="24"/>
          <w:lang w:val="uk-UA" w:eastAsia="ru-RU"/>
        </w:rPr>
      </w:pPr>
      <w:r w:rsidRPr="00E1132D">
        <w:rPr>
          <w:rFonts w:ascii="Times New Roman" w:hAnsi="Times New Roman"/>
          <w:sz w:val="24"/>
          <w:szCs w:val="24"/>
          <w:lang w:val="uk-UA" w:eastAsia="ru-RU"/>
        </w:rPr>
        <w:t>2. Лист</w:t>
      </w:r>
      <w:r>
        <w:rPr>
          <w:rFonts w:ascii="Times New Roman" w:hAnsi="Times New Roman"/>
          <w:sz w:val="24"/>
          <w:szCs w:val="24"/>
          <w:lang w:val="uk-UA" w:eastAsia="ru-RU"/>
        </w:rPr>
        <w:t>-згода</w:t>
      </w:r>
      <w:r w:rsidRPr="00E1132D">
        <w:rPr>
          <w:rFonts w:ascii="Times New Roman" w:hAnsi="Times New Roman"/>
          <w:sz w:val="24"/>
          <w:szCs w:val="24"/>
          <w:lang w:val="uk-UA" w:eastAsia="ru-RU"/>
        </w:rPr>
        <w:t xml:space="preserve"> (в довільній формі) на фірмовому бланку (у разі наявності) з вихідними реквізитами (дата, номер) на обробку персональних даних</w:t>
      </w:r>
      <w:r w:rsidRPr="00E1132D">
        <w:rPr>
          <w:rFonts w:cs="Calibri"/>
          <w:sz w:val="24"/>
          <w:szCs w:val="24"/>
          <w:lang w:val="uk-UA" w:eastAsia="ru-RU"/>
        </w:rPr>
        <w:t xml:space="preserve"> </w:t>
      </w:r>
      <w:r w:rsidRPr="00E1132D">
        <w:rPr>
          <w:rFonts w:ascii="Times New Roman" w:hAnsi="Times New Roman"/>
          <w:sz w:val="24"/>
          <w:szCs w:val="24"/>
          <w:lang w:val="uk-UA" w:eastAsia="ru-RU"/>
        </w:rPr>
        <w:t>особи учасника, що має право на підписання тендерної пропозиції та договору за підписом такої особи</w:t>
      </w:r>
      <w:r>
        <w:rPr>
          <w:rFonts w:ascii="Times New Roman" w:hAnsi="Times New Roman"/>
          <w:sz w:val="24"/>
          <w:szCs w:val="24"/>
          <w:lang w:val="uk-UA" w:eastAsia="ru-RU"/>
        </w:rPr>
        <w:t>, та згоди</w:t>
      </w:r>
      <w:r w:rsidRPr="00F170BC">
        <w:t xml:space="preserve"> </w:t>
      </w:r>
      <w:r w:rsidRPr="00F170BC">
        <w:rPr>
          <w:rFonts w:ascii="Times New Roman" w:hAnsi="Times New Roman"/>
          <w:sz w:val="24"/>
          <w:szCs w:val="24"/>
          <w:lang w:val="uk-UA" w:eastAsia="ru-RU"/>
        </w:rPr>
        <w:t>працівників учасника</w:t>
      </w:r>
      <w:r>
        <w:rPr>
          <w:rFonts w:ascii="Times New Roman" w:hAnsi="Times New Roman"/>
          <w:sz w:val="24"/>
          <w:szCs w:val="24"/>
          <w:lang w:val="uk-UA" w:eastAsia="ru-RU"/>
        </w:rPr>
        <w:t xml:space="preserve"> </w:t>
      </w:r>
      <w:r w:rsidRPr="00C47EB8">
        <w:rPr>
          <w:rFonts w:ascii="Times New Roman" w:hAnsi="Times New Roman"/>
          <w:sz w:val="24"/>
          <w:szCs w:val="24"/>
          <w:lang w:val="uk-UA" w:eastAsia="ru-RU"/>
        </w:rPr>
        <w:t xml:space="preserve">на обробку </w:t>
      </w:r>
      <w:r>
        <w:rPr>
          <w:rFonts w:ascii="Times New Roman" w:hAnsi="Times New Roman"/>
          <w:sz w:val="24"/>
          <w:szCs w:val="24"/>
          <w:lang w:val="uk-UA" w:eastAsia="ru-RU"/>
        </w:rPr>
        <w:t xml:space="preserve">їх </w:t>
      </w:r>
      <w:bookmarkStart w:id="0" w:name="_GoBack"/>
      <w:bookmarkEnd w:id="0"/>
      <w:r w:rsidRPr="00C47EB8">
        <w:rPr>
          <w:rFonts w:ascii="Times New Roman" w:hAnsi="Times New Roman"/>
          <w:sz w:val="24"/>
          <w:szCs w:val="24"/>
          <w:lang w:val="uk-UA" w:eastAsia="ru-RU"/>
        </w:rPr>
        <w:t>персональних даних</w:t>
      </w:r>
      <w:r w:rsidRPr="00E1132D">
        <w:rPr>
          <w:rFonts w:ascii="Times New Roman" w:hAnsi="Times New Roman"/>
          <w:sz w:val="24"/>
          <w:szCs w:val="24"/>
          <w:lang w:val="uk-UA" w:eastAsia="ru-RU"/>
        </w:rPr>
        <w:t>.</w:t>
      </w:r>
    </w:p>
    <w:p w:rsidR="00631263" w:rsidRPr="00E1132D" w:rsidRDefault="00631263" w:rsidP="00E1132D">
      <w:pPr>
        <w:spacing w:after="0" w:line="240" w:lineRule="auto"/>
        <w:ind w:firstLine="709"/>
        <w:jc w:val="both"/>
        <w:rPr>
          <w:rFonts w:ascii="Times New Roman" w:hAnsi="Times New Roman" w:cs="Calibri"/>
          <w:bCs/>
          <w:sz w:val="24"/>
          <w:szCs w:val="24"/>
          <w:lang w:val="uk-UA" w:eastAsia="ru-RU"/>
        </w:rPr>
      </w:pPr>
      <w:r w:rsidRPr="00E1132D">
        <w:rPr>
          <w:rFonts w:ascii="Times New Roman" w:hAnsi="Times New Roman"/>
          <w:sz w:val="24"/>
          <w:szCs w:val="24"/>
          <w:lang w:val="uk-UA" w:eastAsia="ru-RU"/>
        </w:rPr>
        <w:t xml:space="preserve">3. Ліцензія або документ дозвільного характеру, </w:t>
      </w:r>
      <w:r w:rsidRPr="00E1132D">
        <w:rPr>
          <w:rFonts w:ascii="Times New Roman" w:hAnsi="Times New Roman" w:cs="Calibri"/>
          <w:bCs/>
          <w:sz w:val="24"/>
          <w:szCs w:val="24"/>
          <w:lang w:val="uk-UA" w:eastAsia="ru-RU"/>
        </w:rPr>
        <w:t>виданих на ім’я учасника</w:t>
      </w:r>
      <w:r w:rsidRPr="00E1132D">
        <w:rPr>
          <w:rFonts w:ascii="Times New Roman" w:hAnsi="Times New Roman"/>
          <w:sz w:val="24"/>
          <w:szCs w:val="24"/>
          <w:lang w:val="uk-UA" w:eastAsia="ru-RU"/>
        </w:rPr>
        <w:t xml:space="preserve"> (у разі їх наявності) на провадження господарської діяльності, якщо отримання дозволу або ліцензії на провадження такого виду діяльності передбачено законом</w:t>
      </w:r>
      <w:r w:rsidRPr="00E1132D">
        <w:rPr>
          <w:rFonts w:ascii="Times New Roman" w:hAnsi="Times New Roman" w:cs="Calibri"/>
          <w:bCs/>
          <w:sz w:val="24"/>
          <w:szCs w:val="24"/>
          <w:lang w:val="uk-UA" w:eastAsia="ru-RU"/>
        </w:rPr>
        <w:t>.</w:t>
      </w:r>
      <w:r w:rsidRPr="00E1132D">
        <w:rPr>
          <w:rFonts w:cs="Calibri"/>
          <w:sz w:val="24"/>
          <w:szCs w:val="24"/>
          <w:lang w:val="uk-UA" w:eastAsia="ru-RU"/>
        </w:rPr>
        <w:t xml:space="preserve"> </w:t>
      </w:r>
      <w:r w:rsidRPr="00E1132D">
        <w:rPr>
          <w:rFonts w:ascii="Times New Roman" w:hAnsi="Times New Roman" w:cs="Calibri"/>
          <w:bCs/>
          <w:sz w:val="24"/>
          <w:szCs w:val="24"/>
          <w:lang w:val="uk-UA" w:eastAsia="ru-RU"/>
        </w:rPr>
        <w:t>У випадку, якщо провадження господарської діяльності відповідно до предмету закупівлі не підлягає обов’язковому ліцензуванню, учасник надає довідку в довільній формі на фірмовому бланку (у разі наявності) з вихідними реквізитами (дата, номер) за підписом особи, що має повноваження на підписання тендерної пропозиції та договору з інформацією про законодавчі підстави неотримання ліцензії або документа дозвільного характеру з посиланням на відповідні нормативно-правові акти.</w:t>
      </w:r>
    </w:p>
    <w:p w:rsidR="00631263" w:rsidRPr="00E1132D" w:rsidRDefault="00631263" w:rsidP="00E1132D">
      <w:pPr>
        <w:spacing w:after="0" w:line="240" w:lineRule="auto"/>
        <w:jc w:val="both"/>
        <w:rPr>
          <w:rFonts w:ascii="Times New Roman" w:hAnsi="Times New Roman" w:cs="Calibri"/>
          <w:bCs/>
          <w:sz w:val="24"/>
          <w:szCs w:val="24"/>
          <w:lang w:val="uk-UA" w:eastAsia="ru-RU"/>
        </w:rPr>
      </w:pPr>
      <w:r w:rsidRPr="00E1132D">
        <w:rPr>
          <w:rFonts w:ascii="Times New Roman" w:hAnsi="Times New Roman"/>
          <w:sz w:val="24"/>
          <w:szCs w:val="24"/>
          <w:lang w:val="uk-UA" w:eastAsia="ru-RU"/>
        </w:rPr>
        <w:t xml:space="preserve">         4. Довідка на фірмовому бланку (у разі наявності) з вихідними реквізитами (дата, номер), за підписом особи, що має повноваження на підписання тендерної пропозиції та договору про відповідність тендерної пропозиції учасника технічним, якісним, кількісним та іншим вимогам до предмета закупівлі, установленим замовником.</w:t>
      </w:r>
    </w:p>
    <w:p w:rsidR="00631263" w:rsidRPr="00E1132D" w:rsidRDefault="00631263" w:rsidP="00E1132D">
      <w:pPr>
        <w:spacing w:after="0" w:line="240" w:lineRule="auto"/>
        <w:jc w:val="both"/>
        <w:rPr>
          <w:rFonts w:ascii="Times New Roman" w:hAnsi="Times New Roman" w:cs="Calibri"/>
          <w:bCs/>
          <w:sz w:val="24"/>
          <w:szCs w:val="24"/>
          <w:lang w:val="uk-UA" w:eastAsia="ru-RU"/>
        </w:rPr>
      </w:pPr>
      <w:r w:rsidRPr="00E1132D">
        <w:rPr>
          <w:rFonts w:ascii="Times New Roman" w:hAnsi="Times New Roman" w:cs="Calibri"/>
          <w:bCs/>
          <w:sz w:val="24"/>
          <w:szCs w:val="24"/>
          <w:lang w:val="uk-UA" w:eastAsia="ru-RU"/>
        </w:rPr>
        <w:t xml:space="preserve">         5. Довідка на фірмовому бланку (у разі наявності) з вихідними реквізитами (дата, номер), за підписом особи, що має повноваження на підписання тендерної пропозиції та договору щодо впровадження учасником заходів запобігання забруднення навколишнього середовища із обов’язковим зазначенням цих заходів.</w:t>
      </w:r>
    </w:p>
    <w:p w:rsidR="00631263" w:rsidRPr="00E1132D" w:rsidRDefault="00631263" w:rsidP="00E1132D">
      <w:pPr>
        <w:spacing w:after="0" w:line="240" w:lineRule="auto"/>
        <w:ind w:left="16"/>
        <w:jc w:val="both"/>
        <w:rPr>
          <w:rFonts w:ascii="Times New Roman" w:hAnsi="Times New Roman" w:cs="Calibri"/>
          <w:bCs/>
          <w:sz w:val="24"/>
          <w:szCs w:val="24"/>
          <w:lang w:val="uk-UA" w:eastAsia="ru-RU"/>
        </w:rPr>
      </w:pPr>
      <w:r w:rsidRPr="00E1132D">
        <w:rPr>
          <w:rFonts w:ascii="Times New Roman" w:hAnsi="Times New Roman" w:cs="Calibri"/>
          <w:bCs/>
          <w:sz w:val="24"/>
          <w:szCs w:val="24"/>
          <w:lang w:val="uk-UA" w:eastAsia="ru-RU"/>
        </w:rPr>
        <w:t xml:space="preserve">        6. Довідка в довільній формі на фірмовому бланку (у разі наявності) з вихідними реквізитами (дата, номер) за підписом особи, що має повноваження на підписання тендерної пропозиції та договору з інформацією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631263" w:rsidRPr="00E1132D" w:rsidRDefault="00631263" w:rsidP="00E1132D">
      <w:pPr>
        <w:spacing w:after="0" w:line="240" w:lineRule="auto"/>
        <w:ind w:left="16"/>
        <w:jc w:val="both"/>
        <w:rPr>
          <w:rFonts w:ascii="Times New Roman" w:hAnsi="Times New Roman" w:cs="Calibri"/>
          <w:bCs/>
          <w:sz w:val="24"/>
          <w:szCs w:val="24"/>
          <w:lang w:val="uk-UA" w:eastAsia="ru-RU"/>
        </w:rPr>
      </w:pPr>
      <w:r w:rsidRPr="00E1132D">
        <w:rPr>
          <w:rFonts w:ascii="Times New Roman" w:hAnsi="Times New Roman" w:cs="Calibri"/>
          <w:bCs/>
          <w:sz w:val="24"/>
          <w:szCs w:val="24"/>
          <w:lang w:val="uk-UA" w:eastAsia="ru-RU"/>
        </w:rPr>
        <w:t xml:space="preserve">     </w:t>
      </w:r>
    </w:p>
    <w:p w:rsidR="00631263" w:rsidRPr="00E1132D" w:rsidRDefault="00631263" w:rsidP="00E1132D">
      <w:pPr>
        <w:spacing w:after="0" w:line="240" w:lineRule="auto"/>
        <w:ind w:left="16"/>
        <w:jc w:val="both"/>
        <w:rPr>
          <w:rFonts w:ascii="Times New Roman" w:hAnsi="Times New Roman" w:cs="Calibri"/>
          <w:bCs/>
          <w:sz w:val="24"/>
          <w:szCs w:val="24"/>
          <w:lang w:val="uk-UA" w:eastAsia="ru-RU"/>
        </w:rPr>
      </w:pPr>
    </w:p>
    <w:p w:rsidR="00631263" w:rsidRPr="00E1132D" w:rsidRDefault="00631263" w:rsidP="00E1132D">
      <w:pPr>
        <w:spacing w:after="0" w:line="240" w:lineRule="auto"/>
        <w:ind w:left="16"/>
        <w:jc w:val="both"/>
        <w:rPr>
          <w:rFonts w:ascii="Times New Roman" w:hAnsi="Times New Roman" w:cs="Calibri"/>
          <w:bCs/>
          <w:lang w:val="uk-UA" w:eastAsia="ru-RU"/>
        </w:rPr>
      </w:pPr>
      <w:r w:rsidRPr="00E1132D">
        <w:rPr>
          <w:rFonts w:ascii="Times New Roman" w:hAnsi="Times New Roman" w:cs="Calibri"/>
          <w:bCs/>
          <w:sz w:val="24"/>
          <w:szCs w:val="24"/>
          <w:lang w:val="uk-UA" w:eastAsia="ru-RU"/>
        </w:rPr>
        <w:t xml:space="preserve">        </w:t>
      </w:r>
      <w:r w:rsidRPr="00E1132D">
        <w:rPr>
          <w:rFonts w:ascii="Times New Roman" w:hAnsi="Times New Roman"/>
          <w:i/>
          <w:u w:val="single"/>
          <w:lang w:val="uk-UA" w:eastAsia="ru-RU"/>
        </w:rPr>
        <w:t>Примітки:</w:t>
      </w:r>
    </w:p>
    <w:p w:rsidR="00631263" w:rsidRPr="00E1132D" w:rsidRDefault="00631263" w:rsidP="00E1132D">
      <w:pPr>
        <w:spacing w:after="0" w:line="240" w:lineRule="auto"/>
        <w:jc w:val="both"/>
        <w:rPr>
          <w:rFonts w:ascii="Times New Roman" w:hAnsi="Times New Roman"/>
          <w:i/>
          <w:lang w:val="uk-UA" w:eastAsia="ru-RU"/>
        </w:rPr>
      </w:pPr>
      <w:r w:rsidRPr="00E1132D">
        <w:rPr>
          <w:rFonts w:ascii="Times New Roman" w:hAnsi="Times New Roman"/>
          <w:i/>
          <w:iCs/>
          <w:lang w:val="uk-UA" w:eastAsia="ru-RU"/>
        </w:rPr>
        <w:t xml:space="preserve">а) </w:t>
      </w:r>
      <w:r w:rsidRPr="00E1132D">
        <w:rPr>
          <w:rFonts w:ascii="Times New Roman" w:hAnsi="Times New Roman"/>
          <w:i/>
          <w:lang w:val="uk-UA" w:eastAsia="ru-RU"/>
        </w:rPr>
        <w:t>у разі якщо учасник або переможець відповідно до норм чинного законодавства не зобов’язаний складати вказані документи, такий учасник надає пояснювальну записку з цього приводу з пос</w:t>
      </w:r>
      <w:r>
        <w:rPr>
          <w:rFonts w:ascii="Times New Roman" w:hAnsi="Times New Roman"/>
          <w:i/>
          <w:lang w:val="uk-UA" w:eastAsia="ru-RU"/>
        </w:rPr>
        <w:t>иланням на законодавчі підстави;</w:t>
      </w:r>
    </w:p>
    <w:p w:rsidR="00631263" w:rsidRPr="00E1132D" w:rsidRDefault="00631263" w:rsidP="00E1132D">
      <w:pPr>
        <w:spacing w:after="0" w:line="240" w:lineRule="auto"/>
        <w:jc w:val="both"/>
        <w:rPr>
          <w:rFonts w:ascii="Times New Roman" w:hAnsi="Times New Roman" w:cs="Courier New"/>
          <w:i/>
          <w:lang w:val="uk-UA" w:eastAsia="ru-RU"/>
        </w:rPr>
      </w:pPr>
      <w:r w:rsidRPr="00E1132D">
        <w:rPr>
          <w:rFonts w:ascii="Times New Roman" w:hAnsi="Times New Roman"/>
          <w:i/>
          <w:iCs/>
          <w:lang w:val="uk-UA" w:eastAsia="ru-RU"/>
        </w:rPr>
        <w:t>б) д</w:t>
      </w:r>
      <w:r w:rsidRPr="00E1132D">
        <w:rPr>
          <w:rFonts w:ascii="Times New Roman" w:hAnsi="Times New Roman" w:cs="Courier New"/>
          <w:i/>
          <w:lang w:val="uk-UA" w:eastAsia="ru-RU"/>
        </w:rPr>
        <w:t>окументи, що не передбачені законодавством для учасників – юридичних, фізичних осіб, у тому числі</w:t>
      </w:r>
      <w:r>
        <w:rPr>
          <w:rFonts w:ascii="Times New Roman" w:hAnsi="Times New Roman" w:cs="Courier New"/>
          <w:i/>
          <w:lang w:val="uk-UA" w:eastAsia="ru-RU"/>
        </w:rPr>
        <w:t xml:space="preserve"> фізичних осіб - підприємців, можуть не подаватись </w:t>
      </w:r>
      <w:r w:rsidRPr="00E1132D">
        <w:rPr>
          <w:rFonts w:ascii="Times New Roman" w:hAnsi="Times New Roman" w:cs="Courier New"/>
          <w:i/>
          <w:lang w:val="uk-UA" w:eastAsia="ru-RU"/>
        </w:rPr>
        <w:t>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w:t>
      </w:r>
      <w:r>
        <w:rPr>
          <w:rFonts w:ascii="Times New Roman" w:hAnsi="Times New Roman" w:cs="Courier New"/>
          <w:i/>
          <w:lang w:val="uk-UA" w:eastAsia="ru-RU"/>
        </w:rPr>
        <w:t xml:space="preserve">тавою для її відхилення </w:t>
      </w:r>
      <w:r w:rsidRPr="00E1132D">
        <w:rPr>
          <w:rFonts w:ascii="Times New Roman" w:hAnsi="Times New Roman" w:cs="Courier New"/>
          <w:i/>
          <w:lang w:val="uk-UA" w:eastAsia="ru-RU"/>
        </w:rPr>
        <w:t>;</w:t>
      </w:r>
    </w:p>
    <w:p w:rsidR="00631263" w:rsidRPr="00E1132D" w:rsidRDefault="00631263" w:rsidP="00E1132D">
      <w:pPr>
        <w:spacing w:after="0" w:line="240" w:lineRule="auto"/>
        <w:jc w:val="both"/>
        <w:rPr>
          <w:rFonts w:ascii="Times New Roman" w:hAnsi="Times New Roman"/>
          <w:i/>
          <w:iCs/>
          <w:color w:val="000000"/>
          <w:lang w:val="uk-UA" w:eastAsia="ru-RU"/>
        </w:rPr>
      </w:pPr>
      <w:r w:rsidRPr="00E1132D">
        <w:rPr>
          <w:rFonts w:ascii="Times New Roman" w:hAnsi="Times New Roman" w:cs="Courier New"/>
          <w:i/>
          <w:lang w:val="uk-UA" w:eastAsia="ru-RU"/>
        </w:rPr>
        <w:t xml:space="preserve">в) </w:t>
      </w:r>
      <w:r w:rsidRPr="00E1132D">
        <w:rPr>
          <w:rFonts w:ascii="Times New Roman" w:hAnsi="Times New Roman"/>
          <w:i/>
          <w:iCs/>
          <w:color w:val="000000"/>
          <w:lang w:val="uk-UA" w:eastAsia="ru-RU"/>
        </w:rPr>
        <w:t xml:space="preserve">учасники торгів нерезиденти для виконання вимог щодо подання документів, </w:t>
      </w:r>
      <w:r w:rsidRPr="00E1132D">
        <w:rPr>
          <w:rFonts w:ascii="Times New Roman" w:hAnsi="Times New Roman"/>
          <w:i/>
          <w:iCs/>
          <w:lang w:val="uk-UA" w:eastAsia="ru-RU"/>
        </w:rPr>
        <w:t>подають у</w:t>
      </w:r>
      <w:r w:rsidRPr="00E1132D">
        <w:rPr>
          <w:rFonts w:ascii="Times New Roman" w:hAnsi="Times New Roman"/>
          <w:i/>
          <w:iCs/>
          <w:color w:val="000000"/>
          <w:lang w:val="uk-UA" w:eastAsia="ru-RU"/>
        </w:rPr>
        <w:t xml:space="preserve"> складі своєї тендерної пропозиції документи, передбачені законодавством країн, де вони зареєстровані, з перекладом на українську мову;</w:t>
      </w:r>
    </w:p>
    <w:p w:rsidR="00631263" w:rsidRPr="00E1132D" w:rsidRDefault="00631263" w:rsidP="00B6645F">
      <w:pPr>
        <w:spacing w:after="0" w:line="240" w:lineRule="auto"/>
        <w:rPr>
          <w:lang w:val="uk-UA"/>
        </w:rPr>
      </w:pPr>
      <w:r w:rsidRPr="00E1132D">
        <w:rPr>
          <w:rFonts w:ascii="Times New Roman" w:hAnsi="Times New Roman"/>
          <w:i/>
          <w:lang w:val="uk-UA" w:eastAsia="ru-RU"/>
        </w:rPr>
        <w:t>г) перелічені документи подаються учасником у сканованому вигляді.</w:t>
      </w:r>
    </w:p>
    <w:sectPr w:rsidR="00631263" w:rsidRPr="00E1132D" w:rsidSect="001C37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29E"/>
    <w:rsid w:val="001C37A2"/>
    <w:rsid w:val="002F38BF"/>
    <w:rsid w:val="00323375"/>
    <w:rsid w:val="00336462"/>
    <w:rsid w:val="00472B48"/>
    <w:rsid w:val="004D029E"/>
    <w:rsid w:val="00631263"/>
    <w:rsid w:val="00665CC9"/>
    <w:rsid w:val="008D1C84"/>
    <w:rsid w:val="009E31F3"/>
    <w:rsid w:val="00A92378"/>
    <w:rsid w:val="00B44F56"/>
    <w:rsid w:val="00B6645F"/>
    <w:rsid w:val="00C47EB8"/>
    <w:rsid w:val="00C554F7"/>
    <w:rsid w:val="00C73E47"/>
    <w:rsid w:val="00D979A0"/>
    <w:rsid w:val="00DA628A"/>
    <w:rsid w:val="00E1132D"/>
    <w:rsid w:val="00F170BC"/>
    <w:rsid w:val="00FD77C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7A2"/>
    <w:pPr>
      <w:spacing w:after="160" w:line="259"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1</Pages>
  <Words>2248</Words>
  <Characters>1282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TNbuhkultura</dc:creator>
  <cp:keywords/>
  <dc:description/>
  <cp:lastModifiedBy>user</cp:lastModifiedBy>
  <cp:revision>11</cp:revision>
  <dcterms:created xsi:type="dcterms:W3CDTF">2023-05-17T07:40:00Z</dcterms:created>
  <dcterms:modified xsi:type="dcterms:W3CDTF">2023-11-02T06:33:00Z</dcterms:modified>
</cp:coreProperties>
</file>