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2C" w:rsidRPr="0045312C" w:rsidRDefault="0045312C" w:rsidP="0045312C">
      <w:pPr>
        <w:spacing w:line="259" w:lineRule="auto"/>
        <w:ind w:firstLine="567"/>
        <w:jc w:val="right"/>
        <w:rPr>
          <w:b/>
          <w:bCs/>
          <w:i/>
          <w:iCs/>
          <w:lang w:val="uk-UA"/>
        </w:rPr>
      </w:pPr>
      <w:r w:rsidRPr="0045312C">
        <w:rPr>
          <w:b/>
          <w:bCs/>
          <w:i/>
          <w:iCs/>
          <w:lang w:val="uk-UA"/>
        </w:rPr>
        <w:t>ДОДАТОК № 3</w:t>
      </w:r>
    </w:p>
    <w:p w:rsidR="0045312C" w:rsidRPr="0045312C" w:rsidRDefault="0045312C" w:rsidP="0045312C">
      <w:pPr>
        <w:spacing w:line="259" w:lineRule="auto"/>
        <w:ind w:firstLine="567"/>
        <w:jc w:val="right"/>
        <w:rPr>
          <w:i/>
          <w:iCs/>
          <w:lang w:val="uk-UA"/>
        </w:rPr>
      </w:pPr>
      <w:r w:rsidRPr="0045312C">
        <w:rPr>
          <w:i/>
          <w:iCs/>
          <w:lang w:val="uk-UA"/>
        </w:rPr>
        <w:t xml:space="preserve">до тендерної документації, що затверджена протоколом </w:t>
      </w:r>
    </w:p>
    <w:p w:rsidR="0045312C" w:rsidRPr="0045312C" w:rsidRDefault="0045312C" w:rsidP="0045312C">
      <w:pPr>
        <w:spacing w:line="259" w:lineRule="auto"/>
        <w:ind w:firstLine="567"/>
        <w:jc w:val="right"/>
        <w:rPr>
          <w:i/>
          <w:iCs/>
          <w:lang w:val="uk-UA"/>
        </w:rPr>
      </w:pPr>
      <w:r w:rsidRPr="0045312C">
        <w:rPr>
          <w:i/>
          <w:iCs/>
          <w:lang w:val="uk-UA"/>
        </w:rPr>
        <w:t xml:space="preserve">уповноваженої особи № 155 від 30.04.2023 року </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ДОГОВІР №_____</w:t>
      </w:r>
      <w:r w:rsidRPr="0045312C">
        <w:rPr>
          <w:b/>
          <w:bCs/>
          <w:sz w:val="28"/>
          <w:szCs w:val="28"/>
          <w:lang w:val="uk-UA"/>
        </w:rPr>
        <w:br/>
        <w:t>про закупівлю товарів за державні кошти</w:t>
      </w:r>
    </w:p>
    <w:p w:rsidR="0045312C" w:rsidRPr="0045312C" w:rsidRDefault="0045312C" w:rsidP="0045312C">
      <w:pPr>
        <w:spacing w:line="259" w:lineRule="auto"/>
        <w:ind w:firstLine="567"/>
        <w:jc w:val="center"/>
        <w:rPr>
          <w:b/>
          <w:bCs/>
          <w:sz w:val="28"/>
          <w:szCs w:val="28"/>
          <w:lang w:val="uk-UA"/>
        </w:rPr>
      </w:pPr>
    </w:p>
    <w:p w:rsidR="0045312C" w:rsidRPr="0045312C" w:rsidRDefault="0045312C" w:rsidP="0045312C">
      <w:pPr>
        <w:spacing w:line="259" w:lineRule="auto"/>
        <w:ind w:firstLine="567"/>
        <w:jc w:val="both"/>
        <w:rPr>
          <w:lang w:val="uk-UA"/>
        </w:rPr>
      </w:pPr>
      <w:r w:rsidRPr="0045312C">
        <w:rPr>
          <w:lang w:val="uk-UA"/>
        </w:rPr>
        <w:t>м. Ніжин</w:t>
      </w:r>
      <w:r w:rsidRPr="0045312C">
        <w:rPr>
          <w:lang w:val="uk-UA"/>
        </w:rPr>
        <w:tab/>
      </w:r>
      <w:r w:rsidRPr="0045312C">
        <w:rPr>
          <w:lang w:val="uk-UA"/>
        </w:rPr>
        <w:tab/>
      </w:r>
      <w:r w:rsidRPr="0045312C">
        <w:rPr>
          <w:lang w:val="uk-UA"/>
        </w:rPr>
        <w:tab/>
      </w:r>
      <w:r w:rsidRPr="0045312C">
        <w:rPr>
          <w:lang w:val="uk-UA"/>
        </w:rPr>
        <w:tab/>
        <w:t xml:space="preserve"> </w:t>
      </w:r>
      <w:r w:rsidRPr="0045312C">
        <w:rPr>
          <w:lang w:val="uk-UA"/>
        </w:rPr>
        <w:tab/>
      </w:r>
      <w:r w:rsidRPr="0045312C">
        <w:rPr>
          <w:lang w:val="uk-UA"/>
        </w:rPr>
        <w:tab/>
        <w:t xml:space="preserve">      від «____» _________ 2024 року</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both"/>
        <w:rPr>
          <w:lang w:val="uk-UA"/>
        </w:rPr>
      </w:pPr>
      <w:r w:rsidRPr="0045312C">
        <w:rPr>
          <w:b/>
          <w:bCs/>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45312C">
        <w:rPr>
          <w:lang w:val="uk-UA"/>
        </w:rPr>
        <w:t xml:space="preserve">, в особі _________________________________________, що діє на підставі  Положення (далі – </w:t>
      </w:r>
      <w:bookmarkStart w:id="0" w:name="_Hlk76651142"/>
      <w:r w:rsidRPr="0045312C">
        <w:rPr>
          <w:b/>
          <w:bCs/>
          <w:lang w:val="uk-UA"/>
        </w:rPr>
        <w:t>Замовник</w:t>
      </w:r>
      <w:bookmarkEnd w:id="0"/>
      <w:r w:rsidRPr="0045312C">
        <w:rPr>
          <w:lang w:val="uk-UA"/>
        </w:rPr>
        <w:t xml:space="preserve">), з однієї сторони, і _____________________________________________, в особі ___________________________________________________, що діє на підставі ____________________________  (далі – </w:t>
      </w:r>
      <w:r w:rsidRPr="0045312C">
        <w:rPr>
          <w:b/>
          <w:bCs/>
          <w:lang w:val="uk-UA"/>
        </w:rPr>
        <w:t>Постачальник</w:t>
      </w:r>
      <w:r w:rsidRPr="0045312C">
        <w:rPr>
          <w:lang w:val="uk-UA"/>
        </w:rPr>
        <w:t>) з іншої сторони, разом – Сторони, уклали цей договір про таке (далі – Договір):</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1. Предмет договору</w:t>
      </w:r>
    </w:p>
    <w:p w:rsidR="0045312C" w:rsidRPr="0045312C" w:rsidRDefault="0045312C" w:rsidP="0045312C">
      <w:pPr>
        <w:spacing w:line="276" w:lineRule="auto"/>
        <w:ind w:firstLine="567"/>
        <w:jc w:val="both"/>
        <w:rPr>
          <w:b/>
          <w:bCs/>
          <w:i/>
          <w:iCs/>
          <w:u w:val="single"/>
          <w:bdr w:val="none" w:sz="0" w:space="0" w:color="auto" w:frame="1"/>
          <w:shd w:val="clear" w:color="auto" w:fill="FDFEFD"/>
          <w:lang w:val="uk-UA"/>
        </w:rPr>
      </w:pPr>
      <w:r w:rsidRPr="0045312C">
        <w:rPr>
          <w:lang w:val="uk-UA"/>
        </w:rPr>
        <w:t xml:space="preserve">1.1. Відповідно до цього Договору Постачальник зобов’язується до </w:t>
      </w:r>
      <w:r w:rsidR="00FD587F">
        <w:rPr>
          <w:lang w:val="uk-UA"/>
        </w:rPr>
        <w:t>28 червня</w:t>
      </w:r>
      <w:r w:rsidRPr="0045312C">
        <w:rPr>
          <w:lang w:val="uk-UA"/>
        </w:rPr>
        <w:t xml:space="preserve"> 2024 року передати (поставити) Замовнику у власність </w:t>
      </w:r>
      <w:r w:rsidRPr="0045312C">
        <w:rPr>
          <w:b/>
          <w:bCs/>
          <w:i/>
          <w:iCs/>
          <w:u w:val="single"/>
          <w:bdr w:val="none" w:sz="0" w:space="0" w:color="auto" w:frame="1"/>
          <w:shd w:val="clear" w:color="auto" w:fill="FDFEFD"/>
          <w:lang w:val="uk-UA"/>
        </w:rPr>
        <w:t xml:space="preserve">цемент </w:t>
      </w:r>
      <w:r w:rsidRPr="0045312C">
        <w:rPr>
          <w:bCs/>
          <w:iCs/>
          <w:u w:val="single"/>
          <w:bdr w:val="none" w:sz="0" w:space="0" w:color="auto" w:frame="1"/>
          <w:shd w:val="clear" w:color="auto" w:fill="FDFEFD"/>
          <w:lang w:val="uk-UA"/>
        </w:rPr>
        <w:t xml:space="preserve">____________________________________ </w:t>
      </w:r>
      <w:r w:rsidRPr="0045312C">
        <w:rPr>
          <w:lang w:val="uk-UA"/>
        </w:rPr>
        <w:t xml:space="preserve">(далі – Товар) (згідно з ЄЗС код ДК 021:2015 – </w:t>
      </w:r>
      <w:r w:rsidRPr="0045312C">
        <w:rPr>
          <w:bCs/>
          <w:iCs/>
          <w:lang w:val="uk-UA" w:eastAsia="x-none"/>
        </w:rPr>
        <w:t>44110000-4 Конструкційні матеріали</w:t>
      </w:r>
      <w:r w:rsidRPr="0045312C">
        <w:rPr>
          <w:bdr w:val="none" w:sz="0" w:space="0" w:color="auto" w:frame="1"/>
          <w:shd w:val="clear" w:color="auto" w:fill="FDFEFD"/>
          <w:lang w:val="uk-UA"/>
        </w:rPr>
        <w:t xml:space="preserve">) </w:t>
      </w:r>
      <w:r w:rsidRPr="0045312C">
        <w:rPr>
          <w:lang w:val="uk-UA"/>
        </w:rPr>
        <w:t>кількість та асортимент якого визначено у Специфікації (додаток №1 до Договору ), а Замовник– прийняти Товар та своєчасно здійснити його оплату в порядку та умовах, визначених цим Договором.</w:t>
      </w: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2. Якість товарів</w:t>
      </w:r>
    </w:p>
    <w:p w:rsidR="0045312C" w:rsidRPr="0045312C" w:rsidRDefault="0045312C" w:rsidP="0045312C">
      <w:pPr>
        <w:spacing w:line="276" w:lineRule="auto"/>
        <w:ind w:firstLine="567"/>
        <w:jc w:val="both"/>
        <w:rPr>
          <w:lang w:val="uk-UA"/>
        </w:rPr>
      </w:pPr>
      <w:r w:rsidRPr="0045312C">
        <w:rPr>
          <w:lang w:val="uk-UA"/>
        </w:rPr>
        <w:t xml:space="preserve">2.1. </w:t>
      </w:r>
      <w:r w:rsidRPr="0045312C">
        <w:rPr>
          <w:lang w:val="uk-UA" w:eastAsia="uk-UA"/>
        </w:rPr>
        <w:t>Постачальник</w:t>
      </w:r>
      <w:r w:rsidRPr="0045312C">
        <w:rPr>
          <w:lang w:val="uk-UA"/>
        </w:rPr>
        <w:t xml:space="preserve"> повинен передати (поставити) Замовнику Товар, якість та характеристика відповідає вимогам:  </w:t>
      </w:r>
    </w:p>
    <w:p w:rsidR="0045312C" w:rsidRPr="0045312C" w:rsidRDefault="0045312C" w:rsidP="0045312C">
      <w:pPr>
        <w:suppressAutoHyphens/>
        <w:ind w:firstLine="567"/>
        <w:rPr>
          <w:rFonts w:ascii="Calibri" w:eastAsia="Calibri" w:hAnsi="Calibri" w:cs="Calibri"/>
          <w:sz w:val="22"/>
          <w:szCs w:val="22"/>
          <w:lang w:val="uk-UA"/>
        </w:rPr>
      </w:pPr>
      <w:r w:rsidRPr="0045312C">
        <w:rPr>
          <w:rFonts w:eastAsia="Calibri"/>
          <w:bCs/>
          <w:lang w:val="uk-UA"/>
        </w:rPr>
        <w:t xml:space="preserve">Марка - </w:t>
      </w:r>
      <w:hyperlink r:id="rId5">
        <w:r w:rsidRPr="0045312C">
          <w:rPr>
            <w:rFonts w:eastAsia="Calibri" w:cs="Calibri"/>
            <w:lang w:val="uk-UA"/>
          </w:rPr>
          <w:t xml:space="preserve">М5 00 </w:t>
        </w:r>
      </w:hyperlink>
    </w:p>
    <w:p w:rsidR="0045312C" w:rsidRPr="0045312C" w:rsidRDefault="0045312C" w:rsidP="0045312C">
      <w:pPr>
        <w:suppressAutoHyphens/>
        <w:spacing w:line="276" w:lineRule="auto"/>
        <w:ind w:firstLine="567"/>
        <w:rPr>
          <w:rFonts w:eastAsia="Calibri" w:cs="Calibri"/>
          <w:lang w:val="uk-UA"/>
        </w:rPr>
      </w:pPr>
      <w:r w:rsidRPr="0045312C">
        <w:rPr>
          <w:rFonts w:eastAsia="Calibri" w:cs="Calibri"/>
          <w:lang w:val="uk-UA"/>
        </w:rPr>
        <w:t xml:space="preserve">Тип упаковки -  паперовий мішок </w:t>
      </w:r>
    </w:p>
    <w:p w:rsidR="0045312C" w:rsidRPr="0045312C" w:rsidRDefault="0045312C" w:rsidP="0045312C">
      <w:pPr>
        <w:suppressAutoHyphens/>
        <w:spacing w:line="276" w:lineRule="auto"/>
        <w:ind w:firstLine="567"/>
        <w:rPr>
          <w:rFonts w:eastAsia="Calibri" w:cs="Calibri"/>
          <w:lang w:val="uk-UA"/>
        </w:rPr>
      </w:pPr>
      <w:r w:rsidRPr="0045312C">
        <w:rPr>
          <w:rFonts w:eastAsia="Calibri" w:cs="Calibri"/>
          <w:lang w:val="uk-UA"/>
        </w:rPr>
        <w:t xml:space="preserve"> Вага- </w:t>
      </w:r>
      <w:hyperlink r:id="rId6">
        <w:r w:rsidRPr="0045312C">
          <w:rPr>
            <w:rFonts w:eastAsia="Calibri" w:cs="Calibri"/>
            <w:lang w:val="uk-UA"/>
          </w:rPr>
          <w:t>25 кг</w:t>
        </w:r>
      </w:hyperlink>
      <w:r w:rsidRPr="0045312C">
        <w:rPr>
          <w:rFonts w:eastAsia="Calibri" w:cs="Calibri"/>
          <w:lang w:val="uk-UA"/>
        </w:rPr>
        <w:t xml:space="preserve">                      </w:t>
      </w:r>
    </w:p>
    <w:p w:rsidR="0045312C" w:rsidRPr="0045312C" w:rsidRDefault="0045312C" w:rsidP="0045312C">
      <w:pPr>
        <w:suppressAutoHyphens/>
        <w:spacing w:line="276" w:lineRule="auto"/>
        <w:ind w:firstLine="567"/>
        <w:rPr>
          <w:rFonts w:ascii="Calibri" w:eastAsia="Calibri" w:hAnsi="Calibri" w:cs="Calibri"/>
          <w:sz w:val="22"/>
          <w:szCs w:val="22"/>
          <w:lang w:val="uk-UA"/>
        </w:rPr>
      </w:pPr>
      <w:r w:rsidRPr="0045312C">
        <w:rPr>
          <w:rFonts w:eastAsia="Calibri" w:cs="Calibri"/>
          <w:lang w:val="uk-UA"/>
        </w:rPr>
        <w:t xml:space="preserve"> Гарантія - 12 місяців</w:t>
      </w:r>
    </w:p>
    <w:p w:rsidR="0045312C" w:rsidRPr="0045312C" w:rsidRDefault="0045312C" w:rsidP="0045312C">
      <w:pPr>
        <w:spacing w:line="259" w:lineRule="auto"/>
        <w:ind w:firstLine="567"/>
        <w:jc w:val="both"/>
        <w:rPr>
          <w:bCs/>
          <w:lang w:val="uk-UA"/>
        </w:rPr>
      </w:pPr>
    </w:p>
    <w:p w:rsidR="0045312C" w:rsidRPr="0045312C" w:rsidRDefault="0045312C" w:rsidP="0045312C">
      <w:pPr>
        <w:spacing w:line="259" w:lineRule="auto"/>
        <w:ind w:firstLine="567"/>
        <w:jc w:val="both"/>
        <w:rPr>
          <w:lang w:val="uk-UA"/>
        </w:rPr>
      </w:pPr>
      <w:r w:rsidRPr="0045312C">
        <w:rPr>
          <w:lang w:val="uk-UA"/>
        </w:rPr>
        <w:t>2.2.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 має право – вимагати повернення сплаченої суми від Постачальника.</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3. Ціна та сума Договору</w:t>
      </w:r>
    </w:p>
    <w:p w:rsidR="0045312C" w:rsidRPr="0045312C" w:rsidRDefault="0045312C" w:rsidP="0045312C">
      <w:pPr>
        <w:spacing w:line="259" w:lineRule="auto"/>
        <w:ind w:firstLine="567"/>
        <w:jc w:val="both"/>
        <w:rPr>
          <w:lang w:val="uk-UA"/>
        </w:rPr>
      </w:pPr>
      <w:r w:rsidRPr="0045312C">
        <w:rPr>
          <w:lang w:val="uk-UA"/>
        </w:rPr>
        <w:t>3.1. Цін</w:t>
      </w:r>
      <w:r w:rsidR="00A578D8">
        <w:rPr>
          <w:lang w:val="uk-UA"/>
        </w:rPr>
        <w:t>у</w:t>
      </w:r>
      <w:r w:rsidRPr="0045312C">
        <w:rPr>
          <w:lang w:val="uk-UA"/>
        </w:rPr>
        <w:t xml:space="preserve"> за 1 </w:t>
      </w:r>
      <w:r w:rsidR="009905A2">
        <w:rPr>
          <w:lang w:val="uk-UA"/>
        </w:rPr>
        <w:t>штук</w:t>
      </w:r>
      <w:r w:rsidR="00A578D8">
        <w:rPr>
          <w:lang w:val="uk-UA"/>
        </w:rPr>
        <w:t>у</w:t>
      </w:r>
      <w:r w:rsidRPr="0045312C">
        <w:rPr>
          <w:lang w:val="uk-UA"/>
        </w:rPr>
        <w:t xml:space="preserve"> визначено у Специфікації (додаток №1 до Договору ).</w:t>
      </w:r>
    </w:p>
    <w:p w:rsidR="0045312C" w:rsidRPr="0045312C" w:rsidRDefault="0045312C" w:rsidP="0045312C">
      <w:pPr>
        <w:spacing w:line="259" w:lineRule="auto"/>
        <w:ind w:firstLine="567"/>
        <w:jc w:val="both"/>
        <w:rPr>
          <w:lang w:val="uk-UA"/>
        </w:rPr>
      </w:pPr>
      <w:r w:rsidRPr="0045312C">
        <w:rPr>
          <w:lang w:val="uk-UA"/>
        </w:rPr>
        <w:t>3.2. Загальна сума Догово</w:t>
      </w:r>
      <w:bookmarkStart w:id="1" w:name="_GoBack"/>
      <w:bookmarkEnd w:id="1"/>
      <w:r w:rsidRPr="0045312C">
        <w:rPr>
          <w:lang w:val="uk-UA"/>
        </w:rPr>
        <w:t>ру складає: ___________ грн. (___________________________ _________________________________________________ грн.. ____ коп.)</w:t>
      </w:r>
      <w:bookmarkStart w:id="2" w:name="BM40"/>
      <w:bookmarkEnd w:id="2"/>
      <w:r w:rsidRPr="0045312C">
        <w:rPr>
          <w:lang w:val="uk-UA"/>
        </w:rPr>
        <w:t>.</w:t>
      </w:r>
    </w:p>
    <w:p w:rsidR="0045312C" w:rsidRPr="0045312C" w:rsidRDefault="0045312C" w:rsidP="0045312C">
      <w:pPr>
        <w:spacing w:line="259" w:lineRule="auto"/>
        <w:ind w:firstLine="567"/>
        <w:jc w:val="both"/>
        <w:rPr>
          <w:lang w:val="uk-UA"/>
        </w:rPr>
      </w:pPr>
      <w:r w:rsidRPr="0045312C">
        <w:rPr>
          <w:lang w:val="uk-UA"/>
        </w:rPr>
        <w:t>3.3. Ціна товару, який передається, на момент складання Договору вказана в специфікації та накладній.</w:t>
      </w:r>
    </w:p>
    <w:p w:rsidR="0045312C" w:rsidRPr="0045312C" w:rsidRDefault="0045312C" w:rsidP="0045312C">
      <w:pPr>
        <w:spacing w:line="259" w:lineRule="auto"/>
        <w:ind w:firstLine="567"/>
        <w:jc w:val="both"/>
        <w:rPr>
          <w:lang w:val="uk-UA"/>
        </w:rPr>
      </w:pPr>
      <w:r w:rsidRPr="0045312C">
        <w:rPr>
          <w:lang w:val="uk-UA"/>
        </w:rPr>
        <w:t>3.4. Розрахунок за отриманий товар проводиться шляхом перерахування грошових коштів на банківський поточний рахунок Постачальника, вказаний у цьому Договорі, згідно накладної протягом 7  банківських днів після передачі товару Замовнику.</w:t>
      </w:r>
    </w:p>
    <w:p w:rsidR="0045312C" w:rsidRPr="0045312C" w:rsidRDefault="0045312C" w:rsidP="0045312C">
      <w:pPr>
        <w:spacing w:line="259" w:lineRule="auto"/>
        <w:rPr>
          <w:b/>
          <w:bCs/>
          <w:sz w:val="28"/>
          <w:szCs w:val="28"/>
          <w:lang w:val="uk-UA"/>
        </w:rPr>
      </w:pPr>
    </w:p>
    <w:p w:rsidR="0045312C" w:rsidRPr="0045312C" w:rsidRDefault="0045312C" w:rsidP="0045312C">
      <w:pPr>
        <w:spacing w:line="259" w:lineRule="auto"/>
        <w:rPr>
          <w:b/>
          <w:bCs/>
          <w:sz w:val="28"/>
          <w:szCs w:val="28"/>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lastRenderedPageBreak/>
        <w:t>4. Поставка товарів</w:t>
      </w:r>
    </w:p>
    <w:p w:rsidR="0045312C" w:rsidRPr="0045312C" w:rsidRDefault="0045312C" w:rsidP="0045312C">
      <w:pPr>
        <w:ind w:firstLine="567"/>
        <w:jc w:val="both"/>
        <w:rPr>
          <w:b/>
          <w:bCs/>
          <w:i/>
          <w:iCs/>
          <w:lang w:val="uk-UA" w:eastAsia="x-none"/>
        </w:rPr>
      </w:pPr>
      <w:r w:rsidRPr="0045312C">
        <w:rPr>
          <w:lang w:val="uk-UA"/>
        </w:rPr>
        <w:t>4.1. Постачальник здійснює поставку (передачу) у власність Замовника Товар</w:t>
      </w:r>
      <w:r w:rsidRPr="0045312C">
        <w:rPr>
          <w:lang w:val="uk-UA" w:eastAsia="x-none"/>
        </w:rPr>
        <w:t xml:space="preserve">, власним або орендованим транспортом або з допомогою поштових компаній за адресою </w:t>
      </w:r>
      <w:r w:rsidRPr="0045312C">
        <w:rPr>
          <w:lang w:val="uk-UA"/>
        </w:rPr>
        <w:t xml:space="preserve">16400, Чернігівська область, м. </w:t>
      </w:r>
      <w:proofErr w:type="spellStart"/>
      <w:r w:rsidRPr="0045312C">
        <w:rPr>
          <w:lang w:val="uk-UA"/>
        </w:rPr>
        <w:t>Борзна</w:t>
      </w:r>
      <w:proofErr w:type="spellEnd"/>
      <w:r w:rsidRPr="0045312C">
        <w:rPr>
          <w:lang w:val="uk-UA"/>
        </w:rPr>
        <w:t xml:space="preserve">, вул. Б. Хмельницького, 24 а  </w:t>
      </w:r>
      <w:r w:rsidRPr="0045312C">
        <w:rPr>
          <w:u w:val="single"/>
          <w:lang w:val="uk-UA" w:eastAsia="x-none"/>
        </w:rPr>
        <w:t>за власний рахунок</w:t>
      </w:r>
      <w:r w:rsidRPr="0045312C">
        <w:rPr>
          <w:lang w:val="uk-UA" w:eastAsia="x-none"/>
        </w:rPr>
        <w:t xml:space="preserve"> </w:t>
      </w:r>
    </w:p>
    <w:p w:rsidR="0045312C" w:rsidRPr="0045312C" w:rsidRDefault="0045312C" w:rsidP="0045312C">
      <w:pPr>
        <w:ind w:firstLine="567"/>
        <w:jc w:val="both"/>
        <w:rPr>
          <w:lang w:val="uk-UA"/>
        </w:rPr>
      </w:pPr>
      <w:r w:rsidRPr="0045312C">
        <w:rPr>
          <w:lang w:val="uk-UA"/>
        </w:rPr>
        <w:t xml:space="preserve">4.2. Строк поставки товарів з дати підписання договору до </w:t>
      </w:r>
      <w:r w:rsidR="00FD587F">
        <w:rPr>
          <w:lang w:val="uk-UA"/>
        </w:rPr>
        <w:t>28 червня</w:t>
      </w:r>
      <w:r w:rsidR="00FD587F" w:rsidRPr="0045312C">
        <w:rPr>
          <w:lang w:val="uk-UA"/>
        </w:rPr>
        <w:t xml:space="preserve"> </w:t>
      </w:r>
      <w:r w:rsidRPr="0045312C">
        <w:rPr>
          <w:lang w:val="uk-UA"/>
        </w:rPr>
        <w:t>2024 року.</w:t>
      </w:r>
    </w:p>
    <w:p w:rsidR="0045312C" w:rsidRPr="0045312C" w:rsidRDefault="0045312C" w:rsidP="0045312C">
      <w:pPr>
        <w:spacing w:line="259" w:lineRule="auto"/>
        <w:ind w:firstLine="567"/>
        <w:jc w:val="both"/>
        <w:rPr>
          <w:lang w:val="uk-UA"/>
        </w:rPr>
      </w:pPr>
      <w:r w:rsidRPr="0045312C">
        <w:rPr>
          <w:lang w:val="uk-UA"/>
        </w:rPr>
        <w:t>4.3. Постачальник зобов’язуються своєчасно повідомляти Замовника про факт відправки та прибуття транспортних засобів з товаром.</w:t>
      </w:r>
    </w:p>
    <w:p w:rsidR="0045312C" w:rsidRPr="0045312C" w:rsidRDefault="0045312C" w:rsidP="0045312C">
      <w:pPr>
        <w:spacing w:line="259" w:lineRule="auto"/>
        <w:ind w:firstLine="567"/>
        <w:jc w:val="both"/>
        <w:rPr>
          <w:lang w:val="uk-UA"/>
        </w:rPr>
      </w:pPr>
      <w:r w:rsidRPr="0045312C">
        <w:rPr>
          <w:lang w:val="uk-UA"/>
        </w:rPr>
        <w:t>4.4. Допускається дострокова поставка товару, якщо це погоджено з Замовником.</w:t>
      </w:r>
    </w:p>
    <w:p w:rsidR="0045312C" w:rsidRPr="0045312C" w:rsidRDefault="0045312C" w:rsidP="0045312C">
      <w:pPr>
        <w:spacing w:line="259" w:lineRule="auto"/>
        <w:ind w:firstLine="567"/>
        <w:jc w:val="both"/>
        <w:rPr>
          <w:lang w:val="uk-UA"/>
        </w:rPr>
      </w:pPr>
      <w:r w:rsidRPr="0045312C">
        <w:rPr>
          <w:lang w:val="uk-UA"/>
        </w:rPr>
        <w:t xml:space="preserve">4.5.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45312C" w:rsidRPr="0045312C" w:rsidRDefault="0045312C" w:rsidP="0045312C">
      <w:pPr>
        <w:spacing w:line="259" w:lineRule="auto"/>
        <w:ind w:firstLine="567"/>
        <w:jc w:val="both"/>
        <w:rPr>
          <w:lang w:val="uk-UA"/>
        </w:rPr>
      </w:pPr>
      <w:r w:rsidRPr="0045312C">
        <w:rPr>
          <w:lang w:val="uk-UA"/>
        </w:rPr>
        <w:t>4.6.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45312C" w:rsidRPr="0045312C" w:rsidRDefault="0045312C" w:rsidP="0045312C">
      <w:pPr>
        <w:spacing w:line="259" w:lineRule="auto"/>
        <w:ind w:firstLine="567"/>
        <w:jc w:val="both"/>
        <w:rPr>
          <w:sz w:val="16"/>
          <w:szCs w:val="16"/>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5. Права та обов’язки сторін</w:t>
      </w:r>
    </w:p>
    <w:p w:rsidR="0045312C" w:rsidRPr="0045312C" w:rsidRDefault="0045312C" w:rsidP="0045312C">
      <w:pPr>
        <w:spacing w:line="259" w:lineRule="auto"/>
        <w:ind w:firstLine="567"/>
        <w:jc w:val="both"/>
        <w:rPr>
          <w:lang w:val="uk-UA"/>
        </w:rPr>
      </w:pPr>
      <w:r w:rsidRPr="0045312C">
        <w:rPr>
          <w:lang w:val="uk-UA"/>
        </w:rPr>
        <w:t>5.1. Замовник зобов’язаний:</w:t>
      </w:r>
    </w:p>
    <w:p w:rsidR="0045312C" w:rsidRPr="0045312C" w:rsidRDefault="0045312C" w:rsidP="0045312C">
      <w:pPr>
        <w:spacing w:line="259" w:lineRule="auto"/>
        <w:ind w:firstLine="567"/>
        <w:jc w:val="both"/>
        <w:rPr>
          <w:lang w:val="uk-UA"/>
        </w:rPr>
      </w:pPr>
      <w:r w:rsidRPr="0045312C">
        <w:rPr>
          <w:lang w:val="uk-UA"/>
        </w:rPr>
        <w:t>5.1.1. Своєчасно та в повному обсязі сплачувати за поставлений товар;</w:t>
      </w:r>
    </w:p>
    <w:p w:rsidR="0045312C" w:rsidRPr="0045312C" w:rsidRDefault="0045312C" w:rsidP="0045312C">
      <w:pPr>
        <w:spacing w:line="259" w:lineRule="auto"/>
        <w:ind w:firstLine="567"/>
        <w:jc w:val="both"/>
        <w:rPr>
          <w:lang w:val="uk-UA"/>
        </w:rPr>
      </w:pPr>
      <w:r w:rsidRPr="0045312C">
        <w:rPr>
          <w:lang w:val="uk-UA"/>
        </w:rPr>
        <w:t>5.1.2.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rsidR="0045312C" w:rsidRPr="0045312C" w:rsidRDefault="0045312C" w:rsidP="0045312C">
      <w:pPr>
        <w:spacing w:line="259" w:lineRule="auto"/>
        <w:ind w:firstLine="567"/>
        <w:jc w:val="both"/>
        <w:rPr>
          <w:lang w:val="uk-UA"/>
        </w:rPr>
      </w:pPr>
      <w:r w:rsidRPr="0045312C">
        <w:rPr>
          <w:lang w:val="uk-UA"/>
        </w:rPr>
        <w:t>5.1.3. У разі поставки неякісної продукції негайно повідомити Постачальника в письмовій формі про всі претензії, що виникають у зв’язку з поставками.</w:t>
      </w:r>
    </w:p>
    <w:p w:rsidR="0045312C" w:rsidRPr="0045312C" w:rsidRDefault="0045312C" w:rsidP="0045312C">
      <w:pPr>
        <w:spacing w:line="259" w:lineRule="auto"/>
        <w:ind w:firstLine="567"/>
        <w:jc w:val="both"/>
        <w:rPr>
          <w:lang w:val="uk-UA"/>
        </w:rPr>
      </w:pPr>
      <w:r w:rsidRPr="0045312C">
        <w:rPr>
          <w:lang w:val="uk-UA"/>
        </w:rPr>
        <w:t>5.2. Замовник має право:</w:t>
      </w:r>
    </w:p>
    <w:p w:rsidR="0045312C" w:rsidRPr="0045312C" w:rsidRDefault="0045312C" w:rsidP="0045312C">
      <w:pPr>
        <w:spacing w:line="259" w:lineRule="auto"/>
        <w:ind w:firstLine="567"/>
        <w:jc w:val="both"/>
        <w:rPr>
          <w:lang w:val="uk-UA"/>
        </w:rPr>
      </w:pPr>
      <w:r w:rsidRPr="0045312C">
        <w:rPr>
          <w:lang w:val="uk-UA"/>
        </w:rPr>
        <w:t xml:space="preserve">5.2.1.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45312C" w:rsidRPr="0045312C" w:rsidRDefault="0045312C" w:rsidP="0045312C">
      <w:pPr>
        <w:spacing w:line="259" w:lineRule="auto"/>
        <w:ind w:firstLine="567"/>
        <w:jc w:val="both"/>
        <w:rPr>
          <w:lang w:val="uk-UA"/>
        </w:rPr>
      </w:pPr>
      <w:r w:rsidRPr="0045312C">
        <w:rPr>
          <w:lang w:val="uk-UA"/>
        </w:rPr>
        <w:t>5.2.2. Повернути неякісний Товар Постачальнику.</w:t>
      </w:r>
    </w:p>
    <w:p w:rsidR="0045312C" w:rsidRPr="0045312C" w:rsidRDefault="0045312C" w:rsidP="0045312C">
      <w:pPr>
        <w:spacing w:line="259" w:lineRule="auto"/>
        <w:ind w:firstLine="567"/>
        <w:jc w:val="both"/>
        <w:rPr>
          <w:lang w:val="uk-UA"/>
        </w:rPr>
      </w:pPr>
      <w:r w:rsidRPr="0045312C">
        <w:rPr>
          <w:lang w:val="uk-UA"/>
        </w:rPr>
        <w:t>5.2.3.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45312C" w:rsidRPr="0045312C" w:rsidRDefault="0045312C" w:rsidP="0045312C">
      <w:pPr>
        <w:spacing w:line="259" w:lineRule="auto"/>
        <w:ind w:firstLine="567"/>
        <w:jc w:val="both"/>
        <w:rPr>
          <w:lang w:val="uk-UA"/>
        </w:rPr>
      </w:pPr>
      <w:r w:rsidRPr="0045312C">
        <w:rPr>
          <w:lang w:val="uk-UA"/>
        </w:rPr>
        <w:t>5.2.4.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rsidR="0045312C" w:rsidRPr="0045312C" w:rsidRDefault="0045312C" w:rsidP="0045312C">
      <w:pPr>
        <w:spacing w:line="259" w:lineRule="auto"/>
        <w:ind w:firstLine="567"/>
        <w:jc w:val="both"/>
        <w:rPr>
          <w:lang w:val="uk-UA"/>
        </w:rPr>
      </w:pPr>
      <w:r w:rsidRPr="0045312C">
        <w:rPr>
          <w:lang w:val="uk-UA"/>
        </w:rPr>
        <w:t>5.2.5. Повернути рахунок Постачальнику без здійснення оплати в разі неналежного оформлення документів (відсутність печатки, підписів тощо).</w:t>
      </w:r>
    </w:p>
    <w:p w:rsidR="0045312C" w:rsidRPr="0045312C" w:rsidRDefault="0045312C" w:rsidP="0045312C">
      <w:pPr>
        <w:spacing w:line="259" w:lineRule="auto"/>
        <w:ind w:firstLine="567"/>
        <w:jc w:val="both"/>
        <w:rPr>
          <w:lang w:val="uk-UA"/>
        </w:rPr>
      </w:pPr>
      <w:r w:rsidRPr="0045312C">
        <w:rPr>
          <w:lang w:val="uk-UA"/>
        </w:rPr>
        <w:t>5.3. Постачальник зобов’язаний:</w:t>
      </w:r>
    </w:p>
    <w:p w:rsidR="0045312C" w:rsidRPr="0045312C" w:rsidRDefault="0045312C" w:rsidP="0045312C">
      <w:pPr>
        <w:spacing w:line="259" w:lineRule="auto"/>
        <w:ind w:firstLine="567"/>
        <w:jc w:val="both"/>
        <w:rPr>
          <w:lang w:val="uk-UA"/>
        </w:rPr>
      </w:pPr>
      <w:r w:rsidRPr="0045312C">
        <w:rPr>
          <w:lang w:val="uk-UA"/>
        </w:rPr>
        <w:t>5.3.1. Забезпечити поставку товару у строки, встановлені цим Договором.</w:t>
      </w:r>
    </w:p>
    <w:p w:rsidR="0045312C" w:rsidRPr="0045312C" w:rsidRDefault="0045312C" w:rsidP="0045312C">
      <w:pPr>
        <w:spacing w:line="259" w:lineRule="auto"/>
        <w:ind w:firstLine="567"/>
        <w:jc w:val="both"/>
        <w:rPr>
          <w:lang w:val="uk-UA"/>
        </w:rPr>
      </w:pPr>
      <w:r w:rsidRPr="0045312C">
        <w:rPr>
          <w:lang w:val="uk-UA"/>
        </w:rPr>
        <w:t>5.3.2. Забезпечити відповідність якості Товару встановленим нормам якості на такий Товар.</w:t>
      </w:r>
    </w:p>
    <w:p w:rsidR="0045312C" w:rsidRPr="0045312C" w:rsidRDefault="0045312C" w:rsidP="0045312C">
      <w:pPr>
        <w:spacing w:line="259" w:lineRule="auto"/>
        <w:ind w:firstLine="567"/>
        <w:jc w:val="both"/>
        <w:rPr>
          <w:lang w:val="uk-UA"/>
        </w:rPr>
      </w:pPr>
      <w:r w:rsidRPr="0045312C">
        <w:rPr>
          <w:lang w:val="uk-UA"/>
        </w:rPr>
        <w:t>5.3.3.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rsidR="0045312C" w:rsidRPr="0045312C" w:rsidRDefault="0045312C" w:rsidP="0045312C">
      <w:pPr>
        <w:spacing w:line="259" w:lineRule="auto"/>
        <w:ind w:firstLine="567"/>
        <w:jc w:val="both"/>
        <w:rPr>
          <w:lang w:val="uk-UA"/>
        </w:rPr>
      </w:pPr>
      <w:r w:rsidRPr="0045312C">
        <w:rPr>
          <w:lang w:val="uk-UA"/>
        </w:rPr>
        <w:t>5.4. Постачальник має право:</w:t>
      </w:r>
    </w:p>
    <w:p w:rsidR="0045312C" w:rsidRPr="0045312C" w:rsidRDefault="0045312C" w:rsidP="0045312C">
      <w:pPr>
        <w:spacing w:line="259" w:lineRule="auto"/>
        <w:ind w:firstLine="567"/>
        <w:jc w:val="both"/>
        <w:rPr>
          <w:lang w:val="uk-UA"/>
        </w:rPr>
      </w:pPr>
      <w:r w:rsidRPr="0045312C">
        <w:rPr>
          <w:lang w:val="uk-UA"/>
        </w:rPr>
        <w:t>5.4.1. Своєчасно та в повному обсязі отримувати плату за поставлений товар.</w:t>
      </w:r>
    </w:p>
    <w:p w:rsidR="0045312C" w:rsidRPr="0045312C" w:rsidRDefault="0045312C" w:rsidP="0045312C">
      <w:pPr>
        <w:spacing w:line="259" w:lineRule="auto"/>
        <w:ind w:firstLine="567"/>
        <w:jc w:val="both"/>
        <w:rPr>
          <w:lang w:val="uk-UA"/>
        </w:rPr>
      </w:pPr>
      <w:r w:rsidRPr="0045312C">
        <w:rPr>
          <w:lang w:val="uk-UA"/>
        </w:rPr>
        <w:lastRenderedPageBreak/>
        <w:t>5.4.2. На дострокову поставку товару за письмовим погодженням Замовника.</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6. Відповідальність сторін</w:t>
      </w:r>
    </w:p>
    <w:p w:rsidR="0045312C" w:rsidRPr="0045312C" w:rsidRDefault="0045312C" w:rsidP="0045312C">
      <w:pPr>
        <w:spacing w:line="259" w:lineRule="auto"/>
        <w:ind w:firstLine="567"/>
        <w:jc w:val="both"/>
        <w:rPr>
          <w:lang w:val="uk-UA"/>
        </w:rPr>
      </w:pPr>
      <w:r w:rsidRPr="0045312C">
        <w:rPr>
          <w:lang w:val="uk-UA"/>
        </w:rPr>
        <w:t>6.1.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rsidR="0045312C" w:rsidRPr="0045312C" w:rsidRDefault="0045312C" w:rsidP="0045312C">
      <w:pPr>
        <w:spacing w:line="259" w:lineRule="auto"/>
        <w:ind w:firstLine="567"/>
        <w:jc w:val="both"/>
        <w:rPr>
          <w:lang w:val="uk-UA"/>
        </w:rPr>
      </w:pPr>
      <w:r w:rsidRPr="0045312C">
        <w:rPr>
          <w:lang w:val="uk-UA"/>
        </w:rPr>
        <w:t>6.2.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rsidR="0045312C" w:rsidRPr="0045312C" w:rsidRDefault="0045312C" w:rsidP="0045312C">
      <w:pPr>
        <w:spacing w:line="259" w:lineRule="auto"/>
        <w:ind w:firstLine="567"/>
        <w:jc w:val="both"/>
        <w:rPr>
          <w:lang w:val="uk-UA"/>
        </w:rPr>
      </w:pPr>
      <w:r w:rsidRPr="0045312C">
        <w:rPr>
          <w:lang w:val="uk-UA"/>
        </w:rPr>
        <w:t>6.3.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7. Обставини непереборної сили</w:t>
      </w:r>
    </w:p>
    <w:p w:rsidR="0045312C" w:rsidRPr="0045312C" w:rsidRDefault="0045312C" w:rsidP="0045312C">
      <w:pPr>
        <w:spacing w:line="259" w:lineRule="auto"/>
        <w:ind w:firstLine="567"/>
        <w:jc w:val="both"/>
        <w:rPr>
          <w:lang w:val="uk-UA"/>
        </w:rPr>
      </w:pPr>
      <w:r w:rsidRPr="0045312C">
        <w:rPr>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5312C" w:rsidRPr="0045312C" w:rsidRDefault="0045312C" w:rsidP="0045312C">
      <w:pPr>
        <w:spacing w:line="259" w:lineRule="auto"/>
        <w:ind w:firstLine="567"/>
        <w:jc w:val="both"/>
        <w:rPr>
          <w:lang w:val="uk-UA"/>
        </w:rPr>
      </w:pPr>
      <w:r w:rsidRPr="0045312C">
        <w:rPr>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5312C" w:rsidRPr="0045312C" w:rsidRDefault="0045312C" w:rsidP="0045312C">
      <w:pPr>
        <w:spacing w:line="259" w:lineRule="auto"/>
        <w:ind w:firstLine="567"/>
        <w:jc w:val="both"/>
        <w:rPr>
          <w:lang w:val="uk-UA"/>
        </w:rPr>
      </w:pPr>
      <w:r w:rsidRPr="0045312C">
        <w:rPr>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5312C" w:rsidRPr="0045312C" w:rsidRDefault="0045312C" w:rsidP="0045312C">
      <w:pPr>
        <w:spacing w:line="259" w:lineRule="auto"/>
        <w:ind w:firstLine="567"/>
        <w:jc w:val="both"/>
        <w:rPr>
          <w:lang w:val="uk-UA"/>
        </w:rPr>
      </w:pPr>
      <w:r w:rsidRPr="0045312C">
        <w:rPr>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5312C" w:rsidRPr="0045312C" w:rsidRDefault="0045312C" w:rsidP="0045312C">
      <w:pPr>
        <w:spacing w:line="259" w:lineRule="auto"/>
        <w:ind w:firstLine="567"/>
        <w:jc w:val="both"/>
        <w:rPr>
          <w:lang w:val="uk-UA"/>
        </w:rPr>
      </w:pPr>
      <w:r w:rsidRPr="0045312C">
        <w:rPr>
          <w:lang w:val="uk-UA"/>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w:t>
      </w:r>
      <w:r w:rsidRPr="0045312C">
        <w:rPr>
          <w:lang w:val="uk-UA"/>
        </w:rPr>
        <w:lastRenderedPageBreak/>
        <w:t>але не пізніше ніж 14 днів з моменту припинення дії форс-мажорних обставин (обставин непереборної сили) та їх наслідків.</w:t>
      </w:r>
    </w:p>
    <w:p w:rsidR="0045312C" w:rsidRPr="0045312C" w:rsidRDefault="0045312C" w:rsidP="0045312C">
      <w:pPr>
        <w:spacing w:line="259" w:lineRule="auto"/>
        <w:ind w:firstLine="567"/>
        <w:jc w:val="both"/>
        <w:rPr>
          <w:lang w:val="uk-UA"/>
        </w:rPr>
      </w:pPr>
      <w:r w:rsidRPr="0045312C">
        <w:rPr>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5312C" w:rsidRPr="0045312C" w:rsidRDefault="0045312C" w:rsidP="0045312C">
      <w:pPr>
        <w:spacing w:line="259" w:lineRule="auto"/>
        <w:ind w:firstLine="567"/>
        <w:jc w:val="both"/>
        <w:rPr>
          <w:lang w:val="uk-UA"/>
        </w:rPr>
      </w:pPr>
      <w:r w:rsidRPr="0045312C">
        <w:rPr>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5312C" w:rsidRPr="0045312C" w:rsidRDefault="0045312C" w:rsidP="0045312C">
      <w:pPr>
        <w:spacing w:line="259" w:lineRule="auto"/>
        <w:ind w:firstLine="567"/>
        <w:jc w:val="both"/>
        <w:rPr>
          <w:lang w:val="uk-UA"/>
        </w:rPr>
      </w:pPr>
      <w:r w:rsidRPr="0045312C">
        <w:rPr>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5312C" w:rsidRPr="0045312C" w:rsidRDefault="0045312C" w:rsidP="0045312C">
      <w:pPr>
        <w:spacing w:line="259" w:lineRule="auto"/>
        <w:ind w:firstLine="567"/>
        <w:jc w:val="both"/>
        <w:rPr>
          <w:lang w:val="uk-UA"/>
        </w:rPr>
      </w:pPr>
      <w:r w:rsidRPr="0045312C">
        <w:rPr>
          <w:lang w:val="uk-UA"/>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8. Вирішення спорів</w:t>
      </w:r>
    </w:p>
    <w:p w:rsidR="0045312C" w:rsidRPr="0045312C" w:rsidRDefault="0045312C" w:rsidP="0045312C">
      <w:pPr>
        <w:spacing w:line="259" w:lineRule="auto"/>
        <w:ind w:firstLine="567"/>
        <w:jc w:val="both"/>
        <w:rPr>
          <w:lang w:val="uk-UA"/>
        </w:rPr>
      </w:pPr>
      <w:r w:rsidRPr="0045312C">
        <w:rPr>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45312C" w:rsidRPr="0045312C" w:rsidRDefault="0045312C" w:rsidP="0045312C">
      <w:pPr>
        <w:spacing w:line="259" w:lineRule="auto"/>
        <w:ind w:firstLine="567"/>
        <w:jc w:val="both"/>
        <w:rPr>
          <w:lang w:val="uk-UA"/>
        </w:rPr>
      </w:pPr>
      <w:r w:rsidRPr="0045312C">
        <w:rPr>
          <w:lang w:val="uk-UA"/>
        </w:rPr>
        <w:t>8.2. У разі недосягнення Сторонами згоди, спори вирішуються у судовому порядку, відповідно до чинного законодавства України.</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9. Строк дії договору</w:t>
      </w:r>
    </w:p>
    <w:p w:rsidR="0045312C" w:rsidRPr="0045312C" w:rsidRDefault="0045312C" w:rsidP="0045312C">
      <w:pPr>
        <w:spacing w:line="259" w:lineRule="auto"/>
        <w:ind w:firstLine="567"/>
        <w:jc w:val="both"/>
        <w:rPr>
          <w:lang w:val="uk-UA"/>
        </w:rPr>
      </w:pPr>
      <w:r w:rsidRPr="0045312C">
        <w:rPr>
          <w:lang w:val="uk-UA"/>
        </w:rPr>
        <w:t>9.1. Договір набирає чинності з моменту підписання та діє до 31 грудня 2024 року.</w:t>
      </w:r>
    </w:p>
    <w:p w:rsidR="0045312C" w:rsidRPr="0045312C" w:rsidRDefault="0045312C" w:rsidP="0045312C">
      <w:pPr>
        <w:spacing w:line="259" w:lineRule="auto"/>
        <w:ind w:firstLine="567"/>
        <w:jc w:val="both"/>
        <w:rPr>
          <w:lang w:val="uk-UA"/>
        </w:rPr>
      </w:pPr>
      <w:r w:rsidRPr="0045312C">
        <w:rPr>
          <w:lang w:val="uk-UA"/>
        </w:rPr>
        <w:t>9.2. Закінчення строку дії Договору не звільняє Сторони від відповідальності за його порушення, яке мало місце під час дії Договору.</w:t>
      </w:r>
    </w:p>
    <w:p w:rsidR="0045312C" w:rsidRPr="0045312C" w:rsidRDefault="0045312C" w:rsidP="0045312C">
      <w:pPr>
        <w:spacing w:line="259" w:lineRule="auto"/>
        <w:ind w:firstLine="567"/>
        <w:jc w:val="both"/>
        <w:rPr>
          <w:lang w:val="uk-UA"/>
        </w:rPr>
      </w:pPr>
      <w:r w:rsidRPr="0045312C">
        <w:rPr>
          <w:lang w:val="uk-UA"/>
        </w:rPr>
        <w:t xml:space="preserve">9.3. Цей Договір укладається і підписується українською мовою у 2-х (двох) примірниках, що мають однакову юридичну силу. </w:t>
      </w:r>
    </w:p>
    <w:p w:rsidR="0045312C" w:rsidRPr="0045312C" w:rsidRDefault="0045312C" w:rsidP="0045312C">
      <w:pPr>
        <w:spacing w:line="259" w:lineRule="auto"/>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10. Інші умови</w:t>
      </w:r>
    </w:p>
    <w:p w:rsidR="0045312C" w:rsidRPr="0045312C" w:rsidRDefault="0045312C" w:rsidP="0045312C">
      <w:pPr>
        <w:spacing w:line="254" w:lineRule="auto"/>
        <w:ind w:firstLine="567"/>
        <w:jc w:val="both"/>
        <w:rPr>
          <w:lang w:val="uk-UA"/>
        </w:rPr>
      </w:pPr>
      <w:r w:rsidRPr="0045312C">
        <w:rPr>
          <w:lang w:val="uk-UA"/>
        </w:rPr>
        <w:t>10.1. З питань, що безпосередньо не врегульовані цим Договором, Сторони керуються чинним законодавством України.</w:t>
      </w:r>
    </w:p>
    <w:p w:rsidR="0045312C" w:rsidRPr="0045312C" w:rsidRDefault="0045312C" w:rsidP="0045312C">
      <w:pPr>
        <w:spacing w:line="254" w:lineRule="auto"/>
        <w:ind w:firstLine="567"/>
        <w:jc w:val="both"/>
        <w:rPr>
          <w:lang w:val="uk-UA"/>
        </w:rPr>
      </w:pPr>
      <w:r w:rsidRPr="0045312C">
        <w:rPr>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312C" w:rsidRPr="0045312C" w:rsidRDefault="0045312C" w:rsidP="0045312C">
      <w:pPr>
        <w:spacing w:line="254" w:lineRule="auto"/>
        <w:ind w:firstLine="720"/>
        <w:jc w:val="both"/>
        <w:rPr>
          <w:i/>
          <w:shd w:val="clear" w:color="auto" w:fill="D9D9D9"/>
          <w:lang w:val="uk-UA" w:eastAsia="uk-UA"/>
        </w:rPr>
      </w:pPr>
      <w:r w:rsidRPr="0045312C">
        <w:rPr>
          <w:lang w:val="uk-UA"/>
        </w:rPr>
        <w:t xml:space="preserve">1) </w:t>
      </w:r>
      <w:r w:rsidRPr="0045312C">
        <w:rPr>
          <w:lang w:val="uk-UA" w:eastAsia="uk-UA"/>
        </w:rPr>
        <w:t xml:space="preserve">зменшення обсягів закупівлі, зокрема з урахуванням фактичного обсягу видатків Замовника. </w:t>
      </w:r>
      <w:r w:rsidRPr="0045312C">
        <w:rPr>
          <w:i/>
          <w:lang w:val="uk-UA" w:eastAsia="uk-UA"/>
        </w:rPr>
        <w:t xml:space="preserve">Сторони можуть </w:t>
      </w:r>
      <w:proofErr w:type="spellStart"/>
      <w:r w:rsidRPr="0045312C">
        <w:rPr>
          <w:i/>
          <w:lang w:val="uk-UA" w:eastAsia="uk-UA"/>
        </w:rPr>
        <w:t>внести</w:t>
      </w:r>
      <w:proofErr w:type="spellEnd"/>
      <w:r w:rsidRPr="0045312C">
        <w:rPr>
          <w:i/>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5312C" w:rsidRPr="0045312C" w:rsidRDefault="0045312C" w:rsidP="0045312C">
      <w:pPr>
        <w:spacing w:line="254" w:lineRule="auto"/>
        <w:ind w:firstLine="709"/>
        <w:jc w:val="both"/>
        <w:rPr>
          <w:i/>
          <w:iCs/>
          <w:lang w:val="uk-UA" w:eastAsia="uk-UA"/>
        </w:rPr>
      </w:pPr>
      <w:r w:rsidRPr="0045312C">
        <w:rPr>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312C">
        <w:rPr>
          <w:lang w:val="uk-UA" w:eastAsia="uk-UA"/>
        </w:rPr>
        <w:t>пропорційно</w:t>
      </w:r>
      <w:proofErr w:type="spellEnd"/>
      <w:r w:rsidRPr="0045312C">
        <w:rPr>
          <w:lang w:val="uk-UA" w:eastAsia="uk-UA"/>
        </w:rPr>
        <w:t xml:space="preserve"> коливанню ціни такого товару на ринку (відсоток збільшення ціни за одиницю товару не може перевищувати </w:t>
      </w:r>
      <w:r w:rsidRPr="0045312C">
        <w:rPr>
          <w:lang w:val="uk-UA" w:eastAsia="uk-UA"/>
        </w:rPr>
        <w:lastRenderedPageBreak/>
        <w:t xml:space="preserve">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5312C">
        <w:rPr>
          <w:i/>
          <w:iCs/>
          <w:lang w:val="uk-UA" w:eastAsia="uk-UA"/>
        </w:rPr>
        <w:t>У цьому випадку Сторони погоджуються, що зміну ціни здійснюють у такому порядку:</w:t>
      </w:r>
    </w:p>
    <w:p w:rsidR="0045312C" w:rsidRPr="0045312C" w:rsidRDefault="0045312C" w:rsidP="0045312C">
      <w:pPr>
        <w:spacing w:line="254" w:lineRule="auto"/>
        <w:ind w:firstLine="709"/>
        <w:jc w:val="both"/>
        <w:rPr>
          <w:i/>
          <w:iCs/>
          <w:lang w:val="uk-UA" w:eastAsia="uk-UA"/>
        </w:rPr>
      </w:pPr>
      <w:r w:rsidRPr="0045312C">
        <w:rPr>
          <w:i/>
          <w:iCs/>
          <w:lang w:val="uk-UA" w:eastAsia="uk-UA"/>
        </w:rPr>
        <w:t>Підставою для зміни ціни є письмове звернення Сторони Договору та коливання ціни на ринку;</w:t>
      </w:r>
    </w:p>
    <w:p w:rsidR="0045312C" w:rsidRPr="0045312C" w:rsidRDefault="0045312C" w:rsidP="0045312C">
      <w:pPr>
        <w:spacing w:line="254" w:lineRule="auto"/>
        <w:ind w:firstLine="709"/>
        <w:jc w:val="both"/>
        <w:rPr>
          <w:i/>
          <w:iCs/>
          <w:lang w:val="uk-UA" w:eastAsia="uk-UA"/>
        </w:rPr>
      </w:pPr>
      <w:r w:rsidRPr="0045312C">
        <w:rPr>
          <w:i/>
          <w:iCs/>
          <w:lang w:val="uk-UA" w:eastAsia="uk-UA"/>
        </w:rPr>
        <w:t xml:space="preserve">Сторони погоджуються, що збільшення ціни за одиницю товару відбувається </w:t>
      </w:r>
      <w:proofErr w:type="spellStart"/>
      <w:r w:rsidRPr="0045312C">
        <w:rPr>
          <w:i/>
          <w:iCs/>
          <w:lang w:val="uk-UA" w:eastAsia="uk-UA"/>
        </w:rPr>
        <w:t>пропорційно</w:t>
      </w:r>
      <w:proofErr w:type="spellEnd"/>
      <w:r w:rsidRPr="0045312C">
        <w:rPr>
          <w:i/>
          <w:iCs/>
          <w:lang w:val="uk-UA" w:eastAsia="uk-UA"/>
        </w:rPr>
        <w:t xml:space="preserve"> коливанню цін на ринку та не може перевищувати відсоток коливання (збільшення) ціни такого товару на ринку;</w:t>
      </w:r>
    </w:p>
    <w:p w:rsidR="0045312C" w:rsidRPr="0045312C" w:rsidRDefault="0045312C" w:rsidP="0045312C">
      <w:pPr>
        <w:spacing w:line="254" w:lineRule="auto"/>
        <w:ind w:firstLine="709"/>
        <w:jc w:val="both"/>
        <w:rPr>
          <w:i/>
          <w:iCs/>
          <w:lang w:val="uk-UA" w:eastAsia="uk-UA"/>
        </w:rPr>
      </w:pPr>
      <w:r w:rsidRPr="0045312C">
        <w:rPr>
          <w:i/>
          <w:iCs/>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5312C" w:rsidRPr="0045312C" w:rsidRDefault="0045312C" w:rsidP="0045312C">
      <w:pPr>
        <w:spacing w:line="254" w:lineRule="auto"/>
        <w:ind w:firstLine="709"/>
        <w:jc w:val="both"/>
        <w:rPr>
          <w:i/>
          <w:iCs/>
          <w:lang w:val="uk-UA" w:eastAsia="uk-UA"/>
        </w:rPr>
      </w:pPr>
      <w:r w:rsidRPr="0045312C">
        <w:rPr>
          <w:i/>
          <w:iCs/>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5312C">
        <w:rPr>
          <w:i/>
          <w:iCs/>
          <w:lang w:val="uk-UA" w:eastAsia="uk-UA"/>
        </w:rPr>
        <w:t>Зовнішінформ</w:t>
      </w:r>
      <w:proofErr w:type="spellEnd"/>
      <w:r w:rsidRPr="0045312C">
        <w:rPr>
          <w:i/>
          <w:iCs/>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5312C" w:rsidRPr="0045312C" w:rsidRDefault="0045312C" w:rsidP="0045312C">
      <w:pPr>
        <w:spacing w:line="254" w:lineRule="auto"/>
        <w:ind w:firstLine="709"/>
        <w:jc w:val="both"/>
        <w:rPr>
          <w:i/>
          <w:iCs/>
          <w:lang w:val="uk-UA" w:eastAsia="uk-UA"/>
        </w:rPr>
      </w:pPr>
      <w:r w:rsidRPr="0045312C">
        <w:rPr>
          <w:i/>
          <w:iCs/>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5312C" w:rsidRPr="0045312C" w:rsidRDefault="0045312C" w:rsidP="0045312C">
      <w:pPr>
        <w:spacing w:line="254" w:lineRule="auto"/>
        <w:ind w:firstLine="709"/>
        <w:jc w:val="both"/>
        <w:rPr>
          <w:i/>
          <w:iCs/>
          <w:lang w:val="uk-UA" w:eastAsia="uk-UA"/>
        </w:rPr>
      </w:pPr>
      <w:r w:rsidRPr="0045312C">
        <w:rPr>
          <w:i/>
          <w:iCs/>
          <w:lang w:val="uk-UA" w:eastAsia="uk-UA"/>
        </w:rPr>
        <w:t>-  результат порівняння цін у відсотковому вираженні;</w:t>
      </w:r>
    </w:p>
    <w:p w:rsidR="0045312C" w:rsidRPr="0045312C" w:rsidRDefault="0045312C" w:rsidP="0045312C">
      <w:pPr>
        <w:spacing w:line="254" w:lineRule="auto"/>
        <w:ind w:firstLine="720"/>
        <w:jc w:val="both"/>
        <w:rPr>
          <w:i/>
          <w:iCs/>
          <w:lang w:val="uk-UA" w:eastAsia="uk-UA"/>
        </w:rPr>
      </w:pPr>
      <w:r w:rsidRPr="0045312C">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5312C">
        <w:rPr>
          <w:i/>
          <w:iCs/>
          <w:lang w:val="uk-UA" w:eastAsia="uk-UA"/>
        </w:rPr>
        <w:t xml:space="preserve">Сторони можуть </w:t>
      </w:r>
      <w:proofErr w:type="spellStart"/>
      <w:r w:rsidRPr="0045312C">
        <w:rPr>
          <w:i/>
          <w:iCs/>
          <w:lang w:val="uk-UA" w:eastAsia="uk-UA"/>
        </w:rPr>
        <w:t>внести</w:t>
      </w:r>
      <w:proofErr w:type="spellEnd"/>
      <w:r w:rsidRPr="0045312C">
        <w:rPr>
          <w:i/>
          <w:iCs/>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5312C" w:rsidRPr="0045312C" w:rsidRDefault="0045312C" w:rsidP="0045312C">
      <w:pPr>
        <w:spacing w:line="254" w:lineRule="auto"/>
        <w:ind w:firstLine="720"/>
        <w:jc w:val="both"/>
        <w:rPr>
          <w:i/>
          <w:shd w:val="clear" w:color="auto" w:fill="CCCCCC"/>
          <w:lang w:val="uk-UA" w:eastAsia="uk-UA"/>
        </w:rPr>
      </w:pPr>
      <w:r w:rsidRPr="0045312C">
        <w:rPr>
          <w:lang w:val="uk-UA" w:eastAsia="uk-UA"/>
        </w:rPr>
        <w:t xml:space="preserve">4) продовження строку дії договору про закупівлю та/або строку виконання зобов’язань щодо </w:t>
      </w:r>
      <w:r w:rsidRPr="0045312C">
        <w:rPr>
          <w:i/>
          <w:lang w:val="uk-UA" w:eastAsia="uk-UA"/>
        </w:rPr>
        <w:t xml:space="preserve">передачі товару </w:t>
      </w:r>
      <w:r w:rsidRPr="0045312C">
        <w:rPr>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5312C">
        <w:rPr>
          <w:i/>
          <w:iCs/>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5312C" w:rsidRPr="0045312C" w:rsidRDefault="0045312C" w:rsidP="0045312C">
      <w:pPr>
        <w:spacing w:line="254" w:lineRule="auto"/>
        <w:ind w:firstLine="720"/>
        <w:jc w:val="both"/>
        <w:rPr>
          <w:i/>
          <w:iCs/>
          <w:lang w:val="uk-UA" w:eastAsia="uk-UA"/>
        </w:rPr>
      </w:pPr>
      <w:r w:rsidRPr="0045312C">
        <w:rPr>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45312C">
        <w:rPr>
          <w:i/>
          <w:iCs/>
          <w:lang w:val="uk-UA" w:eastAsia="uk-UA"/>
        </w:rPr>
        <w:t xml:space="preserve">Сторони можуть </w:t>
      </w:r>
      <w:proofErr w:type="spellStart"/>
      <w:r w:rsidRPr="0045312C">
        <w:rPr>
          <w:i/>
          <w:iCs/>
          <w:lang w:val="uk-UA" w:eastAsia="uk-UA"/>
        </w:rPr>
        <w:t>внести</w:t>
      </w:r>
      <w:proofErr w:type="spellEnd"/>
      <w:r w:rsidRPr="0045312C">
        <w:rPr>
          <w:i/>
          <w:iCs/>
          <w:lang w:val="uk-UA" w:eastAsia="uk-UA"/>
        </w:rPr>
        <w:t xml:space="preserve"> зміни до Договору в разі узгодженої зміни ціни в бік зменшення (без зміни кількості (обсягу) та якості товар</w:t>
      </w:r>
      <w:r w:rsidRPr="0045312C">
        <w:rPr>
          <w:i/>
          <w:iCs/>
          <w:lang w:val="uk-UA"/>
        </w:rPr>
        <w:t>у</w:t>
      </w:r>
      <w:r w:rsidRPr="0045312C">
        <w:rPr>
          <w:i/>
          <w:iCs/>
          <w:lang w:val="uk-UA" w:eastAsia="uk-UA"/>
        </w:rPr>
        <w:t>;</w:t>
      </w:r>
    </w:p>
    <w:p w:rsidR="0045312C" w:rsidRPr="0045312C" w:rsidRDefault="0045312C" w:rsidP="0045312C">
      <w:pPr>
        <w:spacing w:line="254" w:lineRule="auto"/>
        <w:ind w:firstLine="851"/>
        <w:jc w:val="both"/>
        <w:rPr>
          <w:i/>
          <w:iCs/>
          <w:lang w:val="uk-UA" w:eastAsia="uk-UA"/>
        </w:rPr>
      </w:pPr>
      <w:r w:rsidRPr="0045312C">
        <w:rPr>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312C">
        <w:rPr>
          <w:lang w:val="uk-UA" w:eastAsia="uk-UA"/>
        </w:rPr>
        <w:t>пропорційно</w:t>
      </w:r>
      <w:proofErr w:type="spellEnd"/>
      <w:r w:rsidRPr="0045312C">
        <w:rPr>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45312C">
        <w:rPr>
          <w:lang w:val="uk-UA" w:eastAsia="uk-UA"/>
        </w:rPr>
        <w:lastRenderedPageBreak/>
        <w:t>пропорційно</w:t>
      </w:r>
      <w:proofErr w:type="spellEnd"/>
      <w:r w:rsidRPr="0045312C">
        <w:rPr>
          <w:lang w:val="uk-UA" w:eastAsia="uk-UA"/>
        </w:rPr>
        <w:t xml:space="preserve"> до зміни податкового навантаження внаслідок зміни системи оподаткування.  </w:t>
      </w:r>
      <w:r w:rsidRPr="0045312C">
        <w:rPr>
          <w:i/>
          <w:iCs/>
          <w:lang w:val="uk-UA" w:eastAsia="uk-UA"/>
        </w:rPr>
        <w:t>У цьому випадку Сторони погоджуються, що зміну ціни здійснюють у такому порядку:</w:t>
      </w:r>
    </w:p>
    <w:p w:rsidR="0045312C" w:rsidRPr="0045312C" w:rsidRDefault="0045312C" w:rsidP="0045312C">
      <w:pPr>
        <w:spacing w:line="254" w:lineRule="auto"/>
        <w:ind w:firstLine="851"/>
        <w:jc w:val="both"/>
        <w:rPr>
          <w:i/>
          <w:iCs/>
          <w:lang w:val="uk-UA" w:eastAsia="uk-UA"/>
        </w:rPr>
      </w:pPr>
      <w:r w:rsidRPr="0045312C">
        <w:rPr>
          <w:i/>
          <w:iCs/>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5312C" w:rsidRPr="0045312C" w:rsidRDefault="0045312C" w:rsidP="0045312C">
      <w:pPr>
        <w:spacing w:line="254" w:lineRule="auto"/>
        <w:ind w:firstLine="851"/>
        <w:jc w:val="both"/>
        <w:rPr>
          <w:i/>
          <w:iCs/>
          <w:lang w:val="uk-UA" w:eastAsia="uk-UA"/>
        </w:rPr>
      </w:pPr>
      <w:r w:rsidRPr="0045312C">
        <w:rPr>
          <w:i/>
          <w:iCs/>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5312C" w:rsidRPr="0045312C" w:rsidRDefault="0045312C" w:rsidP="0045312C">
      <w:pPr>
        <w:spacing w:line="254" w:lineRule="auto"/>
        <w:ind w:firstLine="851"/>
        <w:jc w:val="both"/>
        <w:rPr>
          <w:i/>
          <w:iCs/>
          <w:lang w:val="uk-UA" w:eastAsia="uk-UA"/>
        </w:rPr>
      </w:pPr>
      <w:r w:rsidRPr="0045312C">
        <w:rPr>
          <w:i/>
          <w:iCs/>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5312C" w:rsidRPr="0045312C" w:rsidRDefault="0045312C" w:rsidP="0045312C">
      <w:pPr>
        <w:spacing w:line="256" w:lineRule="auto"/>
        <w:ind w:firstLine="567"/>
        <w:jc w:val="both"/>
        <w:rPr>
          <w:i/>
          <w:iCs/>
          <w:lang w:val="uk-UA" w:eastAsia="uk-UA"/>
        </w:rPr>
      </w:pPr>
      <w:r w:rsidRPr="0045312C">
        <w:rPr>
          <w:i/>
          <w:iCs/>
          <w:lang w:val="uk-UA" w:eastAsia="uk-UA"/>
        </w:rPr>
        <w:t xml:space="preserve">зміна ціни відбувається </w:t>
      </w:r>
      <w:proofErr w:type="spellStart"/>
      <w:r w:rsidRPr="0045312C">
        <w:rPr>
          <w:i/>
          <w:iCs/>
          <w:lang w:val="uk-UA" w:eastAsia="uk-UA"/>
        </w:rPr>
        <w:t>пропорційно</w:t>
      </w:r>
      <w:proofErr w:type="spellEnd"/>
      <w:r w:rsidRPr="0045312C">
        <w:rPr>
          <w:i/>
          <w:iCs/>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11. Порядок зміни умов договору про закупівлю</w:t>
      </w:r>
    </w:p>
    <w:p w:rsidR="0045312C" w:rsidRPr="0045312C" w:rsidRDefault="0045312C" w:rsidP="0045312C">
      <w:pPr>
        <w:spacing w:line="259" w:lineRule="auto"/>
        <w:ind w:firstLine="567"/>
        <w:jc w:val="both"/>
        <w:rPr>
          <w:lang w:val="uk-UA"/>
        </w:rPr>
      </w:pPr>
      <w:r w:rsidRPr="0045312C">
        <w:rPr>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5312C" w:rsidRPr="0045312C" w:rsidRDefault="0045312C" w:rsidP="0045312C">
      <w:pPr>
        <w:spacing w:line="259" w:lineRule="auto"/>
        <w:ind w:firstLine="567"/>
        <w:jc w:val="both"/>
        <w:rPr>
          <w:lang w:val="uk-UA"/>
        </w:rPr>
      </w:pPr>
      <w:r w:rsidRPr="0045312C">
        <w:rPr>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5312C" w:rsidRPr="0045312C" w:rsidRDefault="0045312C" w:rsidP="0045312C">
      <w:pPr>
        <w:spacing w:line="259" w:lineRule="auto"/>
        <w:ind w:firstLine="567"/>
        <w:jc w:val="both"/>
        <w:rPr>
          <w:lang w:val="uk-UA"/>
        </w:rPr>
      </w:pPr>
      <w:r w:rsidRPr="0045312C">
        <w:rPr>
          <w:lang w:val="uk-UA"/>
        </w:rPr>
        <w:t>У разі направлення листа в електронній формі обов’язковим реквізитом електронного(</w:t>
      </w:r>
      <w:proofErr w:type="spellStart"/>
      <w:r w:rsidRPr="0045312C">
        <w:rPr>
          <w:lang w:val="uk-UA"/>
        </w:rPr>
        <w:t>их</w:t>
      </w:r>
      <w:proofErr w:type="spellEnd"/>
      <w:r w:rsidRPr="0045312C">
        <w:rPr>
          <w:lang w:val="uk-UA"/>
        </w:rPr>
        <w:t>) документа(</w:t>
      </w:r>
      <w:proofErr w:type="spellStart"/>
      <w:r w:rsidRPr="0045312C">
        <w:rPr>
          <w:lang w:val="uk-UA"/>
        </w:rPr>
        <w:t>ів</w:t>
      </w:r>
      <w:proofErr w:type="spellEnd"/>
      <w:r w:rsidRPr="0045312C">
        <w:rPr>
          <w:lang w:val="uk-UA"/>
        </w:rPr>
        <w:t>), який(і) надсилається(</w:t>
      </w:r>
      <w:proofErr w:type="spellStart"/>
      <w:r w:rsidRPr="0045312C">
        <w:rPr>
          <w:lang w:val="uk-UA"/>
        </w:rPr>
        <w:t>ються</w:t>
      </w:r>
      <w:proofErr w:type="spellEnd"/>
      <w:r w:rsidRPr="0045312C">
        <w:rPr>
          <w:lang w:val="uk-UA"/>
        </w:rPr>
        <w:t xml:space="preserve">) Сторонами шляхом електронного зв'язку на електронні адреси, зазначені в додатку 3 до цього договору про </w:t>
      </w:r>
      <w:proofErr w:type="spellStart"/>
      <w:r w:rsidRPr="0045312C">
        <w:rPr>
          <w:lang w:val="uk-UA"/>
        </w:rPr>
        <w:t>закуго</w:t>
      </w:r>
      <w:proofErr w:type="spellEnd"/>
      <w:r w:rsidRPr="0045312C">
        <w:rPr>
          <w:lang w:val="uk-UA"/>
        </w:rPr>
        <w:t xml:space="preserve"> повідомлення є датою фактичної обізнаності Сторони про факти, дії, події, зазначені в повідомленні (електронному листі).</w:t>
      </w:r>
    </w:p>
    <w:p w:rsidR="0045312C" w:rsidRPr="0045312C" w:rsidRDefault="0045312C" w:rsidP="0045312C">
      <w:pPr>
        <w:spacing w:line="259" w:lineRule="auto"/>
        <w:ind w:firstLine="567"/>
        <w:jc w:val="both"/>
        <w:rPr>
          <w:lang w:val="uk-UA"/>
        </w:rPr>
      </w:pPr>
      <w:r w:rsidRPr="0045312C">
        <w:rPr>
          <w:lang w:val="uk-UA"/>
        </w:rPr>
        <w:t>Сторони домовились, що роздруківка Стороною електронного повідомлення з електронної ад</w:t>
      </w:r>
      <w:r w:rsidRPr="0045312C">
        <w:rPr>
          <w:highlight w:val="white"/>
          <w:lang w:val="uk-UA"/>
        </w:rPr>
        <w:t xml:space="preserve">реси, вказаної у реквізитах Сторони </w:t>
      </w:r>
      <w:r w:rsidRPr="0045312C">
        <w:rPr>
          <w:lang w:val="uk-UA"/>
        </w:rPr>
        <w:t xml:space="preserve">цього договору про закупівлю, </w:t>
      </w:r>
      <w:r w:rsidRPr="0045312C">
        <w:rPr>
          <w:highlight w:val="white"/>
          <w:lang w:val="uk-UA"/>
        </w:rPr>
        <w:t xml:space="preserve">є належним доказом повідомленням іншої Сторони згідно з умовами цього </w:t>
      </w:r>
      <w:proofErr w:type="spellStart"/>
      <w:r w:rsidRPr="0045312C">
        <w:rPr>
          <w:lang w:val="uk-UA"/>
        </w:rPr>
        <w:t>півлю</w:t>
      </w:r>
      <w:proofErr w:type="spellEnd"/>
      <w:r w:rsidRPr="0045312C">
        <w:rPr>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rsidR="0045312C" w:rsidRPr="0045312C" w:rsidRDefault="0045312C" w:rsidP="0045312C">
      <w:pPr>
        <w:spacing w:line="259" w:lineRule="auto"/>
        <w:ind w:firstLine="567"/>
        <w:jc w:val="both"/>
        <w:rPr>
          <w:highlight w:val="white"/>
          <w:lang w:val="uk-UA"/>
        </w:rPr>
      </w:pPr>
      <w:r w:rsidRPr="0045312C">
        <w:rPr>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45312C">
        <w:rPr>
          <w:lang w:val="uk-UA"/>
        </w:rPr>
        <w:t>належно</w:t>
      </w:r>
      <w:r w:rsidRPr="0045312C">
        <w:rPr>
          <w:highlight w:val="white"/>
          <w:lang w:val="uk-UA"/>
        </w:rPr>
        <w:t>договору</w:t>
      </w:r>
      <w:proofErr w:type="spellEnd"/>
      <w:r w:rsidRPr="0045312C">
        <w:rPr>
          <w:highlight w:val="white"/>
          <w:lang w:val="uk-UA"/>
        </w:rPr>
        <w:t>.</w:t>
      </w:r>
    </w:p>
    <w:p w:rsidR="0045312C" w:rsidRPr="0045312C" w:rsidRDefault="0045312C" w:rsidP="0045312C">
      <w:pPr>
        <w:spacing w:line="259" w:lineRule="auto"/>
        <w:ind w:firstLine="567"/>
        <w:jc w:val="both"/>
        <w:rPr>
          <w:lang w:val="uk-UA"/>
        </w:rPr>
      </w:pPr>
      <w:r w:rsidRPr="0045312C">
        <w:rPr>
          <w:lang w:val="uk-UA"/>
        </w:rPr>
        <w:t xml:space="preserve">У разі направлення листа в письмовій формі поштою, якщо поштовий лист </w:t>
      </w:r>
      <w:proofErr w:type="spellStart"/>
      <w:r w:rsidRPr="0045312C">
        <w:rPr>
          <w:lang w:val="uk-UA"/>
        </w:rPr>
        <w:t>повернено</w:t>
      </w:r>
      <w:proofErr w:type="spellEnd"/>
      <w:r w:rsidRPr="0045312C">
        <w:rPr>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5312C" w:rsidRPr="0045312C" w:rsidRDefault="0045312C" w:rsidP="0045312C">
      <w:pPr>
        <w:spacing w:line="259" w:lineRule="auto"/>
        <w:ind w:firstLine="567"/>
        <w:jc w:val="both"/>
        <w:rPr>
          <w:lang w:val="uk-UA"/>
        </w:rPr>
      </w:pPr>
      <w:r w:rsidRPr="0045312C">
        <w:rPr>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5312C" w:rsidRPr="0045312C" w:rsidRDefault="0045312C" w:rsidP="0045312C">
      <w:pPr>
        <w:spacing w:line="259" w:lineRule="auto"/>
        <w:ind w:firstLine="567"/>
        <w:jc w:val="both"/>
        <w:rPr>
          <w:lang w:val="uk-UA"/>
        </w:rPr>
      </w:pPr>
      <w:r w:rsidRPr="0045312C">
        <w:rPr>
          <w:lang w:val="uk-UA"/>
        </w:rPr>
        <w:lastRenderedPageBreak/>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5312C" w:rsidRPr="0045312C" w:rsidRDefault="0045312C" w:rsidP="0045312C">
      <w:pPr>
        <w:spacing w:line="259" w:lineRule="auto"/>
        <w:ind w:firstLine="567"/>
        <w:jc w:val="both"/>
        <w:rPr>
          <w:lang w:val="uk-UA"/>
        </w:rPr>
      </w:pPr>
      <w:r w:rsidRPr="0045312C">
        <w:rPr>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5312C" w:rsidRPr="0045312C" w:rsidRDefault="0045312C" w:rsidP="0045312C">
      <w:pPr>
        <w:spacing w:line="259" w:lineRule="auto"/>
        <w:ind w:firstLine="567"/>
        <w:jc w:val="both"/>
        <w:rPr>
          <w:lang w:val="uk-UA"/>
        </w:rPr>
      </w:pPr>
      <w:r w:rsidRPr="0045312C">
        <w:rPr>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5312C" w:rsidRPr="0045312C" w:rsidRDefault="0045312C" w:rsidP="0045312C">
      <w:pPr>
        <w:spacing w:line="259" w:lineRule="auto"/>
        <w:ind w:firstLine="567"/>
        <w:jc w:val="both"/>
        <w:rPr>
          <w:lang w:val="uk-UA"/>
        </w:rPr>
      </w:pPr>
      <w:r w:rsidRPr="0045312C">
        <w:rPr>
          <w:lang w:val="uk-UA"/>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5312C" w:rsidRPr="0045312C" w:rsidRDefault="0045312C" w:rsidP="0045312C">
      <w:pPr>
        <w:spacing w:line="259" w:lineRule="auto"/>
        <w:ind w:firstLine="567"/>
        <w:jc w:val="both"/>
        <w:rPr>
          <w:lang w:val="uk-UA"/>
        </w:rPr>
      </w:pPr>
      <w:r w:rsidRPr="0045312C">
        <w:rPr>
          <w:lang w:val="uk-UA"/>
        </w:rPr>
        <w:t>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5312C" w:rsidRPr="0045312C" w:rsidRDefault="0045312C" w:rsidP="0045312C">
      <w:pPr>
        <w:spacing w:line="259" w:lineRule="auto"/>
        <w:ind w:firstLine="567"/>
        <w:jc w:val="both"/>
        <w:rPr>
          <w:lang w:val="uk-UA"/>
        </w:rPr>
      </w:pPr>
      <w:r w:rsidRPr="0045312C">
        <w:rPr>
          <w:lang w:val="uk-UA"/>
        </w:rPr>
        <w:t>11.9. У випадках, не передбачених дійсним договором про закупівлю, Сторони керуються чинним законодавством України.</w:t>
      </w:r>
    </w:p>
    <w:p w:rsidR="0045312C" w:rsidRPr="0045312C" w:rsidRDefault="0045312C" w:rsidP="0045312C">
      <w:pPr>
        <w:spacing w:line="259" w:lineRule="auto"/>
        <w:ind w:firstLine="567"/>
        <w:jc w:val="both"/>
        <w:rPr>
          <w:lang w:val="uk-UA"/>
        </w:rPr>
      </w:pPr>
      <w:r w:rsidRPr="0045312C">
        <w:rPr>
          <w:lang w:val="uk-UA"/>
        </w:rPr>
        <w:t>11.10. Жодна зі Сторін не має права передавати права та обов’язки за цим Договором третім особам без отримання письмової згоди другої Сторони.</w:t>
      </w:r>
    </w:p>
    <w:p w:rsidR="0045312C" w:rsidRPr="0045312C" w:rsidRDefault="0045312C" w:rsidP="0045312C">
      <w:pPr>
        <w:spacing w:line="259" w:lineRule="auto"/>
        <w:ind w:firstLine="567"/>
        <w:jc w:val="both"/>
        <w:rPr>
          <w:lang w:val="uk-UA"/>
        </w:rPr>
      </w:pPr>
      <w:r w:rsidRPr="0045312C">
        <w:rPr>
          <w:lang w:val="uk-UA"/>
        </w:rPr>
        <w:t>11.12. Договір викладений українською мовою в двох примірниках, які мають однакову юридичну силу, по одному для кожної зі Сторін.</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 xml:space="preserve">12. </w:t>
      </w:r>
      <w:proofErr w:type="spellStart"/>
      <w:r w:rsidRPr="0045312C">
        <w:rPr>
          <w:b/>
          <w:bCs/>
          <w:sz w:val="28"/>
          <w:szCs w:val="28"/>
          <w:lang w:val="uk-UA"/>
        </w:rPr>
        <w:t>Оперативно</w:t>
      </w:r>
      <w:proofErr w:type="spellEnd"/>
      <w:r w:rsidRPr="0045312C">
        <w:rPr>
          <w:b/>
          <w:bCs/>
          <w:sz w:val="28"/>
          <w:szCs w:val="28"/>
          <w:lang w:val="uk-UA"/>
        </w:rPr>
        <w:t>-господарські санкції</w:t>
      </w:r>
    </w:p>
    <w:p w:rsidR="0045312C" w:rsidRPr="0045312C" w:rsidRDefault="0045312C" w:rsidP="0045312C">
      <w:pPr>
        <w:spacing w:line="259" w:lineRule="auto"/>
        <w:ind w:firstLine="567"/>
        <w:jc w:val="both"/>
        <w:rPr>
          <w:lang w:val="uk-UA"/>
        </w:rPr>
      </w:pPr>
      <w:r w:rsidRPr="0045312C">
        <w:rPr>
          <w:lang w:val="uk-UA"/>
        </w:rPr>
        <w:t xml:space="preserve">12.1. Сторони прийшли до взаємної згоди щодо можливості застосування </w:t>
      </w:r>
      <w:proofErr w:type="spellStart"/>
      <w:r w:rsidRPr="0045312C">
        <w:rPr>
          <w:lang w:val="uk-UA"/>
        </w:rPr>
        <w:t>оперативно</w:t>
      </w:r>
      <w:proofErr w:type="spellEnd"/>
      <w:r w:rsidRPr="0045312C">
        <w:rPr>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5312C" w:rsidRPr="0045312C" w:rsidRDefault="0045312C" w:rsidP="0045312C">
      <w:pPr>
        <w:spacing w:line="259" w:lineRule="auto"/>
        <w:ind w:firstLine="567"/>
        <w:jc w:val="both"/>
        <w:rPr>
          <w:lang w:val="uk-UA"/>
        </w:rPr>
      </w:pPr>
      <w:r w:rsidRPr="0045312C">
        <w:rPr>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5312C" w:rsidRPr="0045312C" w:rsidRDefault="0045312C" w:rsidP="0045312C">
      <w:pPr>
        <w:spacing w:line="259" w:lineRule="auto"/>
        <w:ind w:firstLine="567"/>
        <w:jc w:val="both"/>
        <w:rPr>
          <w:lang w:val="uk-UA"/>
        </w:rPr>
      </w:pPr>
      <w:r w:rsidRPr="0045312C">
        <w:rPr>
          <w:lang w:val="uk-UA"/>
        </w:rPr>
        <w:t xml:space="preserve">● </w:t>
      </w:r>
      <w:r w:rsidRPr="0045312C">
        <w:rPr>
          <w:lang w:val="uk-UA"/>
        </w:rPr>
        <w:tab/>
        <w:t>якості поставленого товару;</w:t>
      </w:r>
    </w:p>
    <w:p w:rsidR="0045312C" w:rsidRPr="0045312C" w:rsidRDefault="0045312C" w:rsidP="0045312C">
      <w:pPr>
        <w:spacing w:line="259" w:lineRule="auto"/>
        <w:ind w:firstLine="567"/>
        <w:jc w:val="both"/>
        <w:rPr>
          <w:lang w:val="uk-UA"/>
        </w:rPr>
      </w:pPr>
      <w:r w:rsidRPr="0045312C">
        <w:rPr>
          <w:lang w:val="uk-UA"/>
        </w:rPr>
        <w:t xml:space="preserve">● </w:t>
      </w:r>
      <w:r w:rsidRPr="0045312C">
        <w:rPr>
          <w:lang w:val="uk-UA"/>
        </w:rPr>
        <w:tab/>
        <w:t>розірвання аналогічного за своєю природою договору про закупівлю із Замовником у разі прострочення строку поставки товару;</w:t>
      </w:r>
    </w:p>
    <w:p w:rsidR="0045312C" w:rsidRPr="0045312C" w:rsidRDefault="0045312C" w:rsidP="0045312C">
      <w:pPr>
        <w:spacing w:line="259" w:lineRule="auto"/>
        <w:ind w:firstLine="567"/>
        <w:jc w:val="both"/>
        <w:rPr>
          <w:lang w:val="uk-UA"/>
        </w:rPr>
      </w:pPr>
      <w:r w:rsidRPr="0045312C">
        <w:rPr>
          <w:lang w:val="uk-UA"/>
        </w:rPr>
        <w:t xml:space="preserve">● </w:t>
      </w:r>
      <w:r w:rsidRPr="0045312C">
        <w:rPr>
          <w:lang w:val="uk-UA"/>
        </w:rPr>
        <w:tab/>
        <w:t>розірвання аналогічного за своєю природою договору про закупівлю із Замовником у разі прострочення строку усунення дефектів.</w:t>
      </w:r>
    </w:p>
    <w:p w:rsidR="0045312C" w:rsidRPr="0045312C" w:rsidRDefault="0045312C" w:rsidP="0045312C">
      <w:pPr>
        <w:spacing w:line="259" w:lineRule="auto"/>
        <w:ind w:firstLine="567"/>
        <w:jc w:val="both"/>
        <w:rPr>
          <w:lang w:val="uk-UA"/>
        </w:rPr>
      </w:pPr>
      <w:r w:rsidRPr="0045312C">
        <w:rPr>
          <w:lang w:val="uk-UA"/>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w:t>
      </w:r>
      <w:r w:rsidRPr="0045312C">
        <w:rPr>
          <w:lang w:val="uk-UA"/>
        </w:rPr>
        <w:lastRenderedPageBreak/>
        <w:t xml:space="preserve">договору про закупівлю, застосувати до Постачальника </w:t>
      </w:r>
      <w:proofErr w:type="spellStart"/>
      <w:r w:rsidRPr="0045312C">
        <w:rPr>
          <w:lang w:val="uk-UA"/>
        </w:rPr>
        <w:t>оперативно</w:t>
      </w:r>
      <w:proofErr w:type="spellEnd"/>
      <w:r w:rsidRPr="0045312C">
        <w:rPr>
          <w:lang w:val="uk-UA"/>
        </w:rPr>
        <w:t>-господарську санкцію у формі відмови від встановлення на майбутнє господарських зав’язків (далі – Санкція).</w:t>
      </w:r>
    </w:p>
    <w:p w:rsidR="0045312C" w:rsidRPr="0045312C" w:rsidRDefault="0045312C" w:rsidP="0045312C">
      <w:pPr>
        <w:spacing w:line="259" w:lineRule="auto"/>
        <w:ind w:firstLine="567"/>
        <w:jc w:val="both"/>
        <w:rPr>
          <w:lang w:val="uk-UA"/>
        </w:rPr>
      </w:pPr>
      <w:r w:rsidRPr="0045312C">
        <w:rPr>
          <w:lang w:val="uk-UA"/>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lang w:val="uk-UA"/>
        </w:rPr>
      </w:pPr>
      <w:r w:rsidRPr="0045312C">
        <w:rPr>
          <w:b/>
          <w:bCs/>
          <w:lang w:val="uk-UA"/>
        </w:rPr>
        <w:t>13. Антикорупційне застереження</w:t>
      </w:r>
    </w:p>
    <w:p w:rsidR="0045312C" w:rsidRPr="0045312C" w:rsidRDefault="0045312C" w:rsidP="0045312C">
      <w:pPr>
        <w:spacing w:line="259" w:lineRule="auto"/>
        <w:ind w:firstLine="567"/>
        <w:jc w:val="both"/>
        <w:rPr>
          <w:lang w:val="uk-UA"/>
        </w:rPr>
      </w:pPr>
      <w:r w:rsidRPr="0045312C">
        <w:rPr>
          <w:lang w:val="uk-UA"/>
        </w:rPr>
        <w:t>13.1. Кожна із Сторін цим засвідчує і гарантує іншій Стороні, що на момент підписання Сторонами даного Договору:</w:t>
      </w:r>
    </w:p>
    <w:p w:rsidR="0045312C" w:rsidRPr="0045312C" w:rsidRDefault="0045312C" w:rsidP="0045312C">
      <w:pPr>
        <w:spacing w:line="259" w:lineRule="auto"/>
        <w:ind w:firstLine="567"/>
        <w:jc w:val="both"/>
        <w:rPr>
          <w:lang w:val="uk-UA"/>
        </w:rPr>
      </w:pPr>
      <w:r w:rsidRPr="0045312C">
        <w:rPr>
          <w:lang w:val="uk-UA"/>
        </w:rPr>
        <w:t>13.1.1. На Сторону не поширюється дія економічних Санкцій*;</w:t>
      </w:r>
    </w:p>
    <w:p w:rsidR="0045312C" w:rsidRPr="0045312C" w:rsidRDefault="0045312C" w:rsidP="0045312C">
      <w:pPr>
        <w:spacing w:line="259" w:lineRule="auto"/>
        <w:ind w:firstLine="567"/>
        <w:jc w:val="both"/>
        <w:rPr>
          <w:lang w:val="uk-UA"/>
        </w:rPr>
      </w:pPr>
      <w:r w:rsidRPr="0045312C">
        <w:rPr>
          <w:lang w:val="uk-UA"/>
        </w:rPr>
        <w:t>13.1.2. Сторона не співпрацює і не вступає у відносини контролю з особами, на яких поширюється дія    Санкцій;</w:t>
      </w:r>
    </w:p>
    <w:p w:rsidR="0045312C" w:rsidRPr="0045312C" w:rsidRDefault="0045312C" w:rsidP="0045312C">
      <w:pPr>
        <w:spacing w:line="259" w:lineRule="auto"/>
        <w:ind w:firstLine="567"/>
        <w:jc w:val="both"/>
        <w:rPr>
          <w:lang w:val="uk-UA"/>
        </w:rPr>
      </w:pPr>
      <w:r w:rsidRPr="0045312C">
        <w:rPr>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rsidR="0045312C" w:rsidRPr="0045312C" w:rsidRDefault="0045312C" w:rsidP="0045312C">
      <w:pPr>
        <w:spacing w:line="259" w:lineRule="auto"/>
        <w:ind w:firstLine="567"/>
        <w:jc w:val="both"/>
        <w:rPr>
          <w:lang w:val="uk-UA"/>
        </w:rPr>
      </w:pPr>
      <w:r w:rsidRPr="0045312C">
        <w:rPr>
          <w:lang w:val="uk-UA"/>
        </w:rPr>
        <w:t xml:space="preserve">13.1.4 </w:t>
      </w:r>
      <w:r w:rsidRPr="0045312C">
        <w:rPr>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rsidR="0045312C" w:rsidRPr="0045312C" w:rsidRDefault="0045312C" w:rsidP="0045312C">
      <w:pPr>
        <w:spacing w:line="259" w:lineRule="auto"/>
        <w:ind w:firstLine="567"/>
        <w:jc w:val="both"/>
        <w:rPr>
          <w:lang w:val="uk-UA"/>
        </w:rPr>
      </w:pPr>
      <w:r w:rsidRPr="0045312C">
        <w:rPr>
          <w:lang w:val="uk-UA"/>
        </w:rPr>
        <w:t>13.1.5</w:t>
      </w:r>
      <w:r w:rsidRPr="0045312C">
        <w:rPr>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rsidR="0045312C" w:rsidRPr="0045312C" w:rsidRDefault="0045312C" w:rsidP="0045312C">
      <w:pPr>
        <w:spacing w:line="259" w:lineRule="auto"/>
        <w:ind w:firstLine="567"/>
        <w:jc w:val="both"/>
        <w:rPr>
          <w:lang w:val="uk-UA"/>
        </w:rPr>
      </w:pPr>
      <w:r w:rsidRPr="0045312C">
        <w:rPr>
          <w:lang w:val="uk-UA"/>
        </w:rPr>
        <w:t>13.2.</w:t>
      </w:r>
      <w:r w:rsidRPr="0045312C">
        <w:rPr>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rsidR="0045312C" w:rsidRPr="0045312C" w:rsidRDefault="0045312C" w:rsidP="0045312C">
      <w:pPr>
        <w:spacing w:line="259" w:lineRule="auto"/>
        <w:ind w:firstLine="567"/>
        <w:jc w:val="both"/>
        <w:rPr>
          <w:lang w:val="uk-UA"/>
        </w:rPr>
      </w:pPr>
      <w:r w:rsidRPr="0045312C">
        <w:rPr>
          <w:lang w:val="uk-UA"/>
        </w:rPr>
        <w:t>13.2.1</w:t>
      </w:r>
      <w:r w:rsidRPr="0045312C">
        <w:rPr>
          <w:lang w:val="uk-UA"/>
        </w:rPr>
        <w:tab/>
        <w:t xml:space="preserve">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w:t>
      </w:r>
      <w:r w:rsidRPr="0045312C">
        <w:rPr>
          <w:lang w:val="uk-UA"/>
        </w:rPr>
        <w:lastRenderedPageBreak/>
        <w:t>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rsidR="0045312C" w:rsidRPr="0045312C" w:rsidRDefault="0045312C" w:rsidP="0045312C">
      <w:pPr>
        <w:spacing w:line="259" w:lineRule="auto"/>
        <w:ind w:firstLine="567"/>
        <w:jc w:val="both"/>
        <w:rPr>
          <w:lang w:val="uk-UA"/>
        </w:rPr>
      </w:pPr>
      <w:r w:rsidRPr="0045312C">
        <w:rPr>
          <w:lang w:val="uk-UA"/>
        </w:rPr>
        <w:t>13.2.2</w:t>
      </w:r>
      <w:r w:rsidRPr="0045312C">
        <w:rPr>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rsidR="0045312C" w:rsidRPr="0045312C" w:rsidRDefault="0045312C" w:rsidP="0045312C">
      <w:pPr>
        <w:spacing w:line="259" w:lineRule="auto"/>
        <w:ind w:firstLine="567"/>
        <w:jc w:val="both"/>
        <w:rPr>
          <w:lang w:val="uk-UA"/>
        </w:rPr>
      </w:pPr>
      <w:r w:rsidRPr="0045312C">
        <w:rPr>
          <w:lang w:val="uk-UA"/>
        </w:rPr>
        <w:t>13.2.3</w:t>
      </w:r>
      <w:r w:rsidRPr="0045312C">
        <w:rPr>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rsidR="0045312C" w:rsidRPr="0045312C" w:rsidRDefault="0045312C" w:rsidP="0045312C">
      <w:pPr>
        <w:spacing w:line="259" w:lineRule="auto"/>
        <w:ind w:firstLine="567"/>
        <w:jc w:val="both"/>
        <w:rPr>
          <w:lang w:val="uk-UA"/>
        </w:rPr>
      </w:pPr>
      <w:r w:rsidRPr="0045312C">
        <w:rPr>
          <w:lang w:val="uk-UA"/>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(крім Російської Федерації </w:t>
      </w:r>
      <w:r w:rsidRPr="0045312C">
        <w:rPr>
          <w:shd w:val="clear" w:color="auto" w:fill="FFFFFF"/>
        </w:rPr>
        <w:t xml:space="preserve">/ </w:t>
      </w:r>
      <w:proofErr w:type="spellStart"/>
      <w:r w:rsidRPr="0045312C">
        <w:rPr>
          <w:shd w:val="clear" w:color="auto" w:fill="FFFFFF"/>
        </w:rPr>
        <w:t>Республіки</w:t>
      </w:r>
      <w:proofErr w:type="spellEnd"/>
      <w:r w:rsidRPr="0045312C">
        <w:rPr>
          <w:shd w:val="clear" w:color="auto" w:fill="FFFFFF"/>
        </w:rPr>
        <w:t xml:space="preserve"> </w:t>
      </w:r>
      <w:proofErr w:type="spellStart"/>
      <w:r w:rsidRPr="0045312C">
        <w:rPr>
          <w:shd w:val="clear" w:color="auto" w:fill="FFFFFF"/>
        </w:rPr>
        <w:t>Білорусь</w:t>
      </w:r>
      <w:proofErr w:type="spellEnd"/>
      <w:r w:rsidRPr="0045312C">
        <w:rPr>
          <w:shd w:val="clear" w:color="auto" w:fill="FFFFFF"/>
        </w:rPr>
        <w:t xml:space="preserve">/ </w:t>
      </w:r>
      <w:proofErr w:type="spellStart"/>
      <w:r w:rsidRPr="0045312C">
        <w:rPr>
          <w:shd w:val="clear" w:color="auto" w:fill="FFFFFF"/>
        </w:rPr>
        <w:t>Ісламської</w:t>
      </w:r>
      <w:proofErr w:type="spellEnd"/>
      <w:r w:rsidRPr="0045312C">
        <w:rPr>
          <w:shd w:val="clear" w:color="auto" w:fill="FFFFFF"/>
        </w:rPr>
        <w:t xml:space="preserve"> </w:t>
      </w:r>
      <w:proofErr w:type="spellStart"/>
      <w:r w:rsidRPr="0045312C">
        <w:rPr>
          <w:shd w:val="clear" w:color="auto" w:fill="FFFFFF"/>
        </w:rPr>
        <w:t>Республіки</w:t>
      </w:r>
      <w:proofErr w:type="spellEnd"/>
      <w:r w:rsidRPr="0045312C">
        <w:rPr>
          <w:shd w:val="clear" w:color="auto" w:fill="FFFFFF"/>
        </w:rPr>
        <w:t xml:space="preserve"> </w:t>
      </w:r>
      <w:proofErr w:type="spellStart"/>
      <w:r w:rsidRPr="0045312C">
        <w:rPr>
          <w:shd w:val="clear" w:color="auto" w:fill="FFFFFF"/>
        </w:rPr>
        <w:t>Іран</w:t>
      </w:r>
      <w:proofErr w:type="spellEnd"/>
      <w:r w:rsidRPr="0045312C">
        <w:rPr>
          <w:lang w:val="uk-UA"/>
        </w:rPr>
        <w:t xml:space="preserve">) чи організації, рішення і акти якої є юридично обов'язковими.  </w:t>
      </w:r>
    </w:p>
    <w:p w:rsidR="0045312C" w:rsidRPr="0045312C" w:rsidRDefault="0045312C" w:rsidP="0045312C">
      <w:pPr>
        <w:spacing w:line="259" w:lineRule="auto"/>
        <w:ind w:firstLine="567"/>
        <w:jc w:val="both"/>
        <w:rPr>
          <w:lang w:val="uk-UA"/>
        </w:rPr>
      </w:pPr>
      <w:r w:rsidRPr="0045312C">
        <w:rPr>
          <w:lang w:val="uk-UA"/>
        </w:rPr>
        <w:t>Персонал ** - керівники, члени органів 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rsidR="0045312C" w:rsidRPr="0045312C" w:rsidRDefault="0045312C" w:rsidP="0045312C">
      <w:pPr>
        <w:spacing w:line="259" w:lineRule="auto"/>
        <w:jc w:val="both"/>
        <w:rPr>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14. Додатки до договору</w:t>
      </w:r>
    </w:p>
    <w:p w:rsidR="0045312C" w:rsidRPr="0045312C" w:rsidRDefault="0045312C" w:rsidP="0045312C">
      <w:pPr>
        <w:spacing w:line="259" w:lineRule="auto"/>
        <w:ind w:firstLine="567"/>
        <w:jc w:val="both"/>
        <w:rPr>
          <w:lang w:val="uk-UA"/>
        </w:rPr>
      </w:pPr>
      <w:r w:rsidRPr="0045312C">
        <w:rPr>
          <w:lang w:val="uk-UA"/>
        </w:rPr>
        <w:t>14.1. Невід'ємними частинами цього Договору є:</w:t>
      </w:r>
    </w:p>
    <w:p w:rsidR="0045312C" w:rsidRPr="0045312C" w:rsidRDefault="0045312C" w:rsidP="0045312C">
      <w:pPr>
        <w:spacing w:line="259" w:lineRule="auto"/>
        <w:ind w:firstLine="567"/>
        <w:jc w:val="both"/>
        <w:rPr>
          <w:lang w:val="uk-UA"/>
        </w:rPr>
      </w:pPr>
      <w:r w:rsidRPr="0045312C">
        <w:rPr>
          <w:lang w:val="uk-UA"/>
        </w:rPr>
        <w:t>14.1.1. Додаток № 1 - Специфікація на поставку Товару.</w:t>
      </w:r>
    </w:p>
    <w:p w:rsidR="0045312C" w:rsidRPr="0045312C" w:rsidRDefault="0045312C" w:rsidP="0045312C">
      <w:pPr>
        <w:spacing w:line="259" w:lineRule="auto"/>
        <w:ind w:firstLine="567"/>
        <w:jc w:val="both"/>
        <w:rPr>
          <w:sz w:val="16"/>
          <w:szCs w:val="16"/>
          <w:lang w:val="uk-UA"/>
        </w:rPr>
      </w:pPr>
    </w:p>
    <w:p w:rsidR="0045312C" w:rsidRPr="0045312C" w:rsidRDefault="0045312C" w:rsidP="0045312C">
      <w:pPr>
        <w:spacing w:line="259" w:lineRule="auto"/>
        <w:ind w:firstLine="567"/>
        <w:jc w:val="center"/>
        <w:rPr>
          <w:b/>
          <w:bCs/>
          <w:sz w:val="28"/>
          <w:szCs w:val="28"/>
          <w:lang w:val="uk-UA"/>
        </w:rPr>
      </w:pPr>
      <w:r w:rsidRPr="0045312C">
        <w:rPr>
          <w:b/>
          <w:bCs/>
          <w:sz w:val="28"/>
          <w:szCs w:val="28"/>
          <w:lang w:val="uk-UA"/>
        </w:rPr>
        <w:t>15. Місцезнаходження та банківські реквізити сторін</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45312C" w:rsidRPr="0045312C" w:rsidTr="00ED24EF">
        <w:tc>
          <w:tcPr>
            <w:tcW w:w="5070" w:type="dxa"/>
          </w:tcPr>
          <w:p w:rsidR="0045312C" w:rsidRPr="0045312C" w:rsidRDefault="0045312C" w:rsidP="0045312C">
            <w:pPr>
              <w:spacing w:line="259" w:lineRule="auto"/>
              <w:ind w:firstLine="27"/>
              <w:rPr>
                <w:rFonts w:ascii="Times New Roman" w:hAnsi="Times New Roman"/>
                <w:lang w:val="uk-UA"/>
              </w:rPr>
            </w:pPr>
            <w:r w:rsidRPr="0045312C">
              <w:rPr>
                <w:rFonts w:ascii="Times New Roman" w:hAnsi="Times New Roman"/>
                <w:lang w:val="uk-UA"/>
              </w:rPr>
              <w:t>«Замовник»</w:t>
            </w:r>
          </w:p>
          <w:p w:rsidR="0045312C" w:rsidRPr="0045312C" w:rsidRDefault="0045312C" w:rsidP="0045312C">
            <w:pPr>
              <w:spacing w:line="259" w:lineRule="auto"/>
              <w:ind w:firstLine="27"/>
              <w:jc w:val="both"/>
              <w:rPr>
                <w:rFonts w:ascii="Times New Roman" w:hAnsi="Times New Roman"/>
                <w:lang w:val="uk-UA"/>
              </w:rPr>
            </w:pPr>
            <w:r w:rsidRPr="0045312C">
              <w:rPr>
                <w:rFonts w:ascii="Times New Roman" w:hAnsi="Times New Roman"/>
                <w:lang w:val="uk-UA"/>
              </w:rPr>
              <w:t>4 ДПРЗ ГУ ДСНС України у Чернігівській області</w:t>
            </w:r>
          </w:p>
          <w:p w:rsidR="0045312C" w:rsidRPr="0045312C" w:rsidRDefault="0045312C" w:rsidP="0045312C">
            <w:pPr>
              <w:spacing w:line="259" w:lineRule="auto"/>
              <w:ind w:firstLine="27"/>
              <w:jc w:val="both"/>
              <w:rPr>
                <w:rFonts w:ascii="Times New Roman" w:hAnsi="Times New Roman"/>
                <w:lang w:val="uk-UA"/>
              </w:rPr>
            </w:pPr>
            <w:r w:rsidRPr="0045312C">
              <w:rPr>
                <w:rFonts w:ascii="Times New Roman" w:hAnsi="Times New Roman"/>
                <w:lang w:val="uk-UA"/>
              </w:rPr>
              <w:t xml:space="preserve">16600, Чернігівська обл., м. Ніжин, вул. Студентська,  2, </w:t>
            </w:r>
          </w:p>
          <w:p w:rsidR="0045312C" w:rsidRPr="0045312C" w:rsidRDefault="0045312C" w:rsidP="0045312C">
            <w:pPr>
              <w:spacing w:line="259" w:lineRule="auto"/>
              <w:ind w:firstLine="27"/>
              <w:jc w:val="both"/>
              <w:rPr>
                <w:rFonts w:ascii="Times New Roman" w:hAnsi="Times New Roman"/>
                <w:lang w:val="uk-UA"/>
              </w:rPr>
            </w:pPr>
            <w:r w:rsidRPr="0045312C">
              <w:rPr>
                <w:rFonts w:ascii="Times New Roman" w:hAnsi="Times New Roman"/>
                <w:lang w:val="uk-UA"/>
              </w:rPr>
              <w:t xml:space="preserve"> код    ЄДПРПОУ 38189181, </w:t>
            </w:r>
          </w:p>
          <w:p w:rsidR="0045312C" w:rsidRPr="0045312C" w:rsidRDefault="0045312C" w:rsidP="0045312C">
            <w:pPr>
              <w:spacing w:line="259" w:lineRule="auto"/>
              <w:ind w:firstLine="27"/>
              <w:jc w:val="both"/>
              <w:rPr>
                <w:rFonts w:ascii="Times New Roman" w:hAnsi="Times New Roman"/>
                <w:lang w:val="uk-UA"/>
              </w:rPr>
            </w:pPr>
            <w:r w:rsidRPr="0045312C">
              <w:rPr>
                <w:rFonts w:ascii="Times New Roman" w:hAnsi="Times New Roman"/>
                <w:lang w:val="uk-UA"/>
              </w:rPr>
              <w:t xml:space="preserve"> р/р UA038201720343191001200082826,</w:t>
            </w:r>
          </w:p>
          <w:p w:rsidR="0045312C" w:rsidRPr="0045312C" w:rsidRDefault="0045312C" w:rsidP="0045312C">
            <w:pPr>
              <w:spacing w:line="259" w:lineRule="auto"/>
              <w:ind w:firstLine="27"/>
              <w:jc w:val="both"/>
              <w:rPr>
                <w:rFonts w:ascii="Times New Roman" w:hAnsi="Times New Roman"/>
                <w:lang w:val="uk-UA"/>
              </w:rPr>
            </w:pPr>
            <w:r w:rsidRPr="0045312C">
              <w:rPr>
                <w:rFonts w:ascii="Times New Roman" w:hAnsi="Times New Roman"/>
                <w:lang w:val="uk-UA"/>
              </w:rPr>
              <w:t xml:space="preserve">       UA608201720343100001000082826,</w:t>
            </w:r>
          </w:p>
          <w:p w:rsidR="0045312C" w:rsidRPr="0045312C" w:rsidRDefault="0045312C" w:rsidP="0045312C">
            <w:pPr>
              <w:spacing w:line="259" w:lineRule="auto"/>
              <w:ind w:firstLine="27"/>
              <w:jc w:val="both"/>
              <w:rPr>
                <w:rFonts w:ascii="Times New Roman" w:hAnsi="Times New Roman"/>
                <w:lang w:val="uk-UA"/>
              </w:rPr>
            </w:pPr>
            <w:r w:rsidRPr="0045312C">
              <w:rPr>
                <w:rFonts w:ascii="Times New Roman" w:hAnsi="Times New Roman"/>
                <w:lang w:val="uk-UA"/>
              </w:rPr>
              <w:t xml:space="preserve">в ДКС України,  м. Київ,   </w:t>
            </w:r>
          </w:p>
          <w:p w:rsidR="0045312C" w:rsidRPr="0045312C" w:rsidRDefault="0045312C" w:rsidP="0045312C">
            <w:pPr>
              <w:spacing w:line="259" w:lineRule="auto"/>
              <w:ind w:firstLine="27"/>
              <w:jc w:val="both"/>
              <w:rPr>
                <w:rFonts w:ascii="Times New Roman" w:hAnsi="Times New Roman"/>
                <w:lang w:val="uk-UA"/>
              </w:rPr>
            </w:pPr>
            <w:r w:rsidRPr="0045312C">
              <w:rPr>
                <w:rFonts w:ascii="Times New Roman" w:hAnsi="Times New Roman"/>
                <w:lang w:val="uk-UA"/>
              </w:rPr>
              <w:t xml:space="preserve">МФО  820172,   </w:t>
            </w:r>
          </w:p>
          <w:p w:rsidR="0045312C" w:rsidRPr="0045312C" w:rsidRDefault="0045312C" w:rsidP="0045312C">
            <w:pPr>
              <w:spacing w:line="259" w:lineRule="auto"/>
              <w:ind w:firstLine="27"/>
              <w:jc w:val="both"/>
              <w:rPr>
                <w:rFonts w:ascii="Times New Roman" w:hAnsi="Times New Roman"/>
                <w:lang w:val="uk-UA"/>
              </w:rPr>
            </w:pPr>
            <w:proofErr w:type="spellStart"/>
            <w:r w:rsidRPr="0045312C">
              <w:rPr>
                <w:rFonts w:ascii="Times New Roman" w:hAnsi="Times New Roman"/>
                <w:lang w:val="uk-UA"/>
              </w:rPr>
              <w:t>тел</w:t>
            </w:r>
            <w:proofErr w:type="spellEnd"/>
            <w:r w:rsidRPr="0045312C">
              <w:rPr>
                <w:rFonts w:ascii="Times New Roman" w:hAnsi="Times New Roman"/>
                <w:lang w:val="uk-UA"/>
              </w:rPr>
              <w:t xml:space="preserve">. (04631) 2-5258 </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Начальник</w:t>
            </w:r>
          </w:p>
          <w:p w:rsidR="0045312C" w:rsidRPr="0045312C" w:rsidRDefault="0045312C" w:rsidP="0045312C">
            <w:pPr>
              <w:spacing w:line="259" w:lineRule="auto"/>
              <w:jc w:val="both"/>
              <w:rPr>
                <w:rFonts w:ascii="Times New Roman" w:hAnsi="Times New Roman"/>
                <w:lang w:val="uk-UA"/>
              </w:rPr>
            </w:pPr>
            <w:r w:rsidRPr="0045312C">
              <w:rPr>
                <w:rFonts w:ascii="Times New Roman" w:hAnsi="Times New Roman"/>
                <w:lang w:val="uk-UA"/>
              </w:rPr>
              <w:t>______________________________________</w:t>
            </w:r>
          </w:p>
          <w:p w:rsidR="0045312C" w:rsidRPr="0045312C" w:rsidRDefault="0045312C" w:rsidP="0045312C">
            <w:pPr>
              <w:spacing w:line="259" w:lineRule="auto"/>
              <w:jc w:val="both"/>
              <w:rPr>
                <w:rFonts w:ascii="Times New Roman" w:hAnsi="Times New Roman"/>
                <w:sz w:val="16"/>
                <w:szCs w:val="16"/>
                <w:lang w:val="uk-UA"/>
              </w:rPr>
            </w:pPr>
            <w:proofErr w:type="spellStart"/>
            <w:r w:rsidRPr="0045312C">
              <w:rPr>
                <w:rFonts w:ascii="Times New Roman" w:hAnsi="Times New Roman"/>
                <w:sz w:val="16"/>
                <w:szCs w:val="16"/>
                <w:lang w:val="uk-UA"/>
              </w:rPr>
              <w:t>м.п</w:t>
            </w:r>
            <w:proofErr w:type="spellEnd"/>
            <w:r w:rsidRPr="0045312C">
              <w:rPr>
                <w:rFonts w:ascii="Times New Roman" w:hAnsi="Times New Roman"/>
                <w:sz w:val="16"/>
                <w:szCs w:val="16"/>
                <w:lang w:val="uk-UA"/>
              </w:rPr>
              <w:t>.</w:t>
            </w:r>
          </w:p>
        </w:tc>
        <w:tc>
          <w:tcPr>
            <w:tcW w:w="4784" w:type="dxa"/>
          </w:tcPr>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«Постачальник»</w:t>
            </w:r>
          </w:p>
          <w:p w:rsidR="0045312C" w:rsidRPr="0045312C" w:rsidRDefault="0045312C" w:rsidP="0045312C">
            <w:pPr>
              <w:spacing w:line="259" w:lineRule="auto"/>
              <w:ind w:firstLine="567"/>
              <w:jc w:val="both"/>
              <w:rPr>
                <w:rFonts w:ascii="Times New Roman" w:hAnsi="Times New Roman"/>
                <w:lang w:val="uk-UA"/>
              </w:rPr>
            </w:pPr>
          </w:p>
          <w:p w:rsidR="0045312C" w:rsidRPr="0045312C" w:rsidRDefault="0045312C" w:rsidP="0045312C">
            <w:pPr>
              <w:spacing w:line="259" w:lineRule="auto"/>
              <w:ind w:firstLine="567"/>
              <w:jc w:val="both"/>
              <w:rPr>
                <w:rFonts w:ascii="Times New Roman" w:hAnsi="Times New Roman"/>
                <w:lang w:val="uk-UA"/>
              </w:rPr>
            </w:pPr>
          </w:p>
        </w:tc>
      </w:tr>
    </w:tbl>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rPr>
          <w:b/>
          <w:bCs/>
          <w:i/>
          <w:iCs/>
          <w:lang w:val="uk-UA"/>
        </w:rPr>
      </w:pPr>
    </w:p>
    <w:p w:rsidR="0045312C" w:rsidRPr="0045312C" w:rsidRDefault="0045312C" w:rsidP="0045312C">
      <w:pPr>
        <w:spacing w:line="259" w:lineRule="auto"/>
        <w:rPr>
          <w:b/>
          <w:bCs/>
          <w:i/>
          <w:iCs/>
          <w:lang w:val="uk-UA"/>
        </w:rPr>
      </w:pPr>
    </w:p>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ind w:firstLine="567"/>
        <w:jc w:val="right"/>
        <w:rPr>
          <w:b/>
          <w:bCs/>
          <w:i/>
          <w:iCs/>
          <w:lang w:val="uk-UA"/>
        </w:rPr>
      </w:pPr>
    </w:p>
    <w:p w:rsidR="0045312C" w:rsidRPr="0045312C" w:rsidRDefault="0045312C" w:rsidP="0045312C">
      <w:pPr>
        <w:spacing w:line="259" w:lineRule="auto"/>
        <w:ind w:firstLine="567"/>
        <w:jc w:val="right"/>
        <w:rPr>
          <w:b/>
          <w:bCs/>
          <w:i/>
          <w:iCs/>
          <w:lang w:val="uk-UA"/>
        </w:rPr>
      </w:pPr>
      <w:r w:rsidRPr="0045312C">
        <w:rPr>
          <w:b/>
          <w:bCs/>
          <w:i/>
          <w:iCs/>
          <w:lang w:val="uk-UA"/>
        </w:rPr>
        <w:lastRenderedPageBreak/>
        <w:t>Додаток № 1</w:t>
      </w:r>
    </w:p>
    <w:p w:rsidR="0045312C" w:rsidRPr="0045312C" w:rsidRDefault="0045312C" w:rsidP="0045312C">
      <w:pPr>
        <w:spacing w:line="259" w:lineRule="auto"/>
        <w:ind w:firstLine="567"/>
        <w:jc w:val="right"/>
        <w:rPr>
          <w:b/>
          <w:bCs/>
          <w:i/>
          <w:iCs/>
          <w:lang w:val="uk-UA"/>
        </w:rPr>
      </w:pPr>
      <w:r w:rsidRPr="0045312C">
        <w:rPr>
          <w:b/>
          <w:bCs/>
          <w:i/>
          <w:iCs/>
          <w:lang w:val="uk-UA"/>
        </w:rPr>
        <w:t>до Договору про закупівлю товарів за державні кошти</w:t>
      </w:r>
    </w:p>
    <w:p w:rsidR="0045312C" w:rsidRPr="0045312C" w:rsidRDefault="0045312C" w:rsidP="0045312C">
      <w:pPr>
        <w:spacing w:line="259" w:lineRule="auto"/>
        <w:ind w:firstLine="567"/>
        <w:jc w:val="right"/>
        <w:rPr>
          <w:b/>
          <w:bCs/>
          <w:i/>
          <w:iCs/>
          <w:lang w:val="uk-UA"/>
        </w:rPr>
      </w:pPr>
      <w:r w:rsidRPr="0045312C">
        <w:rPr>
          <w:b/>
          <w:bCs/>
          <w:i/>
          <w:iCs/>
          <w:lang w:val="uk-UA"/>
        </w:rPr>
        <w:t xml:space="preserve"> від «____» ___________ 2024 року № ________________</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center"/>
        <w:rPr>
          <w:b/>
          <w:bCs/>
          <w:lang w:val="uk-UA"/>
        </w:rPr>
      </w:pPr>
      <w:r w:rsidRPr="0045312C">
        <w:rPr>
          <w:b/>
          <w:bCs/>
          <w:lang w:val="uk-UA"/>
        </w:rPr>
        <w:t>Специфікація на поставку товару № 1</w:t>
      </w:r>
    </w:p>
    <w:p w:rsidR="0045312C" w:rsidRPr="0045312C" w:rsidRDefault="0045312C" w:rsidP="0045312C">
      <w:pPr>
        <w:spacing w:line="259" w:lineRule="auto"/>
        <w:ind w:firstLine="567"/>
        <w:jc w:val="both"/>
        <w:rPr>
          <w:lang w:val="uk-UA"/>
        </w:rPr>
      </w:pPr>
      <w:bookmarkStart w:id="3" w:name="_Hlk77935705"/>
    </w:p>
    <w:p w:rsidR="0045312C" w:rsidRPr="0045312C" w:rsidRDefault="0045312C" w:rsidP="0045312C">
      <w:pPr>
        <w:spacing w:line="259" w:lineRule="auto"/>
        <w:ind w:firstLine="567"/>
        <w:jc w:val="both"/>
        <w:rPr>
          <w:lang w:val="uk-UA"/>
        </w:rPr>
      </w:pPr>
      <w:r w:rsidRPr="0045312C">
        <w:rPr>
          <w:lang w:val="uk-UA"/>
        </w:rPr>
        <w:t xml:space="preserve">               м. Ніжин</w:t>
      </w:r>
      <w:r w:rsidRPr="0045312C">
        <w:rPr>
          <w:lang w:val="uk-UA"/>
        </w:rPr>
        <w:tab/>
      </w:r>
      <w:r w:rsidRPr="0045312C">
        <w:rPr>
          <w:lang w:val="uk-UA"/>
        </w:rPr>
        <w:tab/>
      </w:r>
      <w:r w:rsidRPr="0045312C">
        <w:rPr>
          <w:lang w:val="uk-UA"/>
        </w:rPr>
        <w:tab/>
      </w:r>
      <w:r w:rsidRPr="0045312C">
        <w:rPr>
          <w:lang w:val="uk-UA"/>
        </w:rPr>
        <w:tab/>
      </w:r>
      <w:r w:rsidRPr="0045312C">
        <w:rPr>
          <w:lang w:val="uk-UA"/>
        </w:rPr>
        <w:tab/>
      </w:r>
      <w:r w:rsidRPr="0045312C">
        <w:rPr>
          <w:lang w:val="uk-UA"/>
        </w:rPr>
        <w:tab/>
        <w:t xml:space="preserve">     «__»  ___________2024 року</w:t>
      </w:r>
    </w:p>
    <w:bookmarkEnd w:id="3"/>
    <w:p w:rsidR="0045312C" w:rsidRPr="0045312C" w:rsidRDefault="0045312C" w:rsidP="0045312C">
      <w:pPr>
        <w:spacing w:line="259" w:lineRule="auto"/>
        <w:ind w:firstLine="567"/>
        <w:jc w:val="both"/>
        <w:rPr>
          <w:lang w:val="uk-UA"/>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559"/>
        <w:gridCol w:w="1559"/>
        <w:gridCol w:w="1418"/>
        <w:gridCol w:w="1559"/>
      </w:tblGrid>
      <w:tr w:rsidR="0045312C" w:rsidRPr="0045312C" w:rsidTr="00ED24EF">
        <w:trPr>
          <w:trHeight w:val="423"/>
        </w:trPr>
        <w:tc>
          <w:tcPr>
            <w:tcW w:w="425" w:type="dxa"/>
            <w:tcBorders>
              <w:top w:val="single" w:sz="4" w:space="0" w:color="auto"/>
              <w:left w:val="single" w:sz="4" w:space="0" w:color="auto"/>
              <w:right w:val="single" w:sz="4" w:space="0" w:color="auto"/>
            </w:tcBorders>
            <w:vAlign w:val="center"/>
          </w:tcPr>
          <w:p w:rsidR="0045312C" w:rsidRPr="0045312C" w:rsidRDefault="0045312C" w:rsidP="0045312C">
            <w:pPr>
              <w:spacing w:line="259" w:lineRule="auto"/>
              <w:ind w:firstLine="567"/>
              <w:jc w:val="both"/>
              <w:rPr>
                <w:lang w:val="uk-UA"/>
              </w:rPr>
            </w:pPr>
            <w:r w:rsidRPr="0045312C">
              <w:rPr>
                <w:lang w:val="uk-UA"/>
              </w:rPr>
              <w:t>№</w:t>
            </w:r>
          </w:p>
        </w:tc>
        <w:tc>
          <w:tcPr>
            <w:tcW w:w="2269" w:type="dxa"/>
            <w:tcBorders>
              <w:top w:val="single" w:sz="4" w:space="0" w:color="auto"/>
              <w:left w:val="single" w:sz="4" w:space="0" w:color="auto"/>
              <w:right w:val="single" w:sz="4" w:space="0" w:color="auto"/>
            </w:tcBorders>
            <w:vAlign w:val="center"/>
          </w:tcPr>
          <w:p w:rsidR="0045312C" w:rsidRPr="0045312C" w:rsidRDefault="0045312C" w:rsidP="0045312C">
            <w:pPr>
              <w:jc w:val="center"/>
              <w:rPr>
                <w:lang w:val="uk-UA"/>
              </w:rPr>
            </w:pPr>
            <w:r w:rsidRPr="0045312C">
              <w:rPr>
                <w:lang w:val="uk-UA"/>
              </w:rPr>
              <w:t>Найменування та опис товару</w:t>
            </w:r>
          </w:p>
        </w:tc>
        <w:tc>
          <w:tcPr>
            <w:tcW w:w="1559" w:type="dxa"/>
            <w:tcBorders>
              <w:top w:val="single" w:sz="4" w:space="0" w:color="auto"/>
              <w:left w:val="single" w:sz="4" w:space="0" w:color="auto"/>
              <w:bottom w:val="nil"/>
              <w:right w:val="single" w:sz="4" w:space="0" w:color="auto"/>
            </w:tcBorders>
            <w:vAlign w:val="center"/>
          </w:tcPr>
          <w:p w:rsidR="0045312C" w:rsidRPr="0045312C" w:rsidRDefault="0045312C" w:rsidP="0045312C">
            <w:pPr>
              <w:jc w:val="center"/>
              <w:rPr>
                <w:lang w:val="uk-UA"/>
              </w:rPr>
            </w:pPr>
            <w:r w:rsidRPr="0045312C">
              <w:rPr>
                <w:lang w:val="uk-UA"/>
              </w:rPr>
              <w:t>Кількість</w:t>
            </w:r>
          </w:p>
          <w:p w:rsidR="0045312C" w:rsidRPr="0045312C" w:rsidRDefault="0045312C" w:rsidP="0045312C">
            <w:pPr>
              <w:jc w:val="center"/>
              <w:rPr>
                <w:lang w:val="uk-UA"/>
              </w:rPr>
            </w:pPr>
          </w:p>
        </w:tc>
        <w:tc>
          <w:tcPr>
            <w:tcW w:w="1559" w:type="dxa"/>
            <w:tcBorders>
              <w:top w:val="single" w:sz="4" w:space="0" w:color="auto"/>
              <w:left w:val="single" w:sz="4" w:space="0" w:color="auto"/>
              <w:right w:val="single" w:sz="4" w:space="0" w:color="auto"/>
            </w:tcBorders>
          </w:tcPr>
          <w:p w:rsidR="0045312C" w:rsidRPr="0045312C" w:rsidRDefault="0045312C" w:rsidP="0045312C">
            <w:pPr>
              <w:jc w:val="center"/>
              <w:rPr>
                <w:lang w:val="uk-UA"/>
              </w:rPr>
            </w:pPr>
            <w:r w:rsidRPr="0045312C">
              <w:rPr>
                <w:lang w:val="uk-UA"/>
              </w:rPr>
              <w:t>Ціна за одиницю без ПДВ</w:t>
            </w:r>
          </w:p>
        </w:tc>
        <w:tc>
          <w:tcPr>
            <w:tcW w:w="1418" w:type="dxa"/>
            <w:tcBorders>
              <w:top w:val="single" w:sz="4" w:space="0" w:color="auto"/>
              <w:left w:val="single" w:sz="4" w:space="0" w:color="auto"/>
              <w:right w:val="single" w:sz="4" w:space="0" w:color="auto"/>
            </w:tcBorders>
            <w:vAlign w:val="center"/>
          </w:tcPr>
          <w:p w:rsidR="0045312C" w:rsidRPr="0045312C" w:rsidRDefault="0045312C" w:rsidP="0045312C">
            <w:pPr>
              <w:jc w:val="center"/>
              <w:rPr>
                <w:lang w:val="uk-UA"/>
              </w:rPr>
            </w:pPr>
            <w:r w:rsidRPr="0045312C">
              <w:rPr>
                <w:lang w:val="uk-UA"/>
              </w:rPr>
              <w:t>Ціна за одиницю з ПДВ</w:t>
            </w:r>
          </w:p>
        </w:tc>
        <w:tc>
          <w:tcPr>
            <w:tcW w:w="1559" w:type="dxa"/>
            <w:tcBorders>
              <w:top w:val="single" w:sz="4" w:space="0" w:color="auto"/>
              <w:left w:val="single" w:sz="4" w:space="0" w:color="auto"/>
              <w:right w:val="single" w:sz="4" w:space="0" w:color="auto"/>
            </w:tcBorders>
            <w:vAlign w:val="center"/>
          </w:tcPr>
          <w:p w:rsidR="0045312C" w:rsidRPr="0045312C" w:rsidRDefault="0045312C" w:rsidP="0045312C">
            <w:pPr>
              <w:jc w:val="center"/>
              <w:rPr>
                <w:lang w:val="uk-UA"/>
              </w:rPr>
            </w:pPr>
            <w:r w:rsidRPr="0045312C">
              <w:rPr>
                <w:lang w:val="uk-UA"/>
              </w:rPr>
              <w:t>Вартість грн., без  ПДВ</w:t>
            </w:r>
          </w:p>
        </w:tc>
      </w:tr>
      <w:tr w:rsidR="0045312C" w:rsidRPr="0045312C" w:rsidTr="00ED24EF">
        <w:trPr>
          <w:trHeight w:val="436"/>
        </w:trPr>
        <w:tc>
          <w:tcPr>
            <w:tcW w:w="425" w:type="dxa"/>
            <w:tcBorders>
              <w:top w:val="single" w:sz="4" w:space="0" w:color="auto"/>
              <w:left w:val="single" w:sz="4" w:space="0" w:color="auto"/>
              <w:right w:val="single" w:sz="4" w:space="0" w:color="auto"/>
            </w:tcBorders>
            <w:vAlign w:val="center"/>
          </w:tcPr>
          <w:p w:rsidR="0045312C" w:rsidRPr="0045312C" w:rsidRDefault="0045312C" w:rsidP="0045312C">
            <w:pPr>
              <w:spacing w:line="259" w:lineRule="auto"/>
              <w:rPr>
                <w:lang w:val="uk-UA"/>
              </w:rPr>
            </w:pPr>
            <w:r w:rsidRPr="0045312C">
              <w:rPr>
                <w:lang w:val="uk-UA"/>
              </w:rPr>
              <w:t>1</w:t>
            </w:r>
          </w:p>
        </w:tc>
        <w:tc>
          <w:tcPr>
            <w:tcW w:w="2269" w:type="dxa"/>
            <w:tcBorders>
              <w:top w:val="single" w:sz="4" w:space="0" w:color="auto"/>
              <w:left w:val="single" w:sz="4" w:space="0" w:color="auto"/>
              <w:bottom w:val="single" w:sz="4" w:space="0" w:color="auto"/>
              <w:right w:val="single" w:sz="4" w:space="0" w:color="auto"/>
            </w:tcBorders>
            <w:vAlign w:val="center"/>
          </w:tcPr>
          <w:p w:rsidR="0045312C" w:rsidRPr="0045312C" w:rsidRDefault="0045312C" w:rsidP="0045312C">
            <w:pPr>
              <w:spacing w:line="259" w:lineRule="auto"/>
              <w:jc w:val="center"/>
              <w:rPr>
                <w:lang w:val="uk-UA"/>
              </w:rPr>
            </w:pPr>
            <w:r w:rsidRPr="0045312C">
              <w:rPr>
                <w:b/>
                <w:bCs/>
                <w:i/>
                <w:iCs/>
                <w:bdr w:val="none" w:sz="0" w:space="0" w:color="auto" w:frame="1"/>
                <w:shd w:val="clear" w:color="auto" w:fill="FDFEFD"/>
                <w:lang w:val="uk-UA"/>
              </w:rPr>
              <w:t>цемент</w:t>
            </w:r>
            <w:r w:rsidRPr="0045312C">
              <w:rPr>
                <w:bCs/>
                <w:i/>
                <w:iCs/>
                <w:bdr w:val="none" w:sz="0" w:space="0" w:color="auto" w:frame="1"/>
                <w:shd w:val="clear" w:color="auto" w:fill="FDFEFD"/>
                <w:lang w:val="uk-UA"/>
              </w:rPr>
              <w:t xml:space="preserve">  ___________________</w:t>
            </w:r>
          </w:p>
        </w:tc>
        <w:tc>
          <w:tcPr>
            <w:tcW w:w="1559" w:type="dxa"/>
            <w:tcBorders>
              <w:top w:val="single" w:sz="4" w:space="0" w:color="auto"/>
              <w:left w:val="single" w:sz="4" w:space="0" w:color="auto"/>
              <w:right w:val="single" w:sz="4" w:space="0" w:color="auto"/>
            </w:tcBorders>
            <w:vAlign w:val="center"/>
          </w:tcPr>
          <w:p w:rsidR="0045312C" w:rsidRPr="0045312C" w:rsidRDefault="0045312C" w:rsidP="0045312C">
            <w:pPr>
              <w:spacing w:line="259" w:lineRule="auto"/>
              <w:ind w:firstLine="567"/>
              <w:jc w:val="both"/>
              <w:rPr>
                <w:lang w:val="uk-UA"/>
              </w:rPr>
            </w:pPr>
          </w:p>
        </w:tc>
        <w:tc>
          <w:tcPr>
            <w:tcW w:w="1559" w:type="dxa"/>
            <w:tcBorders>
              <w:top w:val="single" w:sz="4" w:space="0" w:color="auto"/>
              <w:left w:val="single" w:sz="4" w:space="0" w:color="auto"/>
              <w:right w:val="single" w:sz="4" w:space="0" w:color="auto"/>
            </w:tcBorders>
          </w:tcPr>
          <w:p w:rsidR="0045312C" w:rsidRPr="0045312C" w:rsidRDefault="0045312C" w:rsidP="0045312C">
            <w:pPr>
              <w:spacing w:line="259" w:lineRule="auto"/>
              <w:ind w:firstLine="567"/>
              <w:jc w:val="both"/>
              <w:rPr>
                <w:lang w:val="uk-UA"/>
              </w:rPr>
            </w:pPr>
          </w:p>
        </w:tc>
        <w:tc>
          <w:tcPr>
            <w:tcW w:w="1418" w:type="dxa"/>
            <w:tcBorders>
              <w:top w:val="single" w:sz="4" w:space="0" w:color="auto"/>
              <w:left w:val="single" w:sz="4" w:space="0" w:color="auto"/>
              <w:right w:val="single" w:sz="4" w:space="0" w:color="auto"/>
            </w:tcBorders>
            <w:vAlign w:val="center"/>
          </w:tcPr>
          <w:p w:rsidR="0045312C" w:rsidRPr="0045312C" w:rsidRDefault="0045312C" w:rsidP="0045312C">
            <w:pPr>
              <w:spacing w:line="259" w:lineRule="auto"/>
              <w:ind w:firstLine="567"/>
              <w:jc w:val="both"/>
              <w:rPr>
                <w:lang w:val="uk-UA"/>
              </w:rPr>
            </w:pPr>
          </w:p>
        </w:tc>
        <w:tc>
          <w:tcPr>
            <w:tcW w:w="1559" w:type="dxa"/>
            <w:tcBorders>
              <w:top w:val="single" w:sz="4" w:space="0" w:color="auto"/>
              <w:left w:val="single" w:sz="4" w:space="0" w:color="auto"/>
              <w:right w:val="single" w:sz="4" w:space="0" w:color="auto"/>
            </w:tcBorders>
            <w:vAlign w:val="center"/>
          </w:tcPr>
          <w:p w:rsidR="0045312C" w:rsidRPr="0045312C" w:rsidRDefault="0045312C" w:rsidP="0045312C">
            <w:pPr>
              <w:spacing w:line="259" w:lineRule="auto"/>
              <w:jc w:val="both"/>
              <w:rPr>
                <w:lang w:val="uk-UA"/>
              </w:rPr>
            </w:pPr>
          </w:p>
        </w:tc>
      </w:tr>
      <w:tr w:rsidR="0045312C" w:rsidRPr="0045312C" w:rsidTr="00ED24EF">
        <w:trPr>
          <w:trHeight w:val="134"/>
        </w:trPr>
        <w:tc>
          <w:tcPr>
            <w:tcW w:w="7230" w:type="dxa"/>
            <w:gridSpan w:val="5"/>
            <w:tcBorders>
              <w:top w:val="single" w:sz="4" w:space="0" w:color="auto"/>
              <w:left w:val="single" w:sz="4" w:space="0" w:color="auto"/>
              <w:bottom w:val="single" w:sz="4" w:space="0" w:color="auto"/>
              <w:right w:val="single" w:sz="4" w:space="0" w:color="auto"/>
            </w:tcBorders>
          </w:tcPr>
          <w:p w:rsidR="0045312C" w:rsidRPr="0045312C" w:rsidRDefault="0045312C" w:rsidP="0045312C">
            <w:pPr>
              <w:spacing w:line="259" w:lineRule="auto"/>
              <w:ind w:firstLine="567"/>
              <w:jc w:val="right"/>
              <w:rPr>
                <w:lang w:val="uk-UA"/>
              </w:rPr>
            </w:pPr>
            <w:r w:rsidRPr="0045312C">
              <w:rPr>
                <w:lang w:val="uk-UA"/>
              </w:rPr>
              <w:t>Загальна сума становить без ПДВ</w:t>
            </w:r>
          </w:p>
        </w:tc>
        <w:tc>
          <w:tcPr>
            <w:tcW w:w="1559" w:type="dxa"/>
            <w:tcBorders>
              <w:top w:val="single" w:sz="4" w:space="0" w:color="auto"/>
              <w:left w:val="single" w:sz="4" w:space="0" w:color="auto"/>
              <w:bottom w:val="single" w:sz="4" w:space="0" w:color="auto"/>
              <w:right w:val="single" w:sz="4" w:space="0" w:color="auto"/>
            </w:tcBorders>
          </w:tcPr>
          <w:p w:rsidR="0045312C" w:rsidRPr="0045312C" w:rsidRDefault="0045312C" w:rsidP="0045312C">
            <w:pPr>
              <w:spacing w:line="259" w:lineRule="auto"/>
              <w:jc w:val="both"/>
              <w:rPr>
                <w:lang w:val="uk-UA"/>
              </w:rPr>
            </w:pPr>
          </w:p>
        </w:tc>
      </w:tr>
      <w:tr w:rsidR="0045312C" w:rsidRPr="0045312C" w:rsidTr="00ED24EF">
        <w:trPr>
          <w:trHeight w:val="134"/>
        </w:trPr>
        <w:tc>
          <w:tcPr>
            <w:tcW w:w="7230" w:type="dxa"/>
            <w:gridSpan w:val="5"/>
            <w:tcBorders>
              <w:top w:val="single" w:sz="4" w:space="0" w:color="auto"/>
              <w:left w:val="single" w:sz="4" w:space="0" w:color="auto"/>
              <w:bottom w:val="single" w:sz="4" w:space="0" w:color="auto"/>
              <w:right w:val="single" w:sz="4" w:space="0" w:color="auto"/>
            </w:tcBorders>
          </w:tcPr>
          <w:p w:rsidR="0045312C" w:rsidRPr="0045312C" w:rsidRDefault="0045312C" w:rsidP="0045312C">
            <w:pPr>
              <w:spacing w:line="259" w:lineRule="auto"/>
              <w:ind w:firstLine="567"/>
              <w:jc w:val="right"/>
              <w:rPr>
                <w:lang w:val="uk-UA"/>
              </w:rPr>
            </w:pPr>
            <w:r w:rsidRPr="0045312C">
              <w:rPr>
                <w:lang w:val="uk-UA"/>
              </w:rPr>
              <w:t>ПДВ</w:t>
            </w:r>
          </w:p>
        </w:tc>
        <w:tc>
          <w:tcPr>
            <w:tcW w:w="1559" w:type="dxa"/>
            <w:tcBorders>
              <w:top w:val="single" w:sz="4" w:space="0" w:color="auto"/>
              <w:left w:val="single" w:sz="4" w:space="0" w:color="auto"/>
              <w:bottom w:val="single" w:sz="4" w:space="0" w:color="auto"/>
              <w:right w:val="single" w:sz="4" w:space="0" w:color="auto"/>
            </w:tcBorders>
          </w:tcPr>
          <w:p w:rsidR="0045312C" w:rsidRPr="0045312C" w:rsidRDefault="0045312C" w:rsidP="0045312C">
            <w:pPr>
              <w:spacing w:line="259" w:lineRule="auto"/>
              <w:jc w:val="center"/>
              <w:rPr>
                <w:lang w:val="uk-UA"/>
              </w:rPr>
            </w:pPr>
          </w:p>
        </w:tc>
      </w:tr>
      <w:tr w:rsidR="0045312C" w:rsidRPr="0045312C" w:rsidTr="00ED24EF">
        <w:trPr>
          <w:trHeight w:val="134"/>
        </w:trPr>
        <w:tc>
          <w:tcPr>
            <w:tcW w:w="7230" w:type="dxa"/>
            <w:gridSpan w:val="5"/>
            <w:tcBorders>
              <w:top w:val="single" w:sz="4" w:space="0" w:color="auto"/>
              <w:left w:val="single" w:sz="4" w:space="0" w:color="auto"/>
              <w:bottom w:val="single" w:sz="4" w:space="0" w:color="auto"/>
              <w:right w:val="single" w:sz="4" w:space="0" w:color="auto"/>
            </w:tcBorders>
          </w:tcPr>
          <w:p w:rsidR="0045312C" w:rsidRPr="0045312C" w:rsidRDefault="0045312C" w:rsidP="0045312C">
            <w:pPr>
              <w:spacing w:line="259" w:lineRule="auto"/>
              <w:ind w:firstLine="567"/>
              <w:jc w:val="right"/>
              <w:rPr>
                <w:lang w:val="uk-UA"/>
              </w:rPr>
            </w:pPr>
            <w:r w:rsidRPr="0045312C">
              <w:rPr>
                <w:lang w:val="uk-UA"/>
              </w:rPr>
              <w:t xml:space="preserve">Загальна сума становить з ПДВ </w:t>
            </w:r>
          </w:p>
        </w:tc>
        <w:tc>
          <w:tcPr>
            <w:tcW w:w="1559" w:type="dxa"/>
            <w:tcBorders>
              <w:top w:val="single" w:sz="4" w:space="0" w:color="auto"/>
              <w:left w:val="single" w:sz="4" w:space="0" w:color="auto"/>
              <w:bottom w:val="single" w:sz="4" w:space="0" w:color="auto"/>
              <w:right w:val="single" w:sz="4" w:space="0" w:color="auto"/>
            </w:tcBorders>
          </w:tcPr>
          <w:p w:rsidR="0045312C" w:rsidRPr="0045312C" w:rsidRDefault="0045312C" w:rsidP="0045312C">
            <w:pPr>
              <w:spacing w:line="259" w:lineRule="auto"/>
              <w:ind w:firstLine="567"/>
              <w:jc w:val="both"/>
              <w:rPr>
                <w:lang w:val="uk-UA"/>
              </w:rPr>
            </w:pPr>
          </w:p>
        </w:tc>
      </w:tr>
    </w:tbl>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left="567" w:firstLine="567"/>
        <w:jc w:val="both"/>
        <w:rPr>
          <w:lang w:val="uk-UA"/>
        </w:rPr>
      </w:pPr>
      <w:r w:rsidRPr="0045312C">
        <w:rPr>
          <w:lang w:val="uk-UA"/>
        </w:rPr>
        <w:t>Загальна вартість товару становить _____________ грн __________ к. (________________________________ гривень ___________ копійок).</w:t>
      </w:r>
    </w:p>
    <w:p w:rsidR="0045312C" w:rsidRPr="0045312C" w:rsidRDefault="0045312C" w:rsidP="0045312C">
      <w:pPr>
        <w:spacing w:line="259" w:lineRule="auto"/>
        <w:ind w:left="567" w:firstLine="567"/>
        <w:jc w:val="both"/>
        <w:rPr>
          <w:lang w:val="uk-UA"/>
        </w:rPr>
      </w:pPr>
    </w:p>
    <w:p w:rsidR="0045312C" w:rsidRPr="0045312C" w:rsidRDefault="0045312C" w:rsidP="0045312C">
      <w:pPr>
        <w:spacing w:line="259" w:lineRule="auto"/>
        <w:ind w:firstLine="567"/>
        <w:jc w:val="both"/>
        <w:rPr>
          <w:lang w:val="uk-UA"/>
        </w:rPr>
      </w:pPr>
      <w:r w:rsidRPr="0045312C">
        <w:rPr>
          <w:lang w:val="uk-UA"/>
        </w:rPr>
        <w:t xml:space="preserve"> </w:t>
      </w: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both"/>
        <w:rPr>
          <w:lang w:val="uk-U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45312C" w:rsidRPr="0045312C" w:rsidTr="00ED24EF">
        <w:tc>
          <w:tcPr>
            <w:tcW w:w="5070" w:type="dxa"/>
          </w:tcPr>
          <w:p w:rsidR="0045312C" w:rsidRPr="0045312C" w:rsidRDefault="0045312C" w:rsidP="0045312C">
            <w:pPr>
              <w:spacing w:line="259" w:lineRule="auto"/>
              <w:ind w:firstLine="567"/>
              <w:rPr>
                <w:rFonts w:ascii="Times New Roman" w:hAnsi="Times New Roman"/>
                <w:lang w:val="uk-UA"/>
              </w:rPr>
            </w:pPr>
            <w:r w:rsidRPr="0045312C">
              <w:rPr>
                <w:rFonts w:ascii="Times New Roman" w:hAnsi="Times New Roman"/>
                <w:lang w:val="uk-UA"/>
              </w:rPr>
              <w:t>«Замовник»</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4 ДПРЗ ГУ ДСНС України у Чернігівській області</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 xml:space="preserve">16600, Чернігівська обл., м. Ніжин, вул. Студентська,  2, </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 xml:space="preserve"> код    ЄДПРПОУ 38189181, </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 xml:space="preserve"> р/р UA038201720343191001200082826,</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 xml:space="preserve">       UA608201720343100001000082826,</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 xml:space="preserve">в ДКС України,  м. Київ,   </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 xml:space="preserve">МФО  820172,   </w:t>
            </w:r>
          </w:p>
          <w:p w:rsidR="0045312C" w:rsidRPr="0045312C" w:rsidRDefault="0045312C" w:rsidP="0045312C">
            <w:pPr>
              <w:spacing w:line="259" w:lineRule="auto"/>
              <w:ind w:firstLine="567"/>
              <w:jc w:val="both"/>
              <w:rPr>
                <w:rFonts w:ascii="Times New Roman" w:hAnsi="Times New Roman"/>
                <w:lang w:val="uk-UA"/>
              </w:rPr>
            </w:pPr>
            <w:proofErr w:type="spellStart"/>
            <w:r w:rsidRPr="0045312C">
              <w:rPr>
                <w:rFonts w:ascii="Times New Roman" w:hAnsi="Times New Roman"/>
                <w:lang w:val="uk-UA"/>
              </w:rPr>
              <w:t>тел</w:t>
            </w:r>
            <w:proofErr w:type="spellEnd"/>
            <w:r w:rsidRPr="0045312C">
              <w:rPr>
                <w:rFonts w:ascii="Times New Roman" w:hAnsi="Times New Roman"/>
                <w:lang w:val="uk-UA"/>
              </w:rPr>
              <w:t xml:space="preserve">. (04631) 2-5258 </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Начальник</w:t>
            </w:r>
          </w:p>
          <w:p w:rsidR="0045312C" w:rsidRPr="0045312C" w:rsidRDefault="0045312C" w:rsidP="0045312C">
            <w:pPr>
              <w:spacing w:line="259" w:lineRule="auto"/>
              <w:ind w:firstLine="567"/>
              <w:jc w:val="both"/>
              <w:rPr>
                <w:rFonts w:ascii="Times New Roman" w:hAnsi="Times New Roman"/>
                <w:lang w:val="uk-UA"/>
              </w:rPr>
            </w:pPr>
            <w:r w:rsidRPr="0045312C">
              <w:rPr>
                <w:rFonts w:ascii="Times New Roman" w:hAnsi="Times New Roman"/>
                <w:lang w:val="uk-UA"/>
              </w:rPr>
              <w:t>___________________________________</w:t>
            </w:r>
          </w:p>
          <w:p w:rsidR="0045312C" w:rsidRPr="0045312C" w:rsidRDefault="0045312C" w:rsidP="0045312C">
            <w:pPr>
              <w:spacing w:line="259" w:lineRule="auto"/>
              <w:ind w:firstLine="567"/>
              <w:jc w:val="both"/>
              <w:rPr>
                <w:rFonts w:ascii="Times New Roman" w:hAnsi="Times New Roman"/>
                <w:lang w:val="uk-UA"/>
              </w:rPr>
            </w:pPr>
            <w:proofErr w:type="spellStart"/>
            <w:r w:rsidRPr="0045312C">
              <w:rPr>
                <w:rFonts w:ascii="Times New Roman" w:hAnsi="Times New Roman"/>
                <w:lang w:val="uk-UA"/>
              </w:rPr>
              <w:t>м.п</w:t>
            </w:r>
            <w:proofErr w:type="spellEnd"/>
            <w:r w:rsidRPr="0045312C">
              <w:rPr>
                <w:rFonts w:ascii="Times New Roman" w:hAnsi="Times New Roman"/>
                <w:lang w:val="uk-UA"/>
              </w:rPr>
              <w:t>.</w:t>
            </w:r>
          </w:p>
        </w:tc>
        <w:tc>
          <w:tcPr>
            <w:tcW w:w="4784" w:type="dxa"/>
          </w:tcPr>
          <w:p w:rsidR="0045312C" w:rsidRPr="0045312C" w:rsidRDefault="0045312C" w:rsidP="0045312C">
            <w:pPr>
              <w:spacing w:line="259" w:lineRule="auto"/>
              <w:ind w:firstLine="567"/>
              <w:rPr>
                <w:rFonts w:ascii="Times New Roman" w:hAnsi="Times New Roman"/>
                <w:lang w:val="uk-UA"/>
              </w:rPr>
            </w:pPr>
            <w:r w:rsidRPr="0045312C">
              <w:rPr>
                <w:rFonts w:ascii="Times New Roman" w:hAnsi="Times New Roman"/>
                <w:lang w:val="uk-UA"/>
              </w:rPr>
              <w:t>«Постачальник»</w:t>
            </w:r>
          </w:p>
          <w:p w:rsidR="0045312C" w:rsidRPr="0045312C" w:rsidRDefault="0045312C" w:rsidP="0045312C">
            <w:pPr>
              <w:spacing w:line="259" w:lineRule="auto"/>
              <w:ind w:firstLine="567"/>
              <w:jc w:val="both"/>
              <w:rPr>
                <w:rFonts w:ascii="Times New Roman" w:hAnsi="Times New Roman"/>
                <w:lang w:val="uk-UA"/>
              </w:rPr>
            </w:pPr>
          </w:p>
          <w:p w:rsidR="0045312C" w:rsidRPr="0045312C" w:rsidRDefault="0045312C" w:rsidP="0045312C">
            <w:pPr>
              <w:spacing w:line="259" w:lineRule="auto"/>
              <w:ind w:firstLine="567"/>
              <w:jc w:val="both"/>
              <w:rPr>
                <w:rFonts w:ascii="Times New Roman" w:hAnsi="Times New Roman"/>
                <w:lang w:val="uk-UA"/>
              </w:rPr>
            </w:pPr>
          </w:p>
        </w:tc>
      </w:tr>
    </w:tbl>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ind w:firstLine="567"/>
        <w:jc w:val="both"/>
        <w:rPr>
          <w:lang w:val="uk-UA"/>
        </w:rPr>
      </w:pPr>
    </w:p>
    <w:p w:rsidR="0045312C" w:rsidRPr="0045312C" w:rsidRDefault="0045312C" w:rsidP="0045312C">
      <w:pPr>
        <w:spacing w:line="259" w:lineRule="auto"/>
        <w:jc w:val="both"/>
        <w:rPr>
          <w:lang w:val="uk-UA"/>
        </w:rPr>
      </w:pPr>
    </w:p>
    <w:p w:rsidR="0066789C" w:rsidRDefault="00A578D8"/>
    <w:sectPr w:rsidR="0066789C"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2C"/>
    <w:rsid w:val="000C4C70"/>
    <w:rsid w:val="001F720D"/>
    <w:rsid w:val="002D0590"/>
    <w:rsid w:val="002E442D"/>
    <w:rsid w:val="002F2E18"/>
    <w:rsid w:val="00333E6E"/>
    <w:rsid w:val="00365256"/>
    <w:rsid w:val="003F5636"/>
    <w:rsid w:val="0045312C"/>
    <w:rsid w:val="005C2A4C"/>
    <w:rsid w:val="005E11E8"/>
    <w:rsid w:val="00690754"/>
    <w:rsid w:val="00753171"/>
    <w:rsid w:val="008F3EBA"/>
    <w:rsid w:val="00972C53"/>
    <w:rsid w:val="009905A2"/>
    <w:rsid w:val="00A578D8"/>
    <w:rsid w:val="00B80912"/>
    <w:rsid w:val="00BD6444"/>
    <w:rsid w:val="00CB1F9B"/>
    <w:rsid w:val="00CD7399"/>
    <w:rsid w:val="00D8458B"/>
    <w:rsid w:val="00E12A55"/>
    <w:rsid w:val="00F66460"/>
    <w:rsid w:val="00F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71"/>
    <w:rPr>
      <w:sz w:val="24"/>
      <w:szCs w:val="24"/>
      <w:lang w:eastAsia="ru-RU"/>
    </w:rPr>
  </w:style>
  <w:style w:type="paragraph" w:styleId="1">
    <w:name w:val="heading 1"/>
    <w:basedOn w:val="a"/>
    <w:next w:val="a"/>
    <w:link w:val="10"/>
    <w:qFormat/>
    <w:rsid w:val="00753171"/>
    <w:pPr>
      <w:keepNext/>
      <w:outlineLvl w:val="0"/>
    </w:pPr>
    <w:rPr>
      <w:rFonts w:ascii="Cambria" w:hAnsi="Cambria" w:cs="Cambria"/>
      <w:b/>
      <w:bCs/>
      <w:kern w:val="32"/>
      <w:sz w:val="32"/>
      <w:szCs w:val="32"/>
    </w:rPr>
  </w:style>
  <w:style w:type="paragraph" w:styleId="2">
    <w:name w:val="heading 2"/>
    <w:basedOn w:val="a"/>
    <w:next w:val="a"/>
    <w:link w:val="20"/>
    <w:qFormat/>
    <w:rsid w:val="00753171"/>
    <w:pPr>
      <w:keepNext/>
      <w:jc w:val="center"/>
      <w:outlineLvl w:val="1"/>
    </w:pPr>
    <w:rPr>
      <w:rFonts w:ascii="Cambria" w:hAnsi="Cambria" w:cs="Cambria"/>
      <w:b/>
      <w:bCs/>
      <w:i/>
      <w:iCs/>
      <w:sz w:val="28"/>
      <w:szCs w:val="28"/>
    </w:rPr>
  </w:style>
  <w:style w:type="paragraph" w:styleId="3">
    <w:name w:val="heading 3"/>
    <w:basedOn w:val="a"/>
    <w:next w:val="a"/>
    <w:link w:val="30"/>
    <w:qFormat/>
    <w:rsid w:val="00753171"/>
    <w:pPr>
      <w:keepNext/>
      <w:spacing w:before="240" w:after="60"/>
      <w:outlineLvl w:val="2"/>
    </w:pPr>
    <w:rPr>
      <w:rFonts w:ascii="Cambria" w:hAnsi="Cambria" w:cs="Cambria"/>
      <w:b/>
      <w:bCs/>
      <w:sz w:val="26"/>
      <w:szCs w:val="26"/>
    </w:rPr>
  </w:style>
  <w:style w:type="paragraph" w:styleId="4">
    <w:name w:val="heading 4"/>
    <w:basedOn w:val="a"/>
    <w:next w:val="a"/>
    <w:link w:val="40"/>
    <w:qFormat/>
    <w:rsid w:val="00753171"/>
    <w:pPr>
      <w:keepNext/>
      <w:overflowPunct w:val="0"/>
      <w:autoSpaceDE w:val="0"/>
      <w:autoSpaceDN w:val="0"/>
      <w:adjustRightInd w:val="0"/>
      <w:ind w:left="360" w:right="540" w:firstLine="540"/>
      <w:jc w:val="center"/>
      <w:outlineLvl w:val="3"/>
    </w:pPr>
    <w:rPr>
      <w:rFonts w:ascii="Calibri" w:hAnsi="Calibri" w:cs="Calibri"/>
      <w:b/>
      <w:bCs/>
      <w:sz w:val="28"/>
      <w:szCs w:val="28"/>
    </w:rPr>
  </w:style>
  <w:style w:type="paragraph" w:styleId="5">
    <w:name w:val="heading 5"/>
    <w:basedOn w:val="a"/>
    <w:next w:val="a"/>
    <w:link w:val="50"/>
    <w:qFormat/>
    <w:rsid w:val="00753171"/>
    <w:pPr>
      <w:keepNext/>
      <w:ind w:left="360"/>
      <w:jc w:val="center"/>
      <w:outlineLvl w:val="4"/>
    </w:pPr>
    <w:rPr>
      <w:rFonts w:ascii="Calibri" w:hAnsi="Calibri" w:cs="Calibri"/>
      <w:b/>
      <w:bCs/>
      <w:i/>
      <w:iCs/>
      <w:sz w:val="26"/>
      <w:szCs w:val="26"/>
    </w:rPr>
  </w:style>
  <w:style w:type="paragraph" w:styleId="6">
    <w:name w:val="heading 6"/>
    <w:basedOn w:val="a"/>
    <w:next w:val="a"/>
    <w:link w:val="60"/>
    <w:qFormat/>
    <w:rsid w:val="00753171"/>
    <w:pPr>
      <w:spacing w:before="240" w:after="60"/>
      <w:outlineLvl w:val="5"/>
    </w:pPr>
    <w:rPr>
      <w:rFonts w:ascii="Calibri" w:hAnsi="Calibri" w:cs="Calibri"/>
      <w:b/>
      <w:bCs/>
      <w:sz w:val="22"/>
      <w:szCs w:val="22"/>
    </w:rPr>
  </w:style>
  <w:style w:type="paragraph" w:styleId="7">
    <w:name w:val="heading 7"/>
    <w:basedOn w:val="a"/>
    <w:next w:val="a"/>
    <w:link w:val="70"/>
    <w:qFormat/>
    <w:rsid w:val="00753171"/>
    <w:pPr>
      <w:keepNext/>
      <w:tabs>
        <w:tab w:val="left" w:pos="10080"/>
      </w:tabs>
      <w:ind w:left="360" w:right="54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rsid w:val="00753171"/>
    <w:pPr>
      <w:overflowPunct w:val="0"/>
      <w:autoSpaceDE w:val="0"/>
      <w:autoSpaceDN w:val="0"/>
      <w:adjustRightInd w:val="0"/>
      <w:ind w:right="-81"/>
      <w:jc w:val="center"/>
    </w:pPr>
    <w:rPr>
      <w:rFonts w:ascii="Cambria" w:hAnsi="Cambria" w:cs="Cambria"/>
      <w:b/>
      <w:bCs/>
      <w:kern w:val="28"/>
      <w:sz w:val="32"/>
      <w:szCs w:val="32"/>
    </w:rPr>
  </w:style>
  <w:style w:type="character" w:customStyle="1" w:styleId="a3">
    <w:name w:val="Название Знак"/>
    <w:link w:val="11"/>
    <w:locked/>
    <w:rsid w:val="00753171"/>
    <w:rPr>
      <w:rFonts w:ascii="Cambria" w:hAnsi="Cambria" w:cs="Cambria"/>
      <w:b/>
      <w:bCs/>
      <w:kern w:val="28"/>
      <w:sz w:val="32"/>
      <w:szCs w:val="32"/>
      <w:lang w:eastAsia="ru-RU"/>
    </w:rPr>
  </w:style>
  <w:style w:type="character" w:customStyle="1" w:styleId="10">
    <w:name w:val="Заголовок 1 Знак"/>
    <w:link w:val="1"/>
    <w:rsid w:val="00753171"/>
    <w:rPr>
      <w:rFonts w:ascii="Cambria" w:hAnsi="Cambria" w:cs="Cambria"/>
      <w:b/>
      <w:bCs/>
      <w:kern w:val="32"/>
      <w:sz w:val="32"/>
      <w:szCs w:val="32"/>
      <w:lang w:eastAsia="ru-RU"/>
    </w:rPr>
  </w:style>
  <w:style w:type="character" w:customStyle="1" w:styleId="20">
    <w:name w:val="Заголовок 2 Знак"/>
    <w:link w:val="2"/>
    <w:rsid w:val="00753171"/>
    <w:rPr>
      <w:rFonts w:ascii="Cambria" w:hAnsi="Cambria" w:cs="Cambria"/>
      <w:b/>
      <w:bCs/>
      <w:i/>
      <w:iCs/>
      <w:sz w:val="28"/>
      <w:szCs w:val="28"/>
      <w:lang w:eastAsia="ru-RU"/>
    </w:rPr>
  </w:style>
  <w:style w:type="character" w:customStyle="1" w:styleId="30">
    <w:name w:val="Заголовок 3 Знак"/>
    <w:link w:val="3"/>
    <w:rsid w:val="00753171"/>
    <w:rPr>
      <w:rFonts w:ascii="Cambria" w:hAnsi="Cambria" w:cs="Cambria"/>
      <w:b/>
      <w:bCs/>
      <w:sz w:val="26"/>
      <w:szCs w:val="26"/>
      <w:lang w:eastAsia="ru-RU"/>
    </w:rPr>
  </w:style>
  <w:style w:type="character" w:customStyle="1" w:styleId="40">
    <w:name w:val="Заголовок 4 Знак"/>
    <w:link w:val="4"/>
    <w:rsid w:val="00753171"/>
    <w:rPr>
      <w:rFonts w:ascii="Calibri" w:hAnsi="Calibri" w:cs="Calibri"/>
      <w:b/>
      <w:bCs/>
      <w:sz w:val="28"/>
      <w:szCs w:val="28"/>
      <w:lang w:eastAsia="ru-RU"/>
    </w:rPr>
  </w:style>
  <w:style w:type="character" w:customStyle="1" w:styleId="50">
    <w:name w:val="Заголовок 5 Знак"/>
    <w:link w:val="5"/>
    <w:rsid w:val="00753171"/>
    <w:rPr>
      <w:rFonts w:ascii="Calibri" w:hAnsi="Calibri" w:cs="Calibri"/>
      <w:b/>
      <w:bCs/>
      <w:i/>
      <w:iCs/>
      <w:sz w:val="26"/>
      <w:szCs w:val="26"/>
      <w:lang w:eastAsia="ru-RU"/>
    </w:rPr>
  </w:style>
  <w:style w:type="character" w:customStyle="1" w:styleId="60">
    <w:name w:val="Заголовок 6 Знак"/>
    <w:link w:val="6"/>
    <w:rsid w:val="00753171"/>
    <w:rPr>
      <w:rFonts w:ascii="Calibri" w:hAnsi="Calibri" w:cs="Calibri"/>
      <w:b/>
      <w:bCs/>
      <w:sz w:val="22"/>
      <w:szCs w:val="22"/>
      <w:lang w:eastAsia="ru-RU"/>
    </w:rPr>
  </w:style>
  <w:style w:type="character" w:customStyle="1" w:styleId="70">
    <w:name w:val="Заголовок 7 Знак"/>
    <w:link w:val="7"/>
    <w:rsid w:val="00753171"/>
    <w:rPr>
      <w:rFonts w:ascii="Calibri" w:hAnsi="Calibri" w:cs="Calibri"/>
      <w:sz w:val="24"/>
      <w:szCs w:val="24"/>
      <w:lang w:eastAsia="ru-RU"/>
    </w:rPr>
  </w:style>
  <w:style w:type="paragraph" w:styleId="a4">
    <w:name w:val="List Paragraph"/>
    <w:basedOn w:val="a"/>
    <w:qFormat/>
    <w:rsid w:val="00753171"/>
    <w:pPr>
      <w:ind w:left="708"/>
    </w:pPr>
  </w:style>
  <w:style w:type="table" w:customStyle="1" w:styleId="12">
    <w:name w:val="Сетка таблицы1"/>
    <w:basedOn w:val="a1"/>
    <w:next w:val="a5"/>
    <w:uiPriority w:val="59"/>
    <w:rsid w:val="0045312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5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71"/>
    <w:rPr>
      <w:sz w:val="24"/>
      <w:szCs w:val="24"/>
      <w:lang w:eastAsia="ru-RU"/>
    </w:rPr>
  </w:style>
  <w:style w:type="paragraph" w:styleId="1">
    <w:name w:val="heading 1"/>
    <w:basedOn w:val="a"/>
    <w:next w:val="a"/>
    <w:link w:val="10"/>
    <w:qFormat/>
    <w:rsid w:val="00753171"/>
    <w:pPr>
      <w:keepNext/>
      <w:outlineLvl w:val="0"/>
    </w:pPr>
    <w:rPr>
      <w:rFonts w:ascii="Cambria" w:hAnsi="Cambria" w:cs="Cambria"/>
      <w:b/>
      <w:bCs/>
      <w:kern w:val="32"/>
      <w:sz w:val="32"/>
      <w:szCs w:val="32"/>
    </w:rPr>
  </w:style>
  <w:style w:type="paragraph" w:styleId="2">
    <w:name w:val="heading 2"/>
    <w:basedOn w:val="a"/>
    <w:next w:val="a"/>
    <w:link w:val="20"/>
    <w:qFormat/>
    <w:rsid w:val="00753171"/>
    <w:pPr>
      <w:keepNext/>
      <w:jc w:val="center"/>
      <w:outlineLvl w:val="1"/>
    </w:pPr>
    <w:rPr>
      <w:rFonts w:ascii="Cambria" w:hAnsi="Cambria" w:cs="Cambria"/>
      <w:b/>
      <w:bCs/>
      <w:i/>
      <w:iCs/>
      <w:sz w:val="28"/>
      <w:szCs w:val="28"/>
    </w:rPr>
  </w:style>
  <w:style w:type="paragraph" w:styleId="3">
    <w:name w:val="heading 3"/>
    <w:basedOn w:val="a"/>
    <w:next w:val="a"/>
    <w:link w:val="30"/>
    <w:qFormat/>
    <w:rsid w:val="00753171"/>
    <w:pPr>
      <w:keepNext/>
      <w:spacing w:before="240" w:after="60"/>
      <w:outlineLvl w:val="2"/>
    </w:pPr>
    <w:rPr>
      <w:rFonts w:ascii="Cambria" w:hAnsi="Cambria" w:cs="Cambria"/>
      <w:b/>
      <w:bCs/>
      <w:sz w:val="26"/>
      <w:szCs w:val="26"/>
    </w:rPr>
  </w:style>
  <w:style w:type="paragraph" w:styleId="4">
    <w:name w:val="heading 4"/>
    <w:basedOn w:val="a"/>
    <w:next w:val="a"/>
    <w:link w:val="40"/>
    <w:qFormat/>
    <w:rsid w:val="00753171"/>
    <w:pPr>
      <w:keepNext/>
      <w:overflowPunct w:val="0"/>
      <w:autoSpaceDE w:val="0"/>
      <w:autoSpaceDN w:val="0"/>
      <w:adjustRightInd w:val="0"/>
      <w:ind w:left="360" w:right="540" w:firstLine="540"/>
      <w:jc w:val="center"/>
      <w:outlineLvl w:val="3"/>
    </w:pPr>
    <w:rPr>
      <w:rFonts w:ascii="Calibri" w:hAnsi="Calibri" w:cs="Calibri"/>
      <w:b/>
      <w:bCs/>
      <w:sz w:val="28"/>
      <w:szCs w:val="28"/>
    </w:rPr>
  </w:style>
  <w:style w:type="paragraph" w:styleId="5">
    <w:name w:val="heading 5"/>
    <w:basedOn w:val="a"/>
    <w:next w:val="a"/>
    <w:link w:val="50"/>
    <w:qFormat/>
    <w:rsid w:val="00753171"/>
    <w:pPr>
      <w:keepNext/>
      <w:ind w:left="360"/>
      <w:jc w:val="center"/>
      <w:outlineLvl w:val="4"/>
    </w:pPr>
    <w:rPr>
      <w:rFonts w:ascii="Calibri" w:hAnsi="Calibri" w:cs="Calibri"/>
      <w:b/>
      <w:bCs/>
      <w:i/>
      <w:iCs/>
      <w:sz w:val="26"/>
      <w:szCs w:val="26"/>
    </w:rPr>
  </w:style>
  <w:style w:type="paragraph" w:styleId="6">
    <w:name w:val="heading 6"/>
    <w:basedOn w:val="a"/>
    <w:next w:val="a"/>
    <w:link w:val="60"/>
    <w:qFormat/>
    <w:rsid w:val="00753171"/>
    <w:pPr>
      <w:spacing w:before="240" w:after="60"/>
      <w:outlineLvl w:val="5"/>
    </w:pPr>
    <w:rPr>
      <w:rFonts w:ascii="Calibri" w:hAnsi="Calibri" w:cs="Calibri"/>
      <w:b/>
      <w:bCs/>
      <w:sz w:val="22"/>
      <w:szCs w:val="22"/>
    </w:rPr>
  </w:style>
  <w:style w:type="paragraph" w:styleId="7">
    <w:name w:val="heading 7"/>
    <w:basedOn w:val="a"/>
    <w:next w:val="a"/>
    <w:link w:val="70"/>
    <w:qFormat/>
    <w:rsid w:val="00753171"/>
    <w:pPr>
      <w:keepNext/>
      <w:tabs>
        <w:tab w:val="left" w:pos="10080"/>
      </w:tabs>
      <w:ind w:left="360" w:right="54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rsid w:val="00753171"/>
    <w:pPr>
      <w:overflowPunct w:val="0"/>
      <w:autoSpaceDE w:val="0"/>
      <w:autoSpaceDN w:val="0"/>
      <w:adjustRightInd w:val="0"/>
      <w:ind w:right="-81"/>
      <w:jc w:val="center"/>
    </w:pPr>
    <w:rPr>
      <w:rFonts w:ascii="Cambria" w:hAnsi="Cambria" w:cs="Cambria"/>
      <w:b/>
      <w:bCs/>
      <w:kern w:val="28"/>
      <w:sz w:val="32"/>
      <w:szCs w:val="32"/>
    </w:rPr>
  </w:style>
  <w:style w:type="character" w:customStyle="1" w:styleId="a3">
    <w:name w:val="Название Знак"/>
    <w:link w:val="11"/>
    <w:locked/>
    <w:rsid w:val="00753171"/>
    <w:rPr>
      <w:rFonts w:ascii="Cambria" w:hAnsi="Cambria" w:cs="Cambria"/>
      <w:b/>
      <w:bCs/>
      <w:kern w:val="28"/>
      <w:sz w:val="32"/>
      <w:szCs w:val="32"/>
      <w:lang w:eastAsia="ru-RU"/>
    </w:rPr>
  </w:style>
  <w:style w:type="character" w:customStyle="1" w:styleId="10">
    <w:name w:val="Заголовок 1 Знак"/>
    <w:link w:val="1"/>
    <w:rsid w:val="00753171"/>
    <w:rPr>
      <w:rFonts w:ascii="Cambria" w:hAnsi="Cambria" w:cs="Cambria"/>
      <w:b/>
      <w:bCs/>
      <w:kern w:val="32"/>
      <w:sz w:val="32"/>
      <w:szCs w:val="32"/>
      <w:lang w:eastAsia="ru-RU"/>
    </w:rPr>
  </w:style>
  <w:style w:type="character" w:customStyle="1" w:styleId="20">
    <w:name w:val="Заголовок 2 Знак"/>
    <w:link w:val="2"/>
    <w:rsid w:val="00753171"/>
    <w:rPr>
      <w:rFonts w:ascii="Cambria" w:hAnsi="Cambria" w:cs="Cambria"/>
      <w:b/>
      <w:bCs/>
      <w:i/>
      <w:iCs/>
      <w:sz w:val="28"/>
      <w:szCs w:val="28"/>
      <w:lang w:eastAsia="ru-RU"/>
    </w:rPr>
  </w:style>
  <w:style w:type="character" w:customStyle="1" w:styleId="30">
    <w:name w:val="Заголовок 3 Знак"/>
    <w:link w:val="3"/>
    <w:rsid w:val="00753171"/>
    <w:rPr>
      <w:rFonts w:ascii="Cambria" w:hAnsi="Cambria" w:cs="Cambria"/>
      <w:b/>
      <w:bCs/>
      <w:sz w:val="26"/>
      <w:szCs w:val="26"/>
      <w:lang w:eastAsia="ru-RU"/>
    </w:rPr>
  </w:style>
  <w:style w:type="character" w:customStyle="1" w:styleId="40">
    <w:name w:val="Заголовок 4 Знак"/>
    <w:link w:val="4"/>
    <w:rsid w:val="00753171"/>
    <w:rPr>
      <w:rFonts w:ascii="Calibri" w:hAnsi="Calibri" w:cs="Calibri"/>
      <w:b/>
      <w:bCs/>
      <w:sz w:val="28"/>
      <w:szCs w:val="28"/>
      <w:lang w:eastAsia="ru-RU"/>
    </w:rPr>
  </w:style>
  <w:style w:type="character" w:customStyle="1" w:styleId="50">
    <w:name w:val="Заголовок 5 Знак"/>
    <w:link w:val="5"/>
    <w:rsid w:val="00753171"/>
    <w:rPr>
      <w:rFonts w:ascii="Calibri" w:hAnsi="Calibri" w:cs="Calibri"/>
      <w:b/>
      <w:bCs/>
      <w:i/>
      <w:iCs/>
      <w:sz w:val="26"/>
      <w:szCs w:val="26"/>
      <w:lang w:eastAsia="ru-RU"/>
    </w:rPr>
  </w:style>
  <w:style w:type="character" w:customStyle="1" w:styleId="60">
    <w:name w:val="Заголовок 6 Знак"/>
    <w:link w:val="6"/>
    <w:rsid w:val="00753171"/>
    <w:rPr>
      <w:rFonts w:ascii="Calibri" w:hAnsi="Calibri" w:cs="Calibri"/>
      <w:b/>
      <w:bCs/>
      <w:sz w:val="22"/>
      <w:szCs w:val="22"/>
      <w:lang w:eastAsia="ru-RU"/>
    </w:rPr>
  </w:style>
  <w:style w:type="character" w:customStyle="1" w:styleId="70">
    <w:name w:val="Заголовок 7 Знак"/>
    <w:link w:val="7"/>
    <w:rsid w:val="00753171"/>
    <w:rPr>
      <w:rFonts w:ascii="Calibri" w:hAnsi="Calibri" w:cs="Calibri"/>
      <w:sz w:val="24"/>
      <w:szCs w:val="24"/>
      <w:lang w:eastAsia="ru-RU"/>
    </w:rPr>
  </w:style>
  <w:style w:type="paragraph" w:styleId="a4">
    <w:name w:val="List Paragraph"/>
    <w:basedOn w:val="a"/>
    <w:qFormat/>
    <w:rsid w:val="00753171"/>
    <w:pPr>
      <w:ind w:left="708"/>
    </w:pPr>
  </w:style>
  <w:style w:type="table" w:customStyle="1" w:styleId="12">
    <w:name w:val="Сетка таблицы1"/>
    <w:basedOn w:val="a1"/>
    <w:next w:val="a5"/>
    <w:uiPriority w:val="59"/>
    <w:rsid w:val="0045312C"/>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5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zetka.com.ua/tsement/c4640088/ves146392=25-kg/" TargetMode="External"/><Relationship Id="rId5" Type="http://schemas.openxmlformats.org/officeDocument/2006/relationships/hyperlink" Target="https://rozetka.com.ua/tsement/c4640088/marka144032=m500-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4356</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2024-04-30T12:46:00Z</dcterms:created>
  <dcterms:modified xsi:type="dcterms:W3CDTF">2024-04-30T14:15:00Z</dcterms:modified>
</cp:coreProperties>
</file>